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before="39" w:after="39" w:line="240" w:lineRule="exact"/>
        <w:rPr>
          <w:sz w:val="19"/>
          <w:szCs w:val="19"/>
        </w:rPr>
      </w:pPr>
    </w:p>
    <w:p>
      <w:pPr>
        <w:widowControl w:val="0"/>
        <w:spacing w:line="1" w:lineRule="exact"/>
        <w:sectPr>
          <w:footnotePr>
            <w:pos w:val="pageBottom"/>
            <w:numFmt w:val="decimal"/>
            <w:numRestart w:val="continuous"/>
          </w:footnotePr>
          <w:type w:val="continuous"/>
          <w:pgSz w:w="7121" w:h="11609"/>
          <w:pgMar w:top="845" w:left="365" w:right="426" w:bottom="447" w:header="0" w:footer="3" w:gutter="0"/>
          <w:pgNumType w:start="1"/>
          <w:cols w:space="720"/>
          <w:noEndnote/>
          <w:rtlGutter w:val="0"/>
          <w:docGrid w:linePitch="360"/>
        </w:sectPr>
      </w:pPr>
    </w:p>
    <w:p>
      <w:pPr>
        <w:pStyle w:val="Style8"/>
        <w:keepNext w:val="0"/>
        <w:keepLines w:val="0"/>
        <w:framePr w:w="6113" w:h="529" w:wrap="none" w:vAnchor="text" w:hAnchor="page" w:x="456" w:y="2053"/>
        <w:widowControl w:val="0"/>
        <w:pBdr>
          <w:top w:val="single" w:sz="0" w:space="31" w:color="000000"/>
          <w:left w:val="single" w:sz="0" w:space="4" w:color="000000"/>
          <w:bottom w:val="single" w:sz="0" w:space="31" w:color="000000"/>
          <w:right w:val="single" w:sz="0" w:space="4" w:color="000000"/>
        </w:pBdr>
        <w:shd w:val="clear" w:color="auto" w:fill="000000"/>
        <w:bidi w:val="0"/>
        <w:spacing w:before="0" w:after="0" w:line="240" w:lineRule="auto"/>
        <w:ind w:left="0" w:right="0" w:firstLine="0"/>
        <w:jc w:val="left"/>
        <w:rPr>
          <w:sz w:val="42"/>
          <w:szCs w:val="42"/>
        </w:rPr>
      </w:pPr>
      <w:r>
        <w:rPr>
          <w:rFonts w:ascii="Arial" w:eastAsia="Arial" w:hAnsi="Arial" w:cs="Arial"/>
          <w:i/>
          <w:iCs/>
          <w:color w:val="FFFFFF"/>
          <w:spacing w:val="0"/>
          <w:w w:val="100"/>
          <w:position w:val="0"/>
          <w:sz w:val="42"/>
          <w:szCs w:val="42"/>
          <w:shd w:val="clear" w:color="auto" w:fill="auto"/>
          <w:lang w:val="pl-PL" w:eastAsia="pl-PL" w:bidi="pl-PL"/>
        </w:rPr>
        <w:t>Szkice</w:t>
      </w:r>
      <w:r>
        <w:rPr>
          <w:rFonts w:ascii="Arial" w:eastAsia="Arial" w:hAnsi="Arial" w:cs="Arial"/>
          <w:i/>
          <w:iCs/>
          <w:color w:val="FFFFFF"/>
          <w:spacing w:val="0"/>
          <w:w w:val="100"/>
          <w:position w:val="0"/>
          <w:sz w:val="42"/>
          <w:szCs w:val="42"/>
          <w:shd w:val="clear" w:color="auto" w:fill="auto"/>
          <w:lang w:val="pl-PL" w:eastAsia="pl-PL" w:bidi="pl-PL"/>
        </w:rPr>
        <w:t xml:space="preserve"> </w:t>
      </w:r>
      <w:r>
        <w:rPr>
          <w:rFonts w:ascii="Arial" w:eastAsia="Arial" w:hAnsi="Arial" w:cs="Arial"/>
          <w:i/>
          <w:iCs/>
          <w:color w:val="FFFFFF"/>
          <w:spacing w:val="0"/>
          <w:w w:val="100"/>
          <w:position w:val="0"/>
          <w:sz w:val="42"/>
          <w:szCs w:val="42"/>
          <w:shd w:val="clear" w:color="auto" w:fill="auto"/>
          <w:lang w:val="fr-FR" w:eastAsia="fr-FR" w:bidi="fr-FR"/>
        </w:rPr>
        <w:t xml:space="preserve">• </w:t>
      </w:r>
      <w:r>
        <w:rPr>
          <w:rFonts w:ascii="Arial" w:eastAsia="Arial" w:hAnsi="Arial" w:cs="Arial"/>
          <w:i/>
          <w:iCs/>
          <w:color w:val="FFFFFF"/>
          <w:spacing w:val="0"/>
          <w:w w:val="100"/>
          <w:position w:val="0"/>
          <w:sz w:val="42"/>
          <w:szCs w:val="42"/>
          <w:shd w:val="clear" w:color="auto" w:fill="auto"/>
          <w:lang w:val="fr-FR" w:eastAsia="fr-FR" w:bidi="fr-FR"/>
        </w:rPr>
        <w:t>Opowiadania</w:t>
      </w:r>
      <w:r>
        <w:rPr>
          <w:rFonts w:ascii="Arial" w:eastAsia="Arial" w:hAnsi="Arial" w:cs="Arial"/>
          <w:i/>
          <w:iCs/>
          <w:color w:val="FFFFFF"/>
          <w:spacing w:val="0"/>
          <w:w w:val="100"/>
          <w:position w:val="0"/>
          <w:sz w:val="42"/>
          <w:szCs w:val="42"/>
          <w:shd w:val="clear" w:color="auto" w:fill="auto"/>
          <w:lang w:val="pl-PL" w:eastAsia="pl-PL" w:bidi="pl-PL"/>
        </w:rPr>
        <w:t xml:space="preserve"> </w:t>
      </w:r>
      <w:r>
        <w:rPr>
          <w:rFonts w:ascii="Arial" w:eastAsia="Arial" w:hAnsi="Arial" w:cs="Arial"/>
          <w:i/>
          <w:iCs/>
          <w:color w:val="FFFFFF"/>
          <w:spacing w:val="0"/>
          <w:w w:val="100"/>
          <w:position w:val="0"/>
          <w:sz w:val="42"/>
          <w:szCs w:val="42"/>
          <w:shd w:val="clear" w:color="auto" w:fill="auto"/>
          <w:lang w:val="fr-FR" w:eastAsia="fr-FR" w:bidi="fr-FR"/>
        </w:rPr>
        <w:t xml:space="preserve">• </w:t>
      </w:r>
      <w:r>
        <w:rPr>
          <w:rFonts w:ascii="Arial" w:eastAsia="Arial" w:hAnsi="Arial" w:cs="Arial"/>
          <w:i/>
          <w:iCs/>
          <w:color w:val="FFFFFF"/>
          <w:spacing w:val="0"/>
          <w:w w:val="100"/>
          <w:position w:val="0"/>
          <w:sz w:val="42"/>
          <w:szCs w:val="42"/>
          <w:shd w:val="clear" w:color="auto" w:fill="auto"/>
          <w:lang w:val="fr-FR" w:eastAsia="fr-FR" w:bidi="fr-FR"/>
        </w:rPr>
        <w:t>Sprawozdania</w:t>
      </w:r>
    </w:p>
    <w:p>
      <w:pPr>
        <w:pStyle w:val="Style12"/>
        <w:keepNext w:val="0"/>
        <w:keepLines w:val="0"/>
        <w:framePr w:w="6095" w:h="335" w:wrap="none" w:vAnchor="text" w:hAnchor="page" w:x="420" w:y="7925"/>
        <w:widowControl w:val="0"/>
        <w:pBdr>
          <w:top w:val="single" w:sz="0" w:space="31" w:color="000000"/>
          <w:left w:val="single" w:sz="0" w:space="4" w:color="000000"/>
          <w:bottom w:val="single" w:sz="0" w:space="31" w:color="000000"/>
          <w:right w:val="single" w:sz="0" w:space="4" w:color="000000"/>
        </w:pBdr>
        <w:shd w:val="clear" w:color="auto" w:fill="000000"/>
        <w:bidi w:val="0"/>
        <w:spacing w:before="0" w:after="0" w:line="240" w:lineRule="auto"/>
        <w:ind w:left="0" w:right="0" w:firstLine="0"/>
        <w:jc w:val="left"/>
      </w:pPr>
      <w:r>
        <w:rPr>
          <w:color w:val="FFFFFF"/>
          <w:spacing w:val="0"/>
          <w:w w:val="100"/>
          <w:position w:val="0"/>
          <w:sz w:val="20"/>
          <w:szCs w:val="20"/>
          <w:shd w:val="clear" w:color="auto" w:fill="auto"/>
          <w:lang w:val="pl-PL" w:eastAsia="pl-PL" w:bidi="pl-PL"/>
        </w:rPr>
        <w:t>• «La Culture» • Revue mensuelle</w:t>
      </w:r>
    </w:p>
    <w:p>
      <w:pPr>
        <w:pStyle w:val="Style12"/>
        <w:keepNext w:val="0"/>
        <w:keepLines w:val="0"/>
        <w:framePr w:w="5875" w:h="389" w:wrap="none" w:vAnchor="text" w:hAnchor="page" w:x="366" w:y="21"/>
        <w:widowControl w:val="0"/>
        <w:pBdr>
          <w:top w:val="single" w:sz="0" w:space="25" w:color="000000"/>
          <w:left w:val="single" w:sz="0" w:space="7" w:color="000000"/>
          <w:bottom w:val="single" w:sz="0" w:space="0" w:color="000000"/>
          <w:right w:val="single" w:sz="0" w:space="7" w:color="000000"/>
        </w:pBdr>
        <w:shd w:val="clear" w:color="auto" w:fill="000000"/>
        <w:tabs>
          <w:tab w:pos="2776" w:val="left"/>
        </w:tabs>
        <w:bidi w:val="0"/>
        <w:spacing w:before="0" w:after="0" w:line="240" w:lineRule="auto"/>
        <w:ind w:left="0" w:right="0" w:firstLine="0"/>
        <w:jc w:val="left"/>
      </w:pPr>
      <w:r>
        <w:rPr>
          <w:color w:val="FFFFFF"/>
          <w:spacing w:val="0"/>
          <w:w w:val="100"/>
          <w:position w:val="0"/>
          <w:sz w:val="20"/>
          <w:szCs w:val="20"/>
          <w:shd w:val="clear" w:color="auto" w:fill="auto"/>
          <w:lang w:val="pl-PL" w:eastAsia="pl-PL" w:bidi="pl-PL"/>
        </w:rPr>
        <w:t>KULTURA</w:t>
      </w:r>
    </w:p>
    <w:p>
      <w:pPr>
        <w:framePr w:w="6329" w:h="439" w:wrap="none" w:vAnchor="text" w:hAnchor="page" w:x="366" w:y="2672"/>
        <w:widowControl w:val="0"/>
      </w:pPr>
    </w:p>
    <w:p>
      <w:pPr>
        <w:framePr w:w="5753" w:h="1501" w:wrap="none" w:vAnchor="text" w:hAnchor="page" w:x="572" w:y="8616"/>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59" w:line="1" w:lineRule="exact"/>
      </w:pPr>
    </w:p>
    <w:p>
      <w:pPr>
        <w:widowControl w:val="0"/>
        <w:spacing w:line="1" w:lineRule="exact"/>
        <w:sectPr>
          <w:footnotePr>
            <w:pos w:val="pageBottom"/>
            <w:numFmt w:val="decimal"/>
            <w:numRestart w:val="continuous"/>
          </w:footnotePr>
          <w:type w:val="continuous"/>
          <w:pgSz w:w="7121" w:h="11609"/>
          <w:pgMar w:top="845" w:left="365" w:right="426" w:bottom="447" w:header="417" w:footer="3" w:gutter="0"/>
          <w:cols w:space="720"/>
          <w:noEndnote/>
          <w:rtlGutter w:val="0"/>
          <w:docGrid w:linePitch="360"/>
        </w:sectPr>
      </w:pPr>
    </w:p>
    <w:p>
      <w:pPr>
        <w:pStyle w:val="Style8"/>
        <w:keepNext w:val="0"/>
        <w:keepLines w:val="0"/>
        <w:widowControl w:val="0"/>
        <w:shd w:val="clear" w:color="auto" w:fill="auto"/>
        <w:bidi w:val="0"/>
        <w:spacing w:before="0" w:after="240" w:line="240" w:lineRule="auto"/>
        <w:ind w:left="0" w:right="0" w:firstLine="0"/>
        <w:jc w:val="center"/>
        <w:rPr>
          <w:sz w:val="40"/>
          <w:szCs w:val="40"/>
        </w:rPr>
      </w:pPr>
      <w:r>
        <w:rPr>
          <w:color w:val="000000"/>
          <w:spacing w:val="0"/>
          <w:w w:val="100"/>
          <w:position w:val="0"/>
          <w:sz w:val="40"/>
          <w:szCs w:val="40"/>
          <w:shd w:val="clear" w:color="auto" w:fill="auto"/>
          <w:lang w:val="pl-PL" w:eastAsia="pl-PL" w:bidi="pl-PL"/>
        </w:rPr>
        <w:t>SPIS RZECZY</w:t>
      </w:r>
    </w:p>
    <w:p>
      <w:pPr>
        <w:pStyle w:val="Style16"/>
        <w:keepNext w:val="0"/>
        <w:keepLines w:val="0"/>
        <w:widowControl w:val="0"/>
        <w:shd w:val="clear" w:color="auto" w:fill="auto"/>
        <w:tabs>
          <w:tab w:pos="1315" w:val="left"/>
          <w:tab w:leader="dot" w:pos="4565" w:val="right"/>
        </w:tabs>
        <w:bidi w:val="0"/>
        <w:spacing w:before="0" w:after="0" w:line="209" w:lineRule="auto"/>
        <w:ind w:left="0" w:right="300" w:firstLine="0"/>
        <w:jc w:val="right"/>
      </w:pPr>
      <w:r>
        <w:fldChar w:fldCharType="begin"/>
        <w:instrText xml:space="preserve"> TOC \o "1-5" \h \z </w:instrText>
        <w:fldChar w:fldCharType="separate"/>
      </w:r>
      <w:r>
        <w:rPr>
          <w:i/>
          <w:iCs/>
          <w:color w:val="000000"/>
          <w:spacing w:val="0"/>
          <w:w w:val="100"/>
          <w:position w:val="0"/>
          <w:shd w:val="clear" w:color="auto" w:fill="auto"/>
          <w:lang w:val="pl-PL" w:eastAsia="pl-PL" w:bidi="pl-PL"/>
        </w:rPr>
        <w:t>—</w:t>
        <w:tab/>
        <w:t xml:space="preserve">Spłacamy Dom </w:t>
        <w:tab/>
      </w:r>
      <w:r>
        <w:rPr>
          <w:color w:val="000000"/>
          <w:spacing w:val="0"/>
          <w:w w:val="100"/>
          <w:position w:val="0"/>
          <w:shd w:val="clear" w:color="auto" w:fill="auto"/>
          <w:lang w:val="pl-PL" w:eastAsia="pl-PL" w:bidi="pl-PL"/>
        </w:rPr>
        <w:t xml:space="preserve"> 3</w:t>
      </w:r>
    </w:p>
    <w:p>
      <w:pPr>
        <w:pStyle w:val="Style16"/>
        <w:keepNext w:val="0"/>
        <w:keepLines w:val="0"/>
        <w:widowControl w:val="0"/>
        <w:shd w:val="clear" w:color="auto" w:fill="auto"/>
        <w:tabs>
          <w:tab w:pos="2556" w:val="left"/>
          <w:tab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Andrzej Panufnik:</w:t>
        <w:tab/>
      </w:r>
      <w:r>
        <w:rPr>
          <w:i/>
          <w:iCs/>
          <w:color w:val="000000"/>
          <w:spacing w:val="0"/>
          <w:w w:val="100"/>
          <w:position w:val="0"/>
          <w:shd w:val="clear" w:color="auto" w:fill="auto"/>
          <w:lang w:val="pl-PL" w:eastAsia="pl-PL" w:bidi="pl-PL"/>
        </w:rPr>
        <w:t>Życie muzyczne w dzisiejszej Polsce —</w:t>
        <w:tab/>
        <w:t>1</w:t>
      </w:r>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Marian Pankowski:</w:t>
        <w:tab/>
      </w:r>
      <w:r>
        <w:rPr>
          <w:i/>
          <w:iCs/>
          <w:color w:val="000000"/>
          <w:spacing w:val="0"/>
          <w:w w:val="100"/>
          <w:position w:val="0"/>
          <w:shd w:val="clear" w:color="auto" w:fill="auto"/>
          <w:lang w:val="pl-PL" w:eastAsia="pl-PL" w:bidi="pl-PL"/>
        </w:rPr>
        <w:t xml:space="preserve">Dziesięć lał poezji </w:t>
      </w:r>
      <w:r>
        <w:rPr>
          <w:i/>
          <w:iCs/>
          <w:color w:val="000000"/>
          <w:spacing w:val="0"/>
          <w:w w:val="100"/>
          <w:position w:val="0"/>
          <w:shd w:val="clear" w:color="auto" w:fill="auto"/>
          <w:lang w:val="fr-FR" w:eastAsia="fr-FR" w:bidi="fr-FR"/>
        </w:rPr>
        <w:t>^rajoute)</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21</w:t>
      </w:r>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 xml:space="preserve">Dziennik podróży do Westfalii </w:t>
        <w:tab/>
      </w:r>
      <w:r>
        <w:rPr>
          <w:color w:val="000000"/>
          <w:spacing w:val="0"/>
          <w:w w:val="100"/>
          <w:position w:val="0"/>
          <w:shd w:val="clear" w:color="auto" w:fill="auto"/>
          <w:lang w:val="pl-PL" w:eastAsia="pl-PL" w:bidi="pl-PL"/>
        </w:rPr>
        <w:t xml:space="preserve"> 41</w:t>
      </w:r>
    </w:p>
    <w:p>
      <w:pPr>
        <w:pStyle w:val="Style16"/>
        <w:keepNext w:val="0"/>
        <w:keepLines w:val="0"/>
        <w:widowControl w:val="0"/>
        <w:shd w:val="clear" w:color="auto" w:fill="auto"/>
        <w:tabs>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Andrzej Bobkowski:</w:t>
        <w:tab/>
      </w:r>
      <w:r>
        <w:rPr>
          <w:i/>
          <w:iCs/>
          <w:color w:val="000000"/>
          <w:spacing w:val="0"/>
          <w:w w:val="100"/>
          <w:position w:val="0"/>
          <w:shd w:val="clear" w:color="auto" w:fill="auto"/>
          <w:lang w:val="pl-PL" w:eastAsia="pl-PL" w:bidi="pl-PL"/>
        </w:rPr>
        <w:t xml:space="preserve">Zachód nareszcie wyzwala </w:t>
        <w:tab/>
      </w:r>
      <w:r>
        <w:rPr>
          <w:color w:val="000000"/>
          <w:spacing w:val="0"/>
          <w:w w:val="100"/>
          <w:position w:val="0"/>
          <w:shd w:val="clear" w:color="auto" w:fill="auto"/>
          <w:lang w:val="pl-PL" w:eastAsia="pl-PL" w:bidi="pl-PL"/>
        </w:rPr>
        <w:t xml:space="preserve"> 56</w:t>
      </w:r>
    </w:p>
    <w:p>
      <w:pPr>
        <w:pStyle w:val="Style16"/>
        <w:keepNext w:val="0"/>
        <w:keepLines w:val="0"/>
        <w:widowControl w:val="0"/>
        <w:shd w:val="clear" w:color="auto" w:fill="auto"/>
        <w:bidi w:val="0"/>
        <w:spacing w:before="0" w:after="4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16"/>
        <w:keepNext w:val="0"/>
        <w:keepLines w:val="0"/>
        <w:widowControl w:val="0"/>
        <w:shd w:val="clear" w:color="auto" w:fill="auto"/>
        <w:tabs>
          <w:tab w:pos="673" w:val="left"/>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K.</w:t>
        <w:tab/>
        <w:t>A. Jeleński:</w:t>
        <w:tab/>
      </w:r>
      <w:r>
        <w:rPr>
          <w:i/>
          <w:iCs/>
          <w:color w:val="000000"/>
          <w:spacing w:val="0"/>
          <w:w w:val="100"/>
          <w:position w:val="0"/>
          <w:shd w:val="clear" w:color="auto" w:fill="auto"/>
          <w:lang w:val="pl-PL" w:eastAsia="pl-PL" w:bidi="pl-PL"/>
        </w:rPr>
        <w:t xml:space="preserve">Nasza stała lektura </w:t>
        <w:tab/>
      </w:r>
      <w:r>
        <w:rPr>
          <w:color w:val="000000"/>
          <w:spacing w:val="0"/>
          <w:w w:val="100"/>
          <w:position w:val="0"/>
          <w:shd w:val="clear" w:color="auto" w:fill="auto"/>
          <w:lang w:val="pl-PL" w:eastAsia="pl-PL" w:bidi="pl-PL"/>
        </w:rPr>
        <w:t xml:space="preserve"> 75</w:t>
      </w:r>
    </w:p>
    <w:p>
      <w:pPr>
        <w:pStyle w:val="Style16"/>
        <w:keepNext w:val="0"/>
        <w:keepLines w:val="0"/>
        <w:widowControl w:val="0"/>
        <w:shd w:val="clear" w:color="auto" w:fill="auto"/>
        <w:bidi w:val="0"/>
        <w:spacing w:before="0" w:after="40" w:line="240" w:lineRule="auto"/>
        <w:ind w:left="3060" w:right="0" w:firstLine="0"/>
        <w:jc w:val="both"/>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16"/>
        <w:keepNext w:val="0"/>
        <w:keepLines w:val="0"/>
        <w:widowControl w:val="0"/>
        <w:shd w:val="clear" w:color="auto" w:fill="auto"/>
        <w:tabs>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Dolina Issy</w:t>
      </w:r>
      <w:r>
        <w:rPr>
          <w:color w:val="000000"/>
          <w:spacing w:val="0"/>
          <w:w w:val="100"/>
          <w:position w:val="0"/>
          <w:shd w:val="clear" w:color="auto" w:fill="auto"/>
          <w:lang w:val="pl-PL" w:eastAsia="pl-PL" w:bidi="pl-PL"/>
        </w:rPr>
        <w:t xml:space="preserve"> (powieść) </w:t>
        <w:tab/>
        <w:t xml:space="preserve"> 81</w:t>
      </w:r>
    </w:p>
    <w:p>
      <w:pPr>
        <w:pStyle w:val="Style16"/>
        <w:keepNext w:val="0"/>
        <w:keepLines w:val="0"/>
        <w:widowControl w:val="0"/>
        <w:shd w:val="clear" w:color="auto" w:fill="auto"/>
        <w:bidi w:val="0"/>
        <w:spacing w:before="0" w:after="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 xml:space="preserve">Bilans emigracyjny </w:t>
        <w:tab/>
      </w:r>
      <w:r>
        <w:rPr>
          <w:color w:val="000000"/>
          <w:spacing w:val="0"/>
          <w:w w:val="100"/>
          <w:position w:val="0"/>
          <w:shd w:val="clear" w:color="auto" w:fill="auto"/>
          <w:lang w:val="pl-PL" w:eastAsia="pl-PL" w:bidi="pl-PL"/>
        </w:rPr>
        <w:t xml:space="preserve"> 129</w:t>
      </w:r>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138</w:t>
      </w:r>
    </w:p>
    <w:p>
      <w:pPr>
        <w:pStyle w:val="Style16"/>
        <w:keepNext w:val="0"/>
        <w:keepLines w:val="0"/>
        <w:widowControl w:val="0"/>
        <w:shd w:val="clear" w:color="auto" w:fill="auto"/>
        <w:tabs>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Klaudiusz Hrabyk:</w:t>
        <w:tab/>
      </w:r>
      <w:r>
        <w:rPr>
          <w:i/>
          <w:iCs/>
          <w:color w:val="000000"/>
          <w:spacing w:val="0"/>
          <w:w w:val="100"/>
          <w:position w:val="0"/>
          <w:shd w:val="clear" w:color="auto" w:fill="auto"/>
          <w:lang w:val="pl-PL" w:eastAsia="pl-PL" w:bidi="pl-PL"/>
        </w:rPr>
        <w:t xml:space="preserve">Wolna Trybuna </w:t>
        <w:tab/>
      </w:r>
      <w:r>
        <w:rPr>
          <w:color w:val="000000"/>
          <w:spacing w:val="0"/>
          <w:w w:val="100"/>
          <w:position w:val="0"/>
          <w:shd w:val="clear" w:color="auto" w:fill="auto"/>
          <w:lang w:val="pl-PL" w:eastAsia="pl-PL" w:bidi="pl-PL"/>
        </w:rPr>
        <w:t xml:space="preserve"> 142</w:t>
      </w:r>
    </w:p>
    <w:p>
      <w:pPr>
        <w:pStyle w:val="Style16"/>
        <w:keepNext w:val="0"/>
        <w:keepLines w:val="0"/>
        <w:widowControl w:val="0"/>
        <w:shd w:val="clear" w:color="auto" w:fill="auto"/>
        <w:bidi w:val="0"/>
        <w:spacing w:before="0" w:after="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16"/>
        <w:keepNext w:val="0"/>
        <w:keepLines w:val="0"/>
        <w:widowControl w:val="0"/>
        <w:shd w:val="clear" w:color="auto" w:fill="auto"/>
        <w:tabs>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Stanisław Zarzewski:</w:t>
        <w:tab/>
      </w:r>
      <w:r>
        <w:rPr>
          <w:i/>
          <w:iCs/>
          <w:color w:val="000000"/>
          <w:spacing w:val="0"/>
          <w:w w:val="100"/>
          <w:position w:val="0"/>
          <w:shd w:val="clear" w:color="auto" w:fill="auto"/>
          <w:lang w:val="pl-PL" w:eastAsia="pl-PL" w:bidi="pl-PL"/>
        </w:rPr>
        <w:t>Handel Polski z Zachodem</w:t>
        <w:tab/>
      </w:r>
      <w:r>
        <w:rPr>
          <w:color w:val="000000"/>
          <w:spacing w:val="0"/>
          <w:w w:val="100"/>
          <w:position w:val="0"/>
          <w:shd w:val="clear" w:color="auto" w:fill="auto"/>
          <w:lang w:val="pl-PL" w:eastAsia="pl-PL" w:bidi="pl-PL"/>
        </w:rPr>
        <w:t xml:space="preserve"> 150</w:t>
      </w:r>
    </w:p>
    <w:p>
      <w:pPr>
        <w:pStyle w:val="Style16"/>
        <w:keepNext w:val="0"/>
        <w:keepLines w:val="0"/>
        <w:widowControl w:val="0"/>
        <w:shd w:val="clear" w:color="auto" w:fill="auto"/>
        <w:bidi w:val="0"/>
        <w:spacing w:before="0" w:after="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NARODY ZWIĄZKU SOWIECKIEGO</w:t>
      </w:r>
    </w:p>
    <w:p>
      <w:pPr>
        <w:pStyle w:val="Style16"/>
        <w:keepNext w:val="0"/>
        <w:keepLines w:val="0"/>
        <w:widowControl w:val="0"/>
        <w:shd w:val="clear" w:color="auto" w:fill="auto"/>
        <w:tabs>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Włodzimierz Bączkowski:</w:t>
        <w:tab/>
      </w:r>
      <w:r>
        <w:rPr>
          <w:i/>
          <w:iCs/>
          <w:color w:val="000000"/>
          <w:spacing w:val="0"/>
          <w:w w:val="100"/>
          <w:position w:val="0"/>
          <w:shd w:val="clear" w:color="auto" w:fill="auto"/>
          <w:lang w:val="pl-PL" w:eastAsia="pl-PL" w:bidi="pl-PL"/>
        </w:rPr>
        <w:t xml:space="preserve">Uwagi o Kaukazie </w:t>
        <w:tab/>
      </w:r>
      <w:r>
        <w:rPr>
          <w:color w:val="000000"/>
          <w:spacing w:val="0"/>
          <w:w w:val="100"/>
          <w:position w:val="0"/>
          <w:shd w:val="clear" w:color="auto" w:fill="auto"/>
          <w:lang w:val="pl-PL" w:eastAsia="pl-PL" w:bidi="pl-PL"/>
        </w:rPr>
        <w:t xml:space="preserve"> 158</w:t>
      </w:r>
    </w:p>
    <w:p>
      <w:pPr>
        <w:pStyle w:val="Style16"/>
        <w:keepNext w:val="0"/>
        <w:keepLines w:val="0"/>
        <w:widowControl w:val="0"/>
        <w:shd w:val="clear" w:color="auto" w:fill="auto"/>
        <w:bidi w:val="0"/>
        <w:spacing w:before="0" w:after="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16"/>
        <w:keepNext w:val="0"/>
        <w:keepLines w:val="0"/>
        <w:widowControl w:val="0"/>
        <w:shd w:val="clear" w:color="auto" w:fill="auto"/>
        <w:tabs>
          <w:tab w:pos="2556" w:val="left"/>
          <w:tab w:leader="dot" w:pos="5921" w:val="right"/>
        </w:tabs>
        <w:bidi w:val="0"/>
        <w:spacing w:before="0" w:after="40" w:line="209" w:lineRule="auto"/>
        <w:ind w:left="0" w:right="0" w:firstLine="300"/>
        <w:jc w:val="both"/>
      </w:pPr>
      <w:r>
        <w:rPr>
          <w:color w:val="000000"/>
          <w:spacing w:val="0"/>
          <w:w w:val="100"/>
          <w:position w:val="0"/>
          <w:shd w:val="clear" w:color="auto" w:fill="auto"/>
          <w:lang w:val="pl-PL" w:eastAsia="pl-PL" w:bidi="pl-PL"/>
        </w:rPr>
        <w:t>Zbigniew Jasiński:</w:t>
        <w:tab/>
      </w:r>
      <w:r>
        <w:rPr>
          <w:i/>
          <w:iCs/>
          <w:color w:val="000000"/>
          <w:spacing w:val="0"/>
          <w:w w:val="100"/>
          <w:position w:val="0"/>
          <w:shd w:val="clear" w:color="auto" w:fill="auto"/>
          <w:lang w:val="pl-PL" w:eastAsia="pl-PL" w:bidi="pl-PL"/>
        </w:rPr>
        <w:t xml:space="preserve">Pieśń o Powstaniu </w:t>
        <w:tab/>
      </w:r>
      <w:r>
        <w:rPr>
          <w:color w:val="000000"/>
          <w:spacing w:val="0"/>
          <w:w w:val="100"/>
          <w:position w:val="0"/>
          <w:shd w:val="clear" w:color="auto" w:fill="auto"/>
          <w:lang w:val="pl-PL" w:eastAsia="pl-PL" w:bidi="pl-PL"/>
        </w:rPr>
        <w:t xml:space="preserve"> 170</w:t>
      </w:r>
    </w:p>
    <w:p>
      <w:pPr>
        <w:pStyle w:val="Style16"/>
        <w:keepNext w:val="0"/>
        <w:keepLines w:val="0"/>
        <w:widowControl w:val="0"/>
        <w:shd w:val="clear" w:color="auto" w:fill="auto"/>
        <w:bidi w:val="0"/>
        <w:spacing w:before="0" w:after="40" w:line="240" w:lineRule="auto"/>
        <w:ind w:left="0" w:right="0" w:firstLine="0"/>
        <w:jc w:val="center"/>
        <w:rPr>
          <w:sz w:val="20"/>
          <w:szCs w:val="20"/>
        </w:rPr>
      </w:pPr>
      <w:r>
        <w:rPr>
          <w:color w:val="000000"/>
          <w:spacing w:val="0"/>
          <w:w w:val="100"/>
          <w:position w:val="0"/>
          <w:sz w:val="20"/>
          <w:szCs w:val="20"/>
          <w:shd w:val="clear" w:color="auto" w:fill="auto"/>
          <w:lang w:val="fr-FR" w:eastAsia="fr-FR" w:bidi="fr-FR"/>
        </w:rPr>
        <w:t xml:space="preserve">P R </w:t>
      </w:r>
      <w:r>
        <w:rPr>
          <w:color w:val="000000"/>
          <w:spacing w:val="0"/>
          <w:w w:val="100"/>
          <w:position w:val="0"/>
          <w:sz w:val="20"/>
          <w:szCs w:val="20"/>
          <w:shd w:val="clear" w:color="auto" w:fill="auto"/>
          <w:lang w:val="pl-PL" w:eastAsia="pl-PL" w:bidi="pl-PL"/>
        </w:rPr>
        <w:t xml:space="preserve">Z E GLĄ D </w:t>
      </w:r>
      <w:r>
        <w:rPr>
          <w:color w:val="000000"/>
          <w:spacing w:val="0"/>
          <w:w w:val="100"/>
          <w:position w:val="0"/>
          <w:sz w:val="20"/>
          <w:szCs w:val="20"/>
          <w:shd w:val="clear" w:color="auto" w:fill="auto"/>
          <w:lang w:val="fr-FR" w:eastAsia="fr-FR" w:bidi="fr-FR"/>
        </w:rPr>
        <w:t>N</w:t>
      </w:r>
      <w:r>
        <w:rPr>
          <w:color w:val="000000"/>
          <w:spacing w:val="0"/>
          <w:w w:val="100"/>
          <w:position w:val="0"/>
          <w:sz w:val="20"/>
          <w:szCs w:val="20"/>
          <w:shd w:val="clear" w:color="auto" w:fill="auto"/>
          <w:lang w:val="pl-PL" w:eastAsia="pl-PL" w:bidi="pl-PL"/>
        </w:rPr>
        <w:t>I</w:t>
      </w:r>
      <w:r>
        <w:rPr>
          <w:color w:val="000000"/>
          <w:spacing w:val="0"/>
          <w:w w:val="100"/>
          <w:position w:val="0"/>
          <w:sz w:val="20"/>
          <w:szCs w:val="20"/>
          <w:shd w:val="clear" w:color="auto" w:fill="auto"/>
          <w:lang w:val="la-001" w:eastAsia="la-001" w:bidi="la-001"/>
        </w:rPr>
        <w:t xml:space="preserve">E </w:t>
      </w:r>
      <w:r>
        <w:rPr>
          <w:color w:val="000000"/>
          <w:spacing w:val="0"/>
          <w:w w:val="100"/>
          <w:position w:val="0"/>
          <w:sz w:val="20"/>
          <w:szCs w:val="20"/>
          <w:shd w:val="clear" w:color="auto" w:fill="auto"/>
          <w:lang w:val="pl-PL" w:eastAsia="pl-PL" w:bidi="pl-PL"/>
        </w:rPr>
        <w:t xml:space="preserve">MIEC </w:t>
      </w:r>
      <w:r>
        <w:rPr>
          <w:color w:val="000000"/>
          <w:spacing w:val="0"/>
          <w:w w:val="100"/>
          <w:position w:val="0"/>
          <w:sz w:val="20"/>
          <w:szCs w:val="20"/>
          <w:shd w:val="clear" w:color="auto" w:fill="auto"/>
          <w:lang w:val="fr-FR" w:eastAsia="fr-FR" w:bidi="fr-FR"/>
        </w:rPr>
        <w:t>K</w:t>
      </w:r>
      <w:r>
        <w:rPr>
          <w:color w:val="000000"/>
          <w:spacing w:val="0"/>
          <w:w w:val="100"/>
          <w:position w:val="0"/>
          <w:sz w:val="20"/>
          <w:szCs w:val="20"/>
          <w:shd w:val="clear" w:color="auto" w:fill="auto"/>
          <w:lang w:val="pl-PL" w:eastAsia="pl-PL" w:bidi="pl-PL"/>
        </w:rPr>
        <w:t>I</w:t>
      </w:r>
    </w:p>
    <w:p>
      <w:pPr>
        <w:pStyle w:val="Style16"/>
        <w:keepNext w:val="0"/>
        <w:keepLines w:val="0"/>
        <w:widowControl w:val="0"/>
        <w:shd w:val="clear" w:color="auto" w:fill="auto"/>
        <w:tabs>
          <w:tab w:pos="2556" w:val="left"/>
          <w:tab w:pos="5747" w:val="left"/>
        </w:tabs>
        <w:bidi w:val="0"/>
        <w:spacing w:before="0" w:after="40" w:line="209" w:lineRule="auto"/>
        <w:ind w:left="2800" w:right="0" w:hanging="2460"/>
        <w:jc w:val="both"/>
      </w:pPr>
      <w:r>
        <w:rPr>
          <w:color w:val="000000"/>
          <w:spacing w:val="0"/>
          <w:w w:val="100"/>
          <w:position w:val="0"/>
          <w:shd w:val="clear" w:color="auto" w:fill="auto"/>
          <w:lang w:val="pl-PL" w:eastAsia="pl-PL" w:bidi="pl-PL"/>
        </w:rPr>
        <w:t>Jan Kowalik:</w:t>
        <w:tab/>
      </w:r>
      <w:r>
        <w:rPr>
          <w:i/>
          <w:iCs/>
          <w:color w:val="000000"/>
          <w:spacing w:val="0"/>
          <w:w w:val="100"/>
          <w:position w:val="0"/>
          <w:shd w:val="clear" w:color="auto" w:fill="auto"/>
          <w:lang w:val="pl-PL" w:eastAsia="pl-PL" w:bidi="pl-PL"/>
        </w:rPr>
        <w:t>Polska W bibliografii powojennych Nie</w:t>
        <w:softHyphen/>
        <w:t>miec</w:t>
      </w:r>
      <w:r>
        <w:rPr>
          <w:color w:val="000000"/>
          <w:spacing w:val="0"/>
          <w:w w:val="100"/>
          <w:position w:val="0"/>
          <w:shd w:val="clear" w:color="auto" w:fill="auto"/>
          <w:lang w:val="pl-PL" w:eastAsia="pl-PL" w:bidi="pl-PL"/>
        </w:rPr>
        <w:t xml:space="preserve"> (1945-1953) (ciąg dalszy) ....</w:t>
        <w:tab/>
        <w:t>180</w:t>
      </w:r>
    </w:p>
    <w:p>
      <w:pPr>
        <w:pStyle w:val="Style16"/>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KSIĄŻKI</w:t>
      </w:r>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J. Horzelski:</w:t>
        <w:tab/>
      </w:r>
      <w:r>
        <w:rPr>
          <w:i/>
          <w:iCs/>
          <w:color w:val="000000"/>
          <w:spacing w:val="0"/>
          <w:w w:val="100"/>
          <w:position w:val="0"/>
          <w:shd w:val="clear" w:color="auto" w:fill="auto"/>
          <w:lang w:val="pl-PL" w:eastAsia="pl-PL" w:bidi="pl-PL"/>
        </w:rPr>
        <w:t xml:space="preserve">Filozofia gwałtu </w:t>
        <w:tab/>
      </w:r>
      <w:r>
        <w:rPr>
          <w:color w:val="000000"/>
          <w:spacing w:val="0"/>
          <w:w w:val="100"/>
          <w:position w:val="0"/>
          <w:shd w:val="clear" w:color="auto" w:fill="auto"/>
          <w:lang w:val="pl-PL" w:eastAsia="pl-PL" w:bidi="pl-PL"/>
        </w:rPr>
        <w:t xml:space="preserve"> 190</w:t>
      </w:r>
    </w:p>
    <w:p>
      <w:pPr>
        <w:pStyle w:val="Style16"/>
        <w:keepNext w:val="0"/>
        <w:keepLines w:val="0"/>
        <w:widowControl w:val="0"/>
        <w:numPr>
          <w:ilvl w:val="0"/>
          <w:numId w:val="1"/>
        </w:numPr>
        <w:shd w:val="clear" w:color="auto" w:fill="auto"/>
        <w:tabs>
          <w:tab w:pos="673" w:val="left"/>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Pamiętnik amerykański</w:t>
        <w:tab/>
      </w:r>
      <w:r>
        <w:rPr>
          <w:color w:val="000000"/>
          <w:spacing w:val="0"/>
          <w:w w:val="100"/>
          <w:position w:val="0"/>
          <w:shd w:val="clear" w:color="auto" w:fill="auto"/>
          <w:lang w:val="pl-PL" w:eastAsia="pl-PL" w:bidi="pl-PL"/>
        </w:rPr>
        <w:t xml:space="preserve"> 195</w:t>
      </w:r>
    </w:p>
    <w:p>
      <w:pPr>
        <w:pStyle w:val="Style16"/>
        <w:keepNext w:val="0"/>
        <w:keepLines w:val="0"/>
        <w:widowControl w:val="0"/>
        <w:shd w:val="clear" w:color="auto" w:fill="auto"/>
        <w:tabs>
          <w:tab w:pos="2556" w:val="left"/>
          <w:tab w:pos="4233" w:val="center"/>
          <w:tab w:leader="dot" w:pos="5921" w:val="right"/>
        </w:tabs>
        <w:bidi w:val="0"/>
        <w:spacing w:before="0" w:after="0" w:line="209" w:lineRule="auto"/>
        <w:ind w:left="0" w:right="0" w:firstLine="300"/>
        <w:jc w:val="both"/>
      </w:pPr>
      <w:hyperlink w:anchor="bookmark58" w:tooltip="Current Document">
        <w:r>
          <w:rPr>
            <w:color w:val="000000"/>
            <w:spacing w:val="0"/>
            <w:w w:val="100"/>
            <w:position w:val="0"/>
            <w:shd w:val="clear" w:color="auto" w:fill="auto"/>
            <w:lang w:val="pl-PL" w:eastAsia="pl-PL" w:bidi="pl-PL"/>
          </w:rPr>
          <w:t>L.:</w:t>
          <w:tab/>
        </w:r>
        <w:r>
          <w:rPr>
            <w:i/>
            <w:iCs/>
            <w:color w:val="000000"/>
            <w:spacing w:val="0"/>
            <w:w w:val="100"/>
            <w:position w:val="0"/>
            <w:shd w:val="clear" w:color="auto" w:fill="auto"/>
            <w:lang w:val="pl-PL" w:eastAsia="pl-PL" w:bidi="pl-PL"/>
          </w:rPr>
          <w:t>Kontrola polityczna</w:t>
          <w:tab/>
          <w:tab/>
        </w:r>
        <w:r>
          <w:rPr>
            <w:color w:val="000000"/>
            <w:spacing w:val="0"/>
            <w:w w:val="100"/>
            <w:position w:val="0"/>
            <w:shd w:val="clear" w:color="auto" w:fill="auto"/>
            <w:lang w:val="pl-PL" w:eastAsia="pl-PL" w:bidi="pl-PL"/>
          </w:rPr>
          <w:t xml:space="preserve"> 198</w:t>
        </w:r>
      </w:hyperlink>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r>
        <w:rPr>
          <w:color w:val="000000"/>
          <w:spacing w:val="0"/>
          <w:w w:val="100"/>
          <w:position w:val="0"/>
          <w:shd w:val="clear" w:color="auto" w:fill="auto"/>
          <w:lang w:val="fr-FR" w:eastAsia="fr-FR" w:bidi="fr-FR"/>
        </w:rPr>
        <w:t>(AVL</w:t>
        <w:tab/>
      </w:r>
      <w:r>
        <w:rPr>
          <w:i/>
          <w:iCs/>
          <w:color w:val="000000"/>
          <w:spacing w:val="0"/>
          <w:w w:val="100"/>
          <w:position w:val="0"/>
          <w:shd w:val="clear" w:color="auto" w:fill="auto"/>
          <w:lang w:val="fr-FR" w:eastAsia="fr-FR" w:bidi="fr-FR"/>
        </w:rPr>
        <w:t xml:space="preserve">Slavistica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200</w:t>
      </w:r>
    </w:p>
    <w:p>
      <w:pPr>
        <w:pStyle w:val="Style16"/>
        <w:keepNext w:val="0"/>
        <w:keepLines w:val="0"/>
        <w:widowControl w:val="0"/>
        <w:shd w:val="clear" w:color="auto" w:fill="auto"/>
        <w:tabs>
          <w:tab w:pos="2556" w:val="left"/>
          <w:tab w:pos="4291" w:val="center"/>
          <w:tab w:leader="dot" w:pos="5921" w:val="right"/>
        </w:tabs>
        <w:bidi w:val="0"/>
        <w:spacing w:before="0" w:after="0" w:line="178" w:lineRule="auto"/>
        <w:ind w:left="0" w:right="0" w:firstLine="300"/>
        <w:jc w:val="both"/>
        <w:rPr>
          <w:sz w:val="20"/>
          <w:szCs w:val="20"/>
        </w:rPr>
      </w:pPr>
      <w:r>
        <w:rPr>
          <w:color w:val="000000"/>
          <w:spacing w:val="0"/>
          <w:w w:val="100"/>
          <w:position w:val="0"/>
          <w:sz w:val="20"/>
          <w:szCs w:val="20"/>
          <w:shd w:val="clear" w:color="auto" w:fill="auto"/>
          <w:lang w:val="pl-PL" w:eastAsia="pl-PL" w:bidi="pl-PL"/>
        </w:rPr>
        <w:t xml:space="preserve">P. </w:t>
      </w:r>
      <w:r>
        <w:rPr>
          <w:color w:val="000000"/>
          <w:spacing w:val="0"/>
          <w:w w:val="100"/>
          <w:position w:val="0"/>
          <w:sz w:val="17"/>
          <w:szCs w:val="17"/>
          <w:shd w:val="clear" w:color="auto" w:fill="auto"/>
          <w:lang w:val="pl-PL" w:eastAsia="pl-PL" w:bidi="pl-PL"/>
        </w:rPr>
        <w:t>Glikson:</w:t>
        <w:tab/>
      </w:r>
      <w:r>
        <w:rPr>
          <w:i/>
          <w:iCs/>
          <w:color w:val="000000"/>
          <w:spacing w:val="0"/>
          <w:w w:val="100"/>
          <w:position w:val="0"/>
          <w:sz w:val="17"/>
          <w:szCs w:val="17"/>
          <w:shd w:val="clear" w:color="auto" w:fill="auto"/>
          <w:lang w:val="pl-PL" w:eastAsia="pl-PL" w:bidi="pl-PL"/>
        </w:rPr>
        <w:t>„Żydostwo Polskie”</w:t>
        <w:tab/>
        <w:tab/>
      </w:r>
      <w:r>
        <w:rPr>
          <w:color w:val="000000"/>
          <w:spacing w:val="0"/>
          <w:w w:val="100"/>
          <w:position w:val="0"/>
          <w:sz w:val="20"/>
          <w:szCs w:val="20"/>
          <w:shd w:val="clear" w:color="auto" w:fill="auto"/>
          <w:lang w:val="pl-PL" w:eastAsia="pl-PL" w:bidi="pl-PL"/>
        </w:rPr>
        <w:t xml:space="preserve"> 204</w:t>
      </w:r>
    </w:p>
    <w:p>
      <w:pPr>
        <w:pStyle w:val="Style16"/>
        <w:keepNext w:val="0"/>
        <w:keepLines w:val="0"/>
        <w:widowControl w:val="0"/>
        <w:shd w:val="clear" w:color="auto" w:fill="auto"/>
        <w:tabs>
          <w:tab w:pos="2556" w:val="left"/>
          <w:tab w:pos="4244" w:val="center"/>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Stanisław Piotrowski:</w:t>
        <w:tab/>
      </w:r>
      <w:r>
        <w:rPr>
          <w:i/>
          <w:iCs/>
          <w:color w:val="000000"/>
          <w:spacing w:val="0"/>
          <w:w w:val="100"/>
          <w:position w:val="0"/>
          <w:shd w:val="clear" w:color="auto" w:fill="auto"/>
          <w:lang w:val="pl-PL" w:eastAsia="pl-PL" w:bidi="pl-PL"/>
        </w:rPr>
        <w:t xml:space="preserve">,,Polonia </w:t>
      </w:r>
      <w:r>
        <w:rPr>
          <w:i/>
          <w:iCs/>
          <w:color w:val="000000"/>
          <w:spacing w:val="0"/>
          <w:w w:val="100"/>
          <w:position w:val="0"/>
          <w:shd w:val="clear" w:color="auto" w:fill="auto"/>
          <w:lang w:val="la-001" w:eastAsia="la-001" w:bidi="la-001"/>
        </w:rPr>
        <w:t>Restituta”</w:t>
        <w:tab/>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207</w:t>
      </w:r>
    </w:p>
    <w:p>
      <w:pPr>
        <w:pStyle w:val="Style16"/>
        <w:keepNext w:val="0"/>
        <w:keepLines w:val="0"/>
        <w:widowControl w:val="0"/>
        <w:shd w:val="clear" w:color="auto" w:fill="auto"/>
        <w:tabs>
          <w:tab w:pos="2556" w:val="left"/>
          <w:tab w:pos="4219" w:val="center"/>
          <w:tab w:leader="dot" w:pos="5921" w:val="right"/>
        </w:tabs>
        <w:bidi w:val="0"/>
        <w:spacing w:before="0" w:after="0" w:line="209" w:lineRule="auto"/>
        <w:ind w:left="0" w:right="0" w:firstLine="300"/>
        <w:jc w:val="both"/>
      </w:pPr>
      <w:r>
        <w:rPr>
          <w:color w:val="000000"/>
          <w:spacing w:val="0"/>
          <w:w w:val="100"/>
          <w:position w:val="0"/>
          <w:shd w:val="clear" w:color="auto" w:fill="auto"/>
          <w:lang w:val="pl-PL" w:eastAsia="pl-PL" w:bidi="pl-PL"/>
        </w:rPr>
        <w:t>Janusz Jasieńczyk:</w:t>
        <w:tab/>
      </w:r>
      <w:r>
        <w:rPr>
          <w:i/>
          <w:iCs/>
          <w:color w:val="000000"/>
          <w:spacing w:val="0"/>
          <w:w w:val="100"/>
          <w:position w:val="0"/>
          <w:shd w:val="clear" w:color="auto" w:fill="auto"/>
          <w:lang w:val="pl-PL" w:eastAsia="pl-PL" w:bidi="pl-PL"/>
        </w:rPr>
        <w:t>„Ślad bosej nogi”</w:t>
        <w:tab/>
        <w:tab/>
      </w:r>
      <w:r>
        <w:rPr>
          <w:color w:val="000000"/>
          <w:spacing w:val="0"/>
          <w:w w:val="100"/>
          <w:position w:val="0"/>
          <w:shd w:val="clear" w:color="auto" w:fill="auto"/>
          <w:lang w:val="pl-PL" w:eastAsia="pl-PL" w:bidi="pl-PL"/>
        </w:rPr>
        <w:t xml:space="preserve"> 209</w:t>
      </w:r>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hyperlink w:anchor="bookmark68" w:tooltip="Current Document">
        <w:r>
          <w:rPr>
            <w:color w:val="000000"/>
            <w:spacing w:val="0"/>
            <w:w w:val="100"/>
            <w:position w:val="0"/>
            <w:shd w:val="clear" w:color="auto" w:fill="auto"/>
            <w:lang w:val="pl-PL" w:eastAsia="pl-PL" w:bidi="pl-PL"/>
          </w:rPr>
          <w:t>(j):</w:t>
          <w:tab/>
        </w:r>
        <w:r>
          <w:rPr>
            <w:i/>
            <w:iCs/>
            <w:color w:val="000000"/>
            <w:spacing w:val="0"/>
            <w:w w:val="100"/>
            <w:position w:val="0"/>
            <w:shd w:val="clear" w:color="auto" w:fill="auto"/>
            <w:lang w:val="pl-PL" w:eastAsia="pl-PL" w:bidi="pl-PL"/>
          </w:rPr>
          <w:t>Notatki wydawnicze</w:t>
          <w:tab/>
        </w:r>
        <w:r>
          <w:rPr>
            <w:color w:val="000000"/>
            <w:spacing w:val="0"/>
            <w:w w:val="100"/>
            <w:position w:val="0"/>
            <w:shd w:val="clear" w:color="auto" w:fill="auto"/>
            <w:lang w:val="pl-PL" w:eastAsia="pl-PL" w:bidi="pl-PL"/>
          </w:rPr>
          <w:t xml:space="preserve"> 212</w:t>
        </w:r>
      </w:hyperlink>
    </w:p>
    <w:p>
      <w:pPr>
        <w:pStyle w:val="Style16"/>
        <w:keepNext w:val="0"/>
        <w:keepLines w:val="0"/>
        <w:widowControl w:val="0"/>
        <w:shd w:val="clear" w:color="auto" w:fill="auto"/>
        <w:tabs>
          <w:tab w:pos="2556" w:val="left"/>
          <w:tab w:leader="dot" w:pos="5921" w:val="right"/>
        </w:tabs>
        <w:bidi w:val="0"/>
        <w:spacing w:before="0" w:after="0" w:line="209" w:lineRule="auto"/>
        <w:ind w:left="0" w:right="0" w:firstLine="300"/>
        <w:jc w:val="both"/>
      </w:pPr>
      <w:hyperlink w:anchor="bookmark70" w:tooltip="Current Document">
        <w:r>
          <w:rPr>
            <w:color w:val="000000"/>
            <w:spacing w:val="0"/>
            <w:w w:val="100"/>
            <w:position w:val="0"/>
            <w:shd w:val="clear" w:color="auto" w:fill="auto"/>
            <w:lang w:val="pl-PL" w:eastAsia="pl-PL" w:bidi="pl-PL"/>
          </w:rPr>
          <w:t>(j):</w:t>
          <w:tab/>
        </w:r>
        <w:r>
          <w:rPr>
            <w:i/>
            <w:iCs/>
            <w:color w:val="000000"/>
            <w:spacing w:val="0"/>
            <w:w w:val="100"/>
            <w:position w:val="0"/>
            <w:shd w:val="clear" w:color="auto" w:fill="auto"/>
            <w:lang w:val="pl-PL" w:eastAsia="pl-PL" w:bidi="pl-PL"/>
          </w:rPr>
          <w:t xml:space="preserve">Przegląd miesięczników </w:t>
          <w:tab/>
        </w:r>
        <w:r>
          <w:rPr>
            <w:color w:val="000000"/>
            <w:spacing w:val="0"/>
            <w:w w:val="100"/>
            <w:position w:val="0"/>
            <w:shd w:val="clear" w:color="auto" w:fill="auto"/>
            <w:lang w:val="pl-PL" w:eastAsia="pl-PL" w:bidi="pl-PL"/>
          </w:rPr>
          <w:t xml:space="preserve"> 216</w:t>
        </w:r>
      </w:hyperlink>
    </w:p>
    <w:p>
      <w:pPr>
        <w:pStyle w:val="Style16"/>
        <w:keepNext w:val="0"/>
        <w:keepLines w:val="0"/>
        <w:widowControl w:val="0"/>
        <w:shd w:val="clear" w:color="auto" w:fill="auto"/>
        <w:tabs>
          <w:tab w:pos="2556" w:val="left"/>
          <w:tab w:pos="4238" w:val="center"/>
          <w:tab w:leader="dot" w:pos="5921" w:val="right"/>
        </w:tabs>
        <w:bidi w:val="0"/>
        <w:spacing w:before="0" w:after="0" w:line="209" w:lineRule="auto"/>
        <w:ind w:left="1360" w:right="0" w:firstLine="0"/>
        <w:jc w:val="both"/>
      </w:pPr>
      <w:hyperlink w:anchor="bookmark72" w:tooltip="Current Document">
        <w:r>
          <w:rPr>
            <w:i/>
            <w:iCs/>
            <w:color w:val="000000"/>
            <w:spacing w:val="0"/>
            <w:w w:val="100"/>
            <w:position w:val="0"/>
            <w:shd w:val="clear" w:color="auto" w:fill="auto"/>
            <w:lang w:val="pl-PL" w:eastAsia="pl-PL" w:bidi="pl-PL"/>
          </w:rPr>
          <w:t>—</w:t>
          <w:tab/>
          <w:t>W dwóch słowach</w:t>
          <w:tab/>
          <w:tab/>
        </w:r>
        <w:r>
          <w:rPr>
            <w:color w:val="000000"/>
            <w:spacing w:val="0"/>
            <w:w w:val="100"/>
            <w:position w:val="0"/>
            <w:shd w:val="clear" w:color="auto" w:fill="auto"/>
            <w:lang w:val="pl-PL" w:eastAsia="pl-PL" w:bidi="pl-PL"/>
          </w:rPr>
          <w:t xml:space="preserve"> 218</w:t>
        </w:r>
      </w:hyperlink>
    </w:p>
    <w:p>
      <w:pPr>
        <w:pStyle w:val="Style16"/>
        <w:keepNext w:val="0"/>
        <w:keepLines w:val="0"/>
        <w:widowControl w:val="0"/>
        <w:shd w:val="clear" w:color="auto" w:fill="auto"/>
        <w:tabs>
          <w:tab w:pos="2556" w:val="left"/>
          <w:tab w:pos="4228" w:val="center"/>
          <w:tab w:pos="5921" w:val="right"/>
        </w:tabs>
        <w:bidi w:val="0"/>
        <w:spacing w:before="0" w:after="40" w:line="209" w:lineRule="auto"/>
        <w:ind w:left="1360" w:right="0" w:firstLine="0"/>
        <w:jc w:val="both"/>
      </w:pPr>
      <w:r>
        <w:rPr>
          <w:i/>
          <w:iCs/>
          <w:color w:val="000000"/>
          <w:spacing w:val="0"/>
          <w:w w:val="100"/>
          <w:position w:val="0"/>
          <w:shd w:val="clear" w:color="auto" w:fill="auto"/>
          <w:lang w:val="pl-PL" w:eastAsia="pl-PL" w:bidi="pl-PL"/>
        </w:rPr>
        <w:t>—</w:t>
        <w:tab/>
        <w:t>Nadesłane nowości</w:t>
        <w:tab/>
        <w:t>wydawnicze</w:t>
      </w:r>
      <w:r>
        <w:rPr>
          <w:color w:val="000000"/>
          <w:spacing w:val="0"/>
          <w:w w:val="100"/>
          <w:position w:val="0"/>
          <w:shd w:val="clear" w:color="auto" w:fill="auto"/>
          <w:lang w:val="pl-PL" w:eastAsia="pl-PL" w:bidi="pl-PL"/>
        </w:rPr>
        <w:t xml:space="preserve"> ....</w:t>
        <w:tab/>
        <w:t>219</w:t>
      </w:r>
    </w:p>
    <w:p>
      <w:pPr>
        <w:pStyle w:val="Style16"/>
        <w:keepNext w:val="0"/>
        <w:keepLines w:val="0"/>
        <w:widowControl w:val="0"/>
        <w:shd w:val="clear" w:color="auto" w:fill="auto"/>
        <w:bidi w:val="0"/>
        <w:spacing w:before="0" w:after="40" w:line="240" w:lineRule="auto"/>
        <w:ind w:left="3060" w:right="0" w:firstLine="0"/>
        <w:jc w:val="both"/>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16"/>
        <w:keepNext w:val="0"/>
        <w:keepLines w:val="0"/>
        <w:widowControl w:val="0"/>
        <w:shd w:val="clear" w:color="auto" w:fill="auto"/>
        <w:tabs>
          <w:tab w:pos="2556" w:val="left"/>
        </w:tabs>
        <w:bidi w:val="0"/>
        <w:spacing w:before="0" w:after="0" w:line="209" w:lineRule="auto"/>
        <w:ind w:left="1360" w:right="0" w:firstLine="0"/>
        <w:jc w:val="both"/>
      </w:pPr>
      <w:r>
        <w:rPr>
          <w:i/>
          <w:iCs/>
          <w:color w:val="000000"/>
          <w:spacing w:val="0"/>
          <w:w w:val="100"/>
          <w:position w:val="0"/>
          <w:shd w:val="clear" w:color="auto" w:fill="auto"/>
          <w:lang w:val="pl-PL" w:eastAsia="pl-PL" w:bidi="pl-PL"/>
        </w:rPr>
        <w:t>—</w:t>
        <w:tab/>
        <w:t>Indeks autorów i tematów rocznika</w:t>
      </w:r>
    </w:p>
    <w:p>
      <w:pPr>
        <w:pStyle w:val="Style16"/>
        <w:keepNext w:val="0"/>
        <w:keepLines w:val="0"/>
        <w:widowControl w:val="0"/>
        <w:shd w:val="clear" w:color="auto" w:fill="auto"/>
        <w:tabs>
          <w:tab w:leader="dot" w:pos="5921" w:val="right"/>
        </w:tabs>
        <w:bidi w:val="0"/>
        <w:spacing w:before="0" w:after="40" w:line="209" w:lineRule="auto"/>
        <w:ind w:left="2800" w:right="0" w:firstLine="0"/>
        <w:jc w:val="both"/>
      </w:pPr>
      <w:hyperlink w:anchor="bookmark76" w:tooltip="Current Document">
        <w:r>
          <w:rPr>
            <w:i/>
            <w:iCs/>
            <w:color w:val="000000"/>
            <w:spacing w:val="0"/>
            <w:w w:val="100"/>
            <w:position w:val="0"/>
            <w:shd w:val="clear" w:color="auto" w:fill="auto"/>
            <w:lang w:val="pl-PL" w:eastAsia="pl-PL" w:bidi="pl-PL"/>
          </w:rPr>
          <w:t>„Kultury” za rok</w:t>
        </w:r>
        <w:r>
          <w:rPr>
            <w:color w:val="000000"/>
            <w:spacing w:val="0"/>
            <w:w w:val="100"/>
            <w:position w:val="0"/>
            <w:shd w:val="clear" w:color="auto" w:fill="auto"/>
            <w:lang w:val="pl-PL" w:eastAsia="pl-PL" w:bidi="pl-PL"/>
          </w:rPr>
          <w:t xml:space="preserve"> 1954 </w:t>
          <w:tab/>
          <w:t xml:space="preserve"> 220</w:t>
        </w:r>
      </w:hyperlink>
      <w:r>
        <w:fldChar w:fldCharType="end"/>
      </w:r>
    </w:p>
    <w:p>
      <w:pPr>
        <w:pStyle w:val="Style22"/>
        <w:keepNext w:val="0"/>
        <w:keepLines w:val="0"/>
        <w:widowControl w:val="0"/>
        <w:shd w:val="clear" w:color="auto" w:fill="auto"/>
        <w:bidi w:val="0"/>
        <w:spacing w:before="0" w:after="0" w:line="240" w:lineRule="auto"/>
        <w:ind w:left="3060" w:right="0" w:firstLine="0"/>
        <w:jc w:val="both"/>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tabs>
          <w:tab w:pos="1483" w:val="left"/>
          <w:tab w:pos="2556" w:val="left"/>
          <w:tab w:leader="dot" w:pos="5921" w:val="right"/>
        </w:tabs>
        <w:bidi w:val="0"/>
        <w:spacing w:before="0" w:after="40" w:line="209" w:lineRule="auto"/>
        <w:ind w:left="300" w:right="0" w:firstLine="40"/>
        <w:jc w:val="both"/>
      </w:pP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F. Gawlina, Arcybp., W. Weintraub, Z. Grabowski, A.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M. Rudź, St. West- fal,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Halecki, J. Jenne, Z. Żarnowski,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Wojtun, M. Sokolnicki, J.</w:t>
        <w:tab/>
        <w:t>Ulatowski:</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229</w:t>
      </w:r>
    </w:p>
    <w:p>
      <w:pPr>
        <w:pStyle w:val="Style22"/>
        <w:keepNext w:val="0"/>
        <w:keepLines w:val="0"/>
        <w:widowControl w:val="0"/>
        <w:shd w:val="clear" w:color="auto" w:fill="auto"/>
        <w:bidi w:val="0"/>
        <w:spacing w:before="0" w:line="228" w:lineRule="auto"/>
        <w:ind w:left="3060" w:right="0" w:firstLine="0"/>
        <w:jc w:val="both"/>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tabs>
          <w:tab w:pos="2556" w:val="left"/>
          <w:tab w:pos="4184" w:val="left"/>
          <w:tab w:leader="dot" w:pos="5921" w:val="right"/>
        </w:tabs>
        <w:bidi w:val="0"/>
        <w:spacing w:before="0" w:after="40" w:line="209" w:lineRule="auto"/>
        <w:ind w:left="136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Résumé en langue</w:t>
        <w:tab/>
        <w:t xml:space="preserve">française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238</w:t>
      </w:r>
    </w:p>
    <w:p>
      <w:pPr>
        <w:pStyle w:val="Style25"/>
        <w:keepNext w:val="0"/>
        <w:keepLines w:val="0"/>
        <w:widowControl w:val="0"/>
        <w:shd w:val="clear" w:color="auto" w:fill="auto"/>
        <w:tabs>
          <w:tab w:pos="2556" w:val="left"/>
          <w:tab w:leader="dot" w:pos="5921" w:val="right"/>
        </w:tabs>
        <w:bidi w:val="0"/>
        <w:spacing w:before="0" w:after="40" w:line="209" w:lineRule="auto"/>
        <w:ind w:left="1360" w:right="0" w:firstLine="0"/>
        <w:jc w:val="both"/>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239</w:t>
      </w:r>
      <w:r>
        <w:br w:type="page"/>
      </w:r>
    </w:p>
    <w:p>
      <w:pPr>
        <w:pStyle w:val="Style28"/>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30"/>
        <w:keepNext w:val="0"/>
        <w:keepLines w:val="0"/>
        <w:widowControl w:val="0"/>
        <w:shd w:val="clear" w:color="auto" w:fill="auto"/>
        <w:bidi w:val="0"/>
        <w:spacing w:before="0" w:after="300" w:line="240" w:lineRule="auto"/>
        <w:ind w:left="0" w:right="0" w:firstLine="0"/>
        <w:jc w:val="left"/>
      </w:pPr>
      <w:r>
        <w:rPr>
          <w:b w:val="0"/>
          <w:bCs w:val="0"/>
          <w:i w:val="0"/>
          <w:iCs w:val="0"/>
          <w:color w:val="000000"/>
          <w:spacing w:val="0"/>
          <w:w w:val="100"/>
          <w:position w:val="0"/>
          <w:shd w:val="clear" w:color="auto" w:fill="auto"/>
          <w:lang w:val="pl-PL" w:eastAsia="pl-PL" w:bidi="pl-PL"/>
        </w:rPr>
        <w:t>Szkice • Opowiadania • Sprawozdania</w:t>
      </w:r>
    </w:p>
    <w:p>
      <w:pPr>
        <w:pStyle w:val="Style30"/>
        <w:keepNext w:val="0"/>
        <w:keepLines w:val="0"/>
        <w:widowControl w:val="0"/>
        <w:shd w:val="clear" w:color="auto" w:fill="auto"/>
        <w:bidi w:val="0"/>
        <w:spacing w:before="0" w:after="6220" w:line="240" w:lineRule="auto"/>
        <w:ind w:left="0" w:right="0" w:firstLine="0"/>
        <w:jc w:val="left"/>
        <w:rPr>
          <w:sz w:val="30"/>
          <w:szCs w:val="30"/>
        </w:rPr>
      </w:pPr>
      <w:r>
        <w:rPr>
          <w:rFonts w:ascii="Arial" w:eastAsia="Arial" w:hAnsi="Arial" w:cs="Arial"/>
          <w:b w:val="0"/>
          <w:bCs w:val="0"/>
          <w:i w:val="0"/>
          <w:iCs w:val="0"/>
          <w:color w:val="000000"/>
          <w:spacing w:val="0"/>
          <w:w w:val="100"/>
          <w:position w:val="0"/>
          <w:sz w:val="30"/>
          <w:szCs w:val="30"/>
          <w:shd w:val="clear" w:color="auto" w:fill="auto"/>
          <w:lang w:val="pl-PL" w:eastAsia="pl-PL" w:bidi="pl-PL"/>
        </w:rPr>
        <w:t xml:space="preserve">PARYŻ </w:t>
      </w:r>
      <w:r>
        <w:rPr>
          <w:rFonts w:ascii="Arial" w:eastAsia="Arial" w:hAnsi="Arial" w:cs="Arial"/>
          <w:b w:val="0"/>
          <w:bCs w:val="0"/>
          <w:i w:val="0"/>
          <w:iCs w:val="0"/>
          <w:color w:val="000000"/>
          <w:spacing w:val="0"/>
          <w:w w:val="100"/>
          <w:position w:val="0"/>
          <w:sz w:val="30"/>
          <w:szCs w:val="30"/>
          <w:shd w:val="clear" w:color="auto" w:fill="auto"/>
          <w:lang w:val="fr-FR" w:eastAsia="fr-FR" w:bidi="fr-FR"/>
        </w:rPr>
        <w:t xml:space="preserve">Janvier-Février </w:t>
      </w:r>
      <w:r>
        <w:rPr>
          <w:rFonts w:ascii="Arial" w:eastAsia="Arial" w:hAnsi="Arial" w:cs="Arial"/>
          <w:b w:val="0"/>
          <w:bCs w:val="0"/>
          <w:i w:val="0"/>
          <w:iCs w:val="0"/>
          <w:color w:val="000000"/>
          <w:spacing w:val="0"/>
          <w:w w:val="100"/>
          <w:position w:val="0"/>
          <w:sz w:val="30"/>
          <w:szCs w:val="30"/>
          <w:shd w:val="clear" w:color="auto" w:fill="auto"/>
          <w:lang w:val="pl-PL" w:eastAsia="pl-PL" w:bidi="pl-PL"/>
        </w:rPr>
        <w:t>1955</w:t>
      </w:r>
    </w:p>
    <w:p>
      <w:pPr>
        <w:pStyle w:val="Style34"/>
        <w:keepNext/>
        <w:keepLines/>
        <w:widowControl w:val="0"/>
        <w:shd w:val="clear" w:color="auto" w:fill="auto"/>
        <w:bidi w:val="0"/>
        <w:spacing w:before="0" w:after="0" w:line="240" w:lineRule="auto"/>
        <w:ind w:left="0" w:right="0" w:firstLine="0"/>
        <w:jc w:val="left"/>
        <w:rPr>
          <w:sz w:val="46"/>
          <w:szCs w:val="46"/>
        </w:rPr>
      </w:pPr>
      <w:bookmarkStart w:id="2" w:name="bookmark2"/>
      <w:bookmarkStart w:id="3" w:name="bookmark3"/>
      <w:bookmarkStart w:id="4" w:name="bookmark4"/>
      <w:r>
        <w:rPr>
          <w:color w:val="000000"/>
          <w:spacing w:val="0"/>
          <w:w w:val="100"/>
          <w:position w:val="0"/>
          <w:sz w:val="46"/>
          <w:szCs w:val="46"/>
          <w:u w:val="single"/>
          <w:shd w:val="clear" w:color="auto" w:fill="auto"/>
          <w:lang w:val="pl-PL" w:eastAsia="pl-PL" w:bidi="pl-PL"/>
        </w:rPr>
        <w:t>INSTYTUT LITERACKI</w:t>
      </w:r>
      <w:bookmarkEnd w:id="2"/>
      <w:bookmarkEnd w:id="3"/>
      <w:bookmarkEnd w:id="4"/>
      <w:r>
        <w:br w:type="page"/>
      </w:r>
    </w:p>
    <w:p>
      <w:pPr>
        <w:pStyle w:val="Style25"/>
        <w:keepNext w:val="0"/>
        <w:keepLines w:val="0"/>
        <w:widowControl w:val="0"/>
        <w:shd w:val="clear" w:color="auto" w:fill="auto"/>
        <w:bidi w:val="0"/>
        <w:spacing w:before="0" w:after="0" w:line="314" w:lineRule="auto"/>
        <w:ind w:left="0" w:right="0" w:firstLine="0"/>
        <w:jc w:val="center"/>
      </w:pPr>
      <w:r>
        <w:rPr>
          <w:color w:val="000000"/>
          <w:spacing w:val="0"/>
          <w:w w:val="100"/>
          <w:position w:val="0"/>
          <w:shd w:val="clear" w:color="auto" w:fill="auto"/>
          <w:lang w:val="pl-PL" w:eastAsia="pl-PL" w:bidi="pl-PL"/>
        </w:rPr>
        <w:t>S. + P.</w:t>
      </w:r>
    </w:p>
    <w:p>
      <w:pPr>
        <w:pStyle w:val="Style25"/>
        <w:keepNext w:val="0"/>
        <w:keepLines w:val="0"/>
        <w:widowControl w:val="0"/>
        <w:shd w:val="clear" w:color="auto" w:fill="auto"/>
        <w:bidi w:val="0"/>
        <w:spacing w:before="0" w:after="0" w:line="415" w:lineRule="auto"/>
        <w:ind w:left="0" w:right="0" w:firstLine="0"/>
        <w:jc w:val="center"/>
      </w:pPr>
      <w:r>
        <w:rPr>
          <w:color w:val="000000"/>
          <w:spacing w:val="0"/>
          <w:w w:val="100"/>
          <w:position w:val="0"/>
          <w:shd w:val="clear" w:color="auto" w:fill="auto"/>
          <w:lang w:val="pl-PL" w:eastAsia="pl-PL" w:bidi="pl-PL"/>
        </w:rPr>
        <w:t>JERZY PRĄDZYŃSK1</w:t>
        <w:br/>
        <w:t>były korespondent „Kultury” w Berlinie,</w:t>
      </w:r>
    </w:p>
    <w:p>
      <w:pPr>
        <w:pStyle w:val="Style25"/>
        <w:keepNext w:val="0"/>
        <w:keepLines w:val="0"/>
        <w:widowControl w:val="0"/>
        <w:shd w:val="clear" w:color="auto" w:fill="auto"/>
        <w:bidi w:val="0"/>
        <w:spacing w:before="0" w:after="0" w:line="214" w:lineRule="auto"/>
        <w:ind w:left="620" w:right="0" w:firstLine="0"/>
        <w:jc w:val="both"/>
      </w:pPr>
      <w:r>
        <w:rPr>
          <w:color w:val="000000"/>
          <w:spacing w:val="0"/>
          <w:w w:val="100"/>
          <w:position w:val="0"/>
          <w:shd w:val="clear" w:color="auto" w:fill="auto"/>
          <w:lang w:val="pl-PL" w:eastAsia="pl-PL" w:bidi="pl-PL"/>
        </w:rPr>
        <w:t>zmarł po ciężkich cierpieniach w Londynie w dniu 28 listopada 1954 r. przeżywszy lat 46.</w:t>
      </w:r>
    </w:p>
    <w:p>
      <w:pPr>
        <w:pStyle w:val="Style25"/>
        <w:keepNext w:val="0"/>
        <w:keepLines w:val="0"/>
        <w:widowControl w:val="0"/>
        <w:shd w:val="clear" w:color="auto" w:fill="auto"/>
        <w:bidi w:val="0"/>
        <w:spacing w:before="0" w:after="1300" w:line="214" w:lineRule="auto"/>
        <w:ind w:left="3460" w:right="0" w:firstLine="0"/>
        <w:jc w:val="both"/>
      </w:pPr>
      <w:r>
        <w:rPr>
          <w:i/>
          <w:iCs/>
          <w:color w:val="000000"/>
          <w:spacing w:val="0"/>
          <w:w w:val="100"/>
          <w:position w:val="0"/>
          <w:shd w:val="clear" w:color="auto" w:fill="auto"/>
          <w:lang w:val="pl-PL" w:eastAsia="pl-PL" w:bidi="pl-PL"/>
        </w:rPr>
        <w:t>Redakcja „KULTURY”</w:t>
      </w:r>
    </w:p>
    <w:p>
      <w:pPr>
        <w:pStyle w:val="Style39"/>
        <w:keepNext/>
        <w:keepLines/>
        <w:widowControl w:val="0"/>
        <w:shd w:val="clear" w:color="auto" w:fill="auto"/>
        <w:bidi w:val="0"/>
        <w:spacing w:before="0" w:after="320" w:line="240" w:lineRule="auto"/>
        <w:ind w:left="0" w:right="0" w:firstLine="0"/>
        <w:jc w:val="center"/>
      </w:pPr>
      <w:bookmarkStart w:id="5" w:name="bookmark5"/>
      <w:bookmarkStart w:id="6" w:name="bookmark6"/>
      <w:r>
        <w:rPr>
          <w:color w:val="000000"/>
          <w:spacing w:val="0"/>
          <w:w w:val="100"/>
          <w:position w:val="0"/>
          <w:shd w:val="clear" w:color="auto" w:fill="auto"/>
          <w:lang w:val="pl-PL" w:eastAsia="pl-PL" w:bidi="pl-PL"/>
        </w:rPr>
        <w:t>KOMUNIKATY</w:t>
      </w:r>
      <w:bookmarkEnd w:id="5"/>
      <w:bookmarkEnd w:id="6"/>
    </w:p>
    <w:p>
      <w:pPr>
        <w:pStyle w:val="Style25"/>
        <w:keepNext w:val="0"/>
        <w:keepLines w:val="0"/>
        <w:widowControl w:val="0"/>
        <w:shd w:val="clear" w:color="auto" w:fill="auto"/>
        <w:bidi w:val="0"/>
        <w:spacing w:before="0"/>
        <w:ind w:left="0" w:right="0" w:firstLine="0"/>
        <w:jc w:val="center"/>
      </w:pPr>
      <w:r>
        <w:rPr>
          <w:i/>
          <w:iCs/>
          <w:color w:val="000000"/>
          <w:spacing w:val="0"/>
          <w:w w:val="100"/>
          <w:position w:val="0"/>
          <w:shd w:val="clear" w:color="auto" w:fill="auto"/>
          <w:lang w:val="pl-PL" w:eastAsia="pl-PL" w:bidi="pl-PL"/>
        </w:rPr>
        <w:t>NAGRODA LITERACKA „KULTURY”</w:t>
      </w:r>
    </w:p>
    <w:p>
      <w:pPr>
        <w:pStyle w:val="Style25"/>
        <w:keepNext w:val="0"/>
        <w:keepLines w:val="0"/>
        <w:widowControl w:val="0"/>
        <w:shd w:val="clear" w:color="auto" w:fill="auto"/>
        <w:bidi w:val="0"/>
        <w:spacing w:before="0"/>
        <w:ind w:right="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następnym, marcowym numerze (3/89) podamy wyniki pracy jury Nagrody. Przypominamy jednocześnie, że nagroda „Kultury” jest nagrodą </w:t>
      </w:r>
      <w:r>
        <w:rPr>
          <w:i/>
          <w:iCs/>
          <w:color w:val="000000"/>
          <w:spacing w:val="0"/>
          <w:w w:val="100"/>
          <w:position w:val="0"/>
          <w:shd w:val="clear" w:color="auto" w:fill="auto"/>
          <w:lang w:val="pl-PL" w:eastAsia="pl-PL" w:bidi="pl-PL"/>
        </w:rPr>
        <w:t>stałą</w:t>
      </w:r>
      <w:r>
        <w:rPr>
          <w:color w:val="000000"/>
          <w:spacing w:val="0"/>
          <w:w w:val="100"/>
          <w:position w:val="0"/>
          <w:shd w:val="clear" w:color="auto" w:fill="auto"/>
          <w:lang w:val="pl-PL" w:eastAsia="pl-PL" w:bidi="pl-PL"/>
        </w:rPr>
        <w:t xml:space="preserve"> przyznawaną </w:t>
      </w:r>
      <w:r>
        <w:rPr>
          <w:i/>
          <w:iCs/>
          <w:color w:val="000000"/>
          <w:spacing w:val="0"/>
          <w:w w:val="100"/>
          <w:position w:val="0"/>
          <w:shd w:val="clear" w:color="auto" w:fill="auto"/>
          <w:lang w:val="pl-PL" w:eastAsia="pl-PL" w:bidi="pl-PL"/>
        </w:rPr>
        <w:t>corocznie.</w:t>
      </w:r>
      <w:r>
        <w:rPr>
          <w:color w:val="000000"/>
          <w:spacing w:val="0"/>
          <w:w w:val="100"/>
          <w:position w:val="0"/>
          <w:shd w:val="clear" w:color="auto" w:fill="auto"/>
          <w:lang w:val="pl-PL" w:eastAsia="pl-PL" w:bidi="pl-PL"/>
        </w:rPr>
        <w:t xml:space="preserve"> Termin nadsyłania prac w bieżącym roku upływa dnia 31 października.</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ind w:left="0" w:right="0" w:firstLine="0"/>
        <w:jc w:val="center"/>
      </w:pPr>
      <w:r>
        <w:rPr>
          <w:i/>
          <w:iCs/>
          <w:color w:val="000000"/>
          <w:spacing w:val="0"/>
          <w:w w:val="100"/>
          <w:position w:val="0"/>
          <w:shd w:val="clear" w:color="auto" w:fill="auto"/>
          <w:lang w:val="pl-PL" w:eastAsia="pl-PL" w:bidi="pl-PL"/>
        </w:rPr>
        <w:t>ANKIETA „KULTURY”</w:t>
      </w:r>
    </w:p>
    <w:p>
      <w:pPr>
        <w:pStyle w:val="Style25"/>
        <w:keepNext w:val="0"/>
        <w:keepLines w:val="0"/>
        <w:widowControl w:val="0"/>
        <w:shd w:val="clear" w:color="auto" w:fill="auto"/>
        <w:bidi w:val="0"/>
        <w:spacing w:before="0"/>
        <w:ind w:right="0"/>
        <w:jc w:val="both"/>
      </w:pPr>
      <w:r>
        <w:rPr>
          <w:color w:val="000000"/>
          <w:spacing w:val="0"/>
          <w:w w:val="100"/>
          <w:position w:val="0"/>
          <w:shd w:val="clear" w:color="auto" w:fill="auto"/>
          <w:lang w:val="pl-PL" w:eastAsia="pl-PL" w:bidi="pl-PL"/>
        </w:rPr>
        <w:t>Termin nadsyłania odpowiedzi na ankietę „Kultury” : „Czy prze</w:t>
        <w:softHyphen/>
        <w:t>miany w Polsce są odwracalne” upływa 1-go kwietnia br. Kwestionariusz i warunki ankiety były ogłoszone w numerze grudniowym (12/86).</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line="240" w:lineRule="auto"/>
        <w:ind w:left="0" w:right="0" w:firstLine="0"/>
        <w:jc w:val="center"/>
      </w:pPr>
      <w:r>
        <w:rPr>
          <w:i/>
          <w:iCs/>
          <w:color w:val="000000"/>
          <w:spacing w:val="0"/>
          <w:w w:val="100"/>
          <w:position w:val="0"/>
          <w:shd w:val="clear" w:color="auto" w:fill="auto"/>
          <w:lang w:val="pl-PL" w:eastAsia="pl-PL" w:bidi="pl-PL"/>
        </w:rPr>
        <w:t>„SŁOWO O BITWIE”</w:t>
      </w:r>
    </w:p>
    <w:p>
      <w:pPr>
        <w:pStyle w:val="Style25"/>
        <w:keepNext w:val="0"/>
        <w:keepLines w:val="0"/>
        <w:widowControl w:val="0"/>
        <w:shd w:val="clear" w:color="auto" w:fill="auto"/>
        <w:bidi w:val="0"/>
        <w:spacing w:before="0" w:after="320" w:line="209" w:lineRule="auto"/>
        <w:ind w:right="0"/>
        <w:jc w:val="both"/>
      </w:pPr>
      <w:r>
        <w:rPr>
          <w:color w:val="000000"/>
          <w:spacing w:val="0"/>
          <w:w w:val="100"/>
          <w:position w:val="0"/>
          <w:shd w:val="clear" w:color="auto" w:fill="auto"/>
          <w:lang w:val="pl-PL" w:eastAsia="pl-PL" w:bidi="pl-PL"/>
        </w:rPr>
        <w:t>Dowiadujemy się, że powieść Janusza Jasieńczyka „Słowo o bitwie” została oddana do druku w pierwszych dniach grudnia i według zapewnień drukarni ma być gotowa w drugiej połowie lutego. W obrocie księgarskim książka, która liczyć będzie ponad 270 stron druku na dobrym papierze, ukaże się w dwóch wersjach: w okładce kartonowej (broszurowana) w cenie 17/6 i w okładce płóciennej, sztywnej, w cenie I gwinei. Obie wersje posia</w:t>
        <w:softHyphen/>
        <w:t xml:space="preserve">dać będą trójbarwną artystyczną obwolutę projektu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mai. Zyemunta Tur</w:t>
        <w:softHyphen/>
        <w:t xml:space="preserve">kiewicza i zawierać portret autora ołówka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M. Szyszko-Bobusza. Już teraz zamówienia można kierować do firmy Chimera Brooksellcs (47( 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Road, London, W.8., Endand), która „Słowo o bitwie” — wydane NAKŁADEM CZYTELNIKÓW — przyjmuje na skład główny.</w:t>
      </w:r>
    </w:p>
    <w:p>
      <w:pPr>
        <w:pStyle w:val="Style25"/>
        <w:keepNext w:val="0"/>
        <w:keepLines w:val="0"/>
        <w:widowControl w:val="0"/>
        <w:pBdr>
          <w:top w:val="single" w:sz="4" w:space="0" w:color="auto"/>
        </w:pBdr>
        <w:shd w:val="clear" w:color="auto" w:fill="auto"/>
        <w:bidi w:val="0"/>
        <w:spacing w:before="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r>
        <w:br w:type="page"/>
      </w:r>
    </w:p>
    <w:p>
      <w:pPr>
        <w:pStyle w:val="Style39"/>
        <w:keepNext/>
        <w:keepLines/>
        <w:widowControl w:val="0"/>
        <w:shd w:val="clear" w:color="auto" w:fill="auto"/>
        <w:bidi w:val="0"/>
        <w:spacing w:before="0" w:line="228" w:lineRule="auto"/>
        <w:ind w:left="0" w:right="0" w:firstLine="0"/>
        <w:jc w:val="center"/>
      </w:pPr>
      <w:bookmarkStart w:id="7" w:name="bookmark7"/>
      <w:bookmarkStart w:id="8" w:name="bookmark8"/>
      <w:r>
        <w:rPr>
          <w:color w:val="000000"/>
          <w:spacing w:val="0"/>
          <w:w w:val="100"/>
          <w:position w:val="0"/>
          <w:shd w:val="clear" w:color="auto" w:fill="auto"/>
          <w:lang w:val="pl-PL" w:eastAsia="pl-PL" w:bidi="pl-PL"/>
        </w:rPr>
        <w:t>DALSZE WPŁATY</w:t>
        <w:br/>
        <w:t>NA DOM “ KULTURY “</w:t>
      </w:r>
      <w:bookmarkEnd w:id="7"/>
      <w:bookmarkEnd w:id="8"/>
    </w:p>
    <w:p>
      <w:pPr>
        <w:pStyle w:val="Style25"/>
        <w:keepNext w:val="0"/>
        <w:keepLines w:val="0"/>
        <w:widowControl w:val="0"/>
        <w:shd w:val="clear" w:color="auto" w:fill="auto"/>
        <w:tabs>
          <w:tab w:leader="dot" w:pos="5693" w:val="right"/>
          <w:tab w:pos="5891" w:val="lef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Piotr Strzelbicki, Lys-lez-Lannoy </w:t>
        <w:tab/>
        <w:t xml:space="preserve"> 1.000</w:t>
        <w:tab/>
        <w:t>frs</w:t>
      </w:r>
    </w:p>
    <w:p>
      <w:pPr>
        <w:pStyle w:val="Style16"/>
        <w:keepNext w:val="0"/>
        <w:keepLines w:val="0"/>
        <w:widowControl w:val="0"/>
        <w:shd w:val="clear" w:color="auto" w:fill="auto"/>
        <w:tabs>
          <w:tab w:leader="dot" w:pos="5693" w:val="right"/>
        </w:tabs>
        <w:bidi w:val="0"/>
        <w:spacing w:before="0" w:after="0" w:line="216"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Tadeusz Zaleski, Paryż </w:t>
        <w:tab/>
        <w:t xml:space="preserve"> 3.000</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K. Styczniewski, London (Kanada) </w:t>
        <w:tab/>
        <w:t xml:space="preserve"> 1.200</w:t>
      </w:r>
    </w:p>
    <w:p>
      <w:pPr>
        <w:pStyle w:val="Style16"/>
        <w:keepNext w:val="0"/>
        <w:keepLines w:val="0"/>
        <w:widowControl w:val="0"/>
        <w:shd w:val="clear" w:color="auto" w:fill="auto"/>
        <w:tabs>
          <w:tab w:leader="dot" w:pos="4921"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Roman Michoń,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xml:space="preserve">(USA) </w:t>
        <w:tab/>
        <w:t xml:space="preserve"> 1.750</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Ludwik Faryaszewski, </w:t>
      </w:r>
      <w:r>
        <w:rPr>
          <w:color w:val="000000"/>
          <w:spacing w:val="0"/>
          <w:w w:val="100"/>
          <w:position w:val="0"/>
          <w:shd w:val="clear" w:color="auto" w:fill="auto"/>
          <w:lang w:val="fr-FR" w:eastAsia="fr-FR" w:bidi="fr-FR"/>
        </w:rPr>
        <w:t xml:space="preserve">Leopoldville (Congo) </w:t>
      </w:r>
      <w:r>
        <w:rPr>
          <w:color w:val="000000"/>
          <w:spacing w:val="0"/>
          <w:w w:val="100"/>
          <w:position w:val="0"/>
          <w:shd w:val="clear" w:color="auto" w:fill="auto"/>
          <w:lang w:val="pl-PL" w:eastAsia="pl-PL" w:bidi="pl-PL"/>
        </w:rPr>
        <w:tab/>
        <w:t xml:space="preserve"> 14.000</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S. Dobczyński, New </w:t>
      </w:r>
      <w:r>
        <w:rPr>
          <w:color w:val="000000"/>
          <w:spacing w:val="0"/>
          <w:w w:val="100"/>
          <w:position w:val="0"/>
          <w:shd w:val="clear" w:color="auto" w:fill="auto"/>
          <w:lang w:val="la-001" w:eastAsia="la-001" w:bidi="la-001"/>
        </w:rPr>
        <w:t xml:space="preserve">Yors </w:t>
        <w:tab/>
        <w:t xml:space="preserve"> 1.400</w:t>
      </w:r>
    </w:p>
    <w:p>
      <w:pPr>
        <w:pStyle w:val="Style16"/>
        <w:keepNext w:val="0"/>
        <w:keepLines w:val="0"/>
        <w:widowControl w:val="0"/>
        <w:shd w:val="clear" w:color="auto" w:fill="auto"/>
        <w:tabs>
          <w:tab w:leader="dot" w:pos="5693" w:val="right"/>
          <w:tab w:pos="5895" w:val="left"/>
        </w:tabs>
        <w:bidi w:val="0"/>
        <w:spacing w:before="0" w:after="0"/>
        <w:ind w:left="0" w:right="0"/>
        <w:jc w:val="both"/>
      </w:pPr>
      <w:r>
        <w:rPr>
          <w:color w:val="000000"/>
          <w:spacing w:val="0"/>
          <w:w w:val="100"/>
          <w:position w:val="0"/>
          <w:shd w:val="clear" w:color="auto" w:fill="auto"/>
          <w:lang w:val="la-001" w:eastAsia="la-001" w:bidi="la-001"/>
        </w:rPr>
        <w:t xml:space="preserve">W. Gorlat, </w:t>
      </w:r>
      <w:r>
        <w:rPr>
          <w:color w:val="000000"/>
          <w:spacing w:val="0"/>
          <w:w w:val="100"/>
          <w:position w:val="0"/>
          <w:shd w:val="clear" w:color="auto" w:fill="auto"/>
          <w:lang w:val="fr-FR" w:eastAsia="fr-FR" w:bidi="fr-FR"/>
        </w:rPr>
        <w:t xml:space="preserve">Manville. N. </w:t>
      </w:r>
      <w:r>
        <w:rPr>
          <w:color w:val="000000"/>
          <w:spacing w:val="0"/>
          <w:w w:val="100"/>
          <w:position w:val="0"/>
          <w:shd w:val="clear" w:color="auto" w:fill="auto"/>
          <w:lang w:val="la-001" w:eastAsia="la-001" w:bidi="la-001"/>
        </w:rPr>
        <w:t xml:space="preserve">J. (USA) </w:t>
        <w:tab/>
        <w:t xml:space="preserve"> 1.750</w:t>
        <w:tab/>
        <w:t>”</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Monika i Józef Fajans, </w:t>
      </w:r>
      <w:r>
        <w:rPr>
          <w:color w:val="000000"/>
          <w:spacing w:val="0"/>
          <w:w w:val="100"/>
          <w:position w:val="0"/>
          <w:shd w:val="clear" w:color="auto" w:fill="auto"/>
          <w:lang w:val="fr-FR" w:eastAsia="fr-FR" w:bidi="fr-FR"/>
        </w:rPr>
        <w:t xml:space="preserve">Washington </w:t>
      </w:r>
      <w:r>
        <w:rPr>
          <w:color w:val="000000"/>
          <w:spacing w:val="0"/>
          <w:w w:val="100"/>
          <w:position w:val="0"/>
          <w:shd w:val="clear" w:color="auto" w:fill="auto"/>
          <w:lang w:val="la-001" w:eastAsia="la-001" w:bidi="la-001"/>
        </w:rPr>
        <w:tab/>
        <w:t xml:space="preserve"> 1.000</w:t>
      </w:r>
    </w:p>
    <w:p>
      <w:pPr>
        <w:pStyle w:val="Style16"/>
        <w:keepNext w:val="0"/>
        <w:keepLines w:val="0"/>
        <w:widowControl w:val="0"/>
        <w:shd w:val="clear" w:color="auto" w:fill="auto"/>
        <w:tabs>
          <w:tab w:leader="dot" w:pos="3998" w:val="left"/>
          <w:tab w:leader="dot" w:pos="5693" w:val="right"/>
        </w:tabs>
        <w:bidi w:val="0"/>
        <w:spacing w:before="0" w:after="0" w:line="206" w:lineRule="auto"/>
        <w:ind w:left="0" w:right="0"/>
        <w:jc w:val="both"/>
      </w:pPr>
      <w:r>
        <w:rPr>
          <w:color w:val="000000"/>
          <w:spacing w:val="0"/>
          <w:w w:val="100"/>
          <w:position w:val="0"/>
          <w:shd w:val="clear" w:color="auto" w:fill="auto"/>
          <w:lang w:val="la-001" w:eastAsia="la-001" w:bidi="la-001"/>
        </w:rPr>
        <w:t xml:space="preserve">Ks.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la-001" w:eastAsia="la-001" w:bidi="la-001"/>
        </w:rPr>
        <w:t xml:space="preserve">Krutkowski, </w:t>
      </w:r>
      <w:r>
        <w:rPr>
          <w:color w:val="000000"/>
          <w:spacing w:val="0"/>
          <w:w w:val="100"/>
          <w:position w:val="0"/>
          <w:shd w:val="clear" w:color="auto" w:fill="auto"/>
          <w:lang w:val="fr-FR" w:eastAsia="fr-FR" w:bidi="fr-FR"/>
        </w:rPr>
        <w:t xml:space="preserve">Wagoner, </w:t>
      </w:r>
      <w:r>
        <w:rPr>
          <w:color w:val="000000"/>
          <w:spacing w:val="0"/>
          <w:w w:val="100"/>
          <w:position w:val="0"/>
          <w:shd w:val="clear" w:color="auto" w:fill="auto"/>
          <w:lang w:val="la-001" w:eastAsia="la-001" w:bidi="la-001"/>
        </w:rPr>
        <w:t xml:space="preserve">Okla </w:t>
      </w:r>
      <w:r>
        <w:rPr>
          <w:color w:val="000000"/>
          <w:spacing w:val="0"/>
          <w:w w:val="100"/>
          <w:position w:val="0"/>
          <w:shd w:val="clear" w:color="auto" w:fill="auto"/>
          <w:lang w:val="fr-FR" w:eastAsia="fr-FR" w:bidi="fr-FR"/>
        </w:rPr>
        <w:t xml:space="preserve">(USA) </w:t>
      </w:r>
      <w:r>
        <w:rPr>
          <w:color w:val="000000"/>
          <w:spacing w:val="0"/>
          <w:w w:val="100"/>
          <w:position w:val="0"/>
          <w:shd w:val="clear" w:color="auto" w:fill="auto"/>
          <w:lang w:val="pl-PL" w:eastAsia="pl-PL" w:bidi="pl-PL"/>
        </w:rPr>
        <w:tab/>
        <w:tab/>
        <w:t xml:space="preserve"> 1.750</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Witold Lipecki, Brooklyn (USA) </w:t>
        <w:tab/>
        <w:t xml:space="preserve"> 3.500</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fr-FR" w:eastAsia="fr-FR" w:bidi="fr-FR"/>
        </w:rPr>
        <w:t>F. Gabryl, Kaufman, Texas (USA)</w:t>
      </w:r>
      <w:r>
        <w:rPr>
          <w:color w:val="000000"/>
          <w:spacing w:val="0"/>
          <w:w w:val="100"/>
          <w:position w:val="0"/>
          <w:shd w:val="clear" w:color="auto" w:fill="auto"/>
          <w:lang w:val="pl-PL" w:eastAsia="pl-PL" w:bidi="pl-PL"/>
        </w:rPr>
        <w:tab/>
        <w:t xml:space="preserve"> 3.500</w:t>
      </w:r>
    </w:p>
    <w:p>
      <w:pPr>
        <w:pStyle w:val="Style16"/>
        <w:keepNext w:val="0"/>
        <w:keepLines w:val="0"/>
        <w:widowControl w:val="0"/>
        <w:shd w:val="clear" w:color="auto" w:fill="auto"/>
        <w:tabs>
          <w:tab w:leader="dot" w:pos="3411" w:val="left"/>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Frank Dragun, Detroit, Mich. (USA) </w:t>
        <w:tab/>
        <w:tab/>
        <w:t xml:space="preserve"> 1.750</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Jerzy Czechowski, Toronto (Kanada) </w:t>
        <w:tab/>
        <w:t xml:space="preserve">  1.400</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Ignacy Wygard, Meksyk </w:t>
        <w:tab/>
        <w:t xml:space="preserve"> 1.000</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Adam Polowiec, Warragamba Dam. (Australia) </w:t>
        <w:tab/>
        <w:t xml:space="preserve"> 3.900</w:t>
      </w:r>
    </w:p>
    <w:p>
      <w:pPr>
        <w:pStyle w:val="Style16"/>
        <w:keepNext w:val="0"/>
        <w:keepLines w:val="0"/>
        <w:widowControl w:val="0"/>
        <w:shd w:val="clear" w:color="auto" w:fill="auto"/>
        <w:tabs>
          <w:tab w:leader="dot" w:pos="5693" w:val="right"/>
        </w:tabs>
        <w:bidi w:val="0"/>
        <w:spacing w:before="0" w:after="0" w:line="216" w:lineRule="auto"/>
        <w:ind w:left="0" w:right="0"/>
        <w:jc w:val="both"/>
      </w:pPr>
      <w:r>
        <w:rPr>
          <w:color w:val="000000"/>
          <w:spacing w:val="0"/>
          <w:w w:val="100"/>
          <w:position w:val="0"/>
          <w:shd w:val="clear" w:color="auto" w:fill="auto"/>
          <w:lang w:val="pl-PL" w:eastAsia="pl-PL" w:bidi="pl-PL"/>
        </w:rPr>
        <w:t xml:space="preserve">Aniela Kowalska, Toronto (Kanada) </w:t>
        <w:tab/>
        <w:t xml:space="preserve"> 1.000</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Lew Szankowśkyj,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(USA) </w:t>
        <w:tab/>
        <w:t xml:space="preserve"> 2.000</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Tadeusz Szmitkowski,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(Szwajcaria) </w:t>
        <w:tab/>
        <w:t xml:space="preserve"> 1.000</w:t>
      </w:r>
    </w:p>
    <w:p>
      <w:pPr>
        <w:pStyle w:val="Style16"/>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Koło Byłych Żołnierzy Armii Krajowej, Oddział na Stan Mi</w:t>
        <w:softHyphen/>
      </w:r>
    </w:p>
    <w:p>
      <w:pPr>
        <w:pStyle w:val="Style16"/>
        <w:keepNext w:val="0"/>
        <w:keepLines w:val="0"/>
        <w:widowControl w:val="0"/>
        <w:shd w:val="clear" w:color="auto" w:fill="auto"/>
        <w:tabs>
          <w:tab w:leader="dot" w:pos="5693" w:val="right"/>
          <w:tab w:pos="5911" w:val="left"/>
        </w:tabs>
        <w:bidi w:val="0"/>
        <w:spacing w:before="0" w:after="0" w:line="202" w:lineRule="auto"/>
        <w:ind w:left="0" w:right="0" w:firstLine="660"/>
        <w:jc w:val="both"/>
      </w:pPr>
      <w:r>
        <w:rPr>
          <w:color w:val="000000"/>
          <w:spacing w:val="0"/>
          <w:w w:val="100"/>
          <w:position w:val="0"/>
          <w:shd w:val="clear" w:color="auto" w:fill="auto"/>
          <w:lang w:val="pl-PL" w:eastAsia="pl-PL" w:bidi="pl-PL"/>
        </w:rPr>
        <w:t xml:space="preserve">chigan (USA) </w:t>
        <w:tab/>
        <w:t xml:space="preserve">   3.500</w:t>
        <w:tab/>
        <w:t>”</w:t>
      </w:r>
    </w:p>
    <w:p>
      <w:pPr>
        <w:pStyle w:val="Style16"/>
        <w:keepNext w:val="0"/>
        <w:keepLines w:val="0"/>
        <w:widowControl w:val="0"/>
        <w:shd w:val="clear" w:color="auto" w:fill="auto"/>
        <w:tabs>
          <w:tab w:leader="dot" w:pos="5693" w:val="right"/>
          <w:tab w:pos="5895" w:val="left"/>
        </w:tabs>
        <w:bidi w:val="0"/>
        <w:spacing w:before="0" w:after="0" w:line="216" w:lineRule="auto"/>
        <w:ind w:left="0" w:right="0"/>
        <w:jc w:val="both"/>
      </w:pPr>
      <w:r>
        <w:rPr>
          <w:color w:val="000000"/>
          <w:spacing w:val="0"/>
          <w:w w:val="100"/>
          <w:position w:val="0"/>
          <w:shd w:val="clear" w:color="auto" w:fill="auto"/>
          <w:lang w:val="pl-PL" w:eastAsia="pl-PL" w:bidi="pl-PL"/>
        </w:rPr>
        <w:t>Dr Stefan Czekański, Arapongas (Brazylia)</w:t>
        <w:tab/>
        <w:t xml:space="preserve">   1.000</w:t>
        <w:tab/>
        <w:t>”</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S. Dziarczykowski, Los Angeles </w:t>
        <w:tab/>
        <w:t xml:space="preserve"> 3.500</w:t>
      </w:r>
    </w:p>
    <w:p>
      <w:pPr>
        <w:pStyle w:val="Style16"/>
        <w:keepNext w:val="0"/>
        <w:keepLines w:val="0"/>
        <w:widowControl w:val="0"/>
        <w:shd w:val="clear" w:color="auto" w:fill="auto"/>
        <w:tabs>
          <w:tab w:leader="dot" w:pos="4921" w:val="left"/>
          <w:tab w:pos="5288"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Władysław J. Stankiewicz, Princetown,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J. (USA)</w:t>
        <w:tab/>
        <w:tab/>
        <w:t>2.100</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Michel Rudź, </w:t>
      </w:r>
      <w:r>
        <w:rPr>
          <w:color w:val="000000"/>
          <w:spacing w:val="0"/>
          <w:w w:val="100"/>
          <w:position w:val="0"/>
          <w:shd w:val="clear" w:color="auto" w:fill="auto"/>
          <w:lang w:val="fr-FR" w:eastAsia="fr-FR" w:bidi="fr-FR"/>
        </w:rPr>
        <w:t xml:space="preserve">Château-Renault </w:t>
      </w:r>
      <w:r>
        <w:rPr>
          <w:color w:val="000000"/>
          <w:spacing w:val="0"/>
          <w:w w:val="100"/>
          <w:position w:val="0"/>
          <w:shd w:val="clear" w:color="auto" w:fill="auto"/>
          <w:lang w:val="pl-PL" w:eastAsia="pl-PL" w:bidi="pl-PL"/>
        </w:rPr>
        <w:tab/>
        <w:t xml:space="preserve"> 1.000</w:t>
      </w:r>
    </w:p>
    <w:p>
      <w:pPr>
        <w:pStyle w:val="Style16"/>
        <w:keepNext w:val="0"/>
        <w:keepLines w:val="0"/>
        <w:widowControl w:val="0"/>
        <w:shd w:val="clear" w:color="auto" w:fill="auto"/>
        <w:tabs>
          <w:tab w:leader="dot" w:pos="3339" w:val="left"/>
          <w:tab w:leader="dot" w:pos="3695" w:val="left"/>
          <w:tab w:leader="dot" w:pos="4921" w:val="left"/>
        </w:tabs>
        <w:bidi w:val="0"/>
        <w:spacing w:before="0" w:after="0"/>
        <w:ind w:left="0" w:right="0"/>
        <w:jc w:val="both"/>
      </w:pPr>
      <w:r>
        <w:rPr>
          <w:color w:val="000000"/>
          <w:spacing w:val="0"/>
          <w:w w:val="100"/>
          <w:position w:val="0"/>
          <w:shd w:val="clear" w:color="auto" w:fill="auto"/>
          <w:lang w:val="pl-PL" w:eastAsia="pl-PL" w:bidi="pl-PL"/>
        </w:rPr>
        <w:t xml:space="preserve">St. Woycicki (Anglia) </w:t>
        <w:tab/>
        <w:tab/>
        <w:tab/>
        <w:t xml:space="preserve"> 1.000</w:t>
      </w:r>
    </w:p>
    <w:p>
      <w:pPr>
        <w:pStyle w:val="Style16"/>
        <w:keepNext w:val="0"/>
        <w:keepLines w:val="0"/>
        <w:widowControl w:val="0"/>
        <w:shd w:val="clear" w:color="auto" w:fill="auto"/>
        <w:tabs>
          <w:tab w:leader="dot" w:pos="5693" w:val="right"/>
          <w:tab w:pos="5902"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Z. Kłodziński (Anglia) </w:t>
        <w:tab/>
        <w:t xml:space="preserve"> 1.250</w:t>
        <w:tab/>
        <w:t>”</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Mieczysław i Danuta Bornet, Toronto (Kanada) </w:t>
        <w:tab/>
        <w:t xml:space="preserve"> 5.000</w:t>
      </w:r>
    </w:p>
    <w:p>
      <w:pPr>
        <w:pStyle w:val="Style16"/>
        <w:keepNext w:val="0"/>
        <w:keepLines w:val="0"/>
        <w:widowControl w:val="0"/>
        <w:shd w:val="clear" w:color="auto" w:fill="auto"/>
        <w:tabs>
          <w:tab w:leader="dot" w:pos="4892" w:val="right"/>
          <w:tab w:pos="5288" w:val="left"/>
        </w:tabs>
        <w:bidi w:val="0"/>
        <w:spacing w:before="0" w:after="0"/>
        <w:ind w:left="0" w:right="0"/>
        <w:jc w:val="both"/>
      </w:pPr>
      <w:r>
        <w:rPr>
          <w:color w:val="000000"/>
          <w:spacing w:val="0"/>
          <w:w w:val="100"/>
          <w:position w:val="0"/>
          <w:shd w:val="clear" w:color="auto" w:fill="auto"/>
          <w:lang w:val="pl-PL" w:eastAsia="pl-PL" w:bidi="pl-PL"/>
        </w:rPr>
        <w:t xml:space="preserve">lerzy </w:t>
      </w:r>
      <w:r>
        <w:rPr>
          <w:color w:val="000000"/>
          <w:spacing w:val="0"/>
          <w:w w:val="100"/>
          <w:position w:val="0"/>
          <w:shd w:val="clear" w:color="auto" w:fill="auto"/>
          <w:lang w:val="fr-FR" w:eastAsia="fr-FR" w:bidi="fr-FR"/>
        </w:rPr>
        <w:t xml:space="preserve">A. Pretti-Pavletta, </w:t>
      </w:r>
      <w:r>
        <w:rPr>
          <w:color w:val="000000"/>
          <w:spacing w:val="0"/>
          <w:w w:val="100"/>
          <w:position w:val="0"/>
          <w:shd w:val="clear" w:color="auto" w:fill="auto"/>
          <w:lang w:val="pl-PL" w:eastAsia="pl-PL" w:bidi="pl-PL"/>
        </w:rPr>
        <w:t xml:space="preserve">Detroit (USA) </w:t>
        <w:tab/>
        <w:t xml:space="preserve">  .</w:t>
        <w:tab/>
        <w:t>1.750</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Zygmunt Sowa, Detroit </w:t>
        <w:tab/>
        <w:t xml:space="preserve">   1.750</w:t>
      </w:r>
    </w:p>
    <w:p>
      <w:pPr>
        <w:pStyle w:val="Style16"/>
        <w:keepNext w:val="0"/>
        <w:keepLines w:val="0"/>
        <w:widowControl w:val="0"/>
        <w:shd w:val="clear" w:color="auto" w:fill="auto"/>
        <w:tabs>
          <w:tab w:leader="dot" w:pos="5693" w:val="right"/>
          <w:tab w:pos="5895" w:val="left"/>
        </w:tabs>
        <w:bidi w:val="0"/>
        <w:spacing w:before="0" w:after="0"/>
        <w:ind w:left="0" w:right="0"/>
        <w:jc w:val="both"/>
      </w:pPr>
      <w:r>
        <w:rPr>
          <w:color w:val="000000"/>
          <w:spacing w:val="0"/>
          <w:w w:val="100"/>
          <w:position w:val="0"/>
          <w:shd w:val="clear" w:color="auto" w:fill="auto"/>
          <w:lang w:val="pl-PL" w:eastAsia="pl-PL" w:bidi="pl-PL"/>
        </w:rPr>
        <w:t xml:space="preserve">Jerzy Skiba-Piądłowski, Detroit </w:t>
        <w:tab/>
        <w:t xml:space="preserve"> 1.750</w:t>
        <w:tab/>
        <w:t>’</w:t>
      </w:r>
    </w:p>
    <w:p>
      <w:pPr>
        <w:pStyle w:val="Style16"/>
        <w:keepNext w:val="0"/>
        <w:keepLines w:val="0"/>
        <w:widowControl w:val="0"/>
        <w:shd w:val="clear" w:color="auto" w:fill="auto"/>
        <w:tabs>
          <w:tab w:leader="dot" w:pos="5693" w:val="right"/>
        </w:tabs>
        <w:bidi w:val="0"/>
        <w:spacing w:before="0" w:after="0" w:line="206" w:lineRule="auto"/>
        <w:ind w:left="0" w:right="0"/>
        <w:jc w:val="both"/>
      </w:pPr>
      <w:r>
        <w:rPr>
          <w:color w:val="000000"/>
          <w:spacing w:val="0"/>
          <w:w w:val="100"/>
          <w:position w:val="0"/>
          <w:shd w:val="clear" w:color="auto" w:fill="auto"/>
          <w:lang w:val="pl-PL" w:eastAsia="pl-PL" w:bidi="pl-PL"/>
        </w:rPr>
        <w:t>Ewa</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vst Raszkiewicz, Detroit </w:t>
        <w:tab/>
        <w:t xml:space="preserve"> 1.750</w:t>
      </w:r>
    </w:p>
    <w:p>
      <w:pPr>
        <w:pStyle w:val="Style1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Halszka Poniatowska i 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(Szwajcaria), zamiast</w:t>
      </w:r>
    </w:p>
    <w:p>
      <w:pPr>
        <w:pStyle w:val="Style16"/>
        <w:keepNext w:val="0"/>
        <w:keepLines w:val="0"/>
        <w:widowControl w:val="0"/>
        <w:shd w:val="clear" w:color="auto" w:fill="auto"/>
        <w:tabs>
          <w:tab w:pos="2708" w:val="left"/>
          <w:tab w:leader="dot" w:pos="4921" w:val="left"/>
        </w:tabs>
        <w:bidi w:val="0"/>
        <w:spacing w:before="0" w:after="0" w:line="206" w:lineRule="auto"/>
        <w:ind w:left="0" w:right="0" w:firstLine="660"/>
        <w:jc w:val="both"/>
      </w:pPr>
      <w:r>
        <w:rPr>
          <w:color w:val="000000"/>
          <w:spacing w:val="0"/>
          <w:w w:val="100"/>
          <w:position w:val="0"/>
          <w:shd w:val="clear" w:color="auto" w:fill="auto"/>
          <w:lang w:val="pl-PL" w:eastAsia="pl-PL" w:bidi="pl-PL"/>
        </w:rPr>
        <w:t>życzeń świątecznych</w:t>
        <w:tab/>
        <w:tab/>
        <w:t xml:space="preserve"> 1.000</w:t>
      </w:r>
    </w:p>
    <w:p>
      <w:pPr>
        <w:pStyle w:val="Style16"/>
        <w:keepNext w:val="0"/>
        <w:keepLines w:val="0"/>
        <w:widowControl w:val="0"/>
        <w:shd w:val="clear" w:color="auto" w:fill="auto"/>
        <w:tabs>
          <w:tab w:leader="dot" w:pos="2003" w:val="left"/>
          <w:tab w:leader="dot" w:pos="2226" w:val="left"/>
          <w:tab w:leader="dot" w:pos="5693" w:val="right"/>
          <w:tab w:pos="5902" w:val="left"/>
        </w:tabs>
        <w:bidi w:val="0"/>
        <w:spacing w:before="0" w:after="0" w:line="216" w:lineRule="auto"/>
        <w:ind w:left="0" w:right="0"/>
        <w:jc w:val="both"/>
      </w:pPr>
      <w:r>
        <w:rPr>
          <w:color w:val="000000"/>
          <w:spacing w:val="0"/>
          <w:w w:val="100"/>
          <w:position w:val="0"/>
          <w:shd w:val="clear" w:color="auto" w:fill="auto"/>
          <w:lang w:val="pl-PL" w:eastAsia="pl-PL" w:bidi="pl-PL"/>
        </w:rPr>
        <w:t>Z. R., Paryż</w:t>
        <w:tab/>
        <w:tab/>
        <w:tab/>
        <w:t xml:space="preserve"> 1.000</w:t>
        <w:tab/>
        <w:t>”</w:t>
      </w:r>
    </w:p>
    <w:p>
      <w:pPr>
        <w:pStyle w:val="Style16"/>
        <w:keepNext w:val="0"/>
        <w:keepLines w:val="0"/>
        <w:widowControl w:val="0"/>
        <w:shd w:val="clear" w:color="auto" w:fill="auto"/>
        <w:tabs>
          <w:tab w:leader="dot" w:pos="5693" w:val="right"/>
        </w:tabs>
        <w:bidi w:val="0"/>
        <w:spacing w:before="0" w:after="0"/>
        <w:ind w:left="0" w:right="0"/>
        <w:jc w:val="both"/>
      </w:pPr>
      <w:r>
        <w:rPr>
          <w:color w:val="000000"/>
          <w:spacing w:val="0"/>
          <w:w w:val="100"/>
          <w:position w:val="0"/>
          <w:shd w:val="clear" w:color="auto" w:fill="auto"/>
          <w:lang w:val="pl-PL" w:eastAsia="pl-PL" w:bidi="pl-PL"/>
        </w:rPr>
        <w:t xml:space="preserve">Dr Kaź mierz Bartkowiak, Bem </w:t>
        <w:tab/>
        <w:t xml:space="preserve"> 1.000</w:t>
      </w:r>
    </w:p>
    <w:p>
      <w:pPr>
        <w:pStyle w:val="Style16"/>
        <w:keepNext w:val="0"/>
        <w:keepLines w:val="0"/>
        <w:widowControl w:val="0"/>
        <w:shd w:val="clear" w:color="auto" w:fill="auto"/>
        <w:tabs>
          <w:tab w:leader="dot" w:pos="5693" w:val="right"/>
        </w:tabs>
        <w:bidi w:val="0"/>
        <w:spacing w:before="0" w:after="360"/>
        <w:ind w:left="0" w:right="0"/>
        <w:jc w:val="both"/>
        <w:sectPr>
          <w:footnotePr>
            <w:pos w:val="pageBottom"/>
            <w:numFmt w:val="decimal"/>
            <w:numRestart w:val="continuous"/>
          </w:footnotePr>
          <w:pgSz w:w="7121" w:h="11609"/>
          <w:pgMar w:top="636" w:left="265" w:right="298" w:bottom="324" w:header="208" w:footer="3" w:gutter="0"/>
          <w:cols w:space="720"/>
          <w:noEndnote/>
          <w:rtlGutter w:val="0"/>
          <w:docGrid w:linePitch="360"/>
        </w:sectPr>
      </w:pPr>
      <w:r>
        <w:rPr>
          <w:color w:val="000000"/>
          <w:spacing w:val="0"/>
          <w:w w:val="100"/>
          <w:position w:val="0"/>
          <w:shd w:val="clear" w:color="auto" w:fill="auto"/>
          <w:lang w:val="pl-PL" w:eastAsia="pl-PL" w:bidi="pl-PL"/>
        </w:rPr>
        <w:t xml:space="preserve">The Polish Weekly „Straż”, Scranton, Pa. </w:t>
      </w:r>
      <w:r>
        <w:rPr>
          <w:color w:val="000000"/>
          <w:spacing w:val="0"/>
          <w:w w:val="100"/>
          <w:position w:val="0"/>
          <w:shd w:val="clear" w:color="auto" w:fill="auto"/>
          <w:lang w:val="fr-FR" w:eastAsia="fr-FR" w:bidi="fr-FR"/>
        </w:rPr>
        <w:t>(ÛSA)</w:t>
      </w:r>
      <w:r>
        <w:rPr>
          <w:color w:val="000000"/>
          <w:spacing w:val="0"/>
          <w:w w:val="100"/>
          <w:position w:val="0"/>
          <w:shd w:val="clear" w:color="auto" w:fill="auto"/>
          <w:lang w:val="pl-PL" w:eastAsia="pl-PL" w:bidi="pl-PL"/>
        </w:rPr>
        <w:tab/>
        <w:t xml:space="preserve"> 3.500</w:t>
      </w:r>
    </w:p>
    <w:p>
      <w:pPr>
        <w:pStyle w:val="Style16"/>
        <w:keepNext w:val="0"/>
        <w:keepLines w:val="0"/>
        <w:widowControl w:val="0"/>
        <w:shd w:val="clear" w:color="auto" w:fill="auto"/>
        <w:tabs>
          <w:tab w:leader="dot" w:pos="5686" w:val="right"/>
        </w:tabs>
        <w:bidi w:val="0"/>
        <w:spacing w:before="0" w:after="0" w:line="240" w:lineRule="auto"/>
        <w:ind w:left="0" w:right="0"/>
        <w:jc w:val="both"/>
      </w:pPr>
      <w:r>
        <w:rPr>
          <w:color w:val="000000"/>
          <w:spacing w:val="0"/>
          <w:w w:val="100"/>
          <w:position w:val="0"/>
          <w:shd w:val="clear" w:color="auto" w:fill="auto"/>
          <w:lang w:val="pl-PL" w:eastAsia="pl-PL" w:bidi="pl-PL"/>
        </w:rPr>
        <w:t xml:space="preserve">W. Heinrich, London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Dr W. Stefaniak, </w:t>
      </w:r>
      <w:r>
        <w:rPr>
          <w:color w:val="000000"/>
          <w:spacing w:val="0"/>
          <w:w w:val="100"/>
          <w:position w:val="0"/>
          <w:shd w:val="clear" w:color="auto" w:fill="auto"/>
          <w:lang w:val="fr-FR" w:eastAsia="fr-FR" w:bidi="fr-FR"/>
        </w:rPr>
        <w:t xml:space="preserve">Zurich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T. Jordanowski, Chicago </w:t>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Bezimiennie (USA)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1.400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Kazimierz Rasiej, Brooklyn, Ń.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(USA) </w:t>
        <w:tab/>
        <w:t xml:space="preserve"> </w:t>
      </w:r>
      <w:r>
        <w:rPr>
          <w:color w:val="000000"/>
          <w:spacing w:val="0"/>
          <w:w w:val="100"/>
          <w:position w:val="0"/>
          <w:shd w:val="clear" w:color="auto" w:fill="auto"/>
          <w:lang w:val="pl-PL" w:eastAsia="pl-PL" w:bidi="pl-PL"/>
        </w:rPr>
        <w:t>700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K. A. </w:t>
      </w:r>
      <w:r>
        <w:rPr>
          <w:color w:val="000000"/>
          <w:spacing w:val="0"/>
          <w:w w:val="100"/>
          <w:position w:val="0"/>
          <w:shd w:val="clear" w:color="auto" w:fill="auto"/>
          <w:lang w:val="pl-PL" w:eastAsia="pl-PL" w:bidi="pl-PL"/>
        </w:rPr>
        <w:t xml:space="preserve">Rożankowski, </w:t>
      </w:r>
      <w:r>
        <w:rPr>
          <w:color w:val="000000"/>
          <w:spacing w:val="0"/>
          <w:w w:val="100"/>
          <w:position w:val="0"/>
          <w:shd w:val="clear" w:color="auto" w:fill="auto"/>
          <w:lang w:val="pl-PL" w:eastAsia="pl-PL" w:bidi="pl-PL"/>
        </w:rPr>
        <w:t xml:space="preserve">Monachium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1.600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Anonimowo, Francja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700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Stanisław Zarzewski, Londyn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2.000</w:t>
      </w:r>
    </w:p>
    <w:p>
      <w:pPr>
        <w:pStyle w:val="Style16"/>
        <w:keepNext w:val="0"/>
        <w:keepLines w:val="0"/>
        <w:widowControl w:val="0"/>
        <w:shd w:val="clear" w:color="auto" w:fill="auto"/>
        <w:tabs>
          <w:tab w:pos="2898" w:val="center"/>
          <w:tab w:leader="dot" w:pos="5686" w:val="right"/>
        </w:tabs>
        <w:bidi w:val="0"/>
        <w:spacing w:before="0" w:after="0"/>
        <w:ind w:left="0" w:right="0"/>
        <w:jc w:val="both"/>
      </w:pP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Godlewska, Kenosha,</w:t>
        <w:tab/>
        <w:t xml:space="preserve">Wis. (LJŚA)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1.400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Bob. Łoziński,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 xml:space="preserve">Conn. (USA)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1.750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Seweę(yn Palicki, Borlange (Szwecja)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Stanley Babula, Chicago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2.100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T. Łempicki, Toronto (Kanada)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4.000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Józef Pokorny, Montreal (Kanada)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2.000</w:t>
      </w:r>
    </w:p>
    <w:p>
      <w:pPr>
        <w:pStyle w:val="Style16"/>
        <w:keepNext w:val="0"/>
        <w:keepLines w:val="0"/>
        <w:widowControl w:val="0"/>
        <w:shd w:val="clear" w:color="auto" w:fill="auto"/>
        <w:tabs>
          <w:tab w:leader="dot" w:pos="4932" w:val="right"/>
          <w:tab w:pos="5438"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Jan Głowacki, Rzym </w:t>
      </w:r>
      <w:r>
        <w:rPr>
          <w:color w:val="000000"/>
          <w:spacing w:val="0"/>
          <w:w w:val="100"/>
          <w:position w:val="0"/>
          <w:shd w:val="clear" w:color="auto" w:fill="auto"/>
          <w:lang w:val="pl-PL" w:eastAsia="pl-PL" w:bidi="pl-PL"/>
        </w:rPr>
        <w:tab/>
        <w:t>lir</w:t>
        <w:tab/>
      </w:r>
      <w:r>
        <w:rPr>
          <w:color w:val="000000"/>
          <w:spacing w:val="0"/>
          <w:w w:val="100"/>
          <w:position w:val="0"/>
          <w:shd w:val="clear" w:color="auto" w:fill="auto"/>
          <w:lang w:val="pl-PL" w:eastAsia="pl-PL" w:bidi="pl-PL"/>
        </w:rPr>
        <w:t>200</w:t>
      </w:r>
    </w:p>
    <w:p>
      <w:pPr>
        <w:pStyle w:val="Style16"/>
        <w:keepNext w:val="0"/>
        <w:keepLines w:val="0"/>
        <w:widowControl w:val="0"/>
        <w:shd w:val="clear" w:color="auto" w:fill="auto"/>
        <w:tabs>
          <w:tab w:pos="5438"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Anonimowo, podpis: Oracz morza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marynarz </w:t>
      </w:r>
      <w:r>
        <w:rPr>
          <w:color w:val="000000"/>
          <w:spacing w:val="0"/>
          <w:w w:val="100"/>
          <w:position w:val="0"/>
          <w:shd w:val="clear" w:color="auto" w:fill="auto"/>
          <w:lang w:val="pl-PL" w:eastAsia="pl-PL" w:bidi="pl-PL"/>
        </w:rPr>
        <w:t>. . . kor. szw.</w:t>
        <w:tab/>
      </w:r>
      <w:r>
        <w:rPr>
          <w:color w:val="000000"/>
          <w:spacing w:val="0"/>
          <w:w w:val="100"/>
          <w:position w:val="0"/>
          <w:shd w:val="clear" w:color="auto" w:fill="auto"/>
          <w:lang w:val="pl-PL" w:eastAsia="pl-PL" w:bidi="pl-PL"/>
        </w:rPr>
        <w:t>10</w:t>
      </w:r>
    </w:p>
    <w:p>
      <w:pPr>
        <w:pStyle w:val="Style16"/>
        <w:keepNext w:val="0"/>
        <w:keepLines w:val="0"/>
        <w:widowControl w:val="0"/>
        <w:shd w:val="clear" w:color="auto" w:fill="auto"/>
        <w:tabs>
          <w:tab w:leader="dot" w:pos="4114" w:val="left"/>
          <w:tab w:pos="5277" w:val="left"/>
        </w:tabs>
        <w:bidi w:val="0"/>
        <w:spacing w:before="0" w:after="0"/>
        <w:ind w:left="0" w:right="0"/>
        <w:jc w:val="both"/>
      </w:pPr>
      <w:r>
        <w:rPr>
          <w:color w:val="000000"/>
          <w:spacing w:val="0"/>
          <w:w w:val="100"/>
          <w:position w:val="0"/>
          <w:shd w:val="clear" w:color="auto" w:fill="auto"/>
          <w:lang w:val="pl-PL" w:eastAsia="pl-PL" w:bidi="pl-PL"/>
        </w:rPr>
        <w:t xml:space="preserve">Redakcja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fr-FR" w:eastAsia="fr-FR" w:bidi="fr-FR"/>
        </w:rPr>
        <w:tab/>
        <w:t xml:space="preserve"> .</w:t>
        <w:tab/>
        <w:t>3.500 frs</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fr-FR" w:eastAsia="fr-FR" w:bidi="fr-FR"/>
        </w:rPr>
        <w:t xml:space="preserve">Anna Kipper, Bogota (Columbia) </w:t>
      </w:r>
      <w:r>
        <w:rPr>
          <w:color w:val="000000"/>
          <w:spacing w:val="0"/>
          <w:w w:val="100"/>
          <w:position w:val="0"/>
          <w:shd w:val="clear" w:color="auto" w:fill="auto"/>
          <w:lang w:val="fr-FR" w:eastAsia="fr-FR" w:bidi="fr-FR"/>
        </w:rPr>
        <w:tab/>
        <w:t xml:space="preserve"> </w:t>
      </w:r>
      <w:r>
        <w:rPr>
          <w:color w:val="000000"/>
          <w:spacing w:val="0"/>
          <w:w w:val="100"/>
          <w:position w:val="0"/>
          <w:shd w:val="clear" w:color="auto" w:fill="auto"/>
          <w:lang w:val="fr-FR" w:eastAsia="fr-FR" w:bidi="fr-FR"/>
        </w:rPr>
        <w:t>13.500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fr-FR" w:eastAsia="fr-FR" w:bidi="fr-FR"/>
        </w:rPr>
        <w:t xml:space="preserve">John Sibilski, San Francisco </w:t>
      </w:r>
      <w:r>
        <w:rPr>
          <w:color w:val="000000"/>
          <w:spacing w:val="0"/>
          <w:w w:val="100"/>
          <w:position w:val="0"/>
          <w:shd w:val="clear" w:color="auto" w:fill="auto"/>
          <w:lang w:val="fr-FR" w:eastAsia="fr-FR" w:bidi="fr-FR"/>
        </w:rPr>
        <w:tab/>
        <w:t xml:space="preserve"> </w:t>
      </w:r>
      <w:r>
        <w:rPr>
          <w:color w:val="000000"/>
          <w:spacing w:val="0"/>
          <w:w w:val="100"/>
          <w:position w:val="0"/>
          <w:shd w:val="clear" w:color="auto" w:fill="auto"/>
          <w:lang w:val="fr-FR" w:eastAsia="fr-FR" w:bidi="fr-FR"/>
        </w:rPr>
        <w:t>3.500</w:t>
      </w:r>
    </w:p>
    <w:p>
      <w:pPr>
        <w:pStyle w:val="Style16"/>
        <w:keepNext w:val="0"/>
        <w:keepLines w:val="0"/>
        <w:widowControl w:val="0"/>
        <w:shd w:val="clear" w:color="auto" w:fill="auto"/>
        <w:tabs>
          <w:tab w:pos="5277" w:val="left"/>
        </w:tabs>
        <w:bidi w:val="0"/>
        <w:spacing w:before="0" w:after="0"/>
        <w:ind w:left="0" w:right="0"/>
        <w:jc w:val="both"/>
      </w:pPr>
      <w:r>
        <w:rPr>
          <w:color w:val="000000"/>
          <w:spacing w:val="0"/>
          <w:w w:val="100"/>
          <w:position w:val="0"/>
          <w:shd w:val="clear" w:color="auto" w:fill="auto"/>
          <w:lang w:val="pl-PL" w:eastAsia="pl-PL" w:bidi="pl-PL"/>
        </w:rPr>
        <w:t xml:space="preserve">„Cegiełka” pamięci poety </w:t>
      </w:r>
      <w:r>
        <w:rPr>
          <w:color w:val="000000"/>
          <w:spacing w:val="0"/>
          <w:w w:val="100"/>
          <w:position w:val="0"/>
          <w:shd w:val="clear" w:color="auto" w:fill="auto"/>
          <w:lang w:val="fr-FR" w:eastAsia="fr-FR" w:bidi="fr-FR"/>
        </w:rPr>
        <w:t xml:space="preserve">Nuchima </w:t>
      </w:r>
      <w:r>
        <w:rPr>
          <w:color w:val="000000"/>
          <w:spacing w:val="0"/>
          <w:w w:val="100"/>
          <w:position w:val="0"/>
          <w:shd w:val="clear" w:color="auto" w:fill="auto"/>
          <w:lang w:val="pl-PL" w:eastAsia="pl-PL" w:bidi="pl-PL"/>
        </w:rPr>
        <w:t xml:space="preserve">Bomzego od </w:t>
      </w:r>
      <w:r>
        <w:rPr>
          <w:color w:val="000000"/>
          <w:spacing w:val="0"/>
          <w:w w:val="100"/>
          <w:position w:val="0"/>
          <w:shd w:val="clear" w:color="auto" w:fill="auto"/>
          <w:lang w:val="fr-FR" w:eastAsia="fr-FR" w:bidi="fr-FR"/>
        </w:rPr>
        <w:t xml:space="preserve">I. V.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1.750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N., Barcelona </w:t>
      </w:r>
      <w:r>
        <w:rPr>
          <w:color w:val="000000"/>
          <w:spacing w:val="0"/>
          <w:w w:val="100"/>
          <w:position w:val="0"/>
          <w:shd w:val="clear" w:color="auto" w:fill="auto"/>
          <w:lang w:val="fr-FR" w:eastAsia="fr-FR" w:bidi="fr-FR"/>
        </w:rPr>
        <w:tab/>
        <w:t xml:space="preserve"> </w:t>
      </w:r>
      <w:r>
        <w:rPr>
          <w:color w:val="000000"/>
          <w:spacing w:val="0"/>
          <w:w w:val="100"/>
          <w:position w:val="0"/>
          <w:shd w:val="clear" w:color="auto" w:fill="auto"/>
          <w:lang w:val="fr-FR" w:eastAsia="fr-FR" w:bidi="fr-FR"/>
        </w:rPr>
        <w:t>1.000</w:t>
      </w:r>
    </w:p>
    <w:p>
      <w:pPr>
        <w:pStyle w:val="Style1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Chór Polski B. Wysiedleńców im. M. K. Ogińskiego, Hemp-</w:t>
      </w:r>
    </w:p>
    <w:p>
      <w:pPr>
        <w:pStyle w:val="Style16"/>
        <w:keepNext w:val="0"/>
        <w:keepLines w:val="0"/>
        <w:widowControl w:val="0"/>
        <w:shd w:val="clear" w:color="auto" w:fill="auto"/>
        <w:tabs>
          <w:tab w:leader="dot" w:pos="5686" w:val="right"/>
          <w:tab w:pos="5911" w:val="left"/>
        </w:tabs>
        <w:bidi w:val="0"/>
        <w:spacing w:before="0" w:after="0"/>
        <w:ind w:left="0" w:right="0" w:firstLine="660"/>
        <w:jc w:val="both"/>
      </w:pPr>
      <w:r>
        <w:rPr>
          <w:color w:val="000000"/>
          <w:spacing w:val="0"/>
          <w:w w:val="100"/>
          <w:position w:val="0"/>
          <w:shd w:val="clear" w:color="auto" w:fill="auto"/>
          <w:lang w:val="pl-PL" w:eastAsia="pl-PL" w:bidi="pl-PL"/>
        </w:rPr>
        <w:t xml:space="preserve">stead, L I.,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(USA)</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1.900</w:t>
        <w:tab/>
      </w:r>
      <w:r>
        <w:rPr>
          <w:color w:val="000000"/>
          <w:spacing w:val="0"/>
          <w:w w:val="100"/>
          <w:position w:val="0"/>
          <w:shd w:val="clear" w:color="auto" w:fill="auto"/>
          <w:lang w:val="pl-PL" w:eastAsia="pl-PL" w:bidi="pl-PL"/>
        </w:rPr>
        <w:t>”</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Inż. Henryk Prus, Paryż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M. Górczewski, Toronto (Kanada)</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1.400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K. Wierzbicki, Hamilton,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1.400</w:t>
      </w:r>
    </w:p>
    <w:p>
      <w:pPr>
        <w:pStyle w:val="Style16"/>
        <w:keepNext w:val="0"/>
        <w:keepLines w:val="0"/>
        <w:widowControl w:val="0"/>
        <w:shd w:val="clear" w:color="auto" w:fill="auto"/>
        <w:tabs>
          <w:tab w:leader="dot" w:pos="5686" w:val="right"/>
        </w:tabs>
        <w:bidi w:val="0"/>
        <w:spacing w:before="0" w:after="0" w:line="202" w:lineRule="auto"/>
        <w:ind w:left="0" w:right="0"/>
        <w:jc w:val="both"/>
      </w:pP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pl-PL" w:eastAsia="pl-PL" w:bidi="pl-PL"/>
        </w:rPr>
        <w:t>(Austr.) Pty, Ltd. Sydney</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5.000</w:t>
      </w:r>
    </w:p>
    <w:p>
      <w:pPr>
        <w:pStyle w:val="Style16"/>
        <w:keepNext w:val="0"/>
        <w:keepLines w:val="0"/>
        <w:widowControl w:val="0"/>
        <w:shd w:val="clear" w:color="auto" w:fill="auto"/>
        <w:tabs>
          <w:tab w:leader="dot" w:pos="5686" w:val="right"/>
          <w:tab w:pos="5877"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S. Boleń, Ascot </w:t>
      </w:r>
      <w:r>
        <w:rPr>
          <w:color w:val="000000"/>
          <w:spacing w:val="0"/>
          <w:w w:val="100"/>
          <w:position w:val="0"/>
          <w:shd w:val="clear" w:color="auto" w:fill="auto"/>
          <w:lang w:val="fr-FR" w:eastAsia="fr-FR" w:bidi="fr-FR"/>
        </w:rPr>
        <w:t xml:space="preserve">Vale, Vie. </w:t>
      </w:r>
      <w:r>
        <w:rPr>
          <w:color w:val="000000"/>
          <w:spacing w:val="0"/>
          <w:w w:val="100"/>
          <w:position w:val="0"/>
          <w:shd w:val="clear" w:color="auto" w:fill="auto"/>
          <w:lang w:val="pl-PL" w:eastAsia="pl-PL" w:bidi="pl-PL"/>
        </w:rPr>
        <w:t xml:space="preserve">(Australia)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1.200</w:t>
        <w:tab/>
        <w:t>’’</w:t>
      </w:r>
    </w:p>
    <w:p>
      <w:pPr>
        <w:pStyle w:val="Style16"/>
        <w:keepNext w:val="0"/>
        <w:keepLines w:val="0"/>
        <w:widowControl w:val="0"/>
        <w:shd w:val="clear" w:color="auto" w:fill="auto"/>
        <w:tabs>
          <w:tab w:leader="dot" w:pos="5686" w:val="right"/>
        </w:tabs>
        <w:bidi w:val="0"/>
        <w:spacing w:before="0" w:after="0" w:line="202" w:lineRule="auto"/>
        <w:ind w:left="0" w:right="0"/>
        <w:jc w:val="both"/>
      </w:pPr>
      <w:r>
        <w:rPr>
          <w:color w:val="000000"/>
          <w:spacing w:val="0"/>
          <w:w w:val="100"/>
          <w:position w:val="0"/>
          <w:shd w:val="clear" w:color="auto" w:fill="auto"/>
          <w:lang w:val="pl-PL" w:eastAsia="pl-PL" w:bidi="pl-PL"/>
        </w:rPr>
        <w:t xml:space="preserve">A. Syriatowicz, Stydney </w:t>
        <w:tab/>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800</w:t>
      </w:r>
    </w:p>
    <w:p>
      <w:pPr>
        <w:pStyle w:val="Style16"/>
        <w:keepNext w:val="0"/>
        <w:keepLines w:val="0"/>
        <w:widowControl w:val="0"/>
        <w:shd w:val="clear" w:color="auto" w:fill="auto"/>
        <w:tabs>
          <w:tab w:leader="dot" w:pos="5686" w:val="right"/>
        </w:tabs>
        <w:bidi w:val="0"/>
        <w:spacing w:before="0" w:after="0" w:line="216" w:lineRule="auto"/>
        <w:ind w:left="0" w:right="0"/>
        <w:jc w:val="both"/>
      </w:pPr>
      <w:r>
        <w:rPr>
          <w:color w:val="000000"/>
          <w:spacing w:val="0"/>
          <w:w w:val="100"/>
          <w:position w:val="0"/>
          <w:shd w:val="clear" w:color="auto" w:fill="auto"/>
          <w:lang w:val="pl-PL" w:eastAsia="pl-PL" w:bidi="pl-PL"/>
        </w:rPr>
        <w:t xml:space="preserve">Józef Wittlin, New York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Ryszard Strupczewski, Paryż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Stanisław Janta-Połczyński, Tullins </w:t>
      </w:r>
      <w:r>
        <w:rPr>
          <w:color w:val="000000"/>
          <w:spacing w:val="0"/>
          <w:w w:val="100"/>
          <w:position w:val="0"/>
          <w:shd w:val="clear" w:color="auto" w:fill="auto"/>
          <w:lang w:val="fr-FR" w:eastAsia="fr-FR" w:bidi="fr-FR"/>
        </w:rPr>
        <w:t xml:space="preserve">(Isère)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1.000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Dr Cz. Skotlewski, Londyn ....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2.000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K. Łopuszański, Toronto (Kanada)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bscript"/>
          <w:lang w:val="pl-PL" w:eastAsia="pl-PL" w:bidi="pl-PL"/>
        </w:rPr>
        <w:t>K</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1.750</w:t>
      </w:r>
    </w:p>
    <w:p>
      <w:pPr>
        <w:pStyle w:val="Style16"/>
        <w:keepNext w:val="0"/>
        <w:keepLines w:val="0"/>
        <w:widowControl w:val="0"/>
        <w:shd w:val="clear" w:color="auto" w:fill="auto"/>
        <w:tabs>
          <w:tab w:leader="dot" w:pos="5686" w:val="right"/>
        </w:tabs>
        <w:bidi w:val="0"/>
        <w:spacing w:before="0" w:after="0" w:line="216" w:lineRule="auto"/>
        <w:ind w:left="0" w:right="0"/>
        <w:jc w:val="both"/>
      </w:pPr>
      <w:r>
        <w:rPr>
          <w:color w:val="000000"/>
          <w:spacing w:val="0"/>
          <w:w w:val="100"/>
          <w:position w:val="0"/>
          <w:shd w:val="clear" w:color="auto" w:fill="auto"/>
          <w:lang w:val="pl-PL" w:eastAsia="pl-PL" w:bidi="pl-PL"/>
        </w:rPr>
        <w:t xml:space="preserve">Dr T. Kowalczyk, Madison, Wis. (USA)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1.750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pl-PL" w:eastAsia="pl-PL" w:bidi="pl-PL"/>
        </w:rPr>
        <w:t xml:space="preserve">Daniela Pankowska, Bruksela </w:t>
        <w:tab/>
        <w:t xml:space="preserve"> 1.000</w:t>
      </w:r>
    </w:p>
    <w:p>
      <w:pPr>
        <w:pStyle w:val="Style16"/>
        <w:keepNext w:val="0"/>
        <w:keepLines w:val="0"/>
        <w:widowControl w:val="0"/>
        <w:shd w:val="clear" w:color="auto" w:fill="auto"/>
        <w:tabs>
          <w:tab w:leader="dot" w:pos="5686" w:val="right"/>
        </w:tabs>
        <w:bidi w:val="0"/>
        <w:spacing w:before="0" w:after="0" w:line="206" w:lineRule="auto"/>
        <w:ind w:left="0" w:right="0"/>
        <w:jc w:val="both"/>
      </w:pP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Toronto (Kanada) </w:t>
        <w:tab/>
        <w:t xml:space="preserve"> 9.300</w:t>
      </w:r>
    </w:p>
    <w:p>
      <w:pPr>
        <w:pStyle w:val="Style16"/>
        <w:keepNext w:val="0"/>
        <w:keepLines w:val="0"/>
        <w:widowControl w:val="0"/>
        <w:shd w:val="clear" w:color="auto" w:fill="auto"/>
        <w:tabs>
          <w:tab w:leader="dot" w:pos="5686" w:val="right"/>
        </w:tabs>
        <w:bidi w:val="0"/>
        <w:spacing w:before="0" w:after="0"/>
        <w:ind w:left="0" w:right="0"/>
        <w:jc w:val="both"/>
      </w:pPr>
      <w:r>
        <w:rPr>
          <w:color w:val="000000"/>
          <w:spacing w:val="0"/>
          <w:w w:val="100"/>
          <w:position w:val="0"/>
          <w:shd w:val="clear" w:color="auto" w:fill="auto"/>
          <w:lang w:val="pl-PL" w:eastAsia="pl-PL" w:bidi="pl-PL"/>
        </w:rPr>
        <w:t xml:space="preserve">Wincenty Bieńkowski, </w:t>
      </w:r>
      <w:r>
        <w:rPr>
          <w:color w:val="000000"/>
          <w:spacing w:val="0"/>
          <w:w w:val="100"/>
          <w:position w:val="0"/>
          <w:shd w:val="clear" w:color="auto" w:fill="auto"/>
          <w:lang w:val="la-001" w:eastAsia="la-001" w:bidi="la-001"/>
        </w:rPr>
        <w:t xml:space="preserve">Utica, </w:t>
      </w:r>
      <w:r>
        <w:rPr>
          <w:color w:val="000000"/>
          <w:spacing w:val="0"/>
          <w:w w:val="100"/>
          <w:position w:val="0"/>
          <w:shd w:val="clear" w:color="auto" w:fill="auto"/>
          <w:lang w:val="fr-FR" w:eastAsia="fr-FR" w:bidi="fr-FR"/>
        </w:rPr>
        <w:t xml:space="preserve">N. Y. (ÛSÀ)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1.750</w:t>
      </w:r>
    </w:p>
    <w:p>
      <w:pPr>
        <w:pStyle w:val="Style16"/>
        <w:keepNext w:val="0"/>
        <w:keepLines w:val="0"/>
        <w:widowControl w:val="0"/>
        <w:shd w:val="clear" w:color="auto" w:fill="auto"/>
        <w:tabs>
          <w:tab w:leader="dot" w:pos="4932" w:val="right"/>
          <w:tab w:pos="5438" w:val="left"/>
        </w:tabs>
        <w:bidi w:val="0"/>
        <w:spacing w:before="0" w:after="0"/>
        <w:ind w:left="0" w:right="0"/>
        <w:jc w:val="both"/>
      </w:pPr>
      <w:r>
        <w:rPr>
          <w:color w:val="000000"/>
          <w:spacing w:val="0"/>
          <w:w w:val="100"/>
          <w:position w:val="0"/>
          <w:shd w:val="clear" w:color="auto" w:fill="auto"/>
          <w:lang w:val="pl-PL" w:eastAsia="pl-PL" w:bidi="pl-PL"/>
        </w:rPr>
        <w:t xml:space="preserve">St. Zalewski, Montreal </w:t>
        <w:tab/>
        <w:t xml:space="preserve">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700</w:t>
      </w:r>
    </w:p>
    <w:p>
      <w:pPr>
        <w:pStyle w:val="Style16"/>
        <w:keepNext w:val="0"/>
        <w:keepLines w:val="0"/>
        <w:widowControl w:val="0"/>
        <w:shd w:val="clear" w:color="auto" w:fill="auto"/>
        <w:tabs>
          <w:tab w:leader="dot" w:pos="5686" w:val="right"/>
        </w:tabs>
        <w:bidi w:val="0"/>
        <w:spacing w:before="0" w:after="500"/>
        <w:ind w:left="0" w:right="0"/>
        <w:jc w:val="both"/>
      </w:pPr>
      <w:r>
        <w:rPr>
          <w:color w:val="000000"/>
          <w:spacing w:val="0"/>
          <w:w w:val="100"/>
          <w:position w:val="0"/>
          <w:shd w:val="clear" w:color="auto" w:fill="auto"/>
          <w:lang w:val="pl-PL" w:eastAsia="pl-PL" w:bidi="pl-PL"/>
        </w:rPr>
        <w:t xml:space="preserve">Dr A. Richter, West </w:t>
      </w:r>
      <w:r>
        <w:rPr>
          <w:color w:val="000000"/>
          <w:spacing w:val="0"/>
          <w:w w:val="100"/>
          <w:position w:val="0"/>
          <w:shd w:val="clear" w:color="auto" w:fill="auto"/>
          <w:lang w:val="fr-FR" w:eastAsia="fr-FR" w:bidi="fr-FR"/>
        </w:rPr>
        <w:t xml:space="preserve">End </w:t>
      </w:r>
      <w:r>
        <w:rPr>
          <w:color w:val="000000"/>
          <w:spacing w:val="0"/>
          <w:w w:val="100"/>
          <w:position w:val="0"/>
          <w:shd w:val="clear" w:color="auto" w:fill="auto"/>
          <w:lang w:val="pl-PL" w:eastAsia="pl-PL" w:bidi="pl-PL"/>
        </w:rPr>
        <w:t xml:space="preserve">(Grand Bahama)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3.000</w:t>
      </w:r>
      <w:r>
        <w:fldChar w:fldCharType="end"/>
      </w:r>
    </w:p>
    <w:p>
      <w:pPr>
        <w:pStyle w:val="Style25"/>
        <w:keepNext w:val="0"/>
        <w:keepLines w:val="0"/>
        <w:widowControl w:val="0"/>
        <w:shd w:val="clear" w:color="auto" w:fill="auto"/>
        <w:bidi w:val="0"/>
        <w:spacing w:before="0" w:line="209" w:lineRule="auto"/>
        <w:ind w:right="0"/>
        <w:jc w:val="both"/>
        <w:sectPr>
          <w:headerReference w:type="default" r:id="rId5"/>
          <w:headerReference w:type="even" r:id="rId6"/>
          <w:footnotePr>
            <w:pos w:val="pageBottom"/>
            <w:numFmt w:val="decimal"/>
            <w:numRestart w:val="continuous"/>
          </w:footnotePr>
          <w:pgSz w:w="7121" w:h="11609"/>
          <w:pgMar w:top="636" w:left="265" w:right="298" w:bottom="324" w:header="0" w:footer="3" w:gutter="0"/>
          <w:pgNumType w:start="4"/>
          <w:cols w:space="720"/>
          <w:noEndnote/>
          <w:rtlGutter w:val="0"/>
          <w:docGrid w:linePitch="360"/>
        </w:sectPr>
      </w:pPr>
      <w:r>
        <w:rPr>
          <w:b/>
          <w:bCs/>
          <w:color w:val="000000"/>
          <w:spacing w:val="0"/>
          <w:w w:val="100"/>
          <w:position w:val="0"/>
          <w:shd w:val="clear" w:color="auto" w:fill="auto"/>
          <w:lang w:val="pl-PL" w:eastAsia="pl-PL" w:bidi="pl-PL"/>
        </w:rPr>
        <w:t xml:space="preserve">Kolonia Polska w </w:t>
      </w:r>
      <w:r>
        <w:rPr>
          <w:color w:val="000000"/>
          <w:spacing w:val="0"/>
          <w:w w:val="100"/>
          <w:position w:val="0"/>
          <w:shd w:val="clear" w:color="auto" w:fill="auto"/>
          <w:lang w:val="pl-PL" w:eastAsia="pl-PL" w:bidi="pl-PL"/>
        </w:rPr>
        <w:t xml:space="preserve">Sao Paulo, w Brazylii, zorganizowała zbiórkę na dom „Kultury” i zebrała łącznie kwotę 43.800 crs. Na sumę tę złożyłv się dary niżej wymienionych osób: Stefan Neuding — 10.000 crs; Lucjan Korn- gold — 5.000 crs.; Izydor Kleinberger — 5.000 crs.; Adolf Felsen — </w:t>
      </w:r>
      <w:r>
        <w:rPr>
          <w:b/>
          <w:bCs/>
          <w:color w:val="000000"/>
          <w:spacing w:val="0"/>
          <w:w w:val="100"/>
          <w:position w:val="0"/>
          <w:shd w:val="clear" w:color="auto" w:fill="auto"/>
          <w:lang w:val="pl-PL" w:eastAsia="pl-PL" w:bidi="pl-PL"/>
        </w:rPr>
        <w:t xml:space="preserve">2.000 </w:t>
      </w:r>
      <w:r>
        <w:rPr>
          <w:color w:val="000000"/>
          <w:spacing w:val="0"/>
          <w:w w:val="100"/>
          <w:position w:val="0"/>
          <w:shd w:val="clear" w:color="auto" w:fill="auto"/>
          <w:lang w:val="pl-PL" w:eastAsia="pl-PL" w:bidi="pl-PL"/>
        </w:rPr>
        <w:t xml:space="preserve">crs. ; Mieczysław Grabowski — 2.000 crs. ; Tadeusz Rumpei — 1.500 crs.; Janusz Niklewski — 1.000 crs.; Herman Pikehy — 1.000 crs.; Jan Litmanowicz — 1.000 crs.; Mirosław Szabuniewicz — 1.000 crs.; Ludwik Floksztrumpf — 1.000 crs.; Tadeusz Salski — 500 crs.; Antoni Moszkowski — 500 crs. ; Edward Mandelot — 500 crs. ; Jerzy Sieradzki — 500 crs. ; Mieczysław Rogatko — 500 crs. ; Stefan Osser — 300 crs. ; Bańkowski — 300 crs. ; Mieczysław Fularski — 1.000 crs. ; Lubomirski — 200 crs.; Lebson — 2.000 crs.; Roman Skowroński — 200 crs.; Andrzej S. Jordan — 500 crs.; L. Silberberg — 200 crs.; M. Czajkowski — 200 </w:t>
      </w:r>
    </w:p>
    <w:p>
      <w:pPr>
        <w:pStyle w:val="Style25"/>
        <w:keepNext w:val="0"/>
        <w:keepLines w:val="0"/>
        <w:widowControl w:val="0"/>
        <w:shd w:val="clear" w:color="auto" w:fill="auto"/>
        <w:bidi w:val="0"/>
        <w:spacing w:before="0" w:line="209" w:lineRule="auto"/>
        <w:ind w:right="0" w:firstLine="0"/>
        <w:jc w:val="both"/>
      </w:pPr>
      <w:r>
        <w:rPr>
          <w:color w:val="000000"/>
          <w:spacing w:val="0"/>
          <w:w w:val="100"/>
          <w:position w:val="0"/>
          <w:shd w:val="clear" w:color="auto" w:fill="auto"/>
          <w:lang w:val="pl-PL" w:eastAsia="pl-PL" w:bidi="pl-PL"/>
        </w:rPr>
        <w:t>crs.; Jan Ciesielski — 500 crs. ; Witold Stypułkowski — 200 crs. ; Erwin Wieczorek — 200 crs. ; Emil i Bożena Bader — 500 crs. ; Stefan Krasuski — 500 crs.; Władysław Gano — 500 crs.; Aniela Ginsberg — 500 crs.; Wiesław Polakiewicz — 200 crs.; Helena Gaździcka — 100 crs.; Stefan Krotoszyński — 250 crs. ; Czesław Sokulski — 500 crs. (Nazwisk pozosta</w:t>
        <w:softHyphen/>
        <w:t>łych siedmiu osób, których podpisy figurują na nadesłanej nam liście, a które złożyły łącznie 2.000 crs. nie możemy odczytać. Podamy je w następnym numerze ,.Kultury”).</w:t>
      </w:r>
    </w:p>
    <w:p>
      <w:pPr>
        <w:pStyle w:val="Style25"/>
        <w:keepNext w:val="0"/>
        <w:keepLines w:val="0"/>
        <w:widowControl w:val="0"/>
        <w:shd w:val="clear" w:color="auto" w:fill="auto"/>
        <w:bidi w:val="0"/>
        <w:spacing w:before="0" w:after="1400" w:line="240" w:lineRule="auto"/>
        <w:ind w:left="0" w:right="300" w:firstLine="0"/>
        <w:jc w:val="right"/>
      </w:pPr>
      <w:r>
        <w:rPr>
          <w:color w:val="000000"/>
          <w:spacing w:val="0"/>
          <w:w w:val="100"/>
          <w:position w:val="0"/>
          <w:shd w:val="clear" w:color="auto" w:fill="auto"/>
          <w:lang w:val="pl-PL" w:eastAsia="pl-PL" w:bidi="pl-PL"/>
        </w:rPr>
        <w:t>DZIĘKUJEMY</w:t>
      </w:r>
    </w:p>
    <w:p>
      <w:pPr>
        <w:pStyle w:val="Style46"/>
        <w:keepNext w:val="0"/>
        <w:keepLines w:val="0"/>
        <w:widowControl w:val="0"/>
        <w:shd w:val="clear" w:color="auto" w:fill="auto"/>
        <w:bidi w:val="0"/>
        <w:spacing w:before="0" w:after="0" w:line="199" w:lineRule="auto"/>
        <w:ind w:left="340" w:right="0"/>
        <w:jc w:val="both"/>
      </w:pPr>
      <w:r>
        <w:rPr>
          <w:i/>
          <w:iCs/>
          <w:color w:val="000000"/>
          <w:spacing w:val="0"/>
          <w:w w:val="100"/>
          <w:position w:val="0"/>
          <w:shd w:val="clear" w:color="auto" w:fill="auto"/>
          <w:lang w:val="pl-PL" w:eastAsia="pl-PL" w:bidi="pl-PL"/>
        </w:rPr>
        <w:t>DOM „KULTURY" ISTNIEJE. Został zakupiony, gdyż w przeciwnym razie groziło nam przerwanie pracy redakcyjnej i wydawniczej. Stało się to możliwe tylko dzięki pomocy naszych przyjaciół-czytelników. Otrzymujemy przekazy z pięciu konty</w:t>
        <w:softHyphen/>
        <w:t>nentów a również z morza — bo do tej kategorii należy zaliczyć dar marynarza, wy</w:t>
      </w:r>
      <w:r>
        <w:rPr>
          <w:i/>
          <w:iCs/>
          <w:color w:val="000000"/>
          <w:spacing w:val="0"/>
          <w:w w:val="100"/>
          <w:position w:val="0"/>
          <w:shd w:val="clear" w:color="auto" w:fill="auto"/>
          <w:vertAlign w:val="superscript"/>
          <w:lang w:val="pl-PL" w:eastAsia="pl-PL" w:bidi="pl-PL"/>
        </w:rPr>
        <w:t>s</w:t>
      </w:r>
      <w:r>
        <w:rPr>
          <w:i/>
          <w:iCs/>
          <w:color w:val="000000"/>
          <w:spacing w:val="0"/>
          <w:w w:val="100"/>
          <w:position w:val="0"/>
          <w:shd w:val="clear" w:color="auto" w:fill="auto"/>
          <w:lang w:val="pl-PL" w:eastAsia="pl-PL" w:bidi="pl-PL"/>
        </w:rPr>
        <w:t>lany z Wysp Azorskich. Wszystkim tym, którzy odezwali się na nasz apel, składamy serdeczne podzięko</w:t>
        <w:softHyphen/>
        <w:t>wanie. To doświadczenie jest dla nas szczególnie cenne: przeko</w:t>
        <w:softHyphen/>
        <w:t>naliśmy się, że wydając nasze pismo nawiązujemy łączność niemal rodzinną z mnóstwem ludzi, znanych nam najczęściej tylko z imie</w:t>
        <w:softHyphen/>
        <w:t>nia i nazwiska, jeżeli są na liście naszych prenumeratorów, a nieraz zupełnie nam nieznanych. Stąd przekonanie, że znajdu</w:t>
        <w:softHyphen/>
        <w:t>jemy życzliwość dla naszej pracy.</w:t>
      </w:r>
    </w:p>
    <w:p>
      <w:pPr>
        <w:pStyle w:val="Style46"/>
        <w:keepNext w:val="0"/>
        <w:keepLines w:val="0"/>
        <w:widowControl w:val="0"/>
        <w:shd w:val="clear" w:color="auto" w:fill="auto"/>
        <w:bidi w:val="0"/>
        <w:spacing w:before="0" w:after="0" w:line="199" w:lineRule="auto"/>
        <w:ind w:left="340" w:right="0"/>
        <w:jc w:val="both"/>
      </w:pPr>
      <w:r>
        <w:rPr>
          <w:i/>
          <w:iCs/>
          <w:color w:val="000000"/>
          <w:spacing w:val="0"/>
          <w:w w:val="100"/>
          <w:position w:val="0"/>
          <w:shd w:val="clear" w:color="auto" w:fill="auto"/>
          <w:lang w:val="pl-PL" w:eastAsia="pl-PL" w:bidi="pl-PL"/>
        </w:rPr>
        <w:t>Fakt, że mogliśmy wejść w posiadanie domu przy obecnych zasobach gotówkowych, przypisać należy również niezwykle sku</w:t>
        <w:softHyphen/>
        <w:t>tecznej, a wymagającej wiele bezinteresownie ofiarowanego czasu, pomocy dwóch osób, bez których nie dalibyśmy sobie rady: są to konstruktorzy budowlani Ignacy Slernbach i inź. architekt Józef Wetzstein, którzy dokonali wszystkich niezbędnych a. kosztow</w:t>
        <w:softHyphen/>
        <w:t>nych ekspertyz, przeprowadzili wprost za nas uciążliwe pertrak</w:t>
        <w:softHyphen/>
        <w:t>tacje, ułatwili niezbędne remonty oszczędzając nam przez to sumy idące w setki tysięcy franków. Należy im się żywa wdzięczność i nasza, i wszystkich tych, którzy chcieliby wiedzieć, że ich pie</w:t>
        <w:softHyphen/>
        <w:t>niądze zostaną zużyte w sposób jak najbardziej oszczędny i ce</w:t>
        <w:softHyphen/>
        <w:t>lowy.</w:t>
      </w:r>
    </w:p>
    <w:p>
      <w:pPr>
        <w:pStyle w:val="Style46"/>
        <w:keepNext w:val="0"/>
        <w:keepLines w:val="0"/>
        <w:widowControl w:val="0"/>
        <w:shd w:val="clear" w:color="auto" w:fill="auto"/>
        <w:bidi w:val="0"/>
        <w:spacing w:before="0" w:after="140" w:line="199" w:lineRule="auto"/>
        <w:ind w:left="340" w:right="0"/>
        <w:jc w:val="both"/>
      </w:pPr>
      <w:r>
        <w:rPr>
          <w:i/>
          <w:iCs/>
          <w:color w:val="000000"/>
          <w:spacing w:val="0"/>
          <w:w w:val="100"/>
          <w:position w:val="0"/>
          <w:shd w:val="clear" w:color="auto" w:fill="auto"/>
          <w:lang w:val="pl-PL" w:eastAsia="pl-PL" w:bidi="pl-PL"/>
        </w:rPr>
        <w:t>W chwili przenoszenia naszej biblioteki otrzymaliśmy z Bey- rufu, od p. Ewy French cenny dar, dowód wzruszającej zapobie</w:t>
        <w:softHyphen/>
        <w:t>gliwości: dywan na pokrycie hallu i schodów.</w:t>
      </w:r>
    </w:p>
    <w:p>
      <w:pPr>
        <w:pStyle w:val="Style46"/>
        <w:keepNext w:val="0"/>
        <w:keepLines w:val="0"/>
        <w:widowControl w:val="0"/>
        <w:shd w:val="clear" w:color="auto" w:fill="auto"/>
        <w:bidi w:val="0"/>
        <w:spacing w:before="0" w:after="160" w:line="199" w:lineRule="auto"/>
        <w:ind w:left="340" w:right="0"/>
        <w:jc w:val="both"/>
        <w:sectPr>
          <w:headerReference w:type="default" r:id="rId7"/>
          <w:headerReference w:type="even" r:id="rId8"/>
          <w:footnotePr>
            <w:pos w:val="pageBottom"/>
            <w:numFmt w:val="decimal"/>
            <w:numRestart w:val="continuous"/>
          </w:footnotePr>
          <w:pgSz w:w="7121" w:h="11609"/>
          <w:pgMar w:top="636" w:left="265" w:right="298" w:bottom="324" w:header="0" w:footer="3" w:gutter="0"/>
          <w:pgNumType w:start="7"/>
          <w:cols w:space="720"/>
          <w:noEndnote/>
          <w:rtlGutter w:val="0"/>
          <w:docGrid w:linePitch="360"/>
        </w:sectPr>
      </w:pPr>
      <w:r>
        <w:rPr>
          <w:i/>
          <w:iCs/>
          <w:color w:val="000000"/>
          <w:spacing w:val="0"/>
          <w:w w:val="100"/>
          <w:position w:val="0"/>
          <w:shd w:val="clear" w:color="auto" w:fill="auto"/>
          <w:lang w:val="pl-PL" w:eastAsia="pl-PL" w:bidi="pl-PL"/>
        </w:rPr>
        <w:t>Nasze kłopoty nic są jednak zakończone. Ze względu na specyficzne warunki nie możemy rozłożyć należności na wielo</w:t>
        <w:softHyphen/>
        <w:t xml:space="preserve">letnie raty i stoimy wobec konieczności spłacenia zaciągniętych długów w najbliższym czasie. Dlatego zwracamy się do przyja- ciół-cżytelników i stwierdzamy: NASZ APEL TRWA. Wiemy, </w:t>
      </w:r>
    </w:p>
    <w:p>
      <w:pPr>
        <w:pStyle w:val="Style46"/>
        <w:keepNext w:val="0"/>
        <w:keepLines w:val="0"/>
        <w:widowControl w:val="0"/>
        <w:shd w:val="clear" w:color="auto" w:fill="auto"/>
        <w:bidi w:val="0"/>
        <w:spacing w:before="0" w:after="160" w:line="199" w:lineRule="auto"/>
        <w:ind w:left="340" w:right="0" w:firstLine="0"/>
        <w:jc w:val="both"/>
      </w:pPr>
      <w:r>
        <w:rPr>
          <w:i/>
          <w:iCs/>
          <w:color w:val="000000"/>
          <w:spacing w:val="0"/>
          <w:w w:val="100"/>
          <w:position w:val="0"/>
          <w:shd w:val="clear" w:color="auto" w:fill="auto"/>
          <w:lang w:val="pl-PL" w:eastAsia="pl-PL" w:bidi="pl-PL"/>
        </w:rPr>
        <w:t>iż wielu s tych, którzy doceniają nasz wysiłek, teoretycznie zga</w:t>
        <w:softHyphen/>
        <w:t>dza się, że niezależna impreza małego zespołu, rozwijająca się w ciągu ubiegłych siedmiu lat, zasługuje na poparcie. Udzieleniu przez nich poparcia w praktyce stoją na przeszkodzie tysiące drobnych okoliczności codziennego życia. Prosimy ich aby prze</w:t>
        <w:softHyphen/>
        <w:t>zwyciężyli opór jaki stawia im dzień dzisiejszy i pomogli nam w miarę swoich możliwości. Każdy, nawet najmniejszy ich wkład będzie dla nas znakiem że jesteśmy im potrzebni.</w:t>
      </w:r>
    </w:p>
    <w:p>
      <w:pPr>
        <w:pStyle w:val="Style12"/>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160" w:line="199" w:lineRule="auto"/>
        <w:ind w:left="320" w:right="0"/>
        <w:jc w:val="both"/>
      </w:pPr>
      <w:r>
        <w:rPr>
          <w:i/>
          <w:iCs/>
          <w:color w:val="000000"/>
          <w:spacing w:val="0"/>
          <w:w w:val="100"/>
          <w:position w:val="0"/>
          <w:shd w:val="clear" w:color="auto" w:fill="auto"/>
          <w:lang w:val="pl-PL" w:eastAsia="pl-PL" w:bidi="pl-PL"/>
        </w:rPr>
        <w:t>Ponieważ ostatnio mnożą się podróże do Europy Polaków, zamieszkałych w krajach zamorskich — odwiedzali nas niedawno nasi czytelnicy z Ameryki Północnej i Południowej oraz z Afryki — chcielibyśmy aby dom ,,Kultury” stoi się w przyszłości rodza</w:t>
        <w:softHyphen/>
        <w:t>jem klubu, w którym każdy z przyjezdnych znajdzie nie tylko gościnę, ale niezbędne mu informacje i w razie potrzeby, opiekę.</w:t>
      </w:r>
    </w:p>
    <w:p>
      <w:pPr>
        <w:pStyle w:val="Style12"/>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500" w:line="209" w:lineRule="auto"/>
        <w:ind w:right="0"/>
        <w:jc w:val="both"/>
      </w:pPr>
      <w:r>
        <w:rPr>
          <w:color w:val="000000"/>
          <w:spacing w:val="0"/>
          <w:w w:val="100"/>
          <w:position w:val="0"/>
          <w:shd w:val="clear" w:color="auto" w:fill="auto"/>
          <w:lang w:val="pl-PL" w:eastAsia="pl-PL" w:bidi="pl-PL"/>
        </w:rPr>
        <w:t>Na skutek otrzymanych zapytań podajemy, że „cegiełki” można prze</w:t>
        <w:softHyphen/>
        <w:t>kazywać zarówno bezpośrednio na adres „Kultury” jak i do wszystkich naszych przedstawicieli.</w:t>
      </w:r>
    </w:p>
    <w:p>
      <w:pPr>
        <w:pStyle w:val="Style46"/>
        <w:keepNext w:val="0"/>
        <w:keepLines w:val="0"/>
        <w:widowControl w:val="0"/>
        <w:shd w:val="clear" w:color="auto" w:fill="auto"/>
        <w:bidi w:val="0"/>
        <w:spacing w:before="0" w:after="160" w:line="204" w:lineRule="auto"/>
        <w:ind w:left="0" w:right="0" w:firstLine="520"/>
        <w:jc w:val="both"/>
      </w:pPr>
      <w:r>
        <w:rPr>
          <w:color w:val="000000"/>
          <w:spacing w:val="0"/>
          <w:w w:val="100"/>
          <w:position w:val="0"/>
          <w:shd w:val="clear" w:color="auto" w:fill="auto"/>
          <w:lang w:val="pl-PL" w:eastAsia="pl-PL" w:bidi="pl-PL"/>
        </w:rPr>
        <w:t>Nasz nowy adres brzmi :</w:t>
      </w:r>
    </w:p>
    <w:p>
      <w:pPr>
        <w:pStyle w:val="Style46"/>
        <w:keepNext w:val="0"/>
        <w:keepLines w:val="0"/>
        <w:widowControl w:val="0"/>
        <w:shd w:val="clear" w:color="auto" w:fill="auto"/>
        <w:bidi w:val="0"/>
        <w:spacing w:before="0" w:after="160" w:line="204" w:lineRule="auto"/>
        <w:ind w:left="0" w:right="0" w:firstLine="0"/>
        <w:jc w:val="center"/>
        <w:sectPr>
          <w:headerReference w:type="default" r:id="rId9"/>
          <w:headerReference w:type="even" r:id="rId10"/>
          <w:footnotePr>
            <w:pos w:val="pageBottom"/>
            <w:numFmt w:val="decimal"/>
            <w:numRestart w:val="continuous"/>
          </w:footnotePr>
          <w:pgSz w:w="7121" w:h="11609"/>
          <w:pgMar w:top="636" w:left="265" w:right="298" w:bottom="324" w:header="0" w:footer="3" w:gutter="0"/>
          <w:pgNumType w:start="6"/>
          <w:cols w:space="720"/>
          <w:noEndnote/>
          <w:rtlGutter w:val="0"/>
          <w:docGrid w:linePitch="360"/>
        </w:sectP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Poissv,</w:t>
        <w:br/>
        <w:t xml:space="preserve">MAISONS LAFFITTE </w:t>
      </w:r>
      <w:r>
        <w:rPr>
          <w:color w:val="000000"/>
          <w:spacing w:val="0"/>
          <w:w w:val="100"/>
          <w:position w:val="0"/>
          <w:shd w:val="clear" w:color="auto" w:fill="auto"/>
          <w:lang w:val="pl-PL" w:eastAsia="pl-PL" w:bidi="pl-PL"/>
        </w:rPr>
        <w:t xml:space="preserve">(Śl </w:t>
      </w:r>
      <w:r>
        <w:rPr>
          <w:color w:val="000000"/>
          <w:spacing w:val="0"/>
          <w:w w:val="100"/>
          <w:position w:val="0"/>
          <w:shd w:val="clear" w:color="auto" w:fill="auto"/>
          <w:lang w:val="fr-FR" w:eastAsia="fr-FR" w:bidi="fr-FR"/>
        </w:rPr>
        <w:t xml:space="preserve">et </w:t>
      </w:r>
      <w:r>
        <w:rPr>
          <w:color w:val="000000"/>
          <w:spacing w:val="0"/>
          <w:w w:val="100"/>
          <w:position w:val="0"/>
          <w:shd w:val="clear" w:color="auto" w:fill="auto"/>
          <w:lang w:val="pl-PL" w:eastAsia="pl-PL" w:bidi="pl-PL"/>
        </w:rPr>
        <w:t>O.)</w:t>
      </w:r>
    </w:p>
    <w:p>
      <w:pPr>
        <w:pStyle w:val="Style34"/>
        <w:keepNext/>
        <w:keepLines/>
        <w:widowControl w:val="0"/>
        <w:shd w:val="clear" w:color="auto" w:fill="auto"/>
        <w:bidi w:val="0"/>
        <w:spacing w:before="2060" w:after="600" w:line="226" w:lineRule="auto"/>
        <w:ind w:left="320" w:right="0"/>
        <w:jc w:val="left"/>
      </w:pPr>
      <w:bookmarkStart w:id="10" w:name="bookmark10"/>
      <w:bookmarkStart w:id="9" w:name="bookmark9"/>
      <w:r>
        <w:rPr>
          <w:color w:val="000000"/>
          <w:spacing w:val="0"/>
          <w:w w:val="100"/>
          <w:position w:val="0"/>
          <w:shd w:val="clear" w:color="auto" w:fill="auto"/>
          <w:lang w:val="pl-PL" w:eastAsia="pl-PL" w:bidi="pl-PL"/>
        </w:rPr>
        <w:t>Życie muzyczne w dzisiejszej Polsce</w:t>
      </w:r>
      <w:bookmarkEnd w:id="10"/>
      <w:bookmarkEnd w:id="9"/>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Czytając w Polsce </w:t>
      </w:r>
      <w:r>
        <w:rPr>
          <w:i/>
          <w:iCs/>
          <w:color w:val="000000"/>
          <w:spacing w:val="0"/>
          <w:w w:val="100"/>
          <w:position w:val="0"/>
          <w:shd w:val="clear" w:color="auto" w:fill="auto"/>
          <w:lang w:val="pl-PL" w:eastAsia="pl-PL" w:bidi="pl-PL"/>
        </w:rPr>
        <w:t>Zniewolony Umysł</w:t>
      </w:r>
      <w:r>
        <w:rPr>
          <w:color w:val="000000"/>
          <w:spacing w:val="0"/>
          <w:w w:val="100"/>
          <w:position w:val="0"/>
          <w:shd w:val="clear" w:color="auto" w:fill="auto"/>
          <w:lang w:val="pl-PL" w:eastAsia="pl-PL" w:bidi="pl-PL"/>
        </w:rPr>
        <w:t xml:space="preserve"> Czesława Miłosza (książka ta krążyła wśród pisarzy i artystów), byłem uderzony jego trafną i subtelną interpretacją procesu psychologicznego artysty w systemie komunistycznym. Poczucie nieodwołalności pewnych przemian, siła mitu ,,historii”, instynkt samozacho</w:t>
        <w:softHyphen/>
        <w:t>wawczy — wszystkie te elementy grały w każdym z nas, pisarzy i artystów którzy staraliśmy się nadal tworzyć w Polsce w ciągu ostatnich dziesięciu lat. Moim zdaniem Miłosz podkreśla jednak zbyt silnie intelektualną pokusę jaką stanowi „nowa wiara”. Nie należy tego zjawiska zbyt uogólniać. Wydaje mi się że większość polskich artystów nie odczuwa tej ,,pokusy” zbyt głęboko, nawet jeśli przesiąkają — choćby na skutek zmęczenia — obowiązującymi sloganami. Oczywiście sytuacja pisarza jest skrajna, gdyż operuje on pojęciami i jego przydatność polityczna jest oczywista. W innych dziedzinach sztuki, a zwłaszcza w mu</w:t>
        <w:softHyphen/>
        <w:t>zyce, zagadnienia nacisku wywieranego przez system są bardziej złożone. Myślę, że obraz konkretnych warunków życia i pracy artysty w Polsce najlepiej może wykazać do jakiego stopnia system sparaliżował wszelką możliwość wolnej i oryginalnej twórczości.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Sytuacja muzyki w Polsce jest bardziej może jeszcze upo</w:t>
        <w:softHyphen/>
        <w:t>śledzona od innych dziedzin sztuki. Mówiąc obowiązującym żar</w:t>
        <w:softHyphen/>
        <w:t>gonem, na obecnym ,,etapie” prawdziwie twórcza muzyka jest najmniej potrzebna. Odbija się to i na twórczości i na życiu muzycznym całego kraju.</w:t>
      </w:r>
    </w:p>
    <w:p>
      <w:pPr>
        <w:pStyle w:val="Style46"/>
        <w:keepNext w:val="0"/>
        <w:keepLines w:val="0"/>
        <w:widowControl w:val="0"/>
        <w:shd w:val="clear" w:color="auto" w:fill="auto"/>
        <w:bidi w:val="0"/>
        <w:spacing w:before="0" w:after="0" w:line="197" w:lineRule="auto"/>
        <w:ind w:left="320" w:right="0" w:firstLine="420"/>
        <w:jc w:val="both"/>
        <w:sectPr>
          <w:headerReference w:type="default" r:id="rId11"/>
          <w:headerReference w:type="even" r:id="rId12"/>
          <w:footnotePr>
            <w:pos w:val="pageBottom"/>
            <w:numFmt w:val="chicago"/>
            <w:numStart w:val="1"/>
            <w:numRestart w:val="continuous"/>
            <w15:footnoteColumns w:val="1"/>
          </w:footnotePr>
          <w:pgSz w:w="7121" w:h="11609"/>
          <w:pgMar w:top="1190" w:left="387" w:right="427" w:bottom="786" w:header="762" w:footer="358" w:gutter="0"/>
          <w:pgNumType w:start="9"/>
          <w:cols w:space="720"/>
          <w:noEndnote/>
          <w:rtlGutter w:val="0"/>
          <w:docGrid w:linePitch="360"/>
        </w:sectPr>
      </w:pPr>
      <w:r>
        <w:rPr>
          <w:color w:val="000000"/>
          <w:spacing w:val="0"/>
          <w:w w:val="100"/>
          <w:position w:val="0"/>
          <w:shd w:val="clear" w:color="auto" w:fill="auto"/>
          <w:lang w:val="pl-PL" w:eastAsia="pl-PL" w:bidi="pl-PL"/>
        </w:rPr>
        <w:t>Życie muzyczne, podobnie jak i wszystkie inne dziedziny, jest w Polsce przedmiotem skomplikowanej i sztywnej organi</w:t>
        <w:softHyphen/>
        <w:t>zacji. Aby ją opisać, trzeba by właściwie nakreślić cały schemat graficzny — trudno inaczej powiązać wszystkie te biura, zwią</w:t>
        <w:softHyphen/>
        <w:t>zki i ministerstwa, znane w Polsce pod skomplikowanymi skró</w:t>
        <w:softHyphen/>
        <w:t xml:space="preserve">tami. Od tej biurokracji zależą warunki materialne artysty i jego </w:t>
      </w:r>
    </w:p>
    <w:p>
      <w:pPr>
        <w:pStyle w:val="Style46"/>
        <w:keepNext w:val="0"/>
        <w:keepLines w:val="0"/>
        <w:widowControl w:val="0"/>
        <w:shd w:val="clear" w:color="auto" w:fill="auto"/>
        <w:bidi w:val="0"/>
        <w:spacing w:before="0" w:after="0" w:line="197" w:lineRule="auto"/>
        <w:ind w:left="320" w:right="0" w:firstLine="0"/>
        <w:jc w:val="both"/>
      </w:pPr>
      <w:r>
        <w:rPr>
          <w:color w:val="000000"/>
          <w:spacing w:val="0"/>
          <w:w w:val="100"/>
          <w:position w:val="0"/>
          <w:shd w:val="clear" w:color="auto" w:fill="auto"/>
          <w:lang w:val="pl-PL" w:eastAsia="pl-PL" w:bidi="pl-PL"/>
        </w:rPr>
        <w:t>życie twórcze. Związek Kompozytorów Polskich, centralny orga</w:t>
        <w:softHyphen/>
        <w:t>nizm życia muzycznego, nie ma silnej pozycji wobec rządu i par</w:t>
        <w:softHyphen/>
        <w:t>tii. Na stu dwudziestu polskich kompozytorów, członków zwią</w:t>
        <w:softHyphen/>
        <w:t>zku, dwaj zaledwie są członkami partii. Dlatego nie ma nawet przy Związku Kompozytorów* koła partyjnego, jak przy innych związkach. Nie ułatwia to życia polskim kompozytorom, nawet materialnie. Zaobserwowałem, że na Zachodzie istnieje pewien mit o dobrych warunkach materialnych artystów w k</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ajach ko</w:t>
        <w:softHyphen/>
        <w:t>munistycznych. Jest to zupełnie fałszywe. Walka o sam byt jest bardzo ciężka, absorbuje niemal całkowicie polskich artystów i jest niewątpliwie jednym z elementów presji wywieranej przez rząd.</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W skład Komisji Zamówień wchodzą przedstawiciele Prezy</w:t>
        <w:softHyphen/>
        <w:t>dium Związku Kompozytorów, CZOFIMu (Centralnego Zarzą</w:t>
        <w:softHyphen/>
        <w:t>du Oper i Filharmonii), Ministerstwa Kultury i Sztuki i radia. Komisja Zamówień wyznacza terminy i honoraria. Aby wziąć konkretny przykład, na napisanie symfonii wyznaczany jest ter</w:t>
        <w:softHyphen/>
        <w:t>min roczny lub dwuletni. Ale stawka pieniężna wynosi równo</w:t>
        <w:softHyphen/>
        <w:t>wartość dwumiesięcznego zaledwie utrzymania. Jasne, że w tych warunkach kompozytor musi wciąż łowić jakieś drobne żle płat</w:t>
        <w:softHyphen/>
        <w:t>ne zamówienia poboczne — muzyka filmowa, „pieśni masowe" itd. — aby móc związać koniec z końcem. Ponieważ stawki są prawie jednakowe dla wszystkich, system ten najboleśniej do</w:t>
        <w:softHyphen/>
        <w:t>tyka poważnych kompozytorów, działając jednocześnie na ko</w:t>
        <w:softHyphen/>
        <w:t>rzyść różnego pokroju miernot. Ci którym przychodzi bez trudu pisanie najbardziej wulgarnej, oklepanej muzyki w „pieśniach masowych", do satyrycznych teatrzyków, cyrku, mają okazję do zarabiania sporych sum.</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Jeśli zacząłem od warunków materialnych, to dlatego że sama walka o byt zmusza poniekąd artystów do wejścia w tryby nieubłaganej maszyny. Nie myślę żeby byli dziś w Polsce arty</w:t>
        <w:softHyphen/>
        <w:t>ści tworzący „dla siebie” utwory, które nie mogłyby w dzisiej</w:t>
        <w:softHyphen/>
        <w:t>szych warunkach wyjść na światło dzienne. To było możliwe pod okupacją niemiecką, kiedy nadzieja wyzwolenia była wciąż żywa, kiedy żyło się z dnia na dzień wśród solidarnego społe</w:t>
        <w:softHyphen/>
        <w:t>czeństwa, utrzymując się w różny, zwykle „nielegalny" sposób. Dziś nie ma innego wyjścia dla artysty jak ugiąć się i przysto</w:t>
        <w:softHyphen/>
        <w:t>sować swe dzieło do wymagań partii. Dlatego chciałbym za</w:t>
        <w:softHyphen/>
        <w:t>znaczyć że pisząc te krytyczne uwagi czuję się w pełni solidarnj z kolegami, którzy, będąc w kraju, zmuszeni są do ustępstw i tworzą w niezwykle ciężkich warunkach. Pytano mnie czasem na Zachodzie czy w podobnym systemie nie byłoby lepiej dla artysty wyrzec się życia twórczego, przynajmniej jawnego, i za</w:t>
        <w:softHyphen/>
        <w:t>jąć się inną pracą. Ale pomijając już oczywiste trudności twór</w:t>
        <w:softHyphen/>
        <w:t>czej pracy przy innym zajęciu zarobkowym, takie wyjście jest właściwie niemożliwe. Artysta który by się ostentacyjnie usunął od życia twórczego, stałby się z miejsca podejrzany. Jako „wróg ludu" nie mógłby znaleźć żadnej innej pracy. Znalazłby się poza nawiasem życia.</w:t>
      </w:r>
    </w:p>
    <w:p>
      <w:pPr>
        <w:pStyle w:val="Style46"/>
        <w:keepNext w:val="0"/>
        <w:keepLines w:val="0"/>
        <w:widowControl w:val="0"/>
        <w:shd w:val="clear" w:color="auto" w:fill="auto"/>
        <w:bidi w:val="0"/>
        <w:spacing w:before="0" w:after="0" w:line="199" w:lineRule="auto"/>
        <w:ind w:left="0" w:right="0" w:firstLine="720"/>
        <w:jc w:val="both"/>
      </w:pPr>
      <w:r>
        <w:rPr>
          <w:color w:val="000000"/>
          <w:spacing w:val="0"/>
          <w:w w:val="100"/>
          <w:position w:val="0"/>
          <w:shd w:val="clear" w:color="auto" w:fill="auto"/>
          <w:lang w:val="pl-PL" w:eastAsia="pl-PL" w:bidi="pl-PL"/>
        </w:rPr>
        <w:t>Położenie kompozytora jest tu specjalnie trudne. To prawda</w:t>
        <w:br w:type="page"/>
      </w:r>
      <w:r>
        <w:rPr>
          <w:color w:val="000000"/>
          <w:spacing w:val="0"/>
          <w:w w:val="100"/>
          <w:position w:val="0"/>
          <w:shd w:val="clear" w:color="auto" w:fill="auto"/>
          <w:lang w:val="pl-PL" w:eastAsia="pl-PL" w:bidi="pl-PL"/>
        </w:rPr>
        <w:t>że twórczość oryginalna jest może jeszcze bardziej niedostępna dla pisarza, w obecnych warunkach. Ale pisarz może zawsze się przerzucić na tłumaczenia, studia językowe: ma pewną ilość ,.rezerwatów”. Kompozytor musi komponować — i siłą rzeczy zmuszony jest do dostosowania swej muzyki do obowiązujących przepisów. Nie łatwo jest przepisy te określić i wykazać sam mechanizm cenzury. Same przepisy są tak prymitywne i tak mało ścisłe, że właściwie pozbawione są prawdziwej treści. Cen</w:t>
        <w:softHyphen/>
        <w:t>zura zaś przejawia się na wszystkich stopniach systemu i jest z nim całkowicie zespolona. Stąd trudno jest powiedzieć że działa ona specjalnie w takim czy innym stadium.</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Jakie są przepisy? O co chodzi pod pokrywką znanych ba</w:t>
        <w:softHyphen/>
        <w:t>nałów o ,,realizmie socjalistycznym”? Zabroniony jest „forma</w:t>
        <w:softHyphen/>
        <w:t>lizm”. Ale samo to pojęcie jest pozbawione znaczenia, a wła</w:t>
        <w:softHyphen/>
        <w:t>ściwie można mu nadawać znaczenia dowolne. W tej chwili, jako „formalizm” uważa się właściwie w Polsce wszelką twór</w:t>
        <w:softHyphen/>
        <w:t>czość muzyczną niesłużącą propagandzie politycznej i w jakikol</w:t>
        <w:softHyphen/>
        <w:t>wiek sposób związaną z środkami wyrazu współczesnej muzyki zachodniej. Poza tym istnieje wciąż nacisk o stworzenie tzw. „no</w:t>
        <w:softHyphen/>
        <w:t>wego języka” w muzyce, który by rzekomo mógł bezpośrednio przemawiać do mas. Jest to oczywiście fikcja. W istocie wybiera się najłatwiejszą drogę i proteguje się muzykę która już jest zrozumiała dla szerokiego ogółu, czyli właściwie nawraca się do „starego języka”, przeważnie 19-wiecznego. W jednym z moich artykułów, ogłoszonym w „Timesie” po moim wyjeździe z Pol</w:t>
        <w:softHyphen/>
        <w:t xml:space="preserve">ski, stwierdziłem, że jedyna muzyka która cieszy się poparciem — to </w:t>
      </w:r>
      <w:r>
        <w:rPr>
          <w:color w:val="000000"/>
          <w:spacing w:val="0"/>
          <w:w w:val="100"/>
          <w:position w:val="0"/>
          <w:shd w:val="clear" w:color="auto" w:fill="auto"/>
          <w:lang w:val="fr-FR" w:eastAsia="fr-FR" w:bidi="fr-FR"/>
        </w:rPr>
        <w:t xml:space="preserve">muzvka </w:t>
      </w:r>
      <w:r>
        <w:rPr>
          <w:color w:val="000000"/>
          <w:spacing w:val="0"/>
          <w:w w:val="100"/>
          <w:position w:val="0"/>
          <w:shd w:val="clear" w:color="auto" w:fill="auto"/>
          <w:lang w:val="pl-PL" w:eastAsia="pl-PL" w:bidi="pl-PL"/>
        </w:rPr>
        <w:t>łatwo wpadająca w muzycznie nieuformowane ucho robotnika czy chłopa. Posłużono się w Polsce tym zdaniem aby oskarżyć mnie o „pogardę” dla robotników. Wydaje mi . się że jest wprost na odwrót. Prawdziwą pogardę dla ludzi pracy mają ci, którzy z góry zakładają że nie można w nich wyrobić subtelniejszego smaku muzycznego i dostarczają im najłatwiej</w:t>
        <w:softHyphen/>
        <w:t>szej, wulgarnej strawy.</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Wspomniałem już, że „cenzura” przenika cały system. Ni</w:t>
        <w:softHyphen/>
        <w:t>komu nie przyszłoby do głowy zgłosić do Komisji Zamówień projektu dzieła, które nie szłoby zasadniczo po linii obowiązują</w:t>
        <w:softHyphen/>
        <w:t>cych przepisów. Oczywiście istnieją tu pewne podstępy, w myśl „Ketmana” opisanego przez Miłosza. I tak wskazane jest po</w:t>
        <w:softHyphen/>
        <w:t>święcić dzieło, przynajmniej w tytule, jakiemuś wydarzeniu czy tendencji politycznej. Są też pewne naciski w kierunku stworzenia dzieła które może być w danej chwili „potrzebne”. Kompozy</w:t>
        <w:softHyphen/>
        <w:t>torzy — członkowie partii — są oczywiście w stałym związku z wydziałem kulturalnym partii. Mają oni stąd możność dawa</w:t>
        <w:softHyphen/>
        <w:t>nia pewnych autorytatywnych sugestii. I tak partia przez długi czas wywierała nacisk na Związek Kompozytorów o napisanie kantaty na cześć Stalina. Ale nikt jakoś się nie kwapił do opie</w:t>
        <w:softHyphen/>
        <w:t>wania „Wielkiego Chorążego Pokoju”. Wreszcie po długich usiłowaniach znaleziono jednego z trzech — wówczas — kompo</w:t>
        <w:softHyphen/>
        <w:t>zytorów, członków partii ,który poczuł się w obowiązku utwór ten napisać. Napisał kantatę według wszelkich prawideł, aż po</w:t>
        <w:br w:type="page"/>
      </w:r>
      <w:r>
        <w:rPr>
          <w:color w:val="000000"/>
          <w:spacing w:val="0"/>
          <w:w w:val="100"/>
          <w:position w:val="0"/>
          <w:shd w:val="clear" w:color="auto" w:fill="auto"/>
          <w:lang w:val="pl-PL" w:eastAsia="pl-PL" w:bidi="pl-PL"/>
        </w:rPr>
        <w:t>bałwochwalczy tekst, broniąc się od posługiwania się ,,warszta</w:t>
        <w:softHyphen/>
        <w:t>tem międzywojennym” i szukając ,,prostego, socjalistycznego języka”. Wykonanie było bardzo uroczyste, partia zadowolona. Cóż z tego, kiedy Stalin wkrótce umarł, kult jednostki okazał się przesądem, zaczął obowiązywać kult kolektywu. Utwór prze</w:t>
        <w:softHyphen/>
        <w:t>stał być wykonywany. „Historia” przeszła do nowego „etapu”. Kantata pozostała na zawsze w „etapie” minionym.</w:t>
      </w:r>
    </w:p>
    <w:p>
      <w:pPr>
        <w:pStyle w:val="Style46"/>
        <w:keepNext w:val="0"/>
        <w:keepLines w:val="0"/>
        <w:widowControl w:val="0"/>
        <w:shd w:val="clear" w:color="auto" w:fill="auto"/>
        <w:bidi w:val="0"/>
        <w:spacing w:before="0" w:after="0" w:line="199" w:lineRule="auto"/>
        <w:ind w:left="280" w:right="0" w:firstLine="480"/>
        <w:jc w:val="both"/>
      </w:pPr>
      <w:r>
        <w:rPr>
          <w:color w:val="000000"/>
          <w:spacing w:val="0"/>
          <w:w w:val="100"/>
          <w:position w:val="0"/>
          <w:shd w:val="clear" w:color="auto" w:fill="auto"/>
          <w:lang w:val="pl-PL" w:eastAsia="pl-PL" w:bidi="pl-PL"/>
        </w:rPr>
        <w:t>Jedną z najbardziej niebezpiecznych stron systemu jest cał</w:t>
        <w:softHyphen/>
        <w:t>kowita izolacja muzyki — i sztuki w ogóle — w Polsce. Wydaje mi się czasami że hasła „realizmu socjalistycznego” są po prostu pretekstem. Że chodzi właściwie głównie o odcięcie Polski od kultury zachodniej. Wszelkie slogany o sztuce „narodowej w formie, socjalistycznej w treści” nie odpowiadające żadnej rzeczywistości i wytwarzające jedynie klimat hipokryzji i przy</w:t>
        <w:softHyphen/>
        <w:t>gnębienia. wśród twórców są właściwie płaszczykiem pod któ</w:t>
        <w:softHyphen/>
        <w:t>rym przeprowadza się tę politykę izolacji. Jest to dla twórców polskich tragiczne. Interesują się oni ogromnie twórczością za</w:t>
        <w:softHyphen/>
        <w:t>chodnią, ale utrzymanie jakiegokolwiek kontaktu jest niemożli</w:t>
        <w:softHyphen/>
        <w:t xml:space="preserve">we. Nasi młodzi muzycy nie znają już nawet problemów które każę im się „odrzucić”. Nie znają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 xml:space="preserve">dodekafonistów z Schoenbergiem, ale nawet muzyki Strawińskiego czy francuskiej </w:t>
      </w:r>
      <w:r>
        <w:rPr>
          <w:color w:val="000000"/>
          <w:spacing w:val="0"/>
          <w:w w:val="100"/>
          <w:position w:val="0"/>
          <w:shd w:val="clear" w:color="auto" w:fill="auto"/>
          <w:lang w:val="fr-FR" w:eastAsia="fr-FR" w:bidi="fr-FR"/>
        </w:rPr>
        <w:t xml:space="preserve">„Groupe des Six”. </w:t>
      </w:r>
      <w:r>
        <w:rPr>
          <w:color w:val="000000"/>
          <w:spacing w:val="0"/>
          <w:w w:val="100"/>
          <w:position w:val="0"/>
          <w:shd w:val="clear" w:color="auto" w:fill="auto"/>
          <w:lang w:val="pl-PL" w:eastAsia="pl-PL" w:bidi="pl-PL"/>
        </w:rPr>
        <w:t>Oczywiście wszelkie nowe doświadczenia za</w:t>
        <w:softHyphen/>
        <w:t>chodnie — jakakolwiek by bvła ich istotna wartość — są całkiem nieznane. W ogóle, jeśli chodzi o doświadczenia formalne, o „la</w:t>
        <w:softHyphen/>
        <w:t>boratorium” muzyczne — to jest to dziedzina w Polsce zakazana. Współczesna muzyka zachodnia nie jest nigdy grywana na kon</w:t>
        <w:softHyphen/>
        <w:t xml:space="preserve">certach, nic istnieje w formie płyt, słuchanie jej przez radio jest prawie niemożliwe. Aparaty radiowe dostępne w Polsce są w bar- |dzo złym gatunku, a programy zachodnich stacji są zagłuszane ze względu na wiadomości </w:t>
      </w:r>
      <w:r>
        <w:rPr>
          <w:color w:val="000000"/>
          <w:spacing w:val="0"/>
          <w:w w:val="100"/>
          <w:position w:val="0"/>
          <w:shd w:val="clear" w:color="auto" w:fill="auto"/>
          <w:lang w:val="fr-FR" w:eastAsia="fr-FR" w:bidi="fr-FR"/>
        </w:rPr>
        <w:t xml:space="preserve">politvcznc. </w:t>
      </w:r>
      <w:r>
        <w:rPr>
          <w:color w:val="000000"/>
          <w:spacing w:val="0"/>
          <w:w w:val="100"/>
          <w:position w:val="0"/>
          <w:shd w:val="clear" w:color="auto" w:fill="auto"/>
          <w:lang w:val="pl-PL" w:eastAsia="pl-PL" w:bidi="pl-PL"/>
        </w:rPr>
        <w:t>Nie można nawet się do</w:t>
        <w:softHyphen/>
        <w:t xml:space="preserve">wiedzieć co się dzieje w zachodnim świecie muzycznym. </w:t>
      </w:r>
      <w:r>
        <w:rPr>
          <w:color w:val="000000"/>
          <w:spacing w:val="0"/>
          <w:w w:val="100"/>
          <w:position w:val="0"/>
          <w:shd w:val="clear" w:color="auto" w:fill="auto"/>
          <w:lang w:val="fr-FR" w:eastAsia="fr-FR" w:bidi="fr-FR"/>
        </w:rPr>
        <w:t xml:space="preserve">Jedvne </w:t>
      </w:r>
      <w:r>
        <w:rPr>
          <w:color w:val="000000"/>
          <w:spacing w:val="0"/>
          <w:w w:val="100"/>
          <w:position w:val="0"/>
          <w:shd w:val="clear" w:color="auto" w:fill="auto"/>
          <w:lang w:val="pl-PL" w:eastAsia="pl-PL" w:bidi="pl-PL"/>
        </w:rPr>
        <w:t>polskie czasopismo muzyczne, „Muzyka Polska” wzorowane jest na „Sowieckiej Muzyce”. Przedrukowuje artykuły sowieckie, zawiera długie i nudne artykuły o życiu słowiańskich klasyków, muzyka zachodnia wspomniana jest tylko w celu jej ośmiesze</w:t>
        <w:softHyphen/>
        <w:t>nia. Ponieważ pismo wychodzi z dwumiesięcznym opóźnieniem, wiadomości o krajowym życiu muzycznym nie mają żadnej ak</w:t>
        <w:softHyphen/>
        <w:t xml:space="preserve">tualności. Zachodzi zresztą pewna ciekawa reakcja, wywołana tymi próbami ośmieszania i zakazami. Otóż na Zachodzie na przykład, eksperymenty w rodzaju </w:t>
      </w:r>
      <w:r>
        <w:rPr>
          <w:color w:val="000000"/>
          <w:spacing w:val="0"/>
          <w:w w:val="100"/>
          <w:position w:val="0"/>
          <w:shd w:val="clear" w:color="auto" w:fill="auto"/>
          <w:lang w:val="fr-FR" w:eastAsia="fr-FR" w:bidi="fr-FR"/>
        </w:rPr>
        <w:t xml:space="preserve">„musique concrète” </w:t>
      </w:r>
      <w:r>
        <w:rPr>
          <w:color w:val="000000"/>
          <w:spacing w:val="0"/>
          <w:w w:val="100"/>
          <w:position w:val="0"/>
          <w:shd w:val="clear" w:color="auto" w:fill="auto"/>
          <w:lang w:val="pl-PL" w:eastAsia="pl-PL" w:bidi="pl-PL"/>
        </w:rPr>
        <w:t>odby</w:t>
        <w:softHyphen/>
        <w:t>wają się właściwie wśród pewnej obojętności publiczności. Istnie</w:t>
        <w:softHyphen/>
        <w:t>je garstka entuzjastów — grupa przeciwników — szeroka rzesza ludzi patrzących sceptycznie na to zjawisko, jak na przejściowy eksperyment. Otóż w polskiej atmosferze tego rodzaju ekspery</w:t>
        <w:softHyphen/>
        <w:t xml:space="preserve">menty urastają do rozmiarów obrazoburczych. Ma się wrażenie że jeden koncert </w:t>
      </w:r>
      <w:r>
        <w:rPr>
          <w:color w:val="000000"/>
          <w:spacing w:val="0"/>
          <w:w w:val="100"/>
          <w:position w:val="0"/>
          <w:shd w:val="clear" w:color="auto" w:fill="auto"/>
          <w:lang w:val="fr-FR" w:eastAsia="fr-FR" w:bidi="fr-FR"/>
        </w:rPr>
        <w:t xml:space="preserve">„musique concrète”, </w:t>
      </w:r>
      <w:r>
        <w:rPr>
          <w:color w:val="000000"/>
          <w:spacing w:val="0"/>
          <w:w w:val="100"/>
          <w:position w:val="0"/>
          <w:shd w:val="clear" w:color="auto" w:fill="auto"/>
          <w:lang w:val="pl-PL" w:eastAsia="pl-PL" w:bidi="pl-PL"/>
        </w:rPr>
        <w:t>jedna wystawa abstrak</w:t>
        <w:softHyphen/>
        <w:t>cyjnej sztuki zagroziłaby istnieniu „światowego obozu pokoju”. W ten sposób ścisła cenzura przywraca nam złudną romantyczną wiarę w konkretną „potęgę sztuki”.</w:t>
      </w:r>
    </w:p>
    <w:p>
      <w:pPr>
        <w:pStyle w:val="Style46"/>
        <w:keepNext w:val="0"/>
        <w:keepLines w:val="0"/>
        <w:widowControl w:val="0"/>
        <w:shd w:val="clear" w:color="auto" w:fill="auto"/>
        <w:bidi w:val="0"/>
        <w:spacing w:before="0" w:after="0" w:line="199" w:lineRule="auto"/>
        <w:ind w:left="0" w:right="0" w:firstLine="720"/>
        <w:jc w:val="both"/>
        <w:sectPr>
          <w:headerReference w:type="default" r:id="rId13"/>
          <w:headerReference w:type="even" r:id="rId14"/>
          <w:footnotePr>
            <w:pos w:val="pageBottom"/>
            <w:numFmt w:val="chicago"/>
            <w:numStart w:val="1"/>
            <w:numRestart w:val="continuous"/>
            <w15:footnoteColumns w:val="1"/>
          </w:footnotePr>
          <w:pgSz w:w="7121" w:h="11609"/>
          <w:pgMar w:top="1190" w:left="387" w:right="427" w:bottom="786" w:header="0" w:footer="3" w:gutter="0"/>
          <w:pgNumType w:start="8"/>
          <w:cols w:space="720"/>
          <w:noEndnote/>
          <w:rtlGutter w:val="0"/>
          <w:docGrid w:linePitch="360"/>
        </w:sectPr>
      </w:pPr>
      <w:r>
        <w:rPr>
          <w:color w:val="000000"/>
          <w:spacing w:val="0"/>
          <w:w w:val="100"/>
          <w:position w:val="0"/>
          <w:shd w:val="clear" w:color="auto" w:fill="auto"/>
          <w:lang w:val="pl-PL" w:eastAsia="pl-PL" w:bidi="pl-PL"/>
        </w:rPr>
        <w:t>Niezależna i oryginalna twórczość uniemożliwiona jest nie-</w:t>
      </w:r>
    </w:p>
    <w:p>
      <w:pPr>
        <w:pStyle w:val="Style46"/>
        <w:keepNext w:val="0"/>
        <w:keepLines w:val="0"/>
        <w:widowControl w:val="0"/>
        <w:shd w:val="clear" w:color="auto" w:fill="auto"/>
        <w:bidi w:val="0"/>
        <w:spacing w:before="0" w:after="0" w:line="199" w:lineRule="auto"/>
        <w:ind w:left="300" w:right="0" w:firstLine="20"/>
        <w:jc w:val="both"/>
      </w:pPr>
      <w:r>
        <w:rPr>
          <w:color w:val="000000"/>
          <w:spacing w:val="0"/>
          <w:w w:val="100"/>
          <w:position w:val="0"/>
          <w:shd w:val="clear" w:color="auto" w:fill="auto"/>
          <w:lang w:val="pl-PL" w:eastAsia="pl-PL" w:bidi="pl-PL"/>
        </w:rPr>
        <w:t>tylko przez bezpośrednie działanie partii w ramach systemu — system sam w sobie z warunkami życia i pracy jakie wytwarza najskuteczniej paraliżuje artystę. Przede wszystkim istnieje nie</w:t>
        <w:softHyphen/>
        <w:t>możliwość samotności i koncentracji. Każdy wybitniejszy artysta staje się człowiekiem publicznym i zmuszony jest do odgrywania roli w życiu politycznym. Każdy należy do szeregu komitetów i czuje się właściwie urzędnikiem, zdanym na łaskę pierwszego telefonu lub zawiadomienia ściągającego go na akademię, ob</w:t>
        <w:softHyphen/>
        <w:t>chód, zebranie. Byłem sam członkiem wielu komitetów, które wszystkie pochłaniały ogromną ilość czasu i nie pozwalały na koncentrację. A więc — Zarząd Związku Kompozytorów (jako wiceprezes); Rada Artystyczna przy Ministerstwie Kultury i Sztu</w:t>
        <w:softHyphen/>
        <w:t>ki; Komitet Współpracy Kulturalnej z Zagranicą; Polski Komi</w:t>
        <w:softHyphen/>
        <w:t>tet Obrońców Pokoju (jako członek prezydium). Nie byłem człon</w:t>
        <w:softHyphen/>
        <w:t>kiem partii, ale oczywiście nie ma sposobu wymówienia się od żadnego z tych komitetów, które wszystkie są tak czy inaczej’ organami systemu. Byłem w ten sposób zmuszony (tym bardziej że nie należałem do partii) do wypowiedzi siłą rzeczy zawsze mniej lub więcej sprzecznych z mymi przekonaniami. Wszystkie te komitety zatruwają możliwości twórcze w sposób bardzo sku</w:t>
        <w:softHyphen/>
        <w:t>teczny. Człowiek wtłoczony jest siłą w gorset haseł i sloganów, które całkowicie na dłuższą metę zabijają fantazję i odwagę.</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Chciałbym przy tej sposobności powiedzieć dwa słowa o Ko</w:t>
        <w:softHyphen/>
        <w:t>mitecie Obrońców Pokoju. Jest to organizacja w której uczest</w:t>
        <w:softHyphen/>
        <w:t>niczą bez wyjątku wszyscy wybitniejsi ludzie w Polsce z każdej dziedziny życia. Polska była tak spustoszona wojnami, że nie trzeba było Polaków namawiać do ,,obrony pokoju”. Utarło się że jest to jakby najmniej kompromitująca forma współpracy z reżymem. Mimo to nikt w Polsce nie ma wątpliwości co do prawdziwych celów tej organizacji. Znam jej działalność na Za</w:t>
        <w:softHyphen/>
        <w:t>chodzie, gdzie jest formą penetracji komunistycznej, ale w kra</w:t>
        <w:softHyphen/>
        <w:t>jach komunistycznych przejawia ona działalność jeszcze bardziej sprzeczną z jej rzekomymi celami. Służy ona bowiem wyłącznie do judzenia przeciw Zachodowi, do krzewienia nienawiści, do wmawiania w ludzi że Zachód, a zwłaszcza ,,krwawi” Amery</w:t>
        <w:softHyphen/>
        <w:t>kanie przygotowują się bez ustanku do agresji. Trudno, jednym słowem, O'mniej pokojową i mniej ,,braterską” instytucję.</w:t>
      </w:r>
    </w:p>
    <w:p>
      <w:pPr>
        <w:pStyle w:val="Style46"/>
        <w:keepNext w:val="0"/>
        <w:keepLines w:val="0"/>
        <w:widowControl w:val="0"/>
        <w:shd w:val="clear" w:color="auto" w:fill="auto"/>
        <w:bidi w:val="0"/>
        <w:spacing w:before="0" w:after="0" w:line="199" w:lineRule="auto"/>
        <w:ind w:left="300" w:right="0"/>
        <w:jc w:val="both"/>
        <w:sectPr>
          <w:headerReference w:type="default" r:id="rId15"/>
          <w:footerReference w:type="default" r:id="rId16"/>
          <w:headerReference w:type="even" r:id="rId17"/>
          <w:footerReference w:type="even" r:id="rId18"/>
          <w:footnotePr>
            <w:pos w:val="pageBottom"/>
            <w:numFmt w:val="chicago"/>
            <w:numStart w:val="1"/>
            <w:numRestart w:val="continuous"/>
            <w15:footnoteColumns w:val="1"/>
          </w:footnotePr>
          <w:pgSz w:w="7121" w:h="11609"/>
          <w:pgMar w:top="1190" w:left="387" w:right="427" w:bottom="786" w:header="0" w:footer="3" w:gutter="0"/>
          <w:pgNumType w:start="13"/>
          <w:cols w:space="720"/>
          <w:noEndnote/>
          <w:rtlGutter w:val="0"/>
          <w:docGrid w:linePitch="360"/>
        </w:sectPr>
      </w:pPr>
      <w:r>
        <w:rPr>
          <w:color w:val="000000"/>
          <w:spacing w:val="0"/>
          <w:w w:val="100"/>
          <w:position w:val="0"/>
          <w:shd w:val="clear" w:color="auto" w:fill="auto"/>
          <w:lang w:val="pl-PL" w:eastAsia="pl-PL" w:bidi="pl-PL"/>
        </w:rPr>
        <w:t>Pow róćmy do problemów cenzury. Ostateczna ocena politycz</w:t>
        <w:softHyphen/>
        <w:t>na kształtuje się przy przesłuchaniu dzieła. Ale oczywiście można być pewnym że utwór odbiegający za daleko od obowiązujących kanonów nigdy by do tego stadium nie doszedł. Po przesłucha</w:t>
        <w:softHyphen/>
        <w:t>niu (które jest rodzajem próby generalnej przed pierwszym wy</w:t>
        <w:softHyphen/>
        <w:t xml:space="preserve">konaniem) odbywa się dyskusja nad </w:t>
      </w:r>
      <w:r>
        <w:rPr>
          <w:color w:val="000000"/>
          <w:spacing w:val="0"/>
          <w:w w:val="100"/>
          <w:position w:val="0"/>
          <w:shd w:val="clear" w:color="auto" w:fill="auto"/>
          <w:lang w:val="fr-FR" w:eastAsia="fr-FR" w:bidi="fr-FR"/>
        </w:rPr>
        <w:t xml:space="preserve">utw'orem </w:t>
      </w:r>
      <w:r>
        <w:rPr>
          <w:color w:val="000000"/>
          <w:spacing w:val="0"/>
          <w:w w:val="100"/>
          <w:position w:val="0"/>
          <w:shd w:val="clear" w:color="auto" w:fill="auto"/>
          <w:lang w:val="pl-PL" w:eastAsia="pl-PL" w:bidi="pl-PL"/>
        </w:rPr>
        <w:t>z udziałem kompo</w:t>
        <w:softHyphen/>
        <w:t>zytora, przedstawiciela Związku Kompozytorów, przedstawicieli Ministerstwa Kultury i Sztuki oraz Partii. Można przyjąć, że już przed przesłuchaniem wiadomo jaka będzie ocena; ,,Władze” mają swych doradców w tej dziedzinie. Jak zawsze, tak i tutaj elementy oceny są złożone. Dominuje oczywiście moment poli</w:t>
        <w:softHyphen/>
        <w:t>tyczny, który się zresztą zmienia, zależnie choćby od jakiegoś artykułu w „Sowieckim Iskustwie” czy „Sowieckiej Muzyce”,</w:t>
      </w:r>
    </w:p>
    <w:p>
      <w:pPr>
        <w:pStyle w:val="Style46"/>
        <w:keepNext w:val="0"/>
        <w:keepLines w:val="0"/>
        <w:widowControl w:val="0"/>
        <w:shd w:val="clear" w:color="auto" w:fill="auto"/>
        <w:bidi w:val="0"/>
        <w:spacing w:before="0" w:after="0" w:line="199" w:lineRule="auto"/>
        <w:ind w:left="300" w:right="0" w:firstLine="40"/>
        <w:jc w:val="both"/>
      </w:pPr>
      <w:r>
        <w:rPr>
          <w:color w:val="000000"/>
          <w:spacing w:val="0"/>
          <w:w w:val="100"/>
          <w:position w:val="0"/>
          <w:shd w:val="clear" w:color="auto" w:fill="auto"/>
          <w:lang w:val="pl-PL" w:eastAsia="pl-PL" w:bidi="pl-PL"/>
        </w:rPr>
        <w:t>ale grają również zawiści, rywalizacje czy sympatie osobiste. Przypominam sobie choćby dyskusję, po przesłuchaniu mojej ,,Uwertury Bohaterskiej”. Brali w niej udział poza tzw. ,,czyn</w:t>
        <w:softHyphen/>
        <w:t>nikami oficjalnymi”, trzej najwybitniejsi przedstawiciele polskiej muzyki, między innymi niedawno zmarły Fitelberg. Napaści na mnie były bardzo silne. Twierdzono, że muzyka moja nie odpo</w:t>
        <w:softHyphen/>
        <w:t>wiada ,,wielkiej epoce socjalistycznej”. Jeden z uczestników dys</w:t>
        <w:softHyphen/>
        <w:t>kusji wystąpił z najostrzejszym atakiem i oświadczył że wespół z kolegami zamierzał spalić moją partyturę razem z materiałem orkiestry przed moim przyjazdem do Katowic gdzie odbywało się przesłuchanie — żeby wyrządzić mi przysługę. Ani jeden z trzech wybitnych polskich muzyków, którzy byli obecni, nie wziął udzia</w:t>
        <w:softHyphen/>
        <w:t>łu w tej dyskusji. Ale natychmiast po jej zakończeniu każdy z nich podszedł do mnie prywatnie wyrażając współczucie i obu</w:t>
        <w:softHyphen/>
        <w:t>rzenie. Fitelberg uważał ten mój utwór za najlepszy. Był prze</w:t>
        <w:softHyphen/>
        <w:t>rażony poziomem dyskusji, zwłaszcza, że jak podkreślał, całe życie służył muzyce współczesnej. Nie mogłem mieć do żadnego z nich pretensji. Jedną z najpotworniejszych cech całego systemu, jest że wyzwala on w człowieku najgorsze instynkty, a przede wszystkim t</w:t>
      </w:r>
      <w:r>
        <w:rPr>
          <w:color w:val="000000"/>
          <w:spacing w:val="0"/>
          <w:w w:val="100"/>
          <w:position w:val="0"/>
          <w:u w:val="single"/>
          <w:shd w:val="clear" w:color="auto" w:fill="auto"/>
          <w:lang w:val="pl-PL" w:eastAsia="pl-PL" w:bidi="pl-PL"/>
        </w:rPr>
        <w:t>chórzostw</w:t>
      </w:r>
      <w:r>
        <w:rPr>
          <w:color w:val="000000"/>
          <w:spacing w:val="0"/>
          <w:w w:val="100"/>
          <w:position w:val="0"/>
          <w:shd w:val="clear" w:color="auto" w:fill="auto"/>
          <w:lang w:val="pl-PL" w:eastAsia="pl-PL" w:bidi="pl-PL"/>
        </w:rPr>
        <w:t>o. Jest to tym bardziej tragiczne, że prze</w:t>
        <w:softHyphen/>
        <w:t>cież zasadą systemu jest rzekomo przygotowanie i kształtowanie tego ,,lepszego człowieka”, którego miałaby wydać epoka so</w:t>
        <w:softHyphen/>
        <w:t>cjalizmu...</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To </w:t>
      </w:r>
      <w:r>
        <w:rPr>
          <w:color w:val="000000"/>
          <w:spacing w:val="0"/>
          <w:w w:val="100"/>
          <w:position w:val="0"/>
          <w:u w:val="single"/>
          <w:shd w:val="clear" w:color="auto" w:fill="auto"/>
          <w:lang w:val="pl-PL" w:eastAsia="pl-PL" w:bidi="pl-PL"/>
        </w:rPr>
        <w:t>tchórzostw</w:t>
      </w:r>
      <w:r>
        <w:rPr>
          <w:color w:val="000000"/>
          <w:spacing w:val="0"/>
          <w:w w:val="100"/>
          <w:position w:val="0"/>
          <w:shd w:val="clear" w:color="auto" w:fill="auto"/>
          <w:lang w:val="pl-PL" w:eastAsia="pl-PL" w:bidi="pl-PL"/>
        </w:rPr>
        <w:t>o, ta ciągła obawa, tak weszły w krew wszyst</w:t>
        <w:softHyphen/>
        <w:t>kich artystów, ze pewne próby liberalizacji, których dokonano po śmierci Stalina, spotkały się z najbardziej nieoczekiwanymi reakcjami. Krążyło wśród nas powiedzenie, że manewr ten przy</w:t>
        <w:softHyphen/>
        <w:t>pomina otwarcie lufcika w bardzo zadymionym pokoju, na to tylko żeby zobaczyć kto pierwszy się rzuci w kierunku świeżego powietrza. Toteż nikt bardzo się nie kwapił do skorzystania z tej chwilowej liberalizacji. Liberalizację rozpoczął w marcu 1954 ro</w:t>
        <w:softHyphen/>
        <w:t>ku zjazd Rady Artystycznej przy Ministerstwie Kultury i Sztuki, której byłem członkiem. Celem było pewne kokietowanie twór</w:t>
        <w:softHyphen/>
        <w:t>ców', całkiem rozgoryczonych i wyczerpanych ostatnimi latami (po roku 1949) ,,walki z formalizmem”. Wszyscy byli zniechę</w:t>
        <w:softHyphen/>
        <w:t>ceni. Ilość i jakość dzieł przedstawiała się fatalnie. Pod pozorem większej swobody chciano teraz zbliżyć twórców do partii i zmo</w:t>
        <w:softHyphen/>
        <w:t>bilizować ich ponownie do walki politycznej. Toteż na zebraniu minister Kultury i Sztuki, Sokorski, zaczął od ,,samokryty</w:t>
        <w:softHyphen/>
        <w:t>cyzmu”. Zachęcał artystów i pisarzy do szczerych wystąpień. Wreszcie paru śmiałków zdobyło się na swobodniejsze wypowie</w:t>
        <w:softHyphen/>
        <w:t>dzi. Sokorski zapytał retorycznie: ,,Czy słuszna jest walka z for</w:t>
        <w:softHyphen/>
        <w:t>malizmem”? Odpowiedź jego była subtelniejsza niż dawniej. Za</w:t>
        <w:softHyphen/>
        <w:t>pytano nawet czy można krytykować słabe dzieła rosyjskich twórców. Ale w sprawozdaniu prasowym ze zjazdu, wypowiedź Sokorskiego o formalizmie została znów zniekształcona i przed</w:t>
        <w:softHyphen/>
        <w:t>stawiona jako bezwzględne potępienie formalizmu, a ustęp o kry</w:t>
        <w:softHyphen/>
        <w:t>tyce słabych dzieł rosyjskich opuszczono całkowicie. Trzeba do</w:t>
        <w:softHyphen/>
        <w:t>dać że zarówno na tym zebraniu jak i na innych znaleźli się młodzi gorliwcy komunistyczni, którzy ostro występowali prze</w:t>
        <w:softHyphen/>
        <w:br w:type="page"/>
      </w:r>
      <w:r>
        <w:rPr>
          <w:color w:val="000000"/>
          <w:spacing w:val="0"/>
          <w:w w:val="100"/>
          <w:position w:val="0"/>
          <w:shd w:val="clear" w:color="auto" w:fill="auto"/>
          <w:lang w:val="pl-PL" w:eastAsia="pl-PL" w:bidi="pl-PL"/>
        </w:rPr>
        <w:t>ciw „liberalizacji”. Tak było z pisarzami. Tak było i na zjeździć Związku Kompozytorów, na którym mierny muzykolog i kompo</w:t>
        <w:softHyphen/>
        <w:t>zytor oświadczył, że liberalizacja byłaby szkodliwa, gdyż arty</w:t>
        <w:softHyphen/>
        <w:t>ści są politycznie niedojrzali i muszą być kierowani.</w:t>
      </w:r>
    </w:p>
    <w:p>
      <w:pPr>
        <w:pStyle w:val="Style46"/>
        <w:keepNext w:val="0"/>
        <w:keepLines w:val="0"/>
        <w:widowControl w:val="0"/>
        <w:shd w:val="clear" w:color="auto" w:fill="auto"/>
        <w:bidi w:val="0"/>
        <w:spacing w:before="0" w:after="0" w:line="199" w:lineRule="auto"/>
        <w:ind w:left="300" w:right="0" w:firstLine="420"/>
        <w:jc w:val="both"/>
      </w:pPr>
      <w:r>
        <w:rPr>
          <w:color w:val="000000"/>
          <w:spacing w:val="0"/>
          <w:w w:val="100"/>
          <w:position w:val="0"/>
          <w:shd w:val="clear" w:color="auto" w:fill="auto"/>
          <w:lang w:val="pl-PL" w:eastAsia="pl-PL" w:bidi="pl-PL"/>
        </w:rPr>
        <w:t>Reakcja ta jest całkiem zrozumiała. Obecny system jest ideałem wszelkiego rodzaju miernot, których nędzne utwory' są wydawane, wykonywane ,aprobowane, jedynie ze względu na ich gorliwość polityczną. Jasne że zly pisarz będzie bronił „sche</w:t>
        <w:softHyphen/>
        <w:t>matyzmu”, bo inaczej jak schematycznie pisać nie potrafi. Libe</w:t>
        <w:softHyphen/>
        <w:t>ralizacja groziłaby młodym karierowiczom we wszystkich dzie</w:t>
        <w:softHyphen/>
        <w:t>dzinach sztuki zdemaskowaniem ich beztalencia. Toteż bronią oni zajadle cenzury, w której widzą nie żadne skrępowanie, ale wręcz usprawiedliwienie własnego bytu.</w:t>
      </w:r>
    </w:p>
    <w:p>
      <w:pPr>
        <w:pStyle w:val="Style46"/>
        <w:keepNext w:val="0"/>
        <w:keepLines w:val="0"/>
        <w:widowControl w:val="0"/>
        <w:shd w:val="clear" w:color="auto" w:fill="auto"/>
        <w:bidi w:val="0"/>
        <w:spacing w:before="0" w:after="0" w:line="199" w:lineRule="auto"/>
        <w:ind w:left="300" w:right="0" w:firstLine="420"/>
        <w:jc w:val="both"/>
      </w:pPr>
      <w:r>
        <w:rPr>
          <w:color w:val="000000"/>
          <w:spacing w:val="0"/>
          <w:w w:val="100"/>
          <w:position w:val="0"/>
          <w:shd w:val="clear" w:color="auto" w:fill="auto"/>
          <w:lang w:val="pl-PL" w:eastAsia="pl-PL" w:bidi="pl-PL"/>
        </w:rPr>
        <w:t>„Liberalizacja” niedługo była modna. Na wiosnę tego roku powstał w Warszawie kabaret literacki, w którym puszczono się nawet na odważne i ostre dowcipy. Zwrócone były wszystkie oczy</w:t>
        <w:softHyphen/>
        <w:t>wiście przeciw „biurokratom”, przeciw wszelkiego gatunku „złym wykonawcom” zarządzeń doskonałego ustroju. Gdyż sam ustrój, rząd, partia — pozostały, oczywiście, nietykalne. W każ</w:t>
        <w:softHyphen/>
        <w:t>dym razie poruszenie w Warszawie było duże i ludzie siedzieli na przedstawieniach dziwnie zażenowani, nie wiedząc czy mogą się śmiać, czy nie kryje się w tym jakaś prowokacja. Ale po kilku przedstawieniach cenzura nie wytrzymała i okroiła teksty kabaretu.</w:t>
      </w:r>
    </w:p>
    <w:p>
      <w:pPr>
        <w:pStyle w:val="Style46"/>
        <w:keepNext w:val="0"/>
        <w:keepLines w:val="0"/>
        <w:widowControl w:val="0"/>
        <w:shd w:val="clear" w:color="auto" w:fill="auto"/>
        <w:bidi w:val="0"/>
        <w:spacing w:before="0" w:after="0" w:line="199" w:lineRule="auto"/>
        <w:ind w:left="300" w:right="0" w:firstLine="420"/>
        <w:jc w:val="both"/>
      </w:pPr>
      <w:r>
        <w:rPr>
          <w:color w:val="000000"/>
          <w:spacing w:val="0"/>
          <w:w w:val="100"/>
          <w:position w:val="0"/>
          <w:shd w:val="clear" w:color="auto" w:fill="auto"/>
          <w:lang w:val="pl-PL" w:eastAsia="pl-PL" w:bidi="pl-PL"/>
        </w:rPr>
        <w:t xml:space="preserve">Moja własna sytuacja w Polsce jako kompozytora była dość specjalna. Otrzymywałem szereg nagród, byłem stale wysyłany zagranicę w delegacjach, utwory moje nadawano zagranicę przez radio, ale muzyka moja była często potępiana. I tak, moja „Sinfonia </w:t>
      </w:r>
      <w:r>
        <w:rPr>
          <w:color w:val="000000"/>
          <w:spacing w:val="0"/>
          <w:w w:val="100"/>
          <w:position w:val="0"/>
          <w:shd w:val="clear" w:color="auto" w:fill="auto"/>
          <w:lang w:val="la-001" w:eastAsia="la-001" w:bidi="la-001"/>
        </w:rPr>
        <w:t xml:space="preserve">Rustica” </w:t>
      </w:r>
      <w:r>
        <w:rPr>
          <w:color w:val="000000"/>
          <w:spacing w:val="0"/>
          <w:w w:val="100"/>
          <w:position w:val="0"/>
          <w:shd w:val="clear" w:color="auto" w:fill="auto"/>
          <w:lang w:val="pl-PL" w:eastAsia="pl-PL" w:bidi="pl-PL"/>
        </w:rPr>
        <w:t>odznaczona była w roku 1949 pierwszą na</w:t>
        <w:softHyphen/>
        <w:t>grodą na Konkursie Chopinowskim w Warszawie. Ale w rok później, na zebraniu Związku Kompozytorów, w obecności So</w:t>
        <w:softHyphen/>
        <w:t xml:space="preserve">korskiego i delegatów sowieckich, między innymi Chrennikowa, generalnego sekretarza Związku Kompozytorów Sowieckich, jeden z moich polskich kolegów wystąpił z atakiem zwróconym przeciw mojej muzyce. Twierdził że „Sinfonia </w:t>
      </w:r>
      <w:r>
        <w:rPr>
          <w:color w:val="000000"/>
          <w:spacing w:val="0"/>
          <w:w w:val="100"/>
          <w:position w:val="0"/>
          <w:shd w:val="clear" w:color="auto" w:fill="auto"/>
          <w:lang w:val="la-001" w:eastAsia="la-001" w:bidi="la-001"/>
        </w:rPr>
        <w:t xml:space="preserve">Rustica” </w:t>
      </w:r>
      <w:r>
        <w:rPr>
          <w:color w:val="000000"/>
          <w:spacing w:val="0"/>
          <w:w w:val="100"/>
          <w:position w:val="0"/>
          <w:shd w:val="clear" w:color="auto" w:fill="auto"/>
          <w:lang w:val="pl-PL" w:eastAsia="pl-PL" w:bidi="pl-PL"/>
        </w:rPr>
        <w:t>jest wro</w:t>
        <w:softHyphen/>
        <w:t>ga epoce socjalizmu. Dodam tutaj, że ten sam kompozytor był członkiem jury które w poprzednim roku nagrodziło moją sym</w:t>
        <w:softHyphen/>
        <w:t>fonię. Wobec tego Sokorski orzekł, na zebraniu, że moja symfonia przestała istnieć...</w:t>
      </w:r>
    </w:p>
    <w:p>
      <w:pPr>
        <w:pStyle w:val="Style46"/>
        <w:keepNext w:val="0"/>
        <w:keepLines w:val="0"/>
        <w:widowControl w:val="0"/>
        <w:shd w:val="clear" w:color="auto" w:fill="auto"/>
        <w:bidi w:val="0"/>
        <w:spacing w:before="0" w:after="0" w:line="199" w:lineRule="auto"/>
        <w:ind w:left="300" w:right="0" w:firstLine="420"/>
        <w:jc w:val="both"/>
      </w:pPr>
      <w:r>
        <w:rPr>
          <w:color w:val="000000"/>
          <w:spacing w:val="0"/>
          <w:w w:val="100"/>
          <w:position w:val="0"/>
          <w:shd w:val="clear" w:color="auto" w:fill="auto"/>
          <w:lang w:val="pl-PL" w:eastAsia="pl-PL" w:bidi="pl-PL"/>
        </w:rPr>
        <w:t>Moja „Symfonia Pokoju”, napisana w roku 1950, została przez Związek Kompozytorów zaopiniowana do nagrody pań</w:t>
        <w:softHyphen/>
        <w:t>stwowej. Tym niemniej i to dzieło potępiono. Doszukiwano się w nim uczuć religijnych. Zarzucano mi, że „nie walczę o pokój w tym utworze”, ale że raczej „modlę się o pokój”. Los moich utworów, mówiąc tamtejszym żargonem, bardziej „formalistycz- nych” nie mógł być oczywiście pomyślny. Moją „Kołysankę” na 29 instrumentów' smyczkowych i dwie harfy dyrygowałem na festiwalu międzynarodowym w Amsterdamie w roku 1948. Utwór ten grano potem często zagranicą. W Polsce został on jednak tylko raz wykonany. Utwory są zresztą czasem celowo raz wy</w:t>
        <w:softHyphen/>
        <w:br w:type="page"/>
      </w:r>
      <w:r>
        <w:rPr>
          <w:color w:val="000000"/>
          <w:spacing w:val="0"/>
          <w:w w:val="100"/>
          <w:position w:val="0"/>
          <w:shd w:val="clear" w:color="auto" w:fill="auto"/>
          <w:lang w:val="pl-PL" w:eastAsia="pl-PL" w:bidi="pl-PL"/>
        </w:rPr>
        <w:t>konane, żeby można było przy okazji powiedzieć na Zachodzie, że nie jest to muzyka w Polsce zabroniona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W ogóle muzykę „formalistyczną” traktuje się w Polsce jako towab eksportowy. Radio polskie wykonuje je nieraz na swej specjalnej fali prze</w:t>
        <w:softHyphen/>
        <w:t>znaczonej zagranicę a KWKZ wysyła partytury do krajów za</w:t>
        <w:softHyphen/>
        <w:t>chodnich.</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Nagrody państwowe, medale itd. są jednym z narzędzi po</w:t>
        <w:softHyphen/>
        <w:t>lityki systemu wobec artystów. Pierwsza nagroda państwowa wynosi w Polsce 25.000 zł., co jest niczym wobec olbrzymich nagród stalinowskich, ale jednak zabezpiecza artystę na pewien czas. Przed samym moim wyjazdem z Polski przysłano mi for</w:t>
        <w:softHyphen/>
        <w:t>mularz do wypełnienia w związku z jakimś odznaczeniem które chciano mi nadać przy okazji obchodów dziesięciolecia Polski Ludowej (prawdopodobnie za nie komponowanie w ciągu ostat</w:t>
        <w:softHyphen/>
        <w:t>nich czterech lat). Formularz — ,,Tajny” — zawierał, naturalnie, pytania dotyczące nie tylko pochodzenia społecznego, oraz moich zapatrywań politycznych przed wojną, podczas wojny i po woj</w:t>
        <w:softHyphen/>
        <w:t>nie, ale także te same pytania w stosunku do mojej żony, rodzi</w:t>
        <w:softHyphen/>
        <w:t>ców, rodzeństwa. Wartość dzieła nie decyduje oczywiście ani o nagrodach, ani o odznaczeniach.</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Starałem się pokrótce przedstawić sytuację kompozytora. Ale obraz życia muzycznego w Polsce jest ponury na każdym poziomie. Można bez przesady powiedzieć że obrzydza się w Pol</w:t>
        <w:softHyphen/>
        <w:t>sce muzykę wszelkimi środkami. Muzykę w Polsce konsumuje dziś nie ten kto jej chce, potrzebuje, pragnie, ale jest ona na</w:t>
        <w:softHyphen/>
        <w:t>rzucana na każdym kroku, i to narzucana w swej najbardziej wulgarnej formie. Największą plagą są tu głośniki — ryczące bez przestanku wszędzie, których nie można zatrzymać ani wy</w:t>
        <w:softHyphen/>
        <w:t>łączyć. Koszmar zbliżony do ,,1984” Orwella. Na ulicach miasta, w uzdrowiskach, w biurach — wszędzie rozbrzmiewa głośna mu</w:t>
        <w:softHyphen/>
        <w:t>zyka o najniższej wartości (poza audycjami propagandowymi, które są na pierwszym planie). Są to utwory odpowiadające ,,etapowi” — a więc pieśni masowe i pseudo-ludowa muzyka w najbardziej tandetnym sosie. Pieśni masowe — to górnolotne słowo na szlagiery. Już przed wojną szlagiery polskie stały na opłakanym poziomie — ale działał tu jeszcze pewien snobizm Zachodu i sama moda narzucała nieco leosze formy — na przy</w:t>
        <w:softHyphen/>
        <w:t>kład zbliżone do jazzu. Autentyczny jazz jest teraz w Polsce wy</w:t>
        <w:softHyphen/>
        <w:t>klęty. „Pieśni masowe” — to marszowa i „mobilizująca” mu</w:t>
        <w:softHyphen/>
        <w:t>zyczka, sentymentalne piosenki, ekwiwalent przedwojennych „Gdy wrócisz...”, tyle że nie mówi się już o miłości i zdradzie, ale o traktorach i przodownikach pracy. Mania głośników przy</w:t>
        <w:softHyphen/>
        <w:t>szła oczywiście z Rosji. Pamiętam jak jadąc do Berlina z War</w:t>
        <w:softHyphen/>
        <w:t xml:space="preserve">szawy w roku 1948 wsiadłem do wagonu jadace&lt;ro z Moskwy. Niedługo po zaśnięciu obudziła mnie w przedziale </w:t>
      </w:r>
      <w:r>
        <w:rPr>
          <w:color w:val="000000"/>
          <w:spacing w:val="0"/>
          <w:w w:val="100"/>
          <w:position w:val="0"/>
          <w:shd w:val="clear" w:color="auto" w:fill="auto"/>
          <w:lang w:val="fr-FR" w:eastAsia="fr-FR" w:bidi="fr-FR"/>
        </w:rPr>
        <w:t xml:space="preserve">muzvka. </w:t>
      </w:r>
      <w:r>
        <w:rPr>
          <w:i/>
          <w:iCs/>
          <w:color w:val="000000"/>
          <w:spacing w:val="0"/>
          <w:w w:val="100"/>
          <w:position w:val="0"/>
          <w:shd w:val="clear" w:color="auto" w:fill="auto"/>
          <w:lang w:val="pl-PL" w:eastAsia="pl-PL" w:bidi="pl-PL"/>
        </w:rPr>
        <w:t>7.</w:t>
      </w:r>
      <w:r>
        <w:rPr>
          <w:color w:val="000000"/>
          <w:spacing w:val="0"/>
          <w:w w:val="100"/>
          <w:position w:val="0"/>
          <w:shd w:val="clear" w:color="auto" w:fill="auto"/>
          <w:lang w:val="pl-PL" w:eastAsia="pl-PL" w:bidi="pl-PL"/>
        </w:rPr>
        <w:t xml:space="preserve"> po</w:t>
        <w:softHyphen/>
        <w:t>mocą towarzysza podróży, sowieckiego majora, próbowaliśmy</w:t>
        <w:br w:type="page"/>
      </w:r>
      <w:r>
        <w:rPr>
          <w:color w:val="000000"/>
          <w:spacing w:val="0"/>
          <w:w w:val="100"/>
          <w:position w:val="0"/>
          <w:shd w:val="clear" w:color="auto" w:fill="auto"/>
          <w:lang w:val="pl-PL" w:eastAsia="pl-PL" w:bidi="pl-PL"/>
        </w:rPr>
        <w:t>wszelkimi sposobami zamknąć ten głośnik — nie było sposobu. Nieznośne brzęczenie powtarzających się wciąż tych samych, kilku zdartych, płyt towarzyszyło nam cały dzień aż do Berlina. Innym razem udałem się do pewnego polskiego biura urzędowe</w:t>
        <w:softHyphen/>
        <w:t>go, aby omówić jakieś muzyczne zamówienie. Mój rozmówca przyjął mnie w pokoju w którym zainstalowany był głośnik ra</w:t>
        <w:softHyphen/>
        <w:t>diowy — na stałe. Rozmowa była niemożliwa do tego stopnia, że mój rozmówca tak się w pewnej chwili zirytował, że zaczął rzucać w głośnik różnymi przedmiotami aż go zmusił do milcze</w:t>
        <w:softHyphen/>
        <w:t xml:space="preserve">nia. Plaga głośnikowa jest tym groźniejsza, że w Polsce nie ma </w:t>
      </w:r>
      <w:r>
        <w:rPr>
          <w:color w:val="000000"/>
          <w:spacing w:val="0"/>
          <w:w w:val="100"/>
          <w:position w:val="0"/>
          <w:shd w:val="clear" w:color="auto" w:fill="auto"/>
          <w:lang w:val="fr-FR" w:eastAsia="fr-FR" w:bidi="fr-FR"/>
        </w:rPr>
        <w:t xml:space="preserve">dobrvch </w:t>
      </w:r>
      <w:r>
        <w:rPr>
          <w:color w:val="000000"/>
          <w:spacing w:val="0"/>
          <w:w w:val="100"/>
          <w:position w:val="0"/>
          <w:shd w:val="clear" w:color="auto" w:fill="auto"/>
          <w:lang w:val="pl-PL" w:eastAsia="pl-PL" w:bidi="pl-PL"/>
        </w:rPr>
        <w:t>płyt. Muzyki klasycznej nie nagrywa się prawie wcale, ani współczesnej symfonicznej i kameralnej. Muzycy nie są temu obojętni i chcieliby nieraz przeciwdziałać, ale są bezsilni. Na koncercie, poświęconym muzyce Szymanowskiego, zespół — chór i orkiestra — postanowił bezinteresownie zrobić nagranie ,,</w:t>
      </w:r>
      <w:r>
        <w:rPr>
          <w:color w:val="000000"/>
          <w:spacing w:val="0"/>
          <w:w w:val="100"/>
          <w:position w:val="0"/>
          <w:shd w:val="clear" w:color="auto" w:fill="auto"/>
          <w:lang w:val="la-001" w:eastAsia="la-001" w:bidi="la-001"/>
        </w:rPr>
        <w:t>Sta</w:t>
        <w:softHyphen/>
        <w:t xml:space="preserve">bat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Nagranie zostało wykonane, ale nie wykorzystano go nigdy. Kiedy starałem się interweniować u „czynników ofi</w:t>
        <w:softHyphen/>
        <w:t>cjalnych” żeby wykorzystano tę taśmę do produkcji płyt — pora</w:t>
        <w:softHyphen/>
        <w:t>dzono mi bym najlepiej o tej skrawie zapomniał. Starano się przekonać mnie, że to sprawa polityczna — podstęp polskich reak</w:t>
        <w:softHyphen/>
        <w:t>cjonistów, którzy chcicli nagrać utwór religijny na płyty.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Inną plagą muzyczną są niezliczone akademie. Recepta na akademie jest zawsze ta sama: część pierwsza — nudne, tasiem</w:t>
        <w:softHyphen/>
        <w:t>cowe przemówienia i część druga, tzw. „artystyczna”, w której do znudzenia powtarza się zawsze te same utwory muzyczne. Na tych akademiach — rzekomo „ludowych” zbiera się zawsze zresz</w:t>
        <w:softHyphen/>
        <w:t>tą ten sam zespół ludzi. Są też akademie ściśle muzyczne, jak na przykład ku czci Dworzaka, który jest oczywiście patronem pokoju. To już łączy się z politycznym wykorzystywaniem daw</w:t>
        <w:softHyphen/>
        <w:t xml:space="preserve">nej </w:t>
      </w:r>
      <w:r>
        <w:rPr>
          <w:color w:val="000000"/>
          <w:spacing w:val="0"/>
          <w:w w:val="100"/>
          <w:position w:val="0"/>
          <w:shd w:val="clear" w:color="auto" w:fill="auto"/>
          <w:lang w:val="fr-FR" w:eastAsia="fr-FR" w:bidi="fr-FR"/>
        </w:rPr>
        <w:t xml:space="preserve">muzvki, </w:t>
      </w:r>
      <w:r>
        <w:rPr>
          <w:color w:val="000000"/>
          <w:spacing w:val="0"/>
          <w:w w:val="100"/>
          <w:position w:val="0"/>
          <w:shd w:val="clear" w:color="auto" w:fill="auto"/>
          <w:lang w:val="pl-PL" w:eastAsia="pl-PL" w:bidi="pl-PL"/>
        </w:rPr>
        <w:t>co się często uprawia. Tak było w roku 1949 — „chopinowskim”, tak było w roku 1950 z Bachem, którego się zresztą przedstawia jako kompozytora „postępowego”, którego dzieła religijne są właściwie przypadkowe.</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Wspomniałem już o wymarciu w Polsce muzyki kameralnej. Nie wykonywuje się nigdzie i nigdy muzyki kameralnej klasycz</w:t>
        <w:softHyphen/>
        <w:t>nej. Pamiętam z jaką zazdrością oglądałem w Brukseli na festi</w:t>
        <w:softHyphen/>
        <w:t>walu plakaty zapowiadające wykonanie 17-tu kwartetów Beetho- vena. Muzyki kameralnej prawie nikt również dziś w Polsce nie tworzy. Mimo że jest to forma która mnie bardzo pociąga, mogłem w ciągu tych lat skomponować jeden zaledwie utwór kameralny — i to pod pretekstem celów dydaktycznych: prze</w:t>
        <w:softHyphen/>
        <w:t>znaczony był dla uczelni muzycznych. Oczywiście przyczyną wy</w:t>
        <w:softHyphen/>
        <w:t>marcia muzyki kameralnej jest fakt, że trudno ją zastosować do prooagandy politycznej. Na tvm przykładzie zresztą widzi się doskonale do jakiego stornia reżymowi nic nie zależy na po</w:t>
        <w:softHyphen/>
        <w:t xml:space="preserve">ziomic kulturalnym ludności. Przecież muzyka kameralna jest jedna z najbardziej celowych dró» do rozwinięcia zamiłowań </w:t>
      </w:r>
      <w:r>
        <w:rPr>
          <w:color w:val="000000"/>
          <w:spacing w:val="0"/>
          <w:w w:val="100"/>
          <w:position w:val="0"/>
          <w:shd w:val="clear" w:color="auto" w:fill="auto"/>
          <w:lang w:val="fr-FR" w:eastAsia="fr-FR" w:bidi="fr-FR"/>
        </w:rPr>
        <w:t xml:space="preserve">muzvkalnvch </w:t>
      </w:r>
      <w:r>
        <w:rPr>
          <w:color w:val="000000"/>
          <w:spacing w:val="0"/>
          <w:w w:val="100"/>
          <w:position w:val="0"/>
          <w:shd w:val="clear" w:color="auto" w:fill="auto"/>
          <w:lang w:val="pl-PL" w:eastAsia="pl-PL" w:bidi="pl-PL"/>
        </w:rPr>
        <w:t>w szerokich rzeszach. Tak zwane w Niemczech „Musizieren” nie musi się przecież ograniczać do domu. Można sobie doskonale wyobrazić świetlice fabryczne, w których grały</w:t>
        <w:br w:type="page"/>
      </w:r>
      <w:r>
        <w:rPr>
          <w:color w:val="000000"/>
          <w:spacing w:val="0"/>
          <w:w w:val="100"/>
          <w:position w:val="0"/>
          <w:shd w:val="clear" w:color="auto" w:fill="auto"/>
          <w:lang w:val="pl-PL" w:eastAsia="pl-PL" w:bidi="pl-PL"/>
        </w:rPr>
        <w:t>by amatorskie zespoły kameralne i mogły się zapoznać z muzyką klasyczną. W Anglii, w Niemczech, nawet we Francji istnieją zespoły amatorskie dużej klasy. Ale te problemy nikogo w Pol</w:t>
        <w:softHyphen/>
        <w:t>sce nie interesują.</w:t>
      </w:r>
    </w:p>
    <w:p>
      <w:pPr>
        <w:pStyle w:val="Style46"/>
        <w:keepNext w:val="0"/>
        <w:keepLines w:val="0"/>
        <w:widowControl w:val="0"/>
        <w:shd w:val="clear" w:color="auto" w:fill="auto"/>
        <w:bidi w:val="0"/>
        <w:spacing w:before="0" w:after="0" w:line="199" w:lineRule="auto"/>
        <w:ind w:left="280" w:right="0" w:firstLine="500"/>
        <w:jc w:val="both"/>
      </w:pPr>
      <w:r>
        <w:rPr>
          <w:color w:val="000000"/>
          <w:spacing w:val="0"/>
          <w:w w:val="100"/>
          <w:position w:val="0"/>
          <w:shd w:val="clear" w:color="auto" w:fill="auto"/>
          <w:lang w:val="pl-PL" w:eastAsia="pl-PL" w:bidi="pl-PL"/>
        </w:rPr>
        <w:t>Polska, która jest, moim zdaniem, krajem nie wykształco</w:t>
        <w:softHyphen/>
        <w:t>nym muzycznie, zwłaszcza w porównaniu z takimi krajami jak Niemcy i Rosja, wydawała jednak zawsze i wydaje zadziwiająco dużą proporcję talentów muzycznych. Otóż problem kształcenia narybku muzycznego w każdej dziedzinie przedstawia się dziś tragicznie. Przede wszystkim zniesiono w szkołach naukę śpie</w:t>
        <w:softHyphen/>
        <w:t>wu — nawet w formie lekcji dowolnych. W Polsce jest obecnie 14 orkiestr symfonicznych, które zorganizowano po wojnie w oparciu o nieliczną grupę przedwojennych instrumentalistów. W miarę jak ci wymierają powstaje zastraszający brak młodych instrumentalistów i poziom orkiestr wciąż spada z wielu wzglę</w:t>
        <w:softHyphen/>
        <w:t>dów: brak instrumentów, a nawet niezbędnych części do nich, a także dlatego, że eksploatuje się orkiestry w celach propagan</w:t>
        <w:softHyphen/>
        <w:t>dowych.</w:t>
      </w:r>
    </w:p>
    <w:p>
      <w:pPr>
        <w:pStyle w:val="Style46"/>
        <w:keepNext w:val="0"/>
        <w:keepLines w:val="0"/>
        <w:widowControl w:val="0"/>
        <w:shd w:val="clear" w:color="auto" w:fill="auto"/>
        <w:bidi w:val="0"/>
        <w:spacing w:before="0" w:after="0" w:line="199" w:lineRule="auto"/>
        <w:ind w:left="280" w:right="0" w:firstLine="500"/>
        <w:jc w:val="both"/>
      </w:pPr>
      <w:r>
        <w:rPr>
          <w:color w:val="000000"/>
          <w:spacing w:val="0"/>
          <w:w w:val="100"/>
          <w:position w:val="0"/>
          <w:shd w:val="clear" w:color="auto" w:fill="auto"/>
          <w:lang w:val="pl-PL" w:eastAsia="pl-PL" w:bidi="pl-PL"/>
        </w:rPr>
        <w:t>Eksperyment, którzy przeprowadzono organizując „Mazow</w:t>
        <w:softHyphen/>
        <w:t>sze” jest przygnębiający. Zespół powstał rzekomo w celu wyła</w:t>
        <w:softHyphen/>
        <w:t>wiania talentów muzycznych w masach chłopskich i robotniczych i rozwijania ich. Z drugiej strony zespół miał udostępnić kon</w:t>
        <w:softHyphen/>
        <w:t>certy najszerszym masom w kraju. Otóż zespół nie spełnił ani jednego, ani drugiego zadania. W zespole „Mazowsza” jest du</w:t>
        <w:softHyphen/>
        <w:t>żo utalentowanej młodzieży, ale nie ma ona żadnej okazji do rozwinięcia swego talentu. Zespół został całkowicie poświęcony dla celów politycznych, i jest wykorzystywany propagandowo. Program muzyczny „Mazowsza” jest bardzo słaby : pieśni pseudo-ludowe i pieśni masowe nie mające już nic wspólnego ani z ludem ani ze sztuką. Akcentem najsilniejszym i stale w Pol- sce używanym jest branie się tej całej młodzieży za ręce pod koniec przedstawienia i śpiewania „Hymnu Młodzieży Świata”. Zespół narzuca przy tym sali wspólny śpiew. Stanowi to oczywi</w:t>
        <w:softHyphen/>
        <w:t xml:space="preserve">ście silny motyw’ więcej niż propagandowy — agitacyjny. Mimo że zespół jest strasznie wykorzystywany i musi pracować bez przerwy, śpiewa i tańczy tych samych kilkanaście utworów przez kilka lat. Program jest bardzo nieznacznie wzbogacany, co nudzi i zniechęca członków zespołu, i uniemożliwia im rozwój. Przy tym masy polskie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wiele mają do tego zespołu dostępu. Wła</w:t>
        <w:softHyphen/>
        <w:t>ściwie Mazowsze głównie funkcjonuje na akademiach i obcho</w:t>
        <w:softHyphen/>
        <w:t>dach na których jak już wspomniałem spotykają się wciąż ci sami ludzie — grupa partyjnych i rządowych dygnitarzy — i wybit</w:t>
        <w:softHyphen/>
        <w:t>niejszych przedstawicieli społeczeństwa których się spędza na te obchody.</w:t>
      </w:r>
    </w:p>
    <w:p>
      <w:pPr>
        <w:pStyle w:val="Style46"/>
        <w:keepNext w:val="0"/>
        <w:keepLines w:val="0"/>
        <w:widowControl w:val="0"/>
        <w:shd w:val="clear" w:color="auto" w:fill="auto"/>
        <w:bidi w:val="0"/>
        <w:spacing w:before="0" w:after="0" w:line="199" w:lineRule="auto"/>
        <w:ind w:left="320" w:right="0" w:firstLine="380"/>
        <w:jc w:val="both"/>
        <w:sectPr>
          <w:headerReference w:type="default" r:id="rId19"/>
          <w:footerReference w:type="default" r:id="rId20"/>
          <w:headerReference w:type="even" r:id="rId21"/>
          <w:footerReference w:type="even" r:id="rId22"/>
          <w:footnotePr>
            <w:pos w:val="pageBottom"/>
            <w:numFmt w:val="chicago"/>
            <w:numStart w:val="1"/>
            <w:numRestart w:val="continuous"/>
            <w15:footnoteColumns w:val="1"/>
          </w:footnotePr>
          <w:pgSz w:w="7121" w:h="11609"/>
          <w:pgMar w:top="1190" w:left="387" w:right="427" w:bottom="786" w:header="0" w:footer="3" w:gutter="0"/>
          <w:pgNumType w:start="12"/>
          <w:cols w:space="720"/>
          <w:noEndnote/>
          <w:rtlGutter w:val="0"/>
          <w:docGrid w:linePitch="360"/>
        </w:sectPr>
      </w:pPr>
      <w:r>
        <w:rPr>
          <w:color w:val="000000"/>
          <w:spacing w:val="0"/>
          <w:w w:val="100"/>
          <w:position w:val="0"/>
          <w:shd w:val="clear" w:color="auto" w:fill="auto"/>
          <w:lang w:val="pl-PL" w:eastAsia="pl-PL" w:bidi="pl-PL"/>
        </w:rPr>
        <w:t>Koncerty symfoniczne są niesłychanie monotonne. Gra się wciąż tych samych kompozytorów klasycznych, a naw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et wciąż te same ich utwory. Oczywiście dużo miejsca poświęca się mu</w:t>
        <w:softHyphen/>
        <w:t>zyce rosyjskiej. Od lat mamy do czynienia z prawdziwą ofensy</w:t>
        <w:softHyphen/>
        <w:t xml:space="preserve">wą rosyjskiej muzyki. Poza tym gra się m. inn.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(Lenin go cenił), Mozarta, rzadziej Bacha. Współcześni zachód-</w:t>
      </w:r>
    </w:p>
    <w:p>
      <w:pPr>
        <w:pStyle w:val="Style46"/>
        <w:keepNext w:val="0"/>
        <w:keepLines w:val="0"/>
        <w:widowControl w:val="0"/>
        <w:shd w:val="clear" w:color="auto" w:fill="auto"/>
        <w:bidi w:val="0"/>
        <w:spacing w:before="0" w:after="0" w:line="199" w:lineRule="auto"/>
        <w:ind w:left="320" w:right="0" w:firstLine="40"/>
        <w:jc w:val="both"/>
      </w:pPr>
      <w:r>
        <w:rPr>
          <w:color w:val="000000"/>
          <w:spacing w:val="0"/>
          <w:w w:val="100"/>
          <w:position w:val="0"/>
          <w:shd w:val="clear" w:color="auto" w:fill="auto"/>
          <w:lang w:val="pl-PL" w:eastAsia="pl-PL" w:bidi="pl-PL"/>
        </w:rPr>
        <w:t xml:space="preserve">ni kompozytorzy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są nigdy grani na koncertach. Nawet ci, o których czasem wspomina prasa — oczywiście jako ,,działa</w:t>
        <w:softHyphen/>
        <w:t>czach pokoju” czy ze względu na ich „postępowe” przekonania</w:t>
      </w:r>
    </w:p>
    <w:p>
      <w:pPr>
        <w:pStyle w:val="Style46"/>
        <w:keepNext w:val="0"/>
        <w:keepLines w:val="0"/>
        <w:widowControl w:val="0"/>
        <w:numPr>
          <w:ilvl w:val="0"/>
          <w:numId w:val="3"/>
        </w:numPr>
        <w:shd w:val="clear" w:color="auto" w:fill="auto"/>
        <w:tabs>
          <w:tab w:pos="648" w:val="left"/>
        </w:tabs>
        <w:bidi w:val="0"/>
        <w:spacing w:before="0" w:after="0" w:line="199" w:lineRule="auto"/>
        <w:ind w:left="320" w:right="0" w:firstLine="40"/>
        <w:jc w:val="both"/>
      </w:pPr>
      <w:r>
        <w:rPr>
          <w:color w:val="000000"/>
          <w:spacing w:val="0"/>
          <w:w w:val="100"/>
          <w:position w:val="0"/>
          <w:shd w:val="clear" w:color="auto" w:fill="auto"/>
          <w:lang w:val="pl-PL" w:eastAsia="pl-PL" w:bidi="pl-PL"/>
        </w:rPr>
        <w:t>nie są grywani. Zresztą jest takich kompozytorów bardzo niewielu. Z Francuzów nie słyszy się w Polsce nigdy o nikim. Z Anglików pisze się czasem o „najwybitniejszym kompozy</w:t>
        <w:softHyphen/>
        <w:t>torze Allanie Bush, ale muzyki jego nikt w Polsce nie zna.</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 xml:space="preserve">Krytyka muzyczna w Polsce nic istnieje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sensie w ja</w:t>
        <w:softHyphen/>
        <w:t>kim istniała przed wojną czy istnieje dziś na zachodzie. Starzy krytycy przeważnie wymarli. Zresztą uczciwy krytyk nie mógłby oczywiście dziś pisać. W praktyce krytyk muzyczny w Polsce musi z góry znać stanowisko „czynników oficjalnych” do nowe</w:t>
        <w:softHyphen/>
        <w:t xml:space="preserve">go utworu zanim napisze recenzję. Toteż w Polsce dwaj krytycy dziś najbardziej aktywni nie są muzykologami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jeden jest leka</w:t>
        <w:softHyphen/>
        <w:t>rzem wojskowym, drugi dziennikarzem.</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Jako jedyną bodaj pozytywną zdobycz we współczesnym polskim życiu muzycznym należy wymienić wspaniałe wydaw</w:t>
        <w:softHyphen/>
        <w:t>nictwa muzyczne. Wydano całego Chopina, wydano piękne i mało znane utwory starej muzyki polskiej, wydano dzieła współczes</w:t>
        <w:softHyphen/>
        <w:t>nych polskich kompozytorów.</w:t>
      </w:r>
    </w:p>
    <w:p>
      <w:pPr>
        <w:pStyle w:val="Style46"/>
        <w:keepNext w:val="0"/>
        <w:keepLines w:val="0"/>
        <w:widowControl w:val="0"/>
        <w:shd w:val="clear" w:color="auto" w:fill="auto"/>
        <w:bidi w:val="0"/>
        <w:spacing w:before="0" w:after="0" w:line="199" w:lineRule="auto"/>
        <w:ind w:left="0" w:right="0" w:firstLine="740"/>
        <w:jc w:val="both"/>
      </w:pPr>
      <w:r>
        <w:rPr>
          <w:color w:val="000000"/>
          <w:spacing w:val="0"/>
          <w:w w:val="100"/>
          <w:position w:val="0"/>
          <w:shd w:val="clear" w:color="auto" w:fill="auto"/>
          <w:lang w:val="pl-PL" w:eastAsia="pl-PL" w:bidi="pl-PL"/>
        </w:rPr>
        <w:t>Wpływ Sowietów na polskie życie muzyczne jest przemożny</w:t>
      </w:r>
    </w:p>
    <w:p>
      <w:pPr>
        <w:pStyle w:val="Style46"/>
        <w:keepNext w:val="0"/>
        <w:keepLines w:val="0"/>
        <w:widowControl w:val="0"/>
        <w:numPr>
          <w:ilvl w:val="0"/>
          <w:numId w:val="3"/>
        </w:numPr>
        <w:shd w:val="clear" w:color="auto" w:fill="auto"/>
        <w:tabs>
          <w:tab w:pos="690" w:val="left"/>
        </w:tabs>
        <w:bidi w:val="0"/>
        <w:spacing w:before="0" w:after="0" w:line="199" w:lineRule="auto"/>
        <w:ind w:left="320" w:right="0" w:firstLine="40"/>
        <w:jc w:val="both"/>
      </w:pPr>
      <w:r>
        <w:rPr>
          <w:color w:val="000000"/>
          <w:spacing w:val="0"/>
          <w:w w:val="100"/>
          <w:position w:val="0"/>
          <w:shd w:val="clear" w:color="auto" w:fill="auto"/>
          <w:lang w:val="pl-PL" w:eastAsia="pl-PL" w:bidi="pl-PL"/>
        </w:rPr>
        <w:t xml:space="preserve">podobnie zresztą jak we wszystkich dziedzinach. Stosuje się właściwie w Polsce rezultat sowieckich doświadczeń. Naturalnie, chociażby ze względu na znacznie dłuższy okres totalnej presji, położenie sowieckiej muzyki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sztuki w ogóle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bardziej jeszcze rozpaczliwe niż w Polsce. Zdałem sobie z tego sprawę w czasie mojej wizyty w Moskwie. Od czasu dekretów Żdanowa nie pojawiło się w sowieckiej muzyce nic interesującego. Zwią</w:t>
        <w:softHyphen/>
        <w:t>zek Kompozytorów Sowieckich liczy 1.200 członków, ale zaled</w:t>
        <w:softHyphen/>
        <w:t>wie kilku z nich wybija się ponad przeciętność. To ogólne obni</w:t>
        <w:softHyphen/>
        <w:t>żenie poziomu talentów, które teraz dopiero zaczyna dotykać Polskę, od dawna się już przejawia w Sowietach. Będąc w zesz</w:t>
        <w:softHyphen/>
        <w:t>łym roku w Wiedniu spotkałem Szostakowicza i stwierdziłem że jest on w stanie całkowitego nerwowego wyczerpania. Nie roz</w:t>
        <w:softHyphen/>
        <w:t>mawiał sam na sam ani ze mną, ani z innymi cudzoziemcami. Polskiej muzyki współczesnej</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gryw</w:t>
      </w:r>
      <w:r>
        <w:rPr>
          <w:color w:val="000000"/>
          <w:spacing w:val="0"/>
          <w:w w:val="100"/>
          <w:position w:val="0"/>
          <w:u w:val="single"/>
          <w:shd w:val="clear" w:color="auto" w:fill="auto"/>
          <w:lang w:val="pl-PL" w:eastAsia="pl-PL" w:bidi="pl-PL"/>
        </w:rPr>
        <w:t>a się w</w:t>
      </w:r>
      <w:r>
        <w:rPr>
          <w:color w:val="000000"/>
          <w:spacing w:val="0"/>
          <w:w w:val="100"/>
          <w:position w:val="0"/>
          <w:shd w:val="clear" w:color="auto" w:fill="auto"/>
          <w:lang w:val="pl-PL" w:eastAsia="pl-PL" w:bidi="pl-PL"/>
        </w:rPr>
        <w:t xml:space="preserve"> Sowiet</w:t>
      </w:r>
      <w:r>
        <w:rPr>
          <w:color w:val="000000"/>
          <w:spacing w:val="0"/>
          <w:w w:val="100"/>
          <w:position w:val="0"/>
          <w:u w:val="single"/>
          <w:shd w:val="clear" w:color="auto" w:fill="auto"/>
          <w:lang w:val="pl-PL" w:eastAsia="pl-PL" w:bidi="pl-PL"/>
        </w:rPr>
        <w:t>ach</w:t>
      </w:r>
      <w:r>
        <w:rPr>
          <w:color w:val="000000"/>
          <w:spacing w:val="0"/>
          <w:w w:val="100"/>
          <w:position w:val="0"/>
          <w:shd w:val="clear" w:color="auto" w:fill="auto"/>
          <w:lang w:val="pl-PL" w:eastAsia="pl-PL" w:bidi="pl-PL"/>
        </w:rPr>
        <w:t>^ W ogóle w szeregu dziedzinach obserwujemy oddzie'IeTH«-fJsate^' litów” od Rosji podobną ,żelazną kurtyną” jaka ich dzieli od za</w:t>
        <w:softHyphen/>
        <w:t>chodu. O muzyce polskiej panuje zresztą w Rosji najgorsze po</w:t>
        <w:softHyphen/>
        <w:t>jęcie. W sowieckim języku krytycznym najgorszym zarzutem jest „o</w:t>
      </w:r>
      <w:r>
        <w:rPr>
          <w:color w:val="000000"/>
          <w:spacing w:val="0"/>
          <w:w w:val="100"/>
          <w:position w:val="0"/>
          <w:u w:val="single"/>
          <w:shd w:val="clear" w:color="auto" w:fill="auto"/>
          <w:lang w:val="pl-PL" w:eastAsia="pl-PL" w:bidi="pl-PL"/>
        </w:rPr>
        <w:t>ryginalność!</w:t>
      </w:r>
      <w:r>
        <w:rPr>
          <w:color w:val="000000"/>
          <w:spacing w:val="0"/>
          <w:w w:val="100"/>
          <w:position w:val="0"/>
          <w:shd w:val="clear" w:color="auto" w:fill="auto"/>
          <w:lang w:val="pl-PL" w:eastAsia="pl-PL" w:bidi="pl-PL"/>
        </w:rPr>
        <w:t>’. Na temat polskiej muzyki współczesnej ukazał się artykuł w „Sowieckiej Muzyce” sowieckiego kompozytora Wolberga — podobno polskiego pochodzenia. Artykuł ten obfitował w Szczególnie negatywne oceny. Mnie dostało się specjalnie za „poszukiwanie oryginalności”. Pewien kompo</w:t>
        <w:softHyphen/>
        <w:t>zytor ukraiński poprosił mnie kiedyś o opisanie mu pewnego pol</w:t>
        <w:softHyphen/>
        <w:t>skiego współczesnego utworu którego był ciekaw. Kiedy powie</w:t>
        <w:softHyphen/>
        <w:t>działem mu że jest to utwór na orkiestrę smyczkową, instrumenty perkusyjne i celestę, uśmiechnął się ironicznie: „Oryginalny, co”? Biedny Ukrainiec nie wiedział nawet, że na podobny skład</w:t>
      </w:r>
      <w:r>
        <w:br w:type="page"/>
      </w:r>
    </w:p>
    <w:p>
      <w:pPr>
        <w:pStyle w:val="Style46"/>
        <w:keepNext w:val="0"/>
        <w:keepLines w:val="0"/>
        <w:widowControl w:val="0"/>
        <w:shd w:val="clear" w:color="auto" w:fill="auto"/>
        <w:bidi w:val="0"/>
        <w:spacing w:before="0" w:after="0" w:line="199" w:lineRule="auto"/>
        <w:ind w:left="320" w:right="0" w:firstLine="40"/>
        <w:jc w:val="both"/>
      </w:pPr>
      <w:r>
        <w:rPr>
          <w:color w:val="000000"/>
          <w:spacing w:val="0"/>
          <w:w w:val="100"/>
          <w:position w:val="0"/>
          <w:shd w:val="clear" w:color="auto" w:fill="auto"/>
          <w:lang w:val="pl-PL" w:eastAsia="pl-PL" w:bidi="pl-PL"/>
        </w:rPr>
        <w:t>pisał Bela Bartok już kilkanaście lat temu. Czytałem niedawno w „Sunday Timesie” że będąc w Londynie sowiecki kompozytor Chaczaturian oświadczył, że w Z.S.S.R. nie ma zakazanych ut</w:t>
        <w:softHyphen/>
        <w:t>worów muzycznych. Może to jest i prawnie słuszne — podobnie jak konstytucja sowiecka gwarantuje wolność sumienia i słowa. Ale w każdym razie utworów tych się nie gra. Nowoczesna mu</w:t>
        <w:softHyphen/>
        <w:t>zyka zachodnia jest w Sowietach zupełnie nieznana. Kiedy by</w:t>
        <w:softHyphen/>
        <w:t xml:space="preserve">łem w Moskwie dyrektor Filharmonii pokazał mi z wielką dumą program z jednym utworem </w:t>
      </w:r>
      <w:r>
        <w:rPr>
          <w:color w:val="000000"/>
          <w:spacing w:val="0"/>
          <w:w w:val="100"/>
          <w:position w:val="0"/>
          <w:shd w:val="clear" w:color="auto" w:fill="auto"/>
          <w:lang w:val="fr-FR" w:eastAsia="fr-FR" w:bidi="fr-FR"/>
        </w:rPr>
        <w:t>Debussy</w:t>
      </w:r>
      <w:r>
        <w:rPr>
          <w:color w:val="000000"/>
          <w:spacing w:val="0"/>
          <w:w w:val="100"/>
          <w:position w:val="0"/>
          <w:shd w:val="clear" w:color="auto" w:fill="auto"/>
          <w:lang w:val="pl-PL" w:eastAsia="pl-PL" w:bidi="pl-PL"/>
        </w:rPr>
        <w:t>'ego — oczywiście jako utwór ,,nowoczesny”.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Artykuł ten poświęciłem przeważnie muzyce. Ale wyjecha</w:t>
        <w:softHyphen/>
        <w:t>łem z Polski tak niedawno, że chciałbym dorzucić parę szczegó</w:t>
        <w:softHyphen/>
        <w:t>łów o innych dziedzinach sztuki. Właściwie wszędzie panuje to samo przygnębienie, ta sama hipokryzja, to samo zniechęcenie. Sztuki plastyczne są w strasznym położeniu. I tutaj także obo</w:t>
        <w:softHyphen/>
        <w:t>wiązują oczywiście wzory sowieckie. Pamiętam wykład sowiec</w:t>
        <w:softHyphen/>
        <w:t>kiego malarza Gerasimowa do polskich plastyków. Mówił on że Impresjonizm zabił światło i kolor w malarstwie. Jeden z pol</w:t>
        <w:softHyphen/>
        <w:t>skich malarzy opowiadał mi, jak oprowadzał po Zachęcie jed</w:t>
        <w:softHyphen/>
        <w:t>nego z „wielkich” malarzy sowieckich. Zatrzymali się przed obrazem Chełmońskiego „Bociany lecą”. Malarz sowiecki głoś</w:t>
        <w:softHyphen/>
        <w:t>no komentował obraz: „No tak, chłop, leży, bez butów, tak — ale o czym on myśli?” To wyłączne zainteresowanie tematem obrazu, z całkowitym pominięciem malarskich wartości zaobser</w:t>
        <w:softHyphen/>
        <w:t>wowałem również zwiedzając w Moskwie Galerię Tretiakowską. Dyrektor oprowadzał mnie godzinami po dziale „współczesnego malarstwa”, objaśniając mi dokładnie temat każdego obrazu, dlaczego Stalin patrzy w prawo a nie w lewo, co znaczy zaduma Mołotowa itd. Zachodnie malarstwo jest oczywiście równie nie</w:t>
        <w:softHyphen/>
        <w:t>znane w Polsce jak zachodnia muzyka. Docierają do nas jedynie zachodni ,socrealiści”. I z nimi jednak bywają kłopoty. Jako członek Komitetu Współpracy Kulturalnej z Zagranicą, oglą</w:t>
        <w:softHyphen/>
        <w:t>dałem przygotowania do wystawy angielskiego „progresywne</w:t>
        <w:softHyphen/>
        <w:t>go” malarza. Organizatorzy zwracali się do mnie z dużymi wąt</w:t>
        <w:softHyphen/>
        <w:t>pliwościami (chodziło o obrazy o polskiej tematyce): „Czy moż</w:t>
        <w:softHyphen/>
        <w:t>na wystawić obraz ponurego przodownika pracy?” Albo: „Jak- to przodowniczka pracy bez butów?”</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Odbudowa Warszawy z jednej strony jest dowodem energii całego narodu i zawiera piękne elementy historycznej rekonstruk</w:t>
        <w:softHyphen/>
        <w:t>cji, z drugiej jednak strony jest triumfem „socrealizmu” w ar</w:t>
        <w:softHyphen/>
        <w:t>chitekturze, czyli wulgarnych, przestarzałych pseudoklasycznych form. Na wiosnę tego roku w czasie wizyty architektów zachod</w:t>
        <w:softHyphen/>
        <w:t>nich w Warszawie (towarzyszyłem im znów jako członek Komi</w:t>
        <w:softHyphen/>
        <w:t>tetu Współpracy Kulturalnej), jeden z zachodnich architektów zapytał mnie, mówiąc o domach na MDM (Marszałkowskiej Dzielnicy Mieszkalnej): „Rozumiem źeście wiernie odbudowali Stare Miasto, ale czy było warto także i to odbudowywać?” Był on przekonany, że nasze nowe konstrukcje są wierną kopią, po</w:t>
        <w:softHyphen/>
        <w:t>dyktowaną jakimś sentymentalnym pietyzmem, ohydnych dzie</w:t>
        <w:softHyphen/>
        <w:t>więtnastowiecznych wzorów. Nie rozumiał wprost, że można ta</w:t>
        <w:br w:type="page"/>
      </w:r>
      <w:r>
        <w:rPr>
          <w:color w:val="000000"/>
          <w:spacing w:val="0"/>
          <w:w w:val="100"/>
          <w:position w:val="0"/>
          <w:shd w:val="clear" w:color="auto" w:fill="auto"/>
          <w:lang w:val="pl-PL" w:eastAsia="pl-PL" w:bidi="pl-PL"/>
        </w:rPr>
        <w:t>kie rzeczy projektować. Jest to tym bardziej tragiczne, że pier</w:t>
        <w:softHyphen/>
        <w:t>wotne plany odbudowy Warszawy, wykonane zaraz po wojnie przez polskich architektów, były wspaniałe, tchnęły nowością, pięknem, rozmachem. Wzbudziły one entuzjazm zagranicą w cza</w:t>
        <w:softHyphen/>
        <w:t>sie wystaw planów Warszawy. Nawet wydana w Polsce w roku 1948 książka poświęcona odbudowie stolicy zawiera jeszcze te plany. Ale żaden z nich nic został ani nie zostanie wykonany. Po roku 1949 socrealistyczny banał zaczął obowiązywać wszędzie i bez reszty. Zresztą Warszawa coraz bardziej upodabnia się do Moskwy. Tylko, że jest niestety jakby ,,Moskwą dla ubogich”. Potęgują wrażenie te same autobusy, taksówki. Tylko że w tym stylu — wolę już Moskwę. Nad Warszawą panuje znienawidzo</w:t>
        <w:softHyphen/>
        <w:t>ny przez mieszkańców stolicy „Pałac Kultury”, dar Stalina, dzieło sowieckich architektów. Jest to rodzaj wielkiego drapacza chmur z Chicago sprzed pół wieku, ozdobiony ohydnymi „ozdób- kami”. Bierut spytał się jednego ze starych polskich architektów, co sądzi o tym gmachu. „Nie znam się na wyrobach cukierni</w:t>
        <w:softHyphen/>
        <w:t>czych, panie prezydencie”, padła odpowiedź.</w:t>
      </w:r>
    </w:p>
    <w:p>
      <w:pPr>
        <w:pStyle w:val="Style46"/>
        <w:keepNext w:val="0"/>
        <w:keepLines w:val="0"/>
        <w:widowControl w:val="0"/>
        <w:shd w:val="clear" w:color="auto" w:fill="auto"/>
        <w:bidi w:val="0"/>
        <w:spacing w:before="0" w:after="160" w:line="199" w:lineRule="auto"/>
        <w:ind w:left="340" w:right="0"/>
        <w:jc w:val="both"/>
      </w:pPr>
      <w:r>
        <w:rPr>
          <w:color w:val="000000"/>
          <w:spacing w:val="0"/>
          <w:w w:val="100"/>
          <w:position w:val="0"/>
          <w:shd w:val="clear" w:color="auto" w:fill="auto"/>
          <w:lang w:val="pl-PL" w:eastAsia="pl-PL" w:bidi="pl-PL"/>
        </w:rPr>
        <w:t>Starałem się wybrać dla czytelników „Kultury” garść wra</w:t>
        <w:softHyphen/>
        <w:t>żeń i informacji, głównie z życia muzycznego w Polsce. Prawdo</w:t>
        <w:softHyphen/>
        <w:t>podobnie zostaną one w zniekształconej formie wykorzystane w Polsce jako argument mojej „zdrady” czy „dezercji”. Znam przecież dobrze metody jakie obowiązują w systemie jeśli chodzi o „skompromitowanie” kogoś. Pojęcia „kłamstwa” czy „praw</w:t>
        <w:softHyphen/>
        <w:t>dy” nie istnieją w tym systemie. Dlatego nie zamierzam ani przez chwilę wdawać się z daleka w „polemikę” z „Trybuną Ludu”, czy z „Przeglądem Kulturalnym”. Zresztą są to kłamstwa, któ</w:t>
        <w:softHyphen/>
        <w:t>re i tak nie przenikają do opinii publicznej. A co do moich uwag krytycznych, to raz jeszcze podkreślam że są one wyłącznie skie</w:t>
        <w:softHyphen/>
        <w:t>rowane przeciw systemowi i drobnej grupie ludzi, którzy ten system narzucają. Jestem natomiast całkowicie solidarny z pol</w:t>
        <w:softHyphen/>
        <w:t>skimi artystami i pisarzami i z polskim społeczeństwem.</w:t>
      </w:r>
    </w:p>
    <w:p>
      <w:pPr>
        <w:pStyle w:val="Style46"/>
        <w:keepNext w:val="0"/>
        <w:keepLines w:val="0"/>
        <w:widowControl w:val="0"/>
        <w:shd w:val="clear" w:color="auto" w:fill="auto"/>
        <w:bidi w:val="0"/>
        <w:spacing w:before="0" w:after="360" w:line="199" w:lineRule="auto"/>
        <w:ind w:left="3680" w:right="0" w:firstLine="0"/>
        <w:jc w:val="both"/>
      </w:pPr>
      <w:r>
        <w:rPr>
          <w:i/>
          <w:iCs/>
          <w:color w:val="000000"/>
          <w:spacing w:val="0"/>
          <w:w w:val="100"/>
          <w:position w:val="0"/>
          <w:shd w:val="clear" w:color="auto" w:fill="auto"/>
          <w:lang w:val="pl-PL" w:eastAsia="pl-PL" w:bidi="pl-PL"/>
        </w:rPr>
        <w:t>Andrzej PANUFNIK</w:t>
      </w:r>
    </w:p>
    <w:p>
      <w:pPr>
        <w:pStyle w:val="Style25"/>
        <w:keepNext w:val="0"/>
        <w:keepLines w:val="0"/>
        <w:widowControl w:val="0"/>
        <w:shd w:val="clear" w:color="auto" w:fill="auto"/>
        <w:bidi w:val="0"/>
        <w:spacing w:before="0" w:after="360" w:line="240" w:lineRule="auto"/>
        <w:ind w:left="3060" w:right="0" w:firstLine="0"/>
        <w:jc w:val="left"/>
        <w:rPr>
          <w:sz w:val="15"/>
          <w:szCs w:val="15"/>
        </w:rPr>
      </w:pPr>
      <w:r>
        <w:rPr>
          <w:rFonts w:ascii="Arial Unicode MS" w:eastAsia="Arial Unicode MS" w:hAnsi="Arial Unicode MS" w:cs="Arial Unicode MS"/>
          <w:b/>
          <w:bCs/>
          <w:color w:val="000000"/>
          <w:spacing w:val="0"/>
          <w:w w:val="100"/>
          <w:position w:val="0"/>
          <w:sz w:val="15"/>
          <w:szCs w:val="15"/>
          <w:shd w:val="clear" w:color="auto" w:fill="auto"/>
          <w:lang w:val="pl-PL" w:eastAsia="pl-PL" w:bidi="pl-PL"/>
        </w:rPr>
        <w:t>❖</w:t>
      </w:r>
    </w:p>
    <w:p>
      <w:pPr>
        <w:pStyle w:val="Style25"/>
        <w:keepNext w:val="0"/>
        <w:keepLines w:val="0"/>
        <w:widowControl w:val="0"/>
        <w:shd w:val="clear" w:color="auto" w:fill="auto"/>
        <w:bidi w:val="0"/>
        <w:spacing w:before="0" w:after="0"/>
        <w:ind w:left="300" w:right="0" w:firstLine="340"/>
        <w:jc w:val="both"/>
      </w:pPr>
      <w:r>
        <w:rPr>
          <w:color w:val="000000"/>
          <w:spacing w:val="0"/>
          <w:w w:val="100"/>
          <w:position w:val="0"/>
          <w:shd w:val="clear" w:color="auto" w:fill="auto"/>
          <w:lang w:val="pl-PL" w:eastAsia="pl-PL" w:bidi="pl-PL"/>
        </w:rPr>
        <w:t xml:space="preserve">Wieczór dyskusyjny zorganizowany przez „Kulturę” i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na temat „Artysta i twórczość w dzisiejszej Polsce”, odbył się dnia 21 grud</w:t>
        <w:softHyphen/>
        <w:t>nia w Paryżu, w lokalu Kongresu Wolności Kultury.</w:t>
      </w:r>
    </w:p>
    <w:p>
      <w:pPr>
        <w:pStyle w:val="Style25"/>
        <w:keepNext w:val="0"/>
        <w:keepLines w:val="0"/>
        <w:widowControl w:val="0"/>
        <w:shd w:val="clear" w:color="auto" w:fill="auto"/>
        <w:bidi w:val="0"/>
        <w:spacing w:before="0" w:after="0"/>
        <w:ind w:left="300" w:right="0" w:firstLine="340"/>
        <w:jc w:val="both"/>
      </w:pPr>
      <w:r>
        <w:rPr>
          <w:color w:val="000000"/>
          <w:spacing w:val="0"/>
          <w:w w:val="100"/>
          <w:position w:val="0"/>
          <w:shd w:val="clear" w:color="auto" w:fill="auto"/>
          <w:lang w:val="pl-PL" w:eastAsia="pl-PL" w:bidi="pl-PL"/>
        </w:rPr>
        <w:t xml:space="preserve">Przewodniczył zebraniu Jean Cassou, znany pisarz i krytyk francuski, dyrektor paryskiego </w:t>
      </w:r>
      <w:r>
        <w:rPr>
          <w:color w:val="000000"/>
          <w:spacing w:val="0"/>
          <w:w w:val="100"/>
          <w:position w:val="0"/>
          <w:shd w:val="clear" w:color="auto" w:fill="auto"/>
          <w:lang w:val="fr-FR" w:eastAsia="fr-FR" w:bidi="fr-FR"/>
        </w:rPr>
        <w:t xml:space="preserve">Musée de l’Art Moderne. </w:t>
      </w:r>
      <w:r>
        <w:rPr>
          <w:color w:val="000000"/>
          <w:spacing w:val="0"/>
          <w:w w:val="100"/>
          <w:position w:val="0"/>
          <w:shd w:val="clear" w:color="auto" w:fill="auto"/>
          <w:lang w:val="pl-PL" w:eastAsia="pl-PL" w:bidi="pl-PL"/>
        </w:rPr>
        <w:t>Cassou jest ściśle związany z międzynarodowym ruchem rewolucyjnym. Jest on przewodniczącym fran</w:t>
        <w:softHyphen/>
        <w:t>cuskiego Związku Przyjaciół Republiki Hiszpańskiej.</w:t>
      </w:r>
    </w:p>
    <w:p>
      <w:pPr>
        <w:pStyle w:val="Style25"/>
        <w:keepNext w:val="0"/>
        <w:keepLines w:val="0"/>
        <w:widowControl w:val="0"/>
        <w:shd w:val="clear" w:color="auto" w:fill="auto"/>
        <w:bidi w:val="0"/>
        <w:spacing w:before="0" w:after="0"/>
        <w:ind w:left="300" w:right="0" w:firstLine="340"/>
        <w:jc w:val="both"/>
      </w:pPr>
      <w:r>
        <w:rPr>
          <w:color w:val="000000"/>
          <w:spacing w:val="0"/>
          <w:w w:val="100"/>
          <w:position w:val="0"/>
          <w:shd w:val="clear" w:color="auto" w:fill="auto"/>
          <w:lang w:val="pl-PL" w:eastAsia="pl-PL" w:bidi="pl-PL"/>
        </w:rPr>
        <w:t>Przemawiali kolejno na zebraniu Czesław Miłosz, Józef Czapski, Andrzej Panufnik i Konstanty Regamey.</w:t>
      </w:r>
    </w:p>
    <w:p>
      <w:pPr>
        <w:pStyle w:val="Style25"/>
        <w:keepNext w:val="0"/>
        <w:keepLines w:val="0"/>
        <w:widowControl w:val="0"/>
        <w:shd w:val="clear" w:color="auto" w:fill="auto"/>
        <w:bidi w:val="0"/>
        <w:spacing w:before="0" w:after="360"/>
        <w:ind w:left="300" w:right="0" w:firstLine="340"/>
        <w:jc w:val="both"/>
      </w:pPr>
      <w:r>
        <w:rPr>
          <w:color w:val="000000"/>
          <w:spacing w:val="0"/>
          <w:w w:val="100"/>
          <w:position w:val="0"/>
          <w:shd w:val="clear" w:color="auto" w:fill="auto"/>
          <w:lang w:val="pl-PL" w:eastAsia="pl-PL" w:bidi="pl-PL"/>
        </w:rPr>
        <w:t>Miłosz mówił o sytuacji polskiego pisarza w Kraju i na uchodźstwie. Podkreślił on konieczność zachowania — dla pisarza wygnańcy — charak</w:t>
        <w:softHyphen/>
        <w:t>teru narodowego. Polski pisarz winien zawsze pisać dla polskiej publiczności.</w:t>
      </w:r>
      <w:r>
        <w:br w:type="page"/>
      </w:r>
    </w:p>
    <w:p>
      <w:pPr>
        <w:pStyle w:val="Style25"/>
        <w:keepNext w:val="0"/>
        <w:keepLines w:val="0"/>
        <w:widowControl w:val="0"/>
        <w:shd w:val="clear" w:color="auto" w:fill="auto"/>
        <w:bidi w:val="0"/>
        <w:spacing w:before="0" w:after="0"/>
        <w:ind w:left="340" w:right="0" w:firstLine="20"/>
        <w:jc w:val="both"/>
      </w:pPr>
      <w:r>
        <w:rPr>
          <w:color w:val="000000"/>
          <w:spacing w:val="0"/>
          <w:w w:val="100"/>
          <w:position w:val="0"/>
          <w:shd w:val="clear" w:color="auto" w:fill="auto"/>
          <w:lang w:val="pl-PL" w:eastAsia="pl-PL" w:bidi="pl-PL"/>
        </w:rPr>
        <w:t xml:space="preserve">Cóż z tego, że teraz publiczność ta jest ,,hipotetyczna”? Podobnie pisali przecież dawniej </w:t>
      </w:r>
      <w:r>
        <w:rPr>
          <w:color w:val="000000"/>
          <w:spacing w:val="0"/>
          <w:w w:val="100"/>
          <w:position w:val="0"/>
          <w:shd w:val="clear" w:color="auto" w:fill="auto"/>
          <w:lang w:val="fr-FR" w:eastAsia="fr-FR" w:bidi="fr-FR"/>
        </w:rPr>
        <w:t xml:space="preserve">Stendhal, Melville, Baudelaire... </w:t>
      </w:r>
      <w:r>
        <w:rPr>
          <w:color w:val="000000"/>
          <w:spacing w:val="0"/>
          <w:w w:val="100"/>
          <w:position w:val="0"/>
          <w:shd w:val="clear" w:color="auto" w:fill="auto"/>
          <w:lang w:val="pl-PL" w:eastAsia="pl-PL" w:bidi="pl-PL"/>
        </w:rPr>
        <w:t xml:space="preserve">Chodzi o to aby postać pisarza emigracyjnego jednak nadal liczyła się — z daleka — dla polskiej publiczności w Kraju, jako postać pisarza — niekonformisty. </w:t>
      </w:r>
      <w:r>
        <w:rPr>
          <w:b/>
          <w:bCs/>
          <w:color w:val="000000"/>
          <w:spacing w:val="0"/>
          <w:w w:val="100"/>
          <w:position w:val="0"/>
          <w:sz w:val="16"/>
          <w:szCs w:val="16"/>
          <w:shd w:val="clear" w:color="auto" w:fill="auto"/>
          <w:lang w:val="pl-PL" w:eastAsia="pl-PL" w:bidi="pl-PL"/>
        </w:rPr>
        <w:t xml:space="preserve">Miłosz podkreślił </w:t>
      </w:r>
      <w:r>
        <w:rPr>
          <w:color w:val="000000"/>
          <w:spacing w:val="0"/>
          <w:w w:val="100"/>
          <w:position w:val="0"/>
          <w:shd w:val="clear" w:color="auto" w:fill="auto"/>
          <w:lang w:val="pl-PL" w:eastAsia="pl-PL" w:bidi="pl-PL"/>
        </w:rPr>
        <w:t>również pewne kompleksy obecnej polskiej literatury wynikające z tego, że ,,rewolucja” została w Polsce narzucona siłą obcych i wrogich wojsk.</w:t>
      </w:r>
    </w:p>
    <w:p>
      <w:pPr>
        <w:pStyle w:val="Style25"/>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Józef Czapski mówił o malarstwie. Przedstawił on problem polskiego malarstwa jako problem izolacji od wielkich kierunków zachodnich. Nie jest to w Polsce problem nowy. Już po roku 1863 istniał on w formie konfliktu Matejko-Gierymski. Tylko że dziś narzuca się siłą antyplastyczną koncepcję malarstwa, i że tradycja Michałowskiego, Gierymskiego, Pankiewicza, Ka- pistów nie ma po prostu prawa bytu.</w:t>
      </w:r>
    </w:p>
    <w:p>
      <w:pPr>
        <w:pStyle w:val="Style25"/>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Andrzej Panufnik poruszył zagadnienia dotyczące warunków życia i twórczości muzycznej polskich artystów, szerzej rozwinięte przez niego w ar</w:t>
        <w:softHyphen/>
        <w:t>tykule który zamieszczamy powyżej.</w:t>
      </w:r>
    </w:p>
    <w:p>
      <w:pPr>
        <w:pStyle w:val="Style25"/>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Konstanty Regamey dał wreszcie próbę syntezy wszystkich t\ych wypo</w:t>
        <w:softHyphen/>
        <w:t>wiedzi.</w:t>
      </w:r>
    </w:p>
    <w:p>
      <w:pPr>
        <w:pStyle w:val="Style25"/>
        <w:keepNext w:val="0"/>
        <w:keepLines w:val="0"/>
        <w:widowControl w:val="0"/>
        <w:shd w:val="clear" w:color="auto" w:fill="auto"/>
        <w:bidi w:val="0"/>
        <w:spacing w:before="0" w:after="760"/>
        <w:ind w:left="340" w:right="0"/>
        <w:jc w:val="both"/>
      </w:pPr>
      <w:r>
        <w:rPr>
          <w:color w:val="000000"/>
          <w:spacing w:val="0"/>
          <w:w w:val="100"/>
          <w:position w:val="0"/>
          <w:shd w:val="clear" w:color="auto" w:fill="auto"/>
          <w:lang w:val="pl-PL" w:eastAsia="pl-PL" w:bidi="pl-PL"/>
        </w:rPr>
        <w:t>Na zebranie — w małej sali Kongresu, mieszczącej zwykle około 60 osób — przybyło tym razem około 200 słuchaczy, wśród których wielu czoło</w:t>
        <w:softHyphen/>
        <w:t>wych przedstawicieli francuskiej literatury i sztuki. Słuchacze wzięli żywy udział w dyskusji, która wykazała że wielu intelektualistów francuskich nie tylko zdaje sobie sprawę z niewoli umysłowej narzucanej przez system ko</w:t>
        <w:softHyphen/>
        <w:t>munistyczny, ale śledzi rozwój teorii ,.realizmu socjalistycznego” i ich zasto</w:t>
        <w:softHyphen/>
        <w:t>sowania.</w:t>
      </w:r>
    </w:p>
    <w:p>
      <w:pPr>
        <w:pStyle w:val="Style8"/>
        <w:keepNext w:val="0"/>
        <w:keepLines w:val="0"/>
        <w:widowControl w:val="0"/>
        <w:shd w:val="clear" w:color="auto" w:fill="auto"/>
        <w:bidi w:val="0"/>
        <w:spacing w:before="0" w:after="8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25"/>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ROZPOCZYNA IĄC DRUGIE DZIESIĘCIOLECIE</w:t>
        <w:br/>
        <w:t>SWEJ PRACY NA OBCZYŹNIE</w:t>
        <w:br/>
        <w:t>KSIĘGARNIA POLSKA W LONDYNIE</w:t>
      </w:r>
    </w:p>
    <w:p>
      <w:pPr>
        <w:pStyle w:val="Style39"/>
        <w:keepNext/>
        <w:keepLines/>
        <w:widowControl w:val="0"/>
        <w:shd w:val="clear" w:color="auto" w:fill="auto"/>
        <w:bidi w:val="0"/>
        <w:spacing w:before="0" w:after="0" w:line="214" w:lineRule="auto"/>
        <w:ind w:left="0" w:right="0" w:firstLine="0"/>
        <w:jc w:val="center"/>
        <w:rPr>
          <w:sz w:val="46"/>
          <w:szCs w:val="46"/>
        </w:rPr>
      </w:pPr>
      <w:bookmarkStart w:id="11" w:name="bookmark11"/>
      <w:bookmarkStart w:id="12" w:name="bookmark12"/>
      <w:r>
        <w:rPr>
          <w:rFonts w:ascii="Arial" w:eastAsia="Arial" w:hAnsi="Arial" w:cs="Arial"/>
          <w:b/>
          <w:bCs/>
          <w:color w:val="000000"/>
          <w:spacing w:val="0"/>
          <w:w w:val="100"/>
          <w:position w:val="0"/>
          <w:sz w:val="46"/>
          <w:szCs w:val="46"/>
          <w:shd w:val="clear" w:color="auto" w:fill="auto"/>
          <w:lang w:val="pl-PL" w:eastAsia="pl-PL" w:bidi="pl-PL"/>
        </w:rPr>
        <w:t>ORBIS</w:t>
      </w:r>
      <w:bookmarkEnd w:id="11"/>
      <w:bookmarkEnd w:id="12"/>
    </w:p>
    <w:p>
      <w:pPr>
        <w:pStyle w:val="Style46"/>
        <w:keepNext w:val="0"/>
        <w:keepLines w:val="0"/>
        <w:widowControl w:val="0"/>
        <w:shd w:val="clear" w:color="auto" w:fill="auto"/>
        <w:bidi w:val="0"/>
        <w:spacing w:before="0" w:after="40" w:line="214"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38, Knightsbridge, London S.W.l.</w:t>
        <w:br/>
      </w:r>
      <w:r>
        <w:rPr>
          <w:i/>
          <w:iCs/>
          <w:color w:val="000000"/>
          <w:spacing w:val="0"/>
          <w:w w:val="100"/>
          <w:position w:val="0"/>
          <w:shd w:val="clear" w:color="auto" w:fill="auto"/>
          <w:lang w:val="pl-PL" w:eastAsia="pl-PL" w:bidi="pl-PL"/>
        </w:rPr>
        <w:t>przesyła wszystkim swoim Klientom i Przyjaciołom</w:t>
        <w:br/>
        <w:t>p o d z i ę k o w a n i e</w:t>
        <w:br/>
        <w:t>za dotychczasowe zlecenia i zapewnienie</w:t>
        <w:br/>
        <w:t>najstaranniejszego załatwiania- Ich zleceń nadal.</w:t>
        <w:br/>
      </w:r>
      <w:r>
        <w:rPr>
          <w:color w:val="000000"/>
          <w:spacing w:val="0"/>
          <w:w w:val="100"/>
          <w:position w:val="0"/>
          <w:shd w:val="clear" w:color="auto" w:fill="auto"/>
          <w:lang w:val="pl-PL" w:eastAsia="pl-PL" w:bidi="pl-PL"/>
        </w:rPr>
        <w:t>Zawsze na składzie ponad 3.000 tytułów.</w:t>
      </w:r>
    </w:p>
    <w:p>
      <w:pPr>
        <w:pStyle w:val="Style25"/>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WSZELKIE NOWOŚCI WYDAWNICZE</w:t>
      </w:r>
    </w:p>
    <w:p>
      <w:pPr>
        <w:pStyle w:val="Style46"/>
        <w:keepNext w:val="0"/>
        <w:keepLines w:val="0"/>
        <w:widowControl w:val="0"/>
        <w:shd w:val="clear" w:color="auto" w:fill="auto"/>
        <w:bidi w:val="0"/>
        <w:spacing w:before="0" w:after="40" w:line="182" w:lineRule="auto"/>
        <w:ind w:left="0" w:right="0" w:firstLine="0"/>
        <w:jc w:val="center"/>
      </w:pPr>
      <w:r>
        <w:rPr>
          <w:color w:val="000000"/>
          <w:spacing w:val="0"/>
          <w:w w:val="100"/>
          <w:position w:val="0"/>
          <w:shd w:val="clear" w:color="auto" w:fill="auto"/>
          <w:lang w:val="pl-PL" w:eastAsia="pl-PL" w:bidi="pl-PL"/>
        </w:rPr>
        <w:t>oraz</w:t>
      </w:r>
    </w:p>
    <w:p>
      <w:pPr>
        <w:pStyle w:val="Style25"/>
        <w:keepNext w:val="0"/>
        <w:keepLines w:val="0"/>
        <w:widowControl w:val="0"/>
        <w:shd w:val="clear" w:color="auto" w:fill="auto"/>
        <w:bidi w:val="0"/>
        <w:spacing w:before="0" w:after="40" w:line="226" w:lineRule="auto"/>
        <w:ind w:left="0" w:right="0" w:firstLine="0"/>
        <w:jc w:val="center"/>
      </w:pPr>
      <w:r>
        <w:rPr>
          <w:i/>
          <w:iCs/>
          <w:color w:val="000000"/>
          <w:spacing w:val="0"/>
          <w:w w:val="100"/>
          <w:position w:val="0"/>
          <w:shd w:val="clear" w:color="auto" w:fill="auto"/>
          <w:lang w:val="pl-PL" w:eastAsia="pl-PL" w:bidi="pl-PL"/>
        </w:rPr>
        <w:t>PŁYTY GRAMOFONOWE</w:t>
      </w:r>
      <w:r>
        <w:rPr>
          <w:color w:val="000000"/>
          <w:spacing w:val="0"/>
          <w:w w:val="100"/>
          <w:position w:val="0"/>
          <w:shd w:val="clear" w:color="auto" w:fill="auto"/>
          <w:lang w:val="pl-PL" w:eastAsia="pl-PL" w:bidi="pl-PL"/>
        </w:rPr>
        <w:t xml:space="preserve"> POLONIA</w:t>
      </w:r>
    </w:p>
    <w:p>
      <w:pPr>
        <w:pStyle w:val="Style46"/>
        <w:keepNext w:val="0"/>
        <w:keepLines w:val="0"/>
        <w:widowControl w:val="0"/>
        <w:shd w:val="clear" w:color="auto" w:fill="auto"/>
        <w:bidi w:val="0"/>
        <w:spacing w:before="0" w:after="40" w:line="199" w:lineRule="auto"/>
        <w:ind w:left="0" w:right="0" w:firstLine="0"/>
        <w:jc w:val="center"/>
      </w:pPr>
      <w:r>
        <w:rPr>
          <w:color w:val="000000"/>
          <w:spacing w:val="0"/>
          <w:w w:val="100"/>
          <w:position w:val="0"/>
          <w:shd w:val="clear" w:color="auto" w:fill="auto"/>
          <w:lang w:val="pl-PL" w:eastAsia="pl-PL" w:bidi="pl-PL"/>
        </w:rPr>
        <w:t>Około 100 płyt własnych nagrań</w:t>
        <w:br/>
        <w:t>w wykonaniu najwybitniejszych polskich artystów</w:t>
        <w:br/>
        <w:t>na emigracji.</w:t>
      </w:r>
    </w:p>
    <w:p>
      <w:pPr>
        <w:pStyle w:val="Style25"/>
        <w:keepNext w:val="0"/>
        <w:keepLines w:val="0"/>
        <w:widowControl w:val="0"/>
        <w:shd w:val="clear" w:color="auto" w:fill="auto"/>
        <w:bidi w:val="0"/>
        <w:spacing w:before="0" w:after="40" w:line="214" w:lineRule="auto"/>
        <w:ind w:left="0" w:right="0" w:firstLine="0"/>
        <w:jc w:val="center"/>
        <w:sectPr>
          <w:headerReference w:type="default" r:id="rId23"/>
          <w:footerReference w:type="default" r:id="rId24"/>
          <w:headerReference w:type="even" r:id="rId25"/>
          <w:footerReference w:type="even" r:id="rId26"/>
          <w:headerReference w:type="first" r:id="rId27"/>
          <w:footerReference w:type="first" r:id="rId28"/>
          <w:footnotePr>
            <w:pos w:val="pageBottom"/>
            <w:numFmt w:val="chicago"/>
            <w:numStart w:val="1"/>
            <w:numRestart w:val="continuous"/>
            <w15:footnoteColumns w:val="1"/>
          </w:footnotePr>
          <w:pgSz w:w="7121" w:h="11609"/>
          <w:pgMar w:top="1190" w:left="387" w:right="427" w:bottom="786" w:header="0" w:footer="3" w:gutter="0"/>
          <w:cols w:space="720"/>
          <w:noEndnote/>
          <w:titlePg/>
          <w:rtlGutter w:val="0"/>
          <w:docGrid w:linePitch="360"/>
        </w:sectPr>
      </w:pPr>
      <w:r>
        <w:rPr>
          <w:color w:val="000000"/>
          <w:spacing w:val="0"/>
          <w:w w:val="100"/>
          <w:position w:val="0"/>
          <w:shd w:val="clear" w:color="auto" w:fill="auto"/>
          <w:lang w:val="pl-PL" w:eastAsia="pl-PL" w:bidi="pl-PL"/>
        </w:rPr>
        <w:t>Płyty wysyłamy w specjalnym opakowaniu i ubezpieczone.</w:t>
        <w:br/>
      </w:r>
      <w:r>
        <w:rPr>
          <w:i/>
          <w:iCs/>
          <w:color w:val="000000"/>
          <w:spacing w:val="0"/>
          <w:w w:val="100"/>
          <w:position w:val="0"/>
          <w:shd w:val="clear" w:color="auto" w:fill="auto"/>
          <w:lang w:val="pl-PL" w:eastAsia="pl-PL" w:bidi="pl-PL"/>
        </w:rPr>
        <w:t>W Paryżu :</w:t>
      </w:r>
      <w:r>
        <w:rPr>
          <w:color w:val="000000"/>
          <w:spacing w:val="0"/>
          <w:w w:val="100"/>
          <w:position w:val="0"/>
          <w:shd w:val="clear" w:color="auto" w:fill="auto"/>
          <w:lang w:val="pl-PL" w:eastAsia="pl-PL" w:bidi="pl-PL"/>
        </w:rPr>
        <w:t xml:space="preserve"> Księgarnia </w:t>
      </w:r>
      <w:r>
        <w:rPr>
          <w:color w:val="000000"/>
          <w:spacing w:val="0"/>
          <w:w w:val="100"/>
          <w:position w:val="0"/>
          <w:shd w:val="clear" w:color="auto" w:fill="auto"/>
          <w:lang w:val="fr-FR" w:eastAsia="fr-FR" w:bidi="fr-FR"/>
        </w:rPr>
        <w:t xml:space="preserve">Princesse, </w:t>
      </w: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rue Princesse, Paris 6.</w:t>
        <w:br/>
      </w:r>
      <w:r>
        <w:rPr>
          <w:i/>
          <w:iCs/>
          <w:color w:val="000000"/>
          <w:spacing w:val="0"/>
          <w:w w:val="100"/>
          <w:position w:val="0"/>
          <w:shd w:val="clear" w:color="auto" w:fill="auto"/>
          <w:lang w:val="pl-PL" w:eastAsia="pl-PL" w:bidi="pl-PL"/>
        </w:rPr>
        <w:t>Katalogi książek i płyt Wysyłamy na żądanie bezpłatnie.</w:t>
      </w:r>
    </w:p>
    <w:p>
      <w:pPr>
        <w:pStyle w:val="Style34"/>
        <w:keepNext/>
        <w:keepLines/>
        <w:widowControl w:val="0"/>
        <w:shd w:val="clear" w:color="auto" w:fill="auto"/>
        <w:bidi w:val="0"/>
        <w:spacing w:before="0" w:after="480" w:line="240" w:lineRule="auto"/>
        <w:ind w:left="0" w:right="0" w:firstLine="320"/>
        <w:jc w:val="both"/>
      </w:pPr>
      <w:bookmarkStart w:id="13" w:name="bookmark13"/>
      <w:bookmarkStart w:id="14" w:name="bookmark14"/>
      <w:r>
        <w:rPr>
          <w:color w:val="000000"/>
          <w:spacing w:val="0"/>
          <w:w w:val="100"/>
          <w:position w:val="0"/>
          <w:shd w:val="clear" w:color="auto" w:fill="auto"/>
          <w:lang w:val="pl-PL" w:eastAsia="pl-PL" w:bidi="pl-PL"/>
        </w:rPr>
        <w:t>Dziesięć lat poezji krajowej</w:t>
      </w:r>
      <w:bookmarkEnd w:id="13"/>
      <w:bookmarkEnd w:id="14"/>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Hucznie i szumnie obchodzono w Kraju dziesiątą rocznicę powstania Polski Ludowej. Były defilady i dożynki a prasa za</w:t>
        <w:softHyphen/>
        <w:t xml:space="preserve">jęła się </w:t>
      </w:r>
      <w:r>
        <w:rPr>
          <w:color w:val="000000"/>
          <w:spacing w:val="0"/>
          <w:w w:val="100"/>
          <w:position w:val="0"/>
          <w:shd w:val="clear" w:color="auto" w:fill="auto"/>
          <w:lang w:val="fr-FR" w:eastAsia="fr-FR" w:bidi="fr-FR"/>
        </w:rPr>
        <w:t xml:space="preserve">podsumov </w:t>
      </w:r>
      <w:r>
        <w:rPr>
          <w:color w:val="000000"/>
          <w:spacing w:val="0"/>
          <w:w w:val="100"/>
          <w:position w:val="0"/>
          <w:shd w:val="clear" w:color="auto" w:fill="auto"/>
          <w:lang w:val="pl-PL" w:eastAsia="pl-PL" w:bidi="pl-PL"/>
        </w:rPr>
        <w:t>aniein osiągnięć nowej administracji i porów</w:t>
        <w:softHyphen/>
        <w:t>nywaniem tego co jest z tym co było przed wrześniem 1939 roku.</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Organ Związku Literatów Polskich, </w:t>
      </w:r>
      <w:r>
        <w:rPr>
          <w:i/>
          <w:iCs/>
          <w:color w:val="000000"/>
          <w:spacing w:val="0"/>
          <w:w w:val="100"/>
          <w:position w:val="0"/>
          <w:shd w:val="clear" w:color="auto" w:fill="auto"/>
          <w:lang w:val="pl-PL" w:eastAsia="pl-PL" w:bidi="pl-PL"/>
        </w:rPr>
        <w:t>Nowa Kultura,</w:t>
      </w:r>
      <w:r>
        <w:rPr>
          <w:color w:val="000000"/>
          <w:spacing w:val="0"/>
          <w:w w:val="100"/>
          <w:position w:val="0"/>
          <w:shd w:val="clear" w:color="auto" w:fill="auto"/>
          <w:lang w:val="pl-PL" w:eastAsia="pl-PL" w:bidi="pl-PL"/>
        </w:rPr>
        <w:t xml:space="preserve"> rozpisał ankietę </w:t>
      </w:r>
      <w:r>
        <w:rPr>
          <w:i/>
          <w:iCs/>
          <w:color w:val="000000"/>
          <w:spacing w:val="0"/>
          <w:w w:val="100"/>
          <w:position w:val="0"/>
          <w:shd w:val="clear" w:color="auto" w:fill="auto"/>
          <w:lang w:val="pl-PL" w:eastAsia="pl-PL" w:bidi="pl-PL"/>
        </w:rPr>
        <w:t>Pisarze wobec dziesięciolecia,</w:t>
      </w:r>
      <w:r>
        <w:rPr>
          <w:color w:val="000000"/>
          <w:spacing w:val="0"/>
          <w:w w:val="100"/>
          <w:position w:val="0"/>
          <w:shd w:val="clear" w:color="auto" w:fill="auto"/>
          <w:lang w:val="pl-PL" w:eastAsia="pl-PL" w:bidi="pl-PL"/>
        </w:rPr>
        <w:t xml:space="preserve"> w której wzięło udział kil</w:t>
        <w:softHyphen/>
        <w:t>kudziesięciu pisarzy krajowych. Odpowiedzi, chociaż liczne, z wielu względów nie mogą odzwierciedlić istotnego stanu rze</w:t>
        <w:softHyphen/>
        <w:t>czy. Autorzy ci, uczestnicząc w opisywanych przez się wydarze</w:t>
        <w:softHyphen/>
        <w:t>niach, nie zawsze umieją czy też nawet chcą zachować wobec nich należyty dystans. Częściej świadczą o sobie, przypominając swoją rolę w okresie dziesięciolecia. Oprócz tego wspominanie jest nie dla wszystkich rzeczą łatwą — dla wielu oznacza szamo</w:t>
        <w:softHyphen/>
        <w:t>tanie, zrywy i klęski, walkę i bezsilność...</w:t>
      </w:r>
    </w:p>
    <w:p>
      <w:pPr>
        <w:pStyle w:val="Style46"/>
        <w:keepNext w:val="0"/>
        <w:keepLines w:val="0"/>
        <w:widowControl w:val="0"/>
        <w:shd w:val="clear" w:color="auto" w:fill="auto"/>
        <w:bidi w:val="0"/>
        <w:spacing w:before="0" w:after="120" w:line="199" w:lineRule="auto"/>
        <w:ind w:left="320" w:right="0" w:firstLine="420"/>
        <w:jc w:val="both"/>
      </w:pPr>
      <w:r>
        <w:rPr>
          <w:color w:val="000000"/>
          <w:spacing w:val="0"/>
          <w:w w:val="100"/>
          <w:position w:val="0"/>
          <w:shd w:val="clear" w:color="auto" w:fill="auto"/>
          <w:lang w:val="pl-PL" w:eastAsia="pl-PL" w:bidi="pl-PL"/>
        </w:rPr>
        <w:t xml:space="preserve">Dlatego też spróbuję odpowiedzieć stąd na ankietę </w:t>
      </w:r>
      <w:r>
        <w:rPr>
          <w:i/>
          <w:iCs/>
          <w:color w:val="000000"/>
          <w:spacing w:val="0"/>
          <w:w w:val="100"/>
          <w:position w:val="0"/>
          <w:shd w:val="clear" w:color="auto" w:fill="auto"/>
          <w:lang w:val="pl-PL" w:eastAsia="pl-PL" w:bidi="pl-PL"/>
        </w:rPr>
        <w:t>Nowej Kultury,</w:t>
      </w:r>
      <w:r>
        <w:rPr>
          <w:color w:val="000000"/>
          <w:spacing w:val="0"/>
          <w:w w:val="100"/>
          <w:position w:val="0"/>
          <w:shd w:val="clear" w:color="auto" w:fill="auto"/>
          <w:lang w:val="pl-PL" w:eastAsia="pl-PL" w:bidi="pl-PL"/>
        </w:rPr>
        <w:t xml:space="preserve"> ograniczając się do poezji. Zdaję sobie sprawę, że mnie również brak jest pewnych elementów niezbędnych do oceny tamtego okresu ; pracę tę oparłem bowiem wyłącznie na tomach poetów krajowych i prasie literackiej. Mam jednak na</w:t>
        <w:softHyphen/>
        <w:t>dzieję, że dopiero dwie oceny, krajowa i emigracyjna, uzupeł</w:t>
        <w:softHyphen/>
        <w:t>nione jedna drugą, dadzą prawdziwie pełny wizerunek dziesięciu lat poezji krajowej. O tym myślałem, pisząc to co następuje.</w:t>
      </w:r>
    </w:p>
    <w:p>
      <w:pPr>
        <w:pStyle w:val="Style46"/>
        <w:keepNext w:val="0"/>
        <w:keepLines w:val="0"/>
        <w:widowControl w:val="0"/>
        <w:shd w:val="clear" w:color="auto" w:fill="auto"/>
        <w:bidi w:val="0"/>
        <w:spacing w:before="0" w:after="160" w:line="199" w:lineRule="auto"/>
        <w:ind w:left="320" w:right="0" w:firstLine="420"/>
        <w:jc w:val="both"/>
      </w:pPr>
      <w:r>
        <w:rPr>
          <w:color w:val="000000"/>
          <w:spacing w:val="0"/>
          <w:w w:val="100"/>
          <w:position w:val="0"/>
          <w:shd w:val="clear" w:color="auto" w:fill="auto"/>
          <w:lang w:val="pl-PL" w:eastAsia="pl-PL" w:bidi="pl-PL"/>
        </w:rPr>
        <w:t>Całość okresu, który nas interesuje można by podzielić na trzy części. 1) Lata chaosu (1944-1946); 2) Blaski i nędze ,,polskiej drogi do socjalizmu”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'(1947-1950) i 3) Etap komuniz</w:t>
        <w:softHyphen/>
        <w:t>mu biurokratycznego (trwający od 1950 po dziś dzień). Zajmie- my się nimi po kolei.</w:t>
      </w:r>
    </w:p>
    <w:p>
      <w:pPr>
        <w:pStyle w:val="Style46"/>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LATA CHAOSU</w:t>
      </w:r>
    </w:p>
    <w:p>
      <w:pPr>
        <w:pStyle w:val="Style46"/>
        <w:keepNext w:val="0"/>
        <w:keepLines w:val="0"/>
        <w:widowControl w:val="0"/>
        <w:shd w:val="clear" w:color="auto" w:fill="auto"/>
        <w:bidi w:val="0"/>
        <w:spacing w:before="0" w:after="140" w:line="199" w:lineRule="auto"/>
        <w:ind w:left="320" w:right="0" w:firstLine="420"/>
        <w:jc w:val="both"/>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121" w:h="11609"/>
          <w:pgMar w:top="1190" w:left="387" w:right="427" w:bottom="786" w:header="762" w:footer="358" w:gutter="0"/>
          <w:pgNumType w:start="23"/>
          <w:cols w:space="720"/>
          <w:noEndnote/>
          <w:rtlGutter w:val="0"/>
          <w:docGrid w:linePitch="360"/>
        </w:sectPr>
      </w:pPr>
      <w:r>
        <w:rPr>
          <w:color w:val="000000"/>
          <w:spacing w:val="0"/>
          <w:w w:val="100"/>
          <w:position w:val="0"/>
          <w:shd w:val="clear" w:color="auto" w:fill="auto"/>
          <w:lang w:val="pl-PL" w:eastAsia="pl-PL" w:bidi="pl-PL"/>
        </w:rPr>
        <w:t>Oglądając się na pierwsze lata powojenne, trudno mówić o jakiejś nowej, czy choćby innej poezji. Ówczesna twórczość była przedłużeniem tradycji dwudziestolecia i lat okupacyjnych. Zresztą nie istniało wówczas powszechne życie kulturalne. Po</w:t>
      </w:r>
    </w:p>
    <w:p>
      <w:pPr>
        <w:pStyle w:val="Style46"/>
        <w:keepNext w:val="0"/>
        <w:keepLines w:val="0"/>
        <w:widowControl w:val="0"/>
        <w:shd w:val="clear" w:color="auto" w:fill="auto"/>
        <w:bidi w:val="0"/>
        <w:spacing w:before="0" w:after="0" w:line="199" w:lineRule="auto"/>
        <w:ind w:left="340" w:right="0" w:firstLine="0"/>
        <w:jc w:val="both"/>
      </w:pPr>
      <w:r>
        <w:rPr>
          <w:color w:val="000000"/>
          <w:spacing w:val="0"/>
          <w:w w:val="100"/>
          <w:position w:val="0"/>
          <w:shd w:val="clear" w:color="auto" w:fill="auto"/>
          <w:lang w:val="pl-PL" w:eastAsia="pl-PL" w:bidi="pl-PL"/>
        </w:rPr>
        <w:t>miastach, z których jedne były opustoszałe, inne przeludnione, organizowały się grupy poetów. Wprawdzie zaczęła się już uka</w:t>
        <w:softHyphen/>
        <w:t xml:space="preserve">zywać prasa literacka, </w:t>
      </w:r>
      <w:r>
        <w:rPr>
          <w:i/>
          <w:iCs/>
          <w:color w:val="000000"/>
          <w:spacing w:val="0"/>
          <w:w w:val="100"/>
          <w:position w:val="0"/>
          <w:shd w:val="clear" w:color="auto" w:fill="auto"/>
          <w:lang w:val="pl-PL" w:eastAsia="pl-PL" w:bidi="pl-PL"/>
        </w:rPr>
        <w:t>Odrodzenie,</w:t>
      </w:r>
      <w:r>
        <w:rPr>
          <w:color w:val="000000"/>
          <w:spacing w:val="0"/>
          <w:w w:val="100"/>
          <w:position w:val="0"/>
          <w:shd w:val="clear" w:color="auto" w:fill="auto"/>
          <w:lang w:val="pl-PL" w:eastAsia="pl-PL" w:bidi="pl-PL"/>
        </w:rPr>
        <w:t xml:space="preserve"> potem Twórczość i </w:t>
      </w:r>
      <w:r>
        <w:rPr>
          <w:i/>
          <w:iCs/>
          <w:color w:val="000000"/>
          <w:spacing w:val="0"/>
          <w:w w:val="100"/>
          <w:position w:val="0"/>
          <w:shd w:val="clear" w:color="auto" w:fill="auto"/>
          <w:lang w:val="pl-PL" w:eastAsia="pl-PL" w:bidi="pl-PL"/>
        </w:rPr>
        <w:t xml:space="preserve">Kuźnica, </w:t>
      </w:r>
      <w:r>
        <w:rPr>
          <w:color w:val="000000"/>
          <w:spacing w:val="0"/>
          <w:w w:val="100"/>
          <w:position w:val="0"/>
          <w:shd w:val="clear" w:color="auto" w:fill="auto"/>
          <w:lang w:val="pl-PL" w:eastAsia="pl-PL" w:bidi="pl-PL"/>
        </w:rPr>
        <w:t>ale Lublin, Kraków czy Łódź były wyspami na ogromnym ob</w:t>
        <w:softHyphen/>
        <w:t>szarze, przez który przeciągał jeszcze żywioł wojny. Kraj był rozbity. Improwizowana na prędce administracja nie mogła opa</w:t>
        <w:softHyphen/>
        <w:t>nować chaosu. Ludność oddychała wprawdzie swobodnie, ale dzień po dniu rosła nieufność wobec wybawcy-okupanta.</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Życie społeczne polegało wtenczas na wędrówkach. Rodzi</w:t>
        <w:softHyphen/>
        <w:t>ny zwoływały się poprzez ruiny miast. Tłumnie powracali z Nie</w:t>
        <w:softHyphen/>
        <w:t>miec wczorajsi kacetowcy i ludzie z przymusowych robót, mija</w:t>
        <w:softHyphen/>
        <w:t>jąc ciągnących na Zachód przesiedleńców zza Buga i szabrowni</w:t>
        <w:softHyphen/>
        <w:t>ków, jadących polonizować Ziemie Odzyskane.</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W owej sytuacji dwie kategorie ludzi dawały sobie dosko</w:t>
        <w:softHyphen/>
        <w:t>nale radę : „patrioci”, to jest polscy komuniści uformowani w Moskwie, i rodzime męty krajowe. Tych pierwszych było nie</w:t>
        <w:softHyphen/>
        <w:t>wielu, liczbę zaś drugich powiększyła nędza i terror lat okupa</w:t>
        <w:softHyphen/>
        <w:t>cyjnych. Hasło „bić frajerów” pasowało równie dobrze do no</w:t>
        <w:softHyphen/>
        <w:t>wej rzeczywistości.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Byli też ludzie dobrej wiary, oczekujący sprawiedliwych reform, wierzący, że nowy ustrój zniesie odwieczną krzywdę chłopa, i że wprowadzi demokrację na miejsce faszyzującego </w:t>
      </w:r>
      <w:r>
        <w:rPr>
          <w:color w:val="000000"/>
          <w:spacing w:val="0"/>
          <w:w w:val="100"/>
          <w:position w:val="0"/>
          <w:shd w:val="clear" w:color="auto" w:fill="auto"/>
          <w:lang w:val="fr-FR" w:eastAsia="fr-FR" w:bidi="fr-FR"/>
        </w:rPr>
        <w:t xml:space="preserve">mordotrzvmstwa </w:t>
      </w:r>
      <w:r>
        <w:rPr>
          <w:color w:val="000000"/>
          <w:spacing w:val="0"/>
          <w:w w:val="100"/>
          <w:position w:val="0"/>
          <w:shd w:val="clear" w:color="auto" w:fill="auto"/>
          <w:lang w:val="pl-PL" w:eastAsia="pl-PL" w:bidi="pl-PL"/>
        </w:rPr>
        <w:t>sanacji. Idealiści owi rekrutowali się spośród inteligencji, która czas okupacji przebyła w Kraju, inaczej mó</w:t>
        <w:softHyphen/>
        <w:t>wiąc, nie poznała Rosji Sowieckiej. Tych w pierwszym rzędzie użyli „patrioci”. Potem doszli inni.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W czasie pierwszych lat wszelki ład był nieobecny. Polska była „dzikim Wschodem”. Lasami przeciągały oddziały tych, którzy nie chcieli pogodzić się z nową okupacją ; bratobójcze strzały zza węgła, wywlekanie z pociągów „komunistów i Ży</w:t>
        <w:softHyphen/>
        <w:t>dów” na rozwałkę, oto smutne, typowo nasze, przykłady powo</w:t>
        <w:softHyphen/>
        <w:t>jennego bezprawia. W Karpatach, do końca 1947-go, grasowały oddziały nacjonalistów ukraińskich i bandy zbiegłych esesma</w:t>
        <w:softHyphen/>
        <w:t>nów.</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Nie łatwo było poczynać cokolwiek w społeczeństwie o roz</w:t>
        <w:softHyphen/>
        <w:t>luźnionych rygorach moralnych. „Zarażenie śmiercią” było po</w:t>
        <w:softHyphen/>
        <w:t>wszechne. Specjalne wycieczki z całego Kraju jechały do daw</w:t>
        <w:softHyphen/>
        <w:t>nego obozu w Stutthofie, aby... przypatrzeć się wieszaniu kilku</w:t>
        <w:softHyphen/>
        <w:t>nastu hitlerowskich katów. Bimber i szaber dopełniły tragicz</w:t>
        <w:softHyphen/>
        <w:t>nej edukacji.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W okresie tym rząd warszawski, zajęty montowaniem apa</w:t>
        <w:softHyphen/>
        <w:t>ratu państwowego, i rozwiązywaniem naglących problemów gos</w:t>
        <w:softHyphen/>
        <w:t>podarczych, nie myślał o polityce kulturalnej. Pisarze korzystają z pełnej swobody twórczej, zawdzięczając ją proporcji sił poli</w:t>
        <w:softHyphen/>
        <w:t>tycznych w Kraju i, co szło za tym, oględnej taktyce Partii. Trzeba było mieć wówczas dar jasnowidzenia, albo... doświad</w:t>
        <w:softHyphen/>
        <w:t>czenie sowieckie, aby przypuścić, że Partia zbuduje maszynę kul</w:t>
        <w:softHyphen/>
        <w:t xml:space="preserve">turalną, której </w:t>
      </w:r>
      <w:r>
        <w:rPr>
          <w:color w:val="000000"/>
          <w:spacing w:val="0"/>
          <w:w w:val="100"/>
          <w:position w:val="0"/>
          <w:shd w:val="clear" w:color="auto" w:fill="auto"/>
          <w:lang w:val="la-001" w:eastAsia="la-001" w:bidi="la-001"/>
        </w:rPr>
        <w:t xml:space="preserve">primus movens </w:t>
      </w:r>
      <w:r>
        <w:rPr>
          <w:color w:val="000000"/>
          <w:spacing w:val="0"/>
          <w:w w:val="100"/>
          <w:position w:val="0"/>
          <w:shd w:val="clear" w:color="auto" w:fill="auto"/>
          <w:lang w:val="pl-PL" w:eastAsia="pl-PL" w:bidi="pl-PL"/>
        </w:rPr>
        <w:t>i następne przychodzić będą ze Związku Sowieckiego — i poprzez P.P.R. i Związek Literatów Polskich urabiać krajową twórczość artystyczną.</w:t>
      </w:r>
      <w:r>
        <w:br w:type="page"/>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Na razie nawet polityczny program nikłej liczebnie Partii był bardzo ostrożny. Starał się objąć jak największą część spo</w:t>
        <w:softHyphen/>
        <w:t>łeczeństwa, wysuwając hasła tak popularne jak „obrona Ziem Odzyskanych” i „odbudowa ukochanej Stolicy”, a odkładając na później reformy mające kompletnie zmienić strukturę ekono</w:t>
        <w:softHyphen/>
        <w:t>miczną i oblicze polityczne Kraju.</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Dlatego też pierwszy Zjazd Literatów Polskich, który odbył się w Krakowie, w jesieni 1945 roku, był swobodną, szumną i tłumną konfrontacją wszystkich tendencji. Partia ograniczyła się do wysunięcia pewnych postulatów. W rezolucji Zjazdu mię</w:t>
        <w:softHyphen/>
        <w:t>dzy innymi czytamy : iż „pogłębienie stosunku naszego do za</w:t>
        <w:softHyphen/>
        <w:t>gadnień społecznych i kulturalnych pozwoli nam na rozszerzenie zasięgu naszego dzieła. Wierzymy, że tą drogą literatura prze</w:t>
        <w:softHyphen/>
        <w:t>niknie do mas, nie tylko nie obniżona w swoim poziomie, lecz realizująca swoje najwyższe możliwości. W szczególności kła</w:t>
        <w:softHyphen/>
        <w:t>dziemy nacisk na odbudowę moralnych podstaw społeczeństwa i uważamy wysoki poziom etyczny twórczości za najbardziej ak</w:t>
        <w:softHyphen/>
        <w:t>centowany postulat”.</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Były to postulaty bardzo ogólne, był to raczej apel do twór</w:t>
        <w:softHyphen/>
        <w:t>ców, aby zechcieli wziąć pod uwagę pewne problemy. A twórcy ? Pisali, jak gdyby nigdy nic. Produkcja owych lat jest arcybo- gata, różna formalnie — choć nierówna jakościowo. Wiele po</w:t>
        <w:softHyphen/>
        <w:t>zycji ukazujących się wówczas zostało napisanych w czasie oku</w:t>
        <w:softHyphen/>
        <w:t>pacji.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Poeci starszego i średniego pokolenia rozprawiają się z te</w:t>
        <w:softHyphen/>
        <w:t>matyką wojenną. Chcą świadczyć o epoce wobec potomnych. Wczorajsi awangardziści, czy neoskamandryci tworzą w patosie, którego jest pełno — w śmierci najbliższych, w mowie przyja</w:t>
        <w:softHyphen/>
        <w:t>ciół, w pogorzeli i ruinie miast. Mitologizują, umetafizyczniają dzieje, bądź też szukają ludzkiego klucza do ludzkiej zbrodni. Ale nie wszyscy podjęli przerwaną przez wojnę twórczość</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Tuwim wrócił do Kraju, ale </w:t>
      </w:r>
      <w:r>
        <w:rPr>
          <w:color w:val="000000"/>
          <w:spacing w:val="0"/>
          <w:w w:val="100"/>
          <w:position w:val="0"/>
          <w:shd w:val="clear" w:color="auto" w:fill="auto"/>
          <w:lang w:val="fr-FR" w:eastAsia="fr-FR" w:bidi="fr-FR"/>
        </w:rPr>
        <w:t xml:space="preserve">milezv, </w:t>
      </w:r>
      <w:r>
        <w:rPr>
          <w:color w:val="000000"/>
          <w:spacing w:val="0"/>
          <w:w w:val="100"/>
          <w:position w:val="0"/>
          <w:shd w:val="clear" w:color="auto" w:fill="auto"/>
          <w:lang w:val="pl-PL" w:eastAsia="pl-PL" w:bidi="pl-PL"/>
        </w:rPr>
        <w:t>a jedynemu, autentycz</w:t>
        <w:softHyphen/>
        <w:t>nemu poecie buntu i walki, Broniewskiemu, trzeba będzie paru lat,abv zapomnieć o sowieckich więzieniach.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Najaktywniejszym z poetów jest Przyboś, ku niemu więc zwracają się oczy młodych, tym bardziej, że Kraków gości wów</w:t>
        <w:softHyphen/>
        <w:t>czas orawie wszystkich pisarzy, stając się ważnem ośrodkiem odradzającego się życia kulturalnego. Nowozałożony „Czytel</w:t>
        <w:softHyphen/>
        <w:t xml:space="preserve">nik” wydaje w 1945-ym </w:t>
      </w:r>
      <w:r>
        <w:rPr>
          <w:i/>
          <w:iCs/>
          <w:color w:val="000000"/>
          <w:spacing w:val="0"/>
          <w:w w:val="100"/>
          <w:position w:val="0"/>
          <w:shd w:val="clear" w:color="auto" w:fill="auto"/>
          <w:lang w:val="pl-PL" w:eastAsia="pl-PL" w:bidi="pl-PL"/>
        </w:rPr>
        <w:t>Póki my żyjemy</w:t>
      </w:r>
      <w:r>
        <w:rPr>
          <w:color w:val="000000"/>
          <w:spacing w:val="0"/>
          <w:w w:val="100"/>
          <w:position w:val="0"/>
          <w:shd w:val="clear" w:color="auto" w:fill="auto"/>
          <w:lang w:val="pl-PL" w:eastAsia="pl-PL" w:bidi="pl-PL"/>
        </w:rPr>
        <w:t xml:space="preserve"> Przybosia i </w:t>
      </w:r>
      <w:r>
        <w:rPr>
          <w:i/>
          <w:iCs/>
          <w:color w:val="000000"/>
          <w:spacing w:val="0"/>
          <w:w w:val="100"/>
          <w:position w:val="0"/>
          <w:shd w:val="clear" w:color="auto" w:fill="auto"/>
          <w:lang w:val="pl-PL" w:eastAsia="pl-PL" w:bidi="pl-PL"/>
        </w:rPr>
        <w:t xml:space="preserve">Ocalenie </w:t>
      </w:r>
      <w:r>
        <w:rPr>
          <w:color w:val="000000"/>
          <w:spacing w:val="0"/>
          <w:w w:val="100"/>
          <w:position w:val="0"/>
          <w:shd w:val="clear" w:color="auto" w:fill="auto"/>
          <w:lang w:val="pl-PL" w:eastAsia="pl-PL" w:bidi="pl-PL"/>
        </w:rPr>
        <w:t xml:space="preserve">Miłosza. Ukazują się również </w:t>
      </w:r>
      <w:r>
        <w:rPr>
          <w:i/>
          <w:iCs/>
          <w:color w:val="000000"/>
          <w:spacing w:val="0"/>
          <w:w w:val="100"/>
          <w:position w:val="0"/>
          <w:shd w:val="clear" w:color="auto" w:fill="auto"/>
          <w:lang w:val="pl-PL" w:eastAsia="pl-PL" w:bidi="pl-PL"/>
        </w:rPr>
        <w:t>Rzecz ludzka</w:t>
      </w:r>
      <w:r>
        <w:rPr>
          <w:color w:val="000000"/>
          <w:spacing w:val="0"/>
          <w:w w:val="100"/>
          <w:position w:val="0"/>
          <w:shd w:val="clear" w:color="auto" w:fill="auto"/>
          <w:lang w:val="pl-PL" w:eastAsia="pl-PL" w:bidi="pl-PL"/>
        </w:rPr>
        <w:t xml:space="preserve"> Jastruna i wiersze Ważvka.</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Już same tytuły oznaczają rodzaj wzruszenia, będącego u na</w:t>
        <w:softHyphen/>
        <w:t>rodzin tej poezji. Jest to humanizm zaprawiony gorvczą lub na</w:t>
        <w:softHyphen/>
        <w:t xml:space="preserve">dzieją; są td owoce reflekcji z czasu okupacji, lub </w:t>
      </w:r>
      <w:r>
        <w:rPr>
          <w:color w:val="000000"/>
          <w:spacing w:val="0"/>
          <w:w w:val="100"/>
          <w:position w:val="0"/>
          <w:shd w:val="clear" w:color="auto" w:fill="auto"/>
          <w:lang w:val="fr-FR" w:eastAsia="fr-FR" w:bidi="fr-FR"/>
        </w:rPr>
        <w:t xml:space="preserve">Dobvtu </w:t>
      </w:r>
      <w:r>
        <w:rPr>
          <w:color w:val="000000"/>
          <w:spacing w:val="0"/>
          <w:w w:val="100"/>
          <w:position w:val="0"/>
          <w:shd w:val="clear" w:color="auto" w:fill="auto"/>
          <w:lang w:val="pl-PL" w:eastAsia="pl-PL" w:bidi="pl-PL"/>
        </w:rPr>
        <w:t>w Zw. Sowieckim. Człowiek, który poległ i człowiek, który przeżył, są treścią tej poezji.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Klęska polityczna przedwrześniowego państwa pociągnęła za sobą upadek wielu po'ęć i wa^to^ci kulturalnych. Niektórzy poeci, wczoraj samotni, przerażeń’ okupacją, garną się dziś do tych, którzy oznajmiają nowe. O ile bowiem 9/10 społeczeństwa</w:t>
        <w:br w:type="page"/>
      </w:r>
      <w:r>
        <w:rPr>
          <w:color w:val="000000"/>
          <w:spacing w:val="0"/>
          <w:w w:val="100"/>
          <w:position w:val="0"/>
          <w:shd w:val="clear" w:color="auto" w:fill="auto"/>
          <w:lang w:val="pl-PL" w:eastAsia="pl-PL" w:bidi="pl-PL"/>
        </w:rPr>
        <w:t>czeka czegoś skądś, owego legendarnego, białego konia, o tyle ,,patrioci” są jedynymi entuzjastami w owych niejasnych latach powojnia — nic też dziwnego, iż przyciągają ku sobie jednostki, którym nie wystarcza słuchanie polskiego I^ondynu. W ten spo</w:t>
        <w:softHyphen/>
        <w:t>sób w społeczeństwie zarysowuje się podział, nie będący na razie niczym wyraźnym — niemniej od tej chwili istnieją dwa biegu</w:t>
        <w:softHyphen/>
        <w:t>ny ; pisarze, wcześniej niż ktokolwiek inny, musieli wybierać.</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Drugi Zjazd Literatów Polskich (Łódź 1946) nie zastał Partii nieprzygotowanej. Ustami S. Żółkiewskiego Partia stwierdziła iż ,,moralność pisarza wymaga dziś jasnej deklaracji politycz</w:t>
        <w:softHyphen/>
        <w:t>nej — nie tylko w życiu, ale i w literaturze. Jasnego opowie</w:t>
        <w:softHyphen/>
        <w:t>dzenia się za lub przeciw postępowi w Polsce, za czy przeciw Obozowi Wielkiej Reformy” (1).</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Jeżeli nie damy się zwieść eufemistycznemu zwrotowi, ,,obóz wielkiej reformy” przykrywającemu owczą skórą aparat Partii z przybudówkami, wypowiedź Żółkiewskiego odczytamy jako wy</w:t>
        <w:softHyphen/>
        <w:t>rok. Najostrzejsze bowiem późniejsze wystąpienia Sokorskiego, czy pomniejszych urzędników Partii, nie dorzucą niczego do słów znaczących jedno : pisarz musi nie tylko być politycznie z nami jako obywatel, musi iść z nami również i w swej twórczości.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Od tej pory zaczyna działać mechanizm, Partia bolszewicka - P.P.R. - Zw. Lit. Polskich - Twórcy, o którym wspomniałem już na początku. Bez terroru, bez przymusu — przypominając jednak stale twórcom o istnieniu dwóch przeciwstawnych obo</w:t>
        <w:softHyphen/>
        <w:t>zów. Z nami albo przeciw nam. Od tych, którzy ,,idą z Władzą Ludową” nie wymaga się na razie wiele, wystarczy być ,,anty- faszystą” i lojalnym obywatelem. Miłość do Władzy Ludowej nie jest jeszcze obowiązkiem.</w:t>
      </w:r>
    </w:p>
    <w:p>
      <w:pPr>
        <w:pStyle w:val="Style46"/>
        <w:keepNext w:val="0"/>
        <w:keepLines w:val="0"/>
        <w:widowControl w:val="0"/>
        <w:shd w:val="clear" w:color="auto" w:fill="auto"/>
        <w:bidi w:val="0"/>
        <w:spacing w:before="0" w:after="380" w:line="199" w:lineRule="auto"/>
        <w:ind w:left="320" w:right="0" w:firstLine="420"/>
        <w:jc w:val="both"/>
      </w:pPr>
      <w:r>
        <w:rPr>
          <w:color w:val="000000"/>
          <w:spacing w:val="0"/>
          <w:w w:val="100"/>
          <w:position w:val="0"/>
          <w:shd w:val="clear" w:color="auto" w:fill="auto"/>
          <w:lang w:val="pl-PL" w:eastAsia="pl-PL" w:bidi="pl-PL"/>
        </w:rPr>
        <w:t>Mylilibyśmy się jednak sądząc, że w atmosferze ogólnego niezdecydowania i politycznego abstencjonizmu nie było poetów tworzących w imię haseł rzucanych przez Partię. Byli to pisarze, których nie trzeba było przekonywać o słuszności ideologii, po</w:t>
        <w:softHyphen/>
        <w:t>wiedzmy ogólnie, lewicowej. Pisali, dorzucając szczerze swój wiersz do haseł oficjalnych, nie przez oportunizm, ale dlatego, że Partia dawała im wizję nowego i sprawiedliwego świata, za którym od lat nic przestawali tęsknić. Sądzę, że najlepszym przy</w:t>
        <w:softHyphen/>
        <w:t>kładem będzie wiersz Ważyka :</w:t>
      </w:r>
    </w:p>
    <w:p>
      <w:pPr>
        <w:pStyle w:val="Style46"/>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KRONIK A</w:t>
      </w:r>
      <w:r>
        <w:rPr>
          <w:color w:val="000000"/>
          <w:spacing w:val="0"/>
          <w:w w:val="100"/>
          <w:position w:val="0"/>
          <w:shd w:val="clear" w:color="auto" w:fill="auto"/>
          <w:lang w:val="pl-PL" w:eastAsia="pl-PL" w:bidi="pl-PL"/>
        </w:rPr>
        <w:t xml:space="preserve"> (2)</w:t>
      </w:r>
    </w:p>
    <w:p>
      <w:pPr>
        <w:pStyle w:val="Style46"/>
        <w:keepNext w:val="0"/>
        <w:keepLines w:val="0"/>
        <w:widowControl w:val="0"/>
        <w:shd w:val="clear" w:color="auto" w:fill="auto"/>
        <w:bidi w:val="0"/>
        <w:spacing w:before="0" w:after="180" w:line="199" w:lineRule="auto"/>
        <w:ind w:left="1340" w:right="0" w:firstLine="20"/>
        <w:jc w:val="both"/>
      </w:pPr>
      <w:r>
        <w:rPr>
          <w:i/>
          <w:iCs/>
          <w:color w:val="000000"/>
          <w:spacing w:val="0"/>
          <w:w w:val="100"/>
          <w:position w:val="0"/>
          <w:shd w:val="clear" w:color="auto" w:fill="auto"/>
          <w:lang w:val="pl-PL" w:eastAsia="pl-PL" w:bidi="pl-PL"/>
        </w:rPr>
        <w:t>Żołnierz, że bił się, jest zabity w łesie chłop, że brał ziemię, jest zabity w domu. Żyd, że ocalał, jest zabity w drodze. W kronice gorzkiej teraźniejszej rzeczy wyrok stu głupców wisi nad przyszłością.</w:t>
      </w:r>
    </w:p>
    <w:p>
      <w:pPr>
        <w:pStyle w:val="Style25"/>
        <w:keepNext w:val="0"/>
        <w:keepLines w:val="0"/>
        <w:widowControl w:val="0"/>
        <w:numPr>
          <w:ilvl w:val="0"/>
          <w:numId w:val="5"/>
        </w:numPr>
        <w:shd w:val="clear" w:color="auto" w:fill="auto"/>
        <w:tabs>
          <w:tab w:pos="960" w:val="left"/>
        </w:tabs>
        <w:bidi w:val="0"/>
        <w:spacing w:before="0" w:after="0" w:line="214" w:lineRule="auto"/>
        <w:ind w:right="0" w:firstLine="320"/>
        <w:jc w:val="both"/>
      </w:pPr>
      <w:r>
        <w:rPr>
          <w:color w:val="000000"/>
          <w:spacing w:val="0"/>
          <w:w w:val="100"/>
          <w:position w:val="0"/>
          <w:shd w:val="clear" w:color="auto" w:fill="auto"/>
          <w:lang w:val="pl-PL" w:eastAsia="pl-PL" w:bidi="pl-PL"/>
        </w:rPr>
        <w:t xml:space="preserve">W. Woroszylski. ,,W walce o literaturę Polski Ludowej”, </w:t>
      </w:r>
      <w:r>
        <w:rPr>
          <w:i/>
          <w:iCs/>
          <w:color w:val="000000"/>
          <w:spacing w:val="0"/>
          <w:w w:val="100"/>
          <w:position w:val="0"/>
          <w:shd w:val="clear" w:color="auto" w:fill="auto"/>
          <w:lang w:val="pl-PL" w:eastAsia="pl-PL" w:bidi="pl-PL"/>
        </w:rPr>
        <w:t>Twór</w:t>
        <w:softHyphen/>
        <w:t>czość,</w:t>
      </w:r>
      <w:r>
        <w:rPr>
          <w:color w:val="000000"/>
          <w:spacing w:val="0"/>
          <w:w w:val="100"/>
          <w:position w:val="0"/>
          <w:shd w:val="clear" w:color="auto" w:fill="auto"/>
          <w:lang w:val="pl-PL" w:eastAsia="pl-PL" w:bidi="pl-PL"/>
        </w:rPr>
        <w:t xml:space="preserve"> nr 5, 1951.</w:t>
      </w:r>
    </w:p>
    <w:p>
      <w:pPr>
        <w:pStyle w:val="Style25"/>
        <w:keepNext w:val="0"/>
        <w:keepLines w:val="0"/>
        <w:widowControl w:val="0"/>
        <w:numPr>
          <w:ilvl w:val="0"/>
          <w:numId w:val="5"/>
        </w:numPr>
        <w:shd w:val="clear" w:color="auto" w:fill="auto"/>
        <w:tabs>
          <w:tab w:pos="946" w:val="left"/>
        </w:tabs>
        <w:bidi w:val="0"/>
        <w:spacing w:before="0" w:after="280" w:line="214" w:lineRule="auto"/>
        <w:ind w:left="0" w:right="0" w:firstLine="640"/>
        <w:jc w:val="both"/>
      </w:pP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maj, 1946.</w:t>
      </w:r>
      <w:r>
        <w:br w:type="page"/>
      </w:r>
    </w:p>
    <w:p>
      <w:pPr>
        <w:pStyle w:val="Style46"/>
        <w:keepNext w:val="0"/>
        <w:keepLines w:val="0"/>
        <w:widowControl w:val="0"/>
        <w:shd w:val="clear" w:color="auto" w:fill="auto"/>
        <w:bidi w:val="0"/>
        <w:spacing w:before="0" w:after="180" w:line="199" w:lineRule="auto"/>
        <w:ind w:left="1360" w:right="0" w:firstLine="20"/>
        <w:jc w:val="both"/>
      </w:pPr>
      <w:r>
        <w:rPr>
          <w:i/>
          <w:iCs/>
          <w:color w:val="000000"/>
          <w:spacing w:val="0"/>
          <w:w w:val="100"/>
          <w:position w:val="0"/>
          <w:shd w:val="clear" w:color="auto" w:fill="auto"/>
          <w:lang w:val="pl-PL" w:eastAsia="pl-PL" w:bidi="pl-PL"/>
        </w:rPr>
        <w:t xml:space="preserve">Las, co pod wrzosem partyzantów chował, chwale poległych pomnaża szyderstwem, żołnierz, że bił się, jest zabity w łesie. Młyn na rcsztówce w ogniu, jak niemowa rozpaczający, ramionami rusza, chłop, że brał ziemię, jest zabity w domu, Żyd, że ocalał, jest zabity w drodze, kondukt żałobny rozśmiesza mieszczucha, łotrzyk się bawi w domową wojenkę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przeżyło wilka jego nocne wycie.</w:t>
      </w:r>
    </w:p>
    <w:p>
      <w:pPr>
        <w:pStyle w:val="Style46"/>
        <w:keepNext w:val="0"/>
        <w:keepLines w:val="0"/>
        <w:widowControl w:val="0"/>
        <w:shd w:val="clear" w:color="auto" w:fill="auto"/>
        <w:bidi w:val="0"/>
        <w:spacing w:before="0" w:after="180" w:line="202" w:lineRule="auto"/>
        <w:ind w:left="1360" w:right="0" w:firstLine="20"/>
        <w:jc w:val="both"/>
      </w:pPr>
      <w:r>
        <w:rPr>
          <w:i/>
          <w:iCs/>
          <w:color w:val="000000"/>
          <w:spacing w:val="0"/>
          <w:w w:val="100"/>
          <w:position w:val="0"/>
          <w:shd w:val="clear" w:color="auto" w:fill="auto"/>
          <w:lang w:val="pl-PL" w:eastAsia="pl-PL" w:bidi="pl-PL"/>
        </w:rPr>
        <w:t>Wyrok stu głupców wisi nad przyszłością, a ona drga jak powietrze od kuli i wraca w siebie, powietrzem się leczy raniony kryształ, pomnożona chwała tych, co tę śmierć niedorzeczną poczuli w kronice gorzkiej teraźniejszych rzeczy.</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Wiersz głęboko ludzki, zawiera gorzkie dzieje Narodu, wczoraj zjednoczonego klęską, dziś rozbitego złudną wolnością. Wiersz piętnujący zbrodnie. Jest kroniką, słowem napisanym na chór antyczny. Późniejsze utwory poetów zaangażowanych po stronie Partii stracą liryzm tej jakości. Czas będzie inny i zmie</w:t>
        <w:softHyphen/>
        <w:t>nią się wymagania nadzorców kultury. Ale nie uprzedzajmy fak</w:t>
        <w:softHyphen/>
        <w:t>tów.</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 xml:space="preserve">Krytyka poetycka stacza w tym okresie niekończące się boje o nową poezję. Wszyscy biorą w niej udział, prawica i lewica, </w:t>
      </w:r>
      <w:r>
        <w:rPr>
          <w:i/>
          <w:iCs/>
          <w:color w:val="000000"/>
          <w:spacing w:val="0"/>
          <w:w w:val="100"/>
          <w:position w:val="0"/>
          <w:shd w:val="clear" w:color="auto" w:fill="auto"/>
          <w:lang w:val="pl-PL" w:eastAsia="pl-PL" w:bidi="pl-PL"/>
        </w:rPr>
        <w:t>Tygodnik Powszechny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krytycy i poeci. Oto sąd Jas</w:t>
        <w:softHyphen/>
        <w:t xml:space="preserve">truna z tamtych czasów (3) : </w:t>
      </w:r>
      <w:r>
        <w:rPr>
          <w:i/>
          <w:iCs/>
          <w:color w:val="000000"/>
          <w:spacing w:val="0"/>
          <w:w w:val="100"/>
          <w:position w:val="0"/>
          <w:shd w:val="clear" w:color="auto" w:fill="auto"/>
          <w:lang w:val="pl-PL" w:eastAsia="pl-PL" w:bidi="pl-PL"/>
        </w:rPr>
        <w:t>„«Poziom»</w:t>
      </w:r>
      <w:r>
        <w:rPr>
          <w:color w:val="000000"/>
          <w:spacing w:val="0"/>
          <w:w w:val="100"/>
          <w:position w:val="0"/>
          <w:shd w:val="clear" w:color="auto" w:fill="auto"/>
          <w:lang w:val="pl-PL" w:eastAsia="pl-PL" w:bidi="pl-PL"/>
        </w:rPr>
        <w:t xml:space="preserve"> w literaturze jest rzeczą dość względną; dekoracją, pozą niejednokrotnie długo można maskować pustkę wewnętrzną. Ucieczka w rejony oderwanego piękna niekiedy zbiega się z rcakcyjnością pisarza, w naszych czasach — na pewno...” Po pierwszej deklaracji dorzuca zdanie, które wyprzedza w swej ultymatywności współczesne dyrektywy partyjne : ,,Czas, aby poeci zrozumieli, że jedyne dzisiaj wyjście dla nich jest w realizmie humanistycznym, że innej drogi nie ma, że każda inna byłaby ścieżką reakcji społecznej i wstecz- nictwa poetyckiego.”</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 xml:space="preserve">W identycznym tonie napisana była deklaracja Jastruna w pierwszym n-rze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„...nowy realizm zwycięży z nie</w:t>
        <w:softHyphen/>
        <w:t>odpartą historyczną koniecznością pozostałe jeszcze z okresu przedwojennego i okupacji przeżytki...”</w:t>
      </w:r>
    </w:p>
    <w:p>
      <w:pPr>
        <w:pStyle w:val="Style46"/>
        <w:keepNext w:val="0"/>
        <w:keepLines w:val="0"/>
        <w:widowControl w:val="0"/>
        <w:shd w:val="clear" w:color="auto" w:fill="auto"/>
        <w:bidi w:val="0"/>
        <w:spacing w:before="0" w:after="180" w:line="199" w:lineRule="auto"/>
        <w:ind w:left="320" w:right="0"/>
        <w:jc w:val="both"/>
      </w:pPr>
      <w:r>
        <w:rPr>
          <w:color w:val="000000"/>
          <w:spacing w:val="0"/>
          <w:w w:val="100"/>
          <w:position w:val="0"/>
          <w:shd w:val="clear" w:color="auto" w:fill="auto"/>
          <w:lang w:val="pl-PL" w:eastAsia="pl-PL" w:bidi="pl-PL"/>
        </w:rPr>
        <w:t>Smutny obraz poety, który na ochotnika zaciąga się do na</w:t>
        <w:softHyphen/>
        <w:t xml:space="preserve">ganiaczy... Przyjdą potem żale, skrucha... niestety </w:t>
      </w:r>
      <w:r>
        <w:rPr>
          <w:i/>
          <w:iCs/>
          <w:color w:val="000000"/>
          <w:spacing w:val="0"/>
          <w:w w:val="100"/>
          <w:position w:val="0"/>
          <w:shd w:val="clear" w:color="auto" w:fill="auto"/>
          <w:lang w:val="la-001" w:eastAsia="la-001" w:bidi="la-001"/>
        </w:rPr>
        <w:t>scripta ma</w:t>
        <w:softHyphen/>
        <w:t>nent.</w:t>
      </w:r>
      <w:r>
        <w:br w:type="page"/>
      </w:r>
    </w:p>
    <w:p>
      <w:pPr>
        <w:pStyle w:val="Style46"/>
        <w:keepNext w:val="0"/>
        <w:keepLines w:val="0"/>
        <w:widowControl w:val="0"/>
        <w:shd w:val="clear" w:color="auto" w:fill="auto"/>
        <w:bidi w:val="0"/>
        <w:spacing w:before="0" w:after="180" w:line="202" w:lineRule="auto"/>
        <w:ind w:left="0" w:right="0" w:firstLine="320"/>
        <w:jc w:val="both"/>
      </w:pPr>
      <w:r>
        <w:rPr>
          <w:color w:val="000000"/>
          <w:spacing w:val="0"/>
          <w:w w:val="100"/>
          <w:position w:val="0"/>
          <w:shd w:val="clear" w:color="auto" w:fill="auto"/>
          <w:lang w:val="pl-PL" w:eastAsia="pl-PL" w:bidi="pl-PL"/>
        </w:rPr>
        <w:t>BLASKI I NĘDZE „POLSKIEJ DROGI DO SOCJALIZMU”</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Okres ten był niewątpliwie najszczęśliwszym dla twórców i dla poezji. Zresztą dla wszystkich. Cały Kraj dźwiga się do normalniejszego życia ekonomicznego. Jest to złudna wiosna pod</w:t>
        <w:softHyphen/>
        <w:t>ciętego śmiertelnie ustroju kapitalistycznego. Aparat administra</w:t>
        <w:softHyphen/>
        <w:t>cyjny „Polski Ludowej” działa jeszcze słabo, chłop gospoda</w:t>
        <w:softHyphen/>
        <w:t>ruje na swojej ziemi. Pewnie, że sztukuje jak może pożyczanymi końmi — ale nie musi na razie „dzielić się z państwem” swymi plonami. Handel zagnieżdża się w parterach ruin, wyrastają małe fabryczki, prywatne przedsiębiorstwa, dając właścicielom parę lat dobrobytu.</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 xml:space="preserve">Są jeszcze partie, a jakże, P.P.S., Str. Pracy i P.S.L. — a nawci w </w:t>
      </w:r>
      <w:r>
        <w:rPr>
          <w:color w:val="000000"/>
          <w:spacing w:val="0"/>
          <w:w w:val="100"/>
          <w:position w:val="0"/>
          <w:shd w:val="clear" w:color="auto" w:fill="auto"/>
          <w:lang w:val="fr-FR" w:eastAsia="fr-FR" w:bidi="fr-FR"/>
        </w:rPr>
        <w:t xml:space="preserve">P.P.R.’ze </w:t>
      </w:r>
      <w:r>
        <w:rPr>
          <w:color w:val="000000"/>
          <w:spacing w:val="0"/>
          <w:w w:val="100"/>
          <w:position w:val="0"/>
          <w:shd w:val="clear" w:color="auto" w:fill="auto"/>
          <w:lang w:val="pl-PL" w:eastAsia="pl-PL" w:bidi="pl-PL"/>
        </w:rPr>
        <w:t xml:space="preserve">mówi się o „polskiej drodze do socjalizmu’.’ Jest to okres, kiedy </w:t>
      </w: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wydaje specjalny numer poświę</w:t>
        <w:softHyphen/>
        <w:t>cony Ameryce. Kiedy tłumaczy się Camusa, Steinbecka i Cald</w:t>
        <w:softHyphen/>
        <w:t xml:space="preserve">wella. </w:t>
      </w:r>
      <w:r>
        <w:rPr>
          <w:i/>
          <w:iCs/>
          <w:color w:val="000000"/>
          <w:spacing w:val="0"/>
          <w:w w:val="100"/>
          <w:position w:val="0"/>
          <w:shd w:val="clear" w:color="auto" w:fill="auto"/>
          <w:lang w:val="pl-PL" w:eastAsia="pl-PL" w:bidi="pl-PL"/>
        </w:rPr>
        <w:t>Odrodzenie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wielbią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którego „Sza nowną dziwkę (u krajowych socrealistów „Ladacznica z zasa</w:t>
        <w:softHyphen/>
        <w:t>dami”) wystawia teatr łódzki.</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„Zgniły Zachód”, zdawałoby się powraca, zbrojny w nowe siły, aby rozbić w puch nikłe, wprost śmieszne wpływy literatury sowieckiej.</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Radosny rozgardiasz wpłynął dodatnio na rynek wydaw</w:t>
        <w:softHyphen/>
        <w:t>niczy. Książka rozchodzi się błyskawicznie. Po sześcioletnim mil</w:t>
        <w:softHyphen/>
        <w:t>czeniu, nałożonym przez hitlerowskiego barbarzyńcę, pisarz i czy</w:t>
        <w:softHyphen/>
        <w:t>telnik nawiązują przerwany dialog. Nowa książka oznaczała le</w:t>
        <w:softHyphen/>
        <w:t>piej niż cokolwiek powrót do życia. Utwierdzając je, inteligencja nasza zwróciła się na Zachód.</w:t>
      </w:r>
    </w:p>
    <w:p>
      <w:pPr>
        <w:pStyle w:val="Style46"/>
        <w:keepNext w:val="0"/>
        <w:keepLines w:val="0"/>
        <w:widowControl w:val="0"/>
        <w:shd w:val="clear" w:color="auto" w:fill="auto"/>
        <w:bidi w:val="0"/>
        <w:spacing w:before="0" w:after="180" w:line="202" w:lineRule="auto"/>
        <w:ind w:left="320" w:right="0" w:firstLine="420"/>
        <w:jc w:val="both"/>
      </w:pPr>
      <w:r>
        <w:rPr>
          <w:color w:val="000000"/>
          <w:spacing w:val="0"/>
          <w:w w:val="100"/>
          <w:position w:val="0"/>
          <w:shd w:val="clear" w:color="auto" w:fill="auto"/>
          <w:lang w:val="pl-PL" w:eastAsia="pl-PL" w:bidi="pl-PL"/>
        </w:rPr>
        <w:t>Z ciężkim sercem wspomina tamten czas poeta ludowy Wo</w:t>
        <w:softHyphen/>
        <w:t>roszylski (5) :</w:t>
      </w:r>
    </w:p>
    <w:p>
      <w:pPr>
        <w:pStyle w:val="Style25"/>
        <w:keepNext w:val="0"/>
        <w:keepLines w:val="0"/>
        <w:widowControl w:val="0"/>
        <w:shd w:val="clear" w:color="auto" w:fill="auto"/>
        <w:tabs>
          <w:tab w:leader="dot" w:pos="928" w:val="left"/>
        </w:tabs>
        <w:bidi w:val="0"/>
        <w:spacing w:before="0" w:after="180"/>
        <w:ind w:right="0" w:firstLine="340"/>
        <w:jc w:val="both"/>
      </w:pPr>
      <w:r>
        <w:rPr>
          <w:color w:val="000000"/>
          <w:spacing w:val="0"/>
          <w:w w:val="100"/>
          <w:position w:val="0"/>
          <w:shd w:val="clear" w:color="auto" w:fill="auto"/>
          <w:lang w:val="pl-PL" w:eastAsia="pl-PL" w:bidi="pl-PL"/>
        </w:rPr>
        <w:tab/>
        <w:t>Z prawicowo-nacjonalistycznym niedocenianiem wzorów radzieckich wiąże się penetracja do naszego życia literackiego najszkodliwszej, najper- fidniejszej odmiany ideologii burżuazyjnej — kosmopolityzmu. Korzenie się przed rzekomymi osiągnięciami burżuazyjnej literatury Zachodu było jakby dopełnieniem, zaokrągleniem lekceważącego stosunku do literatury radziec</w:t>
        <w:softHyphen/>
        <w:t>kiej. Ci sami autorzy, którzy w swych artykułach nie umieli się zdobyć na jakieś serdeczniejsze zdanie pod adresem literatury radzieckiej, rozpływali się z zachwytu nad francuskimi naturalistami”.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Jak widać z relacji niepodejrzanego o stronniczość świadka, były to czasy szczęśliwe...</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Debiutują nowi poeci : Różewicz, Jachimowicz, Braun, Wirpsza, Bratny i wielu innych. Zamiast układać „schodki”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Majakowski, piszą nowym, „gęstym” językiem, w którym jest coś z Awangardy, coś z Eliota, ale też dużo z nich samych.</w:t>
      </w:r>
    </w:p>
    <w:p>
      <w:pPr>
        <w:pStyle w:val="Style46"/>
        <w:keepNext w:val="0"/>
        <w:keepLines w:val="0"/>
        <w:widowControl w:val="0"/>
        <w:shd w:val="clear" w:color="auto" w:fill="auto"/>
        <w:bidi w:val="0"/>
        <w:spacing w:before="0" w:after="180" w:line="199" w:lineRule="auto"/>
        <w:ind w:left="0" w:right="0" w:firstLine="700"/>
        <w:jc w:val="both"/>
      </w:pPr>
      <w:r>
        <w:rPr>
          <w:color w:val="000000"/>
          <w:spacing w:val="0"/>
          <w:w w:val="100"/>
          <w:position w:val="0"/>
          <w:shd w:val="clear" w:color="auto" w:fill="auto"/>
          <w:lang w:val="pl-PL" w:eastAsia="pl-PL" w:bidi="pl-PL"/>
        </w:rPr>
        <w:t>Spośród wierszy poetów powyżej wymienionych najbardziej</w:t>
      </w:r>
    </w:p>
    <w:p>
      <w:pPr>
        <w:pStyle w:val="Style25"/>
        <w:keepNext w:val="0"/>
        <w:keepLines w:val="0"/>
        <w:widowControl w:val="0"/>
        <w:numPr>
          <w:ilvl w:val="0"/>
          <w:numId w:val="5"/>
        </w:numPr>
        <w:shd w:val="clear" w:color="auto" w:fill="auto"/>
        <w:tabs>
          <w:tab w:pos="953" w:val="left"/>
        </w:tabs>
        <w:bidi w:val="0"/>
        <w:spacing w:before="0" w:after="0" w:line="240" w:lineRule="auto"/>
        <w:ind w:left="0" w:right="0" w:firstLine="640"/>
        <w:jc w:val="both"/>
      </w:pPr>
      <w:r>
        <w:rPr>
          <w:i/>
          <w:iCs/>
          <w:color w:val="000000"/>
          <w:spacing w:val="0"/>
          <w:w w:val="100"/>
          <w:position w:val="0"/>
          <w:shd w:val="clear" w:color="auto" w:fill="auto"/>
          <w:lang w:val="pl-PL" w:eastAsia="pl-PL" w:bidi="pl-PL"/>
        </w:rPr>
        <w:t>Odrodzenie,</w:t>
      </w:r>
      <w:r>
        <w:rPr>
          <w:color w:val="000000"/>
          <w:spacing w:val="0"/>
          <w:w w:val="100"/>
          <w:position w:val="0"/>
          <w:shd w:val="clear" w:color="auto" w:fill="auto"/>
          <w:lang w:val="pl-PL" w:eastAsia="pl-PL" w:bidi="pl-PL"/>
        </w:rPr>
        <w:t xml:space="preserve"> nr. 37, 1945; (4) Czerwiec, 1945.</w:t>
      </w:r>
    </w:p>
    <w:p>
      <w:pPr>
        <w:pStyle w:val="Style25"/>
        <w:keepNext w:val="0"/>
        <w:keepLines w:val="0"/>
        <w:widowControl w:val="0"/>
        <w:numPr>
          <w:ilvl w:val="0"/>
          <w:numId w:val="7"/>
        </w:numPr>
        <w:shd w:val="clear" w:color="auto" w:fill="auto"/>
        <w:tabs>
          <w:tab w:pos="302" w:val="left"/>
        </w:tabs>
        <w:bidi w:val="0"/>
        <w:spacing w:before="0" w:after="180" w:line="206" w:lineRule="auto"/>
        <w:ind w:left="0" w:right="0" w:firstLine="640"/>
        <w:jc w:val="both"/>
        <w:rPr>
          <w:sz w:val="20"/>
          <w:szCs w:val="20"/>
        </w:rPr>
      </w:pPr>
      <w:r>
        <w:rPr>
          <w:color w:val="000000"/>
          <w:spacing w:val="0"/>
          <w:w w:val="100"/>
          <w:position w:val="0"/>
          <w:sz w:val="17"/>
          <w:szCs w:val="17"/>
          <w:shd w:val="clear" w:color="auto" w:fill="auto"/>
          <w:lang w:val="pl-PL" w:eastAsia="pl-PL" w:bidi="pl-PL"/>
        </w:rPr>
        <w:t xml:space="preserve">,,W walce o literaturę Polski Ludowej”, </w:t>
      </w:r>
      <w:r>
        <w:rPr>
          <w:i/>
          <w:iCs/>
          <w:color w:val="000000"/>
          <w:spacing w:val="0"/>
          <w:w w:val="100"/>
          <w:position w:val="0"/>
          <w:sz w:val="17"/>
          <w:szCs w:val="17"/>
          <w:shd w:val="clear" w:color="auto" w:fill="auto"/>
          <w:lang w:val="pl-PL" w:eastAsia="pl-PL" w:bidi="pl-PL"/>
        </w:rPr>
        <w:t>Twórczość,</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nr </w:t>
      </w:r>
      <w:r>
        <w:rPr>
          <w:color w:val="000000"/>
          <w:spacing w:val="0"/>
          <w:w w:val="100"/>
          <w:position w:val="0"/>
          <w:sz w:val="17"/>
          <w:szCs w:val="17"/>
          <w:shd w:val="clear" w:color="auto" w:fill="auto"/>
          <w:lang w:val="pl-PL" w:eastAsia="pl-PL" w:bidi="pl-PL"/>
        </w:rPr>
        <w:t>5, 1951.</w:t>
        <w:br w:type="page"/>
      </w:r>
      <w:r>
        <w:rPr>
          <w:rStyle w:val="CharStyle47"/>
        </w:rPr>
        <w:t>oryginalna jest niewątpliwie poezja Różewicza. Szczęśliwie od</w:t>
        <w:softHyphen/>
        <w:t>mierzając wyraz i nie dając przystępu łatwej melodyjności, Ró</w:t>
        <w:softHyphen/>
        <w:t>żewicz organizuje swe utwory pełne dojrzałego liryzmu. Zacy</w:t>
        <w:softHyphen/>
        <w:t>tuję jeden z jego wierszy.</w:t>
      </w:r>
    </w:p>
    <w:p>
      <w:pPr>
        <w:pStyle w:val="Style46"/>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WARKOCZYK</w:t>
      </w:r>
    </w:p>
    <w:p>
      <w:pPr>
        <w:pStyle w:val="Style46"/>
        <w:keepNext w:val="0"/>
        <w:keepLines w:val="0"/>
        <w:widowControl w:val="0"/>
        <w:shd w:val="clear" w:color="auto" w:fill="auto"/>
        <w:bidi w:val="0"/>
        <w:spacing w:before="0" w:after="0" w:line="199" w:lineRule="auto"/>
        <w:ind w:left="1620" w:right="0" w:firstLine="20"/>
        <w:jc w:val="left"/>
      </w:pPr>
      <w:r>
        <w:rPr>
          <w:i/>
          <w:iCs/>
          <w:color w:val="000000"/>
          <w:spacing w:val="0"/>
          <w:w w:val="100"/>
          <w:position w:val="0"/>
          <w:shd w:val="clear" w:color="auto" w:fill="auto"/>
          <w:lang w:val="pl-PL" w:eastAsia="pl-PL" w:bidi="pl-PL"/>
        </w:rPr>
        <w:t>Kiedy już wszystkie kobiety</w:t>
      </w:r>
    </w:p>
    <w:p>
      <w:pPr>
        <w:pStyle w:val="Style46"/>
        <w:keepNext w:val="0"/>
        <w:keepLines w:val="0"/>
        <w:widowControl w:val="0"/>
        <w:shd w:val="clear" w:color="auto" w:fill="auto"/>
        <w:bidi w:val="0"/>
        <w:spacing w:before="0" w:after="0" w:line="199" w:lineRule="auto"/>
        <w:ind w:left="1620" w:right="0" w:firstLine="20"/>
        <w:jc w:val="left"/>
      </w:pPr>
      <w:r>
        <w:rPr>
          <w:i/>
          <w:iCs/>
          <w:color w:val="000000"/>
          <w:spacing w:val="0"/>
          <w:w w:val="100"/>
          <w:position w:val="0"/>
          <w:shd w:val="clear" w:color="auto" w:fill="auto"/>
          <w:lang w:val="pl-PL" w:eastAsia="pl-PL" w:bidi="pl-PL"/>
        </w:rPr>
        <w:t>z transportu ogolono</w:t>
      </w:r>
    </w:p>
    <w:p>
      <w:pPr>
        <w:pStyle w:val="Style46"/>
        <w:keepNext w:val="0"/>
        <w:keepLines w:val="0"/>
        <w:widowControl w:val="0"/>
        <w:shd w:val="clear" w:color="auto" w:fill="auto"/>
        <w:bidi w:val="0"/>
        <w:spacing w:before="0" w:after="180" w:line="199" w:lineRule="auto"/>
        <w:ind w:left="1620" w:right="0" w:firstLine="20"/>
        <w:jc w:val="left"/>
      </w:pPr>
      <w:r>
        <w:rPr>
          <w:i/>
          <w:iCs/>
          <w:color w:val="000000"/>
          <w:spacing w:val="0"/>
          <w:w w:val="100"/>
          <w:position w:val="0"/>
          <w:shd w:val="clear" w:color="auto" w:fill="auto"/>
          <w:lang w:val="pl-PL" w:eastAsia="pl-PL" w:bidi="pl-PL"/>
        </w:rPr>
        <w:t>czterech robotników miotłami zrobionymi z lipy zamiatało i gromadziło włosy</w:t>
      </w:r>
    </w:p>
    <w:p>
      <w:pPr>
        <w:pStyle w:val="Style46"/>
        <w:keepNext w:val="0"/>
        <w:keepLines w:val="0"/>
        <w:widowControl w:val="0"/>
        <w:shd w:val="clear" w:color="auto" w:fill="auto"/>
        <w:bidi w:val="0"/>
        <w:spacing w:before="0" w:after="180" w:line="199" w:lineRule="auto"/>
        <w:ind w:left="1620" w:right="0" w:firstLine="20"/>
        <w:jc w:val="left"/>
      </w:pPr>
      <w:r>
        <w:rPr>
          <w:i/>
          <w:iCs/>
          <w:color w:val="000000"/>
          <w:spacing w:val="0"/>
          <w:w w:val="100"/>
          <w:position w:val="0"/>
          <w:shd w:val="clear" w:color="auto" w:fill="auto"/>
          <w:lang w:val="pl-PL" w:eastAsia="pl-PL" w:bidi="pl-PL"/>
        </w:rPr>
        <w:t>Pod czystymi szybami leżą sztywne włosy uduszonych w komorach gazowych w tych włosach są szpilki i kościane grzebienie</w:t>
      </w:r>
    </w:p>
    <w:p>
      <w:pPr>
        <w:pStyle w:val="Style46"/>
        <w:keepNext w:val="0"/>
        <w:keepLines w:val="0"/>
        <w:widowControl w:val="0"/>
        <w:shd w:val="clear" w:color="auto" w:fill="auto"/>
        <w:bidi w:val="0"/>
        <w:spacing w:before="0" w:after="0" w:line="202" w:lineRule="auto"/>
        <w:ind w:left="1620" w:right="0" w:firstLine="20"/>
        <w:jc w:val="left"/>
      </w:pPr>
      <w:r>
        <w:rPr>
          <w:i/>
          <w:iCs/>
          <w:color w:val="000000"/>
          <w:spacing w:val="0"/>
          <w:w w:val="100"/>
          <w:position w:val="0"/>
          <w:shd w:val="clear" w:color="auto" w:fill="auto"/>
          <w:lang w:val="pl-PL" w:eastAsia="pl-PL" w:bidi="pl-PL"/>
        </w:rPr>
        <w:t>Nie prześwietla ich światło</w:t>
      </w:r>
    </w:p>
    <w:p>
      <w:pPr>
        <w:pStyle w:val="Style46"/>
        <w:keepNext w:val="0"/>
        <w:keepLines w:val="0"/>
        <w:widowControl w:val="0"/>
        <w:shd w:val="clear" w:color="auto" w:fill="auto"/>
        <w:bidi w:val="0"/>
        <w:spacing w:before="0" w:after="0" w:line="202" w:lineRule="auto"/>
        <w:ind w:left="1620" w:right="0" w:firstLine="20"/>
        <w:jc w:val="left"/>
      </w:pPr>
      <w:r>
        <w:rPr>
          <w:i/>
          <w:iCs/>
          <w:color w:val="000000"/>
          <w:spacing w:val="0"/>
          <w:w w:val="100"/>
          <w:position w:val="0"/>
          <w:shd w:val="clear" w:color="auto" w:fill="auto"/>
          <w:lang w:val="pl-PL" w:eastAsia="pl-PL" w:bidi="pl-PL"/>
        </w:rPr>
        <w:t>nie rozdziela wiatr</w:t>
      </w:r>
    </w:p>
    <w:p>
      <w:pPr>
        <w:pStyle w:val="Style46"/>
        <w:keepNext w:val="0"/>
        <w:keepLines w:val="0"/>
        <w:widowControl w:val="0"/>
        <w:shd w:val="clear" w:color="auto" w:fill="auto"/>
        <w:bidi w:val="0"/>
        <w:spacing w:before="0" w:after="0" w:line="202" w:lineRule="auto"/>
        <w:ind w:left="1620" w:right="0" w:firstLine="20"/>
        <w:jc w:val="left"/>
      </w:pPr>
      <w:r>
        <w:rPr>
          <w:i/>
          <w:iCs/>
          <w:color w:val="000000"/>
          <w:spacing w:val="0"/>
          <w:w w:val="100"/>
          <w:position w:val="0"/>
          <w:shd w:val="clear" w:color="auto" w:fill="auto"/>
          <w:lang w:val="pl-PL" w:eastAsia="pl-PL" w:bidi="pl-PL"/>
        </w:rPr>
        <w:t>nie dotyka ich dłoń</w:t>
      </w:r>
    </w:p>
    <w:p>
      <w:pPr>
        <w:pStyle w:val="Style46"/>
        <w:keepNext w:val="0"/>
        <w:keepLines w:val="0"/>
        <w:widowControl w:val="0"/>
        <w:shd w:val="clear" w:color="auto" w:fill="auto"/>
        <w:bidi w:val="0"/>
        <w:spacing w:before="0" w:after="180" w:line="202" w:lineRule="auto"/>
        <w:ind w:left="1620" w:right="0" w:firstLine="20"/>
        <w:jc w:val="left"/>
      </w:pPr>
      <w:r>
        <w:rPr>
          <w:i/>
          <w:iCs/>
          <w:color w:val="000000"/>
          <w:spacing w:val="0"/>
          <w:w w:val="100"/>
          <w:position w:val="0"/>
          <w:shd w:val="clear" w:color="auto" w:fill="auto"/>
          <w:lang w:val="pl-PL" w:eastAsia="pl-PL" w:bidi="pl-PL"/>
        </w:rPr>
        <w:t>ani deszcz ani usta</w:t>
      </w:r>
    </w:p>
    <w:p>
      <w:pPr>
        <w:pStyle w:val="Style46"/>
        <w:keepNext w:val="0"/>
        <w:keepLines w:val="0"/>
        <w:widowControl w:val="0"/>
        <w:shd w:val="clear" w:color="auto" w:fill="auto"/>
        <w:bidi w:val="0"/>
        <w:spacing w:before="0" w:after="180" w:line="202" w:lineRule="auto"/>
        <w:ind w:left="1620" w:right="0" w:firstLine="20"/>
        <w:jc w:val="left"/>
      </w:pPr>
      <w:r>
        <w:rPr>
          <w:i/>
          <w:iCs/>
          <w:color w:val="000000"/>
          <w:spacing w:val="0"/>
          <w:w w:val="100"/>
          <w:position w:val="0"/>
          <w:shd w:val="clear" w:color="auto" w:fill="auto"/>
          <w:lang w:val="pl-PL" w:eastAsia="pl-PL" w:bidi="pl-PL"/>
        </w:rPr>
        <w:t>W wielkich skrzyniach kłębią się suche włosy uduszonych i szary warkoczyk mysi ogonek ze wstążeczką za który pociągają w szkole niegrzeczni chłopcy.</w:t>
      </w:r>
    </w:p>
    <w:p>
      <w:pPr>
        <w:pStyle w:val="Style46"/>
        <w:keepNext w:val="0"/>
        <w:keepLines w:val="0"/>
        <w:widowControl w:val="0"/>
        <w:shd w:val="clear" w:color="auto" w:fill="auto"/>
        <w:bidi w:val="0"/>
        <w:spacing w:before="0" w:after="180" w:line="202" w:lineRule="auto"/>
        <w:ind w:left="3420" w:right="0" w:firstLine="0"/>
        <w:jc w:val="left"/>
      </w:pPr>
      <w:r>
        <w:rPr>
          <w:color w:val="000000"/>
          <w:spacing w:val="0"/>
          <w:w w:val="100"/>
          <w:position w:val="0"/>
          <w:shd w:val="clear" w:color="auto" w:fill="auto"/>
          <w:lang w:val="pl-PL" w:eastAsia="pl-PL" w:bidi="pl-PL"/>
        </w:rPr>
        <w:t>Muzeum-Oświęcim, 1948</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W tvm czasie Iwaszkiewicz wydaje dalekie od realizmu, kolorowe </w:t>
      </w:r>
      <w:r>
        <w:rPr>
          <w:i/>
          <w:iCs/>
          <w:color w:val="000000"/>
          <w:spacing w:val="0"/>
          <w:w w:val="100"/>
          <w:position w:val="0"/>
          <w:shd w:val="clear" w:color="auto" w:fill="auto"/>
          <w:lang w:val="pl-PL" w:eastAsia="pl-PL" w:bidi="pl-PL"/>
        </w:rPr>
        <w:t>Nowiny Literackie.</w:t>
      </w:r>
      <w:r>
        <w:rPr>
          <w:color w:val="000000"/>
          <w:spacing w:val="0"/>
          <w:w w:val="100"/>
          <w:position w:val="0"/>
          <w:shd w:val="clear" w:color="auto" w:fill="auto"/>
          <w:lang w:val="pl-PL" w:eastAsia="pl-PL" w:bidi="pl-PL"/>
        </w:rPr>
        <w:t xml:space="preserve"> Mało tego. Niektórzy poeci wy</w:t>
        <w:softHyphen/>
        <w:t>cofują się z wczorajszych deklaracji. Pisze Jastrun (6): ...„Ja sam, wstrząśnięty wydarzeniami wojny i okupacji, przykłada</w:t>
        <w:softHyphen/>
        <w:t>łem w początkach naszej nowej niepodległości zbyt ostre miary do poezji, odsądzając od racji bytu wszystko co trąciło ‘poetycz- nością*...”</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O tym, że odwrót Jastruna nie był czczą deklaracją świad</w:t>
        <w:softHyphen/>
        <w:t>czą nowe wjersze poety („Sezon w Alpach”).</w:t>
      </w:r>
    </w:p>
    <w:p>
      <w:pPr>
        <w:pStyle w:val="Style46"/>
        <w:keepNext w:val="0"/>
        <w:keepLines w:val="0"/>
        <w:widowControl w:val="0"/>
        <w:shd w:val="clear" w:color="auto" w:fill="auto"/>
        <w:bidi w:val="0"/>
        <w:spacing w:before="0" w:after="180" w:line="199" w:lineRule="auto"/>
        <w:ind w:left="320" w:right="0" w:firstLine="420"/>
        <w:jc w:val="both"/>
      </w:pPr>
      <w:r>
        <w:rPr>
          <w:color w:val="000000"/>
          <w:spacing w:val="0"/>
          <w:w w:val="100"/>
          <w:position w:val="0"/>
          <w:shd w:val="clear" w:color="auto" w:fill="auto"/>
          <w:lang w:val="pl-PL" w:eastAsia="pl-PL" w:bidi="pl-PL"/>
        </w:rPr>
        <w:t xml:space="preserve">Inny z poetów średniego pokolenia, Czesław Miłosz, ogłasza w </w:t>
      </w:r>
      <w:r>
        <w:rPr>
          <w:i/>
          <w:iCs/>
          <w:color w:val="000000"/>
          <w:spacing w:val="0"/>
          <w:w w:val="100"/>
          <w:position w:val="0"/>
          <w:shd w:val="clear" w:color="auto" w:fill="auto"/>
          <w:lang w:val="pl-PL" w:eastAsia="pl-PL" w:bidi="pl-PL"/>
        </w:rPr>
        <w:t>Odrodzeniu</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Nowinach Literackich</w:t>
      </w:r>
      <w:r>
        <w:rPr>
          <w:color w:val="000000"/>
          <w:spacing w:val="0"/>
          <w:w w:val="100"/>
          <w:position w:val="0"/>
          <w:shd w:val="clear" w:color="auto" w:fill="auto"/>
          <w:lang w:val="pl-PL" w:eastAsia="pl-PL" w:bidi="pl-PL"/>
        </w:rPr>
        <w:t xml:space="preserve"> nowe, trwałe wiersze, jak również przekłady z poezji murzyńskiej. „Traktat moralny”, drukowany w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był szeroko dyskutowany na łamach pism literackich.</w:t>
      </w:r>
    </w:p>
    <w:p>
      <w:pPr>
        <w:pStyle w:val="Style25"/>
        <w:keepNext w:val="0"/>
        <w:keepLines w:val="0"/>
        <w:widowControl w:val="0"/>
        <w:numPr>
          <w:ilvl w:val="0"/>
          <w:numId w:val="9"/>
        </w:numPr>
        <w:shd w:val="clear" w:color="auto" w:fill="auto"/>
        <w:tabs>
          <w:tab w:pos="962" w:val="left"/>
        </w:tabs>
        <w:bidi w:val="0"/>
        <w:spacing w:before="0" w:after="180" w:line="240" w:lineRule="auto"/>
        <w:ind w:left="0" w:right="0" w:firstLine="660"/>
        <w:jc w:val="both"/>
      </w:pPr>
      <w:r>
        <w:rPr>
          <w:i/>
          <w:iCs/>
          <w:color w:val="000000"/>
          <w:spacing w:val="0"/>
          <w:w w:val="100"/>
          <w:position w:val="0"/>
          <w:shd w:val="clear" w:color="auto" w:fill="auto"/>
          <w:lang w:val="pl-PL" w:eastAsia="pl-PL" w:bidi="pl-PL"/>
        </w:rPr>
        <w:t>Kuźnica,</w:t>
      </w:r>
      <w:r>
        <w:rPr>
          <w:b/>
          <w:bCs/>
          <w:color w:val="000000"/>
          <w:spacing w:val="0"/>
          <w:w w:val="100"/>
          <w:position w:val="0"/>
          <w:shd w:val="clear" w:color="auto" w:fill="auto"/>
          <w:lang w:val="pl-PL" w:eastAsia="pl-PL" w:bidi="pl-PL"/>
        </w:rPr>
        <w:t xml:space="preserve"> maj 1947.</w:t>
      </w:r>
      <w:r>
        <w:br w:type="page"/>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Gałczyński podbija czytelników, dając w swych wier</w:t>
        <w:softHyphen/>
        <w:t xml:space="preserve">szach jedyny w naszej liryce ton, mający jakby coś z </w:t>
      </w:r>
      <w:r>
        <w:rPr>
          <w:color w:val="000000"/>
          <w:spacing w:val="0"/>
          <w:w w:val="100"/>
          <w:position w:val="0"/>
          <w:shd w:val="clear" w:color="auto" w:fill="auto"/>
          <w:lang w:val="fr-FR" w:eastAsia="fr-FR" w:bidi="fr-FR"/>
        </w:rPr>
        <w:t xml:space="preserve">Prôverta,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Jarry’ego, </w:t>
      </w:r>
      <w:r>
        <w:rPr>
          <w:color w:val="000000"/>
          <w:spacing w:val="0"/>
          <w:w w:val="100"/>
          <w:position w:val="0"/>
          <w:shd w:val="clear" w:color="auto" w:fill="auto"/>
          <w:lang w:val="pl-PL" w:eastAsia="pl-PL" w:bidi="pl-PL"/>
        </w:rPr>
        <w:t xml:space="preserve">czy nawet z fraszek mistrza Jana. Tygodnik </w:t>
      </w:r>
      <w:r>
        <w:rPr>
          <w:i/>
          <w:iCs/>
          <w:color w:val="000000"/>
          <w:spacing w:val="0"/>
          <w:w w:val="100"/>
          <w:position w:val="0"/>
          <w:shd w:val="clear" w:color="auto" w:fill="auto"/>
          <w:lang w:val="pl-PL" w:eastAsia="pl-PL" w:bidi="pl-PL"/>
        </w:rPr>
        <w:t>Prze</w:t>
        <w:softHyphen/>
        <w:t>krój</w:t>
      </w:r>
      <w:r>
        <w:rPr>
          <w:color w:val="000000"/>
          <w:spacing w:val="0"/>
          <w:w w:val="100"/>
          <w:position w:val="0"/>
          <w:shd w:val="clear" w:color="auto" w:fill="auto"/>
          <w:lang w:val="pl-PL" w:eastAsia="pl-PL" w:bidi="pl-PL"/>
        </w:rPr>
        <w:t xml:space="preserve"> służy poecie za salon, w którym podaje się gościom na smak napoje o nieznanych w kraju aromatach. ,,Zielona gęś” jest cennym elementarzem, pozwalającym przeciętnemu czytel</w:t>
        <w:softHyphen/>
        <w:t>nikowi oswoić się z nowymi dla niego chwytami warsztatu poe</w:t>
        <w:softHyphen/>
        <w:t>tyckiego. Tradycyjna tępota strasznych mieszczan i ogólnopolska tramtadracja są niekończącym się tematem wierszy i wierszy</w:t>
        <w:softHyphen/>
        <w:t>ków tego herszta naszej liryki i kpiarza nad kpiarze.</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Tymczasem Partia nie traciła czasu. W roku 1948 zlikwi</w:t>
        <w:softHyphen/>
        <w:t>dowała „odchylenie prawicowo-nacjonalistyczne” i P.P.S. Od tej chwili „patrioci” nie potrzebują już dekoracji ćmiących oczy społeczeństwa. Zapomniano już o „Obozie Wielkiej Reformy”, mówi się wyłącznie o „przodującej klasie” i „zwycięskiej Par</w:t>
        <w:softHyphen/>
        <w:t>tii”.</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Szkoli się politycznie nowych ludzi. Partyjni mają już w swo</w:t>
        <w:softHyphen/>
        <w:t>im ręku kluczowe pozycje w Kraju. Bogactwo rozdrobnione do</w:t>
        <w:softHyphen/>
        <w:t xml:space="preserve">tychczas pośród społeczeństwa, dzięki wywłaszczeniom spływa do kas państwa. Topnieje wczorajsza niezależność materialna obywateli; </w:t>
      </w:r>
      <w:r>
        <w:rPr>
          <w:i/>
          <w:iCs/>
          <w:color w:val="000000"/>
          <w:spacing w:val="0"/>
          <w:w w:val="100"/>
          <w:position w:val="0"/>
          <w:shd w:val="clear" w:color="auto" w:fill="auto"/>
          <w:lang w:val="pl-PL" w:eastAsia="pl-PL" w:bidi="pl-PL"/>
        </w:rPr>
        <w:t>wszyscy</w:t>
      </w:r>
      <w:r>
        <w:rPr>
          <w:color w:val="000000"/>
          <w:spacing w:val="0"/>
          <w:w w:val="100"/>
          <w:position w:val="0"/>
          <w:shd w:val="clear" w:color="auto" w:fill="auto"/>
          <w:lang w:val="pl-PL" w:eastAsia="pl-PL" w:bidi="pl-PL"/>
        </w:rPr>
        <w:t xml:space="preserve"> zaczynają się liczyć z „Władzą Ludową”. Coraz bardziej zaciera się wizja białego konia...</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Dzieje tej przemiany wyraził trafnie Arnold Słucki (7): „W pierwszym okresie inteligencja wahająca (?) odnosi się do Partii w sposób wyczekujący, często nieufny, często wrogi... Inteligent przekonał się, że Partia jest siłą... to najbardziej pozy</w:t>
        <w:softHyphen/>
        <w:t>skuje inteligenta dla naszej Partii”...</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Zjazd szczeciński literatów polskich (styczeń 1949) był jesz</w:t>
        <w:softHyphen/>
        <w:t>cze jednym dowodem, „że Partia jest siłą”. Metodę realizmu socjalistycznego nazwano „najsłuszniejszą”, obwarowując ją autorytetem Partii.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W okresie tym spotykają się dwa nurty twórcze. Pierwszy, szerokim wachlarzem obejmuje pokolenia starszych i młodszych poetów, którzy chcieliby pisać po swojemu, </w:t>
      </w:r>
      <w:r>
        <w:rPr>
          <w:i/>
          <w:iCs/>
          <w:color w:val="000000"/>
          <w:spacing w:val="0"/>
          <w:w w:val="100"/>
          <w:position w:val="0"/>
          <w:shd w:val="clear" w:color="auto" w:fill="auto"/>
          <w:lang w:val="pl-PL" w:eastAsia="pl-PL" w:bidi="pl-PL"/>
        </w:rPr>
        <w:t>idąc na ustępstwa je</w:t>
        <w:softHyphen/>
        <w:t>dynie w zakresie tematyki.</w:t>
      </w:r>
      <w:r>
        <w:rPr>
          <w:color w:val="000000"/>
          <w:spacing w:val="0"/>
          <w:w w:val="100"/>
          <w:position w:val="0"/>
          <w:shd w:val="clear" w:color="auto" w:fill="auto"/>
          <w:lang w:val="pl-PL" w:eastAsia="pl-PL" w:bidi="pl-PL"/>
        </w:rPr>
        <w:t xml:space="preserve"> Nurt drugi, partyjny i deklaratywny, domaga się poezji „mobilizującej”, „ujmującej wydarzenia w ich aspekcie klasowym, ...aby budzić w nim (czytelniku) uczucia sprzyjające owej walce o przyszły, lepszy świat socjalizmu” (8).</w:t>
      </w:r>
    </w:p>
    <w:p>
      <w:pPr>
        <w:pStyle w:val="Style46"/>
        <w:keepNext w:val="0"/>
        <w:keepLines w:val="0"/>
        <w:widowControl w:val="0"/>
        <w:shd w:val="clear" w:color="auto" w:fill="auto"/>
        <w:bidi w:val="0"/>
        <w:spacing w:before="0" w:after="160" w:line="199" w:lineRule="auto"/>
        <w:ind w:left="280" w:right="0"/>
        <w:jc w:val="both"/>
      </w:pPr>
      <w:r>
        <w:rPr>
          <w:color w:val="000000"/>
          <w:spacing w:val="0"/>
          <w:w w:val="100"/>
          <w:position w:val="0"/>
          <w:shd w:val="clear" w:color="auto" w:fill="auto"/>
          <w:lang w:val="pl-PL" w:eastAsia="pl-PL" w:bidi="pl-PL"/>
        </w:rPr>
        <w:t xml:space="preserve">W 1949 ukazuje się poemat epicki Tuwima </w:t>
      </w:r>
      <w:r>
        <w:rPr>
          <w:i/>
          <w:iCs/>
          <w:color w:val="000000"/>
          <w:spacing w:val="0"/>
          <w:w w:val="100"/>
          <w:position w:val="0"/>
          <w:shd w:val="clear" w:color="auto" w:fill="auto"/>
          <w:lang w:val="pl-PL" w:eastAsia="pl-PL" w:bidi="pl-PL"/>
        </w:rPr>
        <w:t xml:space="preserve">Kwiaty Polskie. </w:t>
      </w:r>
      <w:r>
        <w:rPr>
          <w:color w:val="000000"/>
          <w:spacing w:val="0"/>
          <w:w w:val="100"/>
          <w:position w:val="0"/>
          <w:shd w:val="clear" w:color="auto" w:fill="auto"/>
          <w:lang w:val="pl-PL" w:eastAsia="pl-PL" w:bidi="pl-PL"/>
        </w:rPr>
        <w:t xml:space="preserve">Krytyka, ułożywszy sobie nową hierarchię wartości, niechętnie zajmuje się wielkim poematem. Chwali półgębkiem, robi liczne zastrzeżenia. Ryszard Matuszewski wie, że skończyły się czasy czyhania na Boga, wie czego </w:t>
      </w:r>
      <w:r>
        <w:rPr>
          <w:i/>
          <w:iCs/>
          <w:color w:val="000000"/>
          <w:spacing w:val="0"/>
          <w:w w:val="100"/>
          <w:position w:val="0"/>
          <w:shd w:val="clear" w:color="auto" w:fill="auto"/>
          <w:lang w:val="pl-PL" w:eastAsia="pl-PL" w:bidi="pl-PL"/>
        </w:rPr>
        <w:t>teraz</w:t>
      </w:r>
      <w:r>
        <w:rPr>
          <w:color w:val="000000"/>
          <w:spacing w:val="0"/>
          <w:w w:val="100"/>
          <w:position w:val="0"/>
          <w:shd w:val="clear" w:color="auto" w:fill="auto"/>
          <w:lang w:val="pl-PL" w:eastAsia="pl-PL" w:bidi="pl-PL"/>
        </w:rPr>
        <w:t xml:space="preserve"> trzeba żądać od poezji. Razi go „idealizacja mieszczaństwa”. Według niego: „...Dziewier- ski, który od roku 1905 nie ma nic wspólnego z klasą robot</w:t>
        <w:softHyphen/>
        <w:t>niczą, nie zasługuje na tak ciepły obraz, bo w tym czasie wszyst-</w:t>
      </w:r>
    </w:p>
    <w:p>
      <w:pPr>
        <w:pStyle w:val="Style25"/>
        <w:keepNext w:val="0"/>
        <w:keepLines w:val="0"/>
        <w:widowControl w:val="0"/>
        <w:numPr>
          <w:ilvl w:val="0"/>
          <w:numId w:val="7"/>
        </w:numPr>
        <w:shd w:val="clear" w:color="auto" w:fill="auto"/>
        <w:tabs>
          <w:tab w:pos="929" w:val="left"/>
        </w:tabs>
        <w:bidi w:val="0"/>
        <w:spacing w:before="0" w:after="0" w:line="240" w:lineRule="auto"/>
        <w:ind w:left="0" w:right="0" w:firstLine="620"/>
        <w:jc w:val="both"/>
      </w:pP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nr 8, 1952.</w:t>
      </w:r>
    </w:p>
    <w:p>
      <w:pPr>
        <w:pStyle w:val="Style25"/>
        <w:keepNext w:val="0"/>
        <w:keepLines w:val="0"/>
        <w:widowControl w:val="0"/>
        <w:numPr>
          <w:ilvl w:val="0"/>
          <w:numId w:val="7"/>
        </w:numPr>
        <w:shd w:val="clear" w:color="auto" w:fill="auto"/>
        <w:tabs>
          <w:tab w:pos="309" w:val="left"/>
        </w:tabs>
        <w:bidi w:val="0"/>
        <w:spacing w:before="0" w:after="0" w:line="206" w:lineRule="auto"/>
        <w:ind w:left="0" w:right="0" w:firstLine="620"/>
        <w:jc w:val="both"/>
        <w:rPr>
          <w:sz w:val="20"/>
          <w:szCs w:val="20"/>
        </w:rPr>
      </w:pPr>
      <w:r>
        <w:rPr>
          <w:color w:val="000000"/>
          <w:spacing w:val="0"/>
          <w:w w:val="100"/>
          <w:position w:val="0"/>
          <w:sz w:val="17"/>
          <w:szCs w:val="17"/>
          <w:shd w:val="clear" w:color="auto" w:fill="auto"/>
          <w:lang w:val="pl-PL" w:eastAsia="pl-PL" w:bidi="pl-PL"/>
        </w:rPr>
        <w:t xml:space="preserve">Ryszard Matuszewski, </w:t>
      </w:r>
      <w:r>
        <w:rPr>
          <w:i/>
          <w:iCs/>
          <w:color w:val="000000"/>
          <w:spacing w:val="0"/>
          <w:w w:val="100"/>
          <w:position w:val="0"/>
          <w:sz w:val="17"/>
          <w:szCs w:val="17"/>
          <w:shd w:val="clear" w:color="auto" w:fill="auto"/>
          <w:lang w:val="pl-PL" w:eastAsia="pl-PL" w:bidi="pl-PL"/>
        </w:rPr>
        <w:t>Literatura na przełomie,</w:t>
      </w:r>
      <w:r>
        <w:rPr>
          <w:color w:val="000000"/>
          <w:spacing w:val="0"/>
          <w:w w:val="100"/>
          <w:position w:val="0"/>
          <w:sz w:val="17"/>
          <w:szCs w:val="17"/>
          <w:shd w:val="clear" w:color="auto" w:fill="auto"/>
          <w:lang w:val="pl-PL" w:eastAsia="pl-PL" w:bidi="pl-PL"/>
        </w:rPr>
        <w:t xml:space="preserve"> str. 112.</w:t>
        <w:br w:type="page"/>
      </w:r>
      <w:r>
        <w:rPr>
          <w:rStyle w:val="CharStyle47"/>
        </w:rPr>
        <w:t>ko, co reprezentowało pozytywne dziś dla nas wartości, było z tą klasą solidarne”... (9)</w:t>
      </w:r>
    </w:p>
    <w:p>
      <w:pPr>
        <w:pStyle w:val="Style46"/>
        <w:keepNext w:val="0"/>
        <w:keepLines w:val="0"/>
        <w:widowControl w:val="0"/>
        <w:shd w:val="clear" w:color="auto" w:fill="auto"/>
        <w:bidi w:val="0"/>
        <w:spacing w:before="0" w:after="0" w:line="204" w:lineRule="auto"/>
        <w:ind w:left="0" w:right="0" w:firstLine="760"/>
        <w:jc w:val="both"/>
      </w:pPr>
      <w:r>
        <w:rPr>
          <w:color w:val="000000"/>
          <w:spacing w:val="0"/>
          <w:w w:val="100"/>
          <w:position w:val="0"/>
          <w:shd w:val="clear" w:color="auto" w:fill="auto"/>
          <w:lang w:val="pl-PL" w:eastAsia="pl-PL" w:bidi="pl-PL"/>
        </w:rPr>
        <w:t>Nie trzeba chyba komentarzy.</w:t>
      </w:r>
    </w:p>
    <w:p>
      <w:pPr>
        <w:pStyle w:val="Style46"/>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Dla Partii i jej krytyków Tuwim jest przeżytkiem epoki ka</w:t>
        <w:softHyphen/>
        <w:t>pitalizmu. Niech dożywa obok Staffa swych lat, ale nie ma mo</w:t>
        <w:softHyphen/>
        <w:t>wy o powrocie na czoło liryki wojującej. Cóż z tego, pisze Ma</w:t>
        <w:softHyphen/>
        <w:t>tuszewski iż ,,Znakomity poeta ofiarował nam dzieło obfitujące w wiele pięknych, mistrzowskich artystycznie fragmentów. Nie jego to wina, że próba stworzenia pełnego obrazu świata, jaki opiewa, jest przy operowaniu środkami tego okresu, który kształ</w:t>
        <w:softHyphen/>
        <w:t>tował jego twórczość, całkowicie niemożliwa : jest to poezja ana</w:t>
        <w:softHyphen/>
        <w:t>lizująca i cząstkująca świat, ale niezdolna do tego, by go scał- kować”... ,,Wielka, realistyczna poezja... mogłaby w Tuwimie zrodzić się z pewnością, gdyby przepoił swój utwór wielką ideą rewolucyjną” (10).</w:t>
      </w:r>
    </w:p>
    <w:p>
      <w:pPr>
        <w:pStyle w:val="Style46"/>
        <w:keepNext w:val="0"/>
        <w:keepLines w:val="0"/>
        <w:widowControl w:val="0"/>
        <w:shd w:val="clear" w:color="auto" w:fill="auto"/>
        <w:bidi w:val="0"/>
        <w:spacing w:before="0" w:after="0" w:line="202" w:lineRule="auto"/>
        <w:ind w:left="340" w:right="0" w:firstLine="440"/>
        <w:jc w:val="both"/>
      </w:pPr>
      <w:r>
        <w:rPr>
          <w:color w:val="000000"/>
          <w:spacing w:val="0"/>
          <w:w w:val="100"/>
          <w:position w:val="0"/>
          <w:shd w:val="clear" w:color="auto" w:fill="auto"/>
          <w:lang w:val="pl-PL" w:eastAsia="pl-PL" w:bidi="pl-PL"/>
        </w:rPr>
        <w:t>Cóż znaczą fragmenty ,,artystycznie mistrzowskie”, skoro przyłożone do ,,Krótkiego Kursu W.K.P.(b). wykazują prawi- cowo-nacjonalistyczne odchylenie... A do tego jeszcze „nie wy</w:t>
        <w:softHyphen/>
        <w:t>trzymuje krytyki biologiczny, niehumanistyczny stosunek do spra</w:t>
        <w:softHyphen/>
        <w:t>wy niemieckiej (11). Mocny Boże! Gdyby tak chcieć usunąć z Mickiewicza ustępy „biologicznego stosunku” do sprawy rosyj</w:t>
        <w:softHyphen/>
        <w:t>skiej... a u Żeromskiego...</w:t>
      </w:r>
    </w:p>
    <w:p>
      <w:pPr>
        <w:pStyle w:val="Style46"/>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Nie można chwalić Tuwima z innych jeszcze powodów, gdyż oto pojawił się nieobciążony przeszłością mieszczańską poe</w:t>
        <w:softHyphen/>
        <w:t>ta, Broniewski. Pojawił się, gdyż do 1949 milczał. Może wspom</w:t>
        <w:softHyphen/>
        <w:t>nienia więzień sowieckich chłodziły płomienne pióro rewolucyj</w:t>
        <w:softHyphen/>
        <w:t>nego poety ; a może było to po prostu ludzkie i zwyczajne : po co się śpieszyć ? W każdym razie Broniewski dochodzi do Partii.</w:t>
      </w:r>
    </w:p>
    <w:p>
      <w:pPr>
        <w:pStyle w:val="Style46"/>
        <w:keepNext w:val="0"/>
        <w:keepLines w:val="0"/>
        <w:widowControl w:val="0"/>
        <w:shd w:val="clear" w:color="auto" w:fill="auto"/>
        <w:bidi w:val="0"/>
        <w:spacing w:before="0" w:after="0" w:line="202" w:lineRule="auto"/>
        <w:ind w:left="340" w:right="0" w:firstLine="440"/>
        <w:jc w:val="both"/>
      </w:pPr>
      <w:r>
        <w:rPr>
          <w:color w:val="000000"/>
          <w:spacing w:val="0"/>
          <w:w w:val="100"/>
          <w:position w:val="0"/>
          <w:shd w:val="clear" w:color="auto" w:fill="auto"/>
          <w:lang w:val="pl-PL" w:eastAsia="pl-PL" w:bidi="pl-PL"/>
        </w:rPr>
        <w:t>Niech nikt nie sądzi, iż chcę w czymkolwiek umniejszyć rze</w:t>
        <w:softHyphen/>
        <w:t>czywisty talent i serdecznie polską, rewolucyjną poezję autora „Bagnetu na broń” i „Komuny Paryskiej”. Chcę tylko zazna</w:t>
        <w:softHyphen/>
        <w:t>czyć, że po 1949 Broniewski przestał bvć artystą wolnym. Za</w:t>
        <w:softHyphen/>
        <w:t>miast przedwrześniowych wierszy, podkładanych jak dynamit, pod niesprawiedliwy ustrój, poeta ma dzisiaj opiewać „budow</w:t>
        <w:softHyphen/>
        <w:t>niczych socjalizmu”, i opiewa. Władza Ludowa obsypała go zaszczytami, zaczął otwierać akademie i odsłaniać pomniki.</w:t>
      </w:r>
    </w:p>
    <w:p>
      <w:pPr>
        <w:pStyle w:val="Style46"/>
        <w:keepNext w:val="0"/>
        <w:keepLines w:val="0"/>
        <w:widowControl w:val="0"/>
        <w:shd w:val="clear" w:color="auto" w:fill="auto"/>
        <w:bidi w:val="0"/>
        <w:spacing w:before="0" w:after="240" w:line="202" w:lineRule="auto"/>
        <w:ind w:left="340" w:right="0" w:firstLine="440"/>
        <w:jc w:val="both"/>
      </w:pPr>
      <w:r>
        <w:rPr>
          <w:color w:val="000000"/>
          <w:spacing w:val="0"/>
          <w:w w:val="100"/>
          <w:position w:val="0"/>
          <w:shd w:val="clear" w:color="auto" w:fill="auto"/>
          <w:lang w:val="pl-PL" w:eastAsia="pl-PL" w:bidi="pl-PL"/>
        </w:rPr>
        <w:t>Pozorny paradoks — mechanizm Partia bolszewicka - P.P.R. - Zw. Literatów Polskich - Twórcy wziął w swe tryby jeszcze jedną ofiarę, autentycznego poetę rewolucji. Wiemy, nie</w:t>
        <w:softHyphen/>
        <w:t>stety, co było dalej. Matuszewski, oficjalny krytyk reżymu, wy</w:t>
        <w:softHyphen/>
        <w:t>stawił z kolei pomnik Broniewskiemu, pisząc (12):</w:t>
      </w:r>
    </w:p>
    <w:p>
      <w:pPr>
        <w:pStyle w:val="Style25"/>
        <w:keepNext w:val="0"/>
        <w:keepLines w:val="0"/>
        <w:widowControl w:val="0"/>
        <w:shd w:val="clear" w:color="auto" w:fill="auto"/>
        <w:bidi w:val="0"/>
        <w:spacing w:before="0" w:after="280" w:line="209" w:lineRule="auto"/>
        <w:ind w:left="280" w:right="0"/>
        <w:jc w:val="both"/>
      </w:pPr>
      <w:r>
        <w:rPr>
          <w:color w:val="000000"/>
          <w:spacing w:val="0"/>
          <w:w w:val="100"/>
          <w:position w:val="0"/>
          <w:shd w:val="clear" w:color="auto" w:fill="auto"/>
          <w:lang w:val="pl-PL" w:eastAsia="pl-PL" w:bidi="pl-PL"/>
        </w:rPr>
        <w:t>„...historyczny realizm Broniewskiego... jest czymś... co niewątpliwie dominuje nie tylko nad resztą twórczości Broniewskiego, ale także i nad całym z dzisiejszej perspektywy oglądanym obrazem liryki międzywojennego dwudziestolecia.”</w:t>
      </w:r>
    </w:p>
    <w:p>
      <w:pPr>
        <w:pStyle w:val="Style25"/>
        <w:keepNext w:val="0"/>
        <w:keepLines w:val="0"/>
        <w:widowControl w:val="0"/>
        <w:numPr>
          <w:ilvl w:val="0"/>
          <w:numId w:val="7"/>
        </w:numPr>
        <w:shd w:val="clear" w:color="auto" w:fill="auto"/>
        <w:tabs>
          <w:tab w:pos="942" w:val="left"/>
        </w:tabs>
        <w:bidi w:val="0"/>
        <w:spacing w:before="0" w:after="0" w:line="214" w:lineRule="auto"/>
        <w:ind w:left="640" w:right="0" w:firstLine="0"/>
        <w:jc w:val="both"/>
      </w:pPr>
      <w:r>
        <w:rPr>
          <w:i/>
          <w:iCs/>
          <w:color w:val="000000"/>
          <w:spacing w:val="0"/>
          <w:w w:val="100"/>
          <w:position w:val="0"/>
          <w:shd w:val="clear" w:color="auto" w:fill="auto"/>
          <w:lang w:val="pl-PL" w:eastAsia="pl-PL" w:bidi="pl-PL"/>
        </w:rPr>
        <w:t>Literatura na przełomie,</w:t>
      </w:r>
      <w:r>
        <w:rPr>
          <w:color w:val="000000"/>
          <w:spacing w:val="0"/>
          <w:w w:val="100"/>
          <w:position w:val="0"/>
          <w:shd w:val="clear" w:color="auto" w:fill="auto"/>
          <w:lang w:val="pl-PL" w:eastAsia="pl-PL" w:bidi="pl-PL"/>
        </w:rPr>
        <w:t xml:space="preserve"> str. 71 ; (10) tamże str. 78; (II) tamże str. 75. (12) „25 lat poezji Wł. Broniewskiego’ we wspom. tomie, str. 18.</w:t>
      </w:r>
      <w:r>
        <w:br w:type="page"/>
      </w:r>
    </w:p>
    <w:p>
      <w:pPr>
        <w:pStyle w:val="Style46"/>
        <w:keepNext w:val="0"/>
        <w:keepLines w:val="0"/>
        <w:widowControl w:val="0"/>
        <w:shd w:val="clear" w:color="auto" w:fill="auto"/>
        <w:bidi w:val="0"/>
        <w:spacing w:before="0" w:after="0" w:line="202" w:lineRule="auto"/>
        <w:ind w:left="440" w:right="0" w:firstLine="340"/>
        <w:jc w:val="both"/>
      </w:pPr>
      <w:r>
        <w:rPr>
          <w:color w:val="000000"/>
          <w:spacing w:val="0"/>
          <w:w w:val="100"/>
          <w:position w:val="0"/>
          <w:shd w:val="clear" w:color="auto" w:fill="auto"/>
          <w:lang w:val="pl-PL" w:eastAsia="pl-PL" w:bidi="pl-PL"/>
        </w:rPr>
        <w:t>Nawet „z dzisiejszej perspektywy” rzecz biorąc, Broniew</w:t>
        <w:softHyphen/>
        <w:t>ski musiał czuć się trochę zażenowany tą tanią i niepotrzebną laurką.</w:t>
      </w:r>
    </w:p>
    <w:p>
      <w:pPr>
        <w:pStyle w:val="Style46"/>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Pewne urazy i „resztki samotnictwa zostają tym wyraźniej przezwyciężone, im mocniej gruntuje się w poezji Broniewskiego wiara w zwycięstwo rewolucji w oparciu o Związek Radzie</w:t>
        <w:softHyphen/>
        <w:t>cki” (13).</w:t>
      </w:r>
    </w:p>
    <w:p>
      <w:pPr>
        <w:pStyle w:val="Style46"/>
        <w:keepNext w:val="0"/>
        <w:keepLines w:val="0"/>
        <w:widowControl w:val="0"/>
        <w:shd w:val="clear" w:color="auto" w:fill="auto"/>
        <w:bidi w:val="0"/>
        <w:spacing w:before="0" w:after="0" w:line="202" w:lineRule="auto"/>
        <w:ind w:left="320" w:right="0" w:firstLine="460"/>
        <w:jc w:val="both"/>
      </w:pPr>
      <w:r>
        <w:rPr>
          <w:color w:val="000000"/>
          <w:spacing w:val="0"/>
          <w:w w:val="100"/>
          <w:position w:val="0"/>
          <w:shd w:val="clear" w:color="auto" w:fill="auto"/>
          <w:lang w:val="pl-PL" w:eastAsia="pl-PL" w:bidi="pl-PL"/>
        </w:rPr>
        <w:t>Genialna terapia ! Ociągasz się z miłością do „Władzy Lu</w:t>
        <w:softHyphen/>
        <w:t>dowej”, pamiętając więzienia „radzieckie” — pokochaj Zwią</w:t>
        <w:softHyphen/>
        <w:t>zek Radziecki, a przejdzie ci.</w:t>
      </w:r>
    </w:p>
    <w:p>
      <w:pPr>
        <w:pStyle w:val="Style46"/>
        <w:keepNext w:val="0"/>
        <w:keepLines w:val="0"/>
        <w:widowControl w:val="0"/>
        <w:shd w:val="clear" w:color="auto" w:fill="auto"/>
        <w:bidi w:val="0"/>
        <w:spacing w:before="0" w:after="0" w:line="202" w:lineRule="auto"/>
        <w:ind w:left="320" w:right="0" w:firstLine="460"/>
        <w:jc w:val="both"/>
      </w:pPr>
      <w:r>
        <w:rPr>
          <w:color w:val="000000"/>
          <w:spacing w:val="0"/>
          <w:w w:val="100"/>
          <w:position w:val="0"/>
          <w:shd w:val="clear" w:color="auto" w:fill="auto"/>
          <w:lang w:val="pl-PL" w:eastAsia="pl-PL" w:bidi="pl-PL"/>
        </w:rPr>
        <w:t>Broniewski okazał się ufnym pacjentem. „Pokłonił się” jak pisze „do ziemi” sowieckiej rewolucji — i zaraz po tym podjął „największy z tematów współczesności „Słowo o Stalinie” (14)...</w:t>
      </w:r>
    </w:p>
    <w:p>
      <w:pPr>
        <w:pStyle w:val="Style46"/>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Maszyna przerzuciła „samotnika” na stronę pogodzonych z Partią. Kto następny ?</w:t>
      </w:r>
    </w:p>
    <w:p>
      <w:pPr>
        <w:pStyle w:val="Style46"/>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Nie brak w Polsce poetów. Po raz pierwszy życie z pióra stało się czymś co popłaca ; trzeba tylko by państwowe wydaw</w:t>
        <w:softHyphen/>
        <w:t>nictwo zechciało się zainteresować rękopisem poety. Państwo Ludowe nie odmawia, niczego nie narzuca, do niczego nie zmu</w:t>
        <w:softHyphen/>
        <w:t>sza — przeciwnie, szczodrze zachęca... i oczekuje. Gałczyński, bo jego mam na myśli, zakosztował z kolei radości, jakie daje życie oficjalnego poety. Kawalarza cwałującego na zielonej gęsi, bawiącego się kosztem wszystkich, ale zarazem sławiącego roz</w:t>
        <w:softHyphen/>
        <w:t>kosze mieszczańskiego świata : śledzika, wódeczkę i parę płyt Bacha przy czarnej kawie — takiego Gałczyńskiego nie mogła adoptować Partia. Stanął układ. Cena ustępstw była niewielka : serdeczniejsze podejście do człowieka pracy, „gospodarza Lu</w:t>
        <w:softHyphen/>
        <w:t>dowej Ojczyzny”.</w:t>
      </w:r>
    </w:p>
    <w:p>
      <w:pPr>
        <w:pStyle w:val="Style46"/>
        <w:keepNext w:val="0"/>
        <w:keepLines w:val="0"/>
        <w:widowControl w:val="0"/>
        <w:shd w:val="clear" w:color="auto" w:fill="auto"/>
        <w:bidi w:val="0"/>
        <w:spacing w:before="0" w:after="0" w:line="199" w:lineRule="auto"/>
        <w:ind w:left="320" w:right="0" w:firstLine="380"/>
        <w:jc w:val="both"/>
      </w:pPr>
      <w:r>
        <w:rPr>
          <w:color w:val="000000"/>
          <w:spacing w:val="0"/>
          <w:w w:val="100"/>
          <w:position w:val="0"/>
          <w:shd w:val="clear" w:color="auto" w:fill="auto"/>
          <w:lang w:val="pl-PL" w:eastAsia="pl-PL" w:bidi="pl-PL"/>
        </w:rPr>
        <w:t>Gałczyński chętnie poświęca trochę uwagi rękodzielnikom, łącząc piękne i konieczne w chytrze stopionym aliażu. Chodze</w:t>
        <w:softHyphen/>
        <w:t>nie po linie nie może być jednak czynnością codzienną. Gałczyń</w:t>
        <w:softHyphen/>
        <w:t>ski zaczyna coraz częściej dawać wiarę lipnym dekoracjom, któ</w:t>
        <w:softHyphen/>
        <w:t>rymi obstawia swe wiersze. Głupota publicystyki emigracyjnej przez naszczekiwania zawiedzionych miłośników jego talentu przyśpieszyła proces przechodzenia poety na stronę sztuki ofi</w:t>
        <w:softHyphen/>
        <w:t>cjalnej. „Psikuśny karzełek”, rozwichrzony Cygan naszej poezji, przywdziewa błyszczącą liberię.</w:t>
      </w:r>
    </w:p>
    <w:p>
      <w:pPr>
        <w:pStyle w:val="Style46"/>
        <w:keepNext w:val="0"/>
        <w:keepLines w:val="0"/>
        <w:widowControl w:val="0"/>
        <w:shd w:val="clear" w:color="auto" w:fill="auto"/>
        <w:bidi w:val="0"/>
        <w:spacing w:before="0" w:after="160" w:line="199" w:lineRule="auto"/>
        <w:ind w:left="320" w:right="0" w:firstLine="380"/>
        <w:jc w:val="both"/>
      </w:pPr>
      <w:r>
        <w:rPr>
          <w:color w:val="000000"/>
          <w:spacing w:val="0"/>
          <w:w w:val="100"/>
          <w:position w:val="0"/>
          <w:shd w:val="clear" w:color="auto" w:fill="auto"/>
          <w:lang w:val="pl-PL" w:eastAsia="pl-PL" w:bidi="pl-PL"/>
        </w:rPr>
        <w:t>Matuszewski, pisząc „O sytuacji w poezji” (15) w 1950, tak ocenia sprawę poetów średniego pokolenia i „zmagającego się z trudnościami wielkiego przełomu” Gałczyńskiego :</w:t>
      </w:r>
    </w:p>
    <w:p>
      <w:pPr>
        <w:pStyle w:val="Style25"/>
        <w:keepNext w:val="0"/>
        <w:keepLines w:val="0"/>
        <w:widowControl w:val="0"/>
        <w:shd w:val="clear" w:color="auto" w:fill="auto"/>
        <w:bidi w:val="0"/>
        <w:spacing w:before="0" w:after="160"/>
        <w:ind w:right="0" w:firstLine="380"/>
        <w:jc w:val="both"/>
      </w:pPr>
      <w:r>
        <w:rPr>
          <w:color w:val="000000"/>
          <w:spacing w:val="0"/>
          <w:w w:val="100"/>
          <w:position w:val="0"/>
          <w:shd w:val="clear" w:color="auto" w:fill="auto"/>
          <w:lang w:val="pl-PL" w:eastAsia="pl-PL" w:bidi="pl-PL"/>
        </w:rPr>
        <w:t>„...powinniśmy dołożyć wszelkich starań, aby stworzyć atmosferę, która by sprzyjała jak najobficiej ich twórczości, atmosferę, która by przerwała wielomiesięczne milczenie tych poetów”.</w:t>
      </w:r>
    </w:p>
    <w:p>
      <w:pPr>
        <w:pStyle w:val="Style46"/>
        <w:keepNext w:val="0"/>
        <w:keepLines w:val="0"/>
        <w:widowControl w:val="0"/>
        <w:shd w:val="clear" w:color="auto" w:fill="auto"/>
        <w:bidi w:val="0"/>
        <w:spacing w:before="0" w:after="160" w:line="194" w:lineRule="auto"/>
        <w:ind w:left="300" w:right="0"/>
        <w:jc w:val="both"/>
      </w:pPr>
      <w:r>
        <w:rPr>
          <w:color w:val="000000"/>
          <w:spacing w:val="0"/>
          <w:w w:val="100"/>
          <w:position w:val="0"/>
          <w:shd w:val="clear" w:color="auto" w:fill="auto"/>
          <w:lang w:val="pl-PL" w:eastAsia="pl-PL" w:bidi="pl-PL"/>
        </w:rPr>
        <w:t>Jak więc widzimy „starania” Partii nie poszły na marne, Gałczyński zrozumiał... i wkrótce uczynił swój wiersz „nieza-</w:t>
      </w:r>
    </w:p>
    <w:p>
      <w:pPr>
        <w:pStyle w:val="Style25"/>
        <w:keepNext w:val="0"/>
        <w:keepLines w:val="0"/>
        <w:widowControl w:val="0"/>
        <w:shd w:val="clear" w:color="auto" w:fill="auto"/>
        <w:bidi w:val="0"/>
        <w:spacing w:before="0" w:after="0" w:line="209" w:lineRule="auto"/>
        <w:ind w:left="0" w:right="0" w:firstLine="620"/>
        <w:jc w:val="both"/>
      </w:pPr>
      <w:r>
        <w:rPr>
          <w:color w:val="000000"/>
          <w:spacing w:val="0"/>
          <w:w w:val="100"/>
          <w:position w:val="0"/>
          <w:shd w:val="clear" w:color="auto" w:fill="auto"/>
          <w:lang w:val="pl-PL" w:eastAsia="pl-PL" w:bidi="pl-PL"/>
        </w:rPr>
        <w:t>(13) „25 lat poezji Wł. Broniewskiego”, str. 35; (14) tamże, str. 63.</w:t>
      </w:r>
    </w:p>
    <w:p>
      <w:pPr>
        <w:pStyle w:val="Style25"/>
        <w:keepNext w:val="0"/>
        <w:keepLines w:val="0"/>
        <w:widowControl w:val="0"/>
        <w:numPr>
          <w:ilvl w:val="0"/>
          <w:numId w:val="11"/>
        </w:numPr>
        <w:shd w:val="clear" w:color="auto" w:fill="auto"/>
        <w:tabs>
          <w:tab w:pos="839" w:val="left"/>
        </w:tabs>
        <w:bidi w:val="0"/>
        <w:spacing w:before="0" w:after="0" w:line="209" w:lineRule="auto"/>
        <w:ind w:left="0" w:right="0" w:firstLine="440"/>
        <w:jc w:val="both"/>
      </w:pPr>
      <w:r>
        <w:rPr>
          <w:i/>
          <w:iCs/>
          <w:color w:val="000000"/>
          <w:spacing w:val="0"/>
          <w:w w:val="100"/>
          <w:position w:val="0"/>
          <w:shd w:val="clear" w:color="auto" w:fill="auto"/>
          <w:lang w:val="pl-PL" w:eastAsia="pl-PL" w:bidi="pl-PL"/>
        </w:rPr>
        <w:t>Literatura na przełomie,</w:t>
      </w:r>
      <w:r>
        <w:rPr>
          <w:color w:val="000000"/>
          <w:spacing w:val="0"/>
          <w:w w:val="100"/>
          <w:position w:val="0"/>
          <w:shd w:val="clear" w:color="auto" w:fill="auto"/>
          <w:lang w:val="pl-PL" w:eastAsia="pl-PL" w:bidi="pl-PL"/>
        </w:rPr>
        <w:t xml:space="preserve"> str. 136.</w:t>
      </w:r>
      <w:r>
        <w:br w:type="page"/>
      </w:r>
    </w:p>
    <w:p>
      <w:pPr>
        <w:pStyle w:val="Style46"/>
        <w:keepNext w:val="0"/>
        <w:keepLines w:val="0"/>
        <w:widowControl w:val="0"/>
        <w:shd w:val="clear" w:color="auto" w:fill="auto"/>
        <w:bidi w:val="0"/>
        <w:spacing w:before="0" w:after="0" w:line="199" w:lineRule="auto"/>
        <w:ind w:left="320" w:right="0" w:firstLine="40"/>
        <w:jc w:val="both"/>
      </w:pPr>
      <w:r>
        <w:rPr>
          <w:color w:val="000000"/>
          <w:spacing w:val="0"/>
          <w:w w:val="100"/>
          <w:position w:val="0"/>
          <w:shd w:val="clear" w:color="auto" w:fill="auto"/>
          <w:lang w:val="pl-PL" w:eastAsia="pl-PL" w:bidi="pl-PL"/>
        </w:rPr>
        <w:t>stąpioną bronią, zwycięskim bojowym sztandarem, jaki wznosi</w:t>
        <w:softHyphen/>
        <w:t>my przeciwstawiając się światu imperialistycznego łotrostwa”.</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Daleko nam do śmiechu. W ciągu dwóch, trzech lat poeta coraz rzadziej przewozi poezję w swej zaczarowanej dorożce, co</w:t>
        <w:softHyphen/>
        <w:t>raz zaś częściej podwozi nią cegły na budowę ,,zwycięskiego ju</w:t>
        <w:softHyphen/>
        <w:t xml:space="preserve">tra socjalizmu”. O ile niektóre z napisanych tuż przed śmiercią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Pieśni” są wielką liryką — o tyle ,,Podróż do Ciemnogrodu” jest smutną agitką.</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Naprzeciw poetów starszego i średniego pokolenia wystę</w:t>
        <w:softHyphen/>
        <w:t>puje coraz butniej, zbrojna w legitymacje Z.M.P. (polski odpo</w:t>
        <w:softHyphen/>
        <w:t xml:space="preserve">wiednik komsomołu) grupa młodych. Niektórzy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nich ogłaszali </w:t>
      </w:r>
      <w:r>
        <w:rPr>
          <w:color w:val="000000"/>
          <w:spacing w:val="0"/>
          <w:w w:val="100"/>
          <w:position w:val="0"/>
          <w:shd w:val="clear" w:color="auto" w:fill="auto"/>
          <w:lang w:val="pl-PL" w:eastAsia="pl-PL" w:bidi="pl-PL"/>
        </w:rPr>
        <w:t xml:space="preserve">swe </w:t>
      </w:r>
      <w:r>
        <w:rPr>
          <w:color w:val="000000"/>
          <w:spacing w:val="0"/>
          <w:w w:val="100"/>
          <w:position w:val="0"/>
          <w:shd w:val="clear" w:color="auto" w:fill="auto"/>
          <w:lang w:val="pl-PL" w:eastAsia="pl-PL" w:bidi="pl-PL"/>
        </w:rPr>
        <w:t xml:space="preserve">wiersze w </w:t>
      </w:r>
      <w:r>
        <w:rPr>
          <w:i/>
          <w:iCs/>
          <w:color w:val="000000"/>
          <w:spacing w:val="0"/>
          <w:w w:val="100"/>
          <w:position w:val="0"/>
          <w:shd w:val="clear" w:color="auto" w:fill="auto"/>
          <w:lang w:val="pl-PL" w:eastAsia="pl-PL" w:bidi="pl-PL"/>
        </w:rPr>
        <w:t>Sztandarze Młodych</w:t>
      </w:r>
      <w:r>
        <w:rPr>
          <w:color w:val="000000"/>
          <w:spacing w:val="0"/>
          <w:w w:val="100"/>
          <w:position w:val="0"/>
          <w:shd w:val="clear" w:color="auto" w:fill="auto"/>
          <w:lang w:val="pl-PL" w:eastAsia="pl-PL" w:bidi="pl-PL"/>
        </w:rPr>
        <w:t xml:space="preserve"> lub w </w:t>
      </w:r>
      <w:r>
        <w:rPr>
          <w:i/>
          <w:iCs/>
          <w:color w:val="000000"/>
          <w:spacing w:val="0"/>
          <w:w w:val="100"/>
          <w:position w:val="0"/>
          <w:shd w:val="clear" w:color="auto" w:fill="auto"/>
          <w:lang w:val="pl-PL" w:eastAsia="pl-PL" w:bidi="pl-PL"/>
        </w:rPr>
        <w:t xml:space="preserve">Nowej Kulturze —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rok 1950 przynosi kilka tomików, których typowość jest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uczająca. Autorami ich są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Braun, Gaworski, Hołda, Manda- </w:t>
      </w:r>
      <w:r>
        <w:rPr>
          <w:color w:val="000000"/>
          <w:spacing w:val="0"/>
          <w:w w:val="100"/>
          <w:position w:val="0"/>
          <w:shd w:val="clear" w:color="auto" w:fill="auto"/>
          <w:lang w:val="pl-PL" w:eastAsia="pl-PL" w:bidi="pl-PL"/>
        </w:rPr>
        <w:t xml:space="preserve">lian i </w:t>
      </w:r>
      <w:r>
        <w:rPr>
          <w:color w:val="000000"/>
          <w:spacing w:val="0"/>
          <w:w w:val="100"/>
          <w:position w:val="0"/>
          <w:shd w:val="clear" w:color="auto" w:fill="auto"/>
          <w:lang w:val="pl-PL" w:eastAsia="pl-PL" w:bidi="pl-PL"/>
        </w:rPr>
        <w:t>Woroszylski.</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 xml:space="preserve">Tak charakteryzuje ich </w:t>
      </w:r>
      <w:r>
        <w:rPr>
          <w:color w:val="000000"/>
          <w:spacing w:val="0"/>
          <w:w w:val="100"/>
          <w:position w:val="0"/>
          <w:shd w:val="clear" w:color="auto" w:fill="auto"/>
          <w:lang w:val="pl-PL" w:eastAsia="pl-PL" w:bidi="pl-PL"/>
        </w:rPr>
        <w:t xml:space="preserve">styl </w:t>
      </w:r>
      <w:r>
        <w:rPr>
          <w:color w:val="000000"/>
          <w:spacing w:val="0"/>
          <w:w w:val="100"/>
          <w:position w:val="0"/>
          <w:shd w:val="clear" w:color="auto" w:fill="auto"/>
          <w:lang w:val="pl-PL" w:eastAsia="pl-PL" w:bidi="pl-PL"/>
        </w:rPr>
        <w:t xml:space="preserve">przywódca młodych poetów, </w:t>
      </w:r>
      <w:r>
        <w:rPr>
          <w:color w:val="000000"/>
          <w:spacing w:val="0"/>
          <w:w w:val="100"/>
          <w:position w:val="0"/>
          <w:shd w:val="clear" w:color="auto" w:fill="auto"/>
          <w:lang w:val="pl-PL" w:eastAsia="pl-PL" w:bidi="pl-PL"/>
        </w:rPr>
        <w:t xml:space="preserve">Wiktor </w:t>
      </w:r>
      <w:r>
        <w:rPr>
          <w:color w:val="000000"/>
          <w:spacing w:val="0"/>
          <w:w w:val="100"/>
          <w:position w:val="0"/>
          <w:shd w:val="clear" w:color="auto" w:fill="auto"/>
          <w:lang w:val="pl-PL" w:eastAsia="pl-PL" w:bidi="pl-PL"/>
        </w:rPr>
        <w:t xml:space="preserve">Woroszylski (16):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potoczny .język, realistyczne obrazo</w:t>
        <w:softHyphen/>
      </w:r>
      <w:r>
        <w:rPr>
          <w:color w:val="000000"/>
          <w:spacing w:val="0"/>
          <w:w w:val="100"/>
          <w:position w:val="0"/>
          <w:shd w:val="clear" w:color="auto" w:fill="auto"/>
          <w:lang w:val="pl-PL" w:eastAsia="pl-PL" w:bidi="pl-PL"/>
        </w:rPr>
        <w:t xml:space="preserve">wanie, próby </w:t>
      </w:r>
      <w:r>
        <w:rPr>
          <w:color w:val="000000"/>
          <w:spacing w:val="0"/>
          <w:w w:val="100"/>
          <w:position w:val="0"/>
          <w:shd w:val="clear" w:color="auto" w:fill="auto"/>
          <w:lang w:val="pl-PL" w:eastAsia="pl-PL" w:bidi="pl-PL"/>
        </w:rPr>
        <w:t xml:space="preserve">formułowania w wierszu myśli politycznych i </w:t>
      </w:r>
      <w:r>
        <w:rPr>
          <w:color w:val="000000"/>
          <w:spacing w:val="0"/>
          <w:w w:val="100"/>
          <w:position w:val="0"/>
          <w:shd w:val="clear" w:color="auto" w:fill="auto"/>
          <w:lang w:val="pl-PL" w:eastAsia="pl-PL" w:bidi="pl-PL"/>
        </w:rPr>
        <w:t>re</w:t>
        <w:softHyphen/>
      </w:r>
      <w:r>
        <w:rPr>
          <w:color w:val="000000"/>
          <w:spacing w:val="0"/>
          <w:w w:val="100"/>
          <w:position w:val="0"/>
          <w:shd w:val="clear" w:color="auto" w:fill="auto"/>
          <w:lang w:val="pl-PL" w:eastAsia="pl-PL" w:bidi="pl-PL"/>
        </w:rPr>
        <w:t>lacjonowania wydarzeń politycznych”.</w:t>
      </w:r>
    </w:p>
    <w:p>
      <w:pPr>
        <w:pStyle w:val="Style46"/>
        <w:keepNext w:val="0"/>
        <w:keepLines w:val="0"/>
        <w:widowControl w:val="0"/>
        <w:shd w:val="clear" w:color="auto" w:fill="auto"/>
        <w:bidi w:val="0"/>
        <w:spacing w:before="0" w:after="180" w:line="199" w:lineRule="auto"/>
        <w:ind w:left="320" w:right="0" w:firstLine="440"/>
        <w:jc w:val="both"/>
      </w:pPr>
      <w:r>
        <w:rPr>
          <w:color w:val="000000"/>
          <w:spacing w:val="0"/>
          <w:w w:val="100"/>
          <w:position w:val="0"/>
          <w:shd w:val="clear" w:color="auto" w:fill="auto"/>
          <w:lang w:val="pl-PL" w:eastAsia="pl-PL" w:bidi="pl-PL"/>
        </w:rPr>
        <w:t xml:space="preserve">Za przykład podaję W. zwrotkę z wiersza </w:t>
      </w:r>
      <w:r>
        <w:rPr>
          <w:color w:val="000000"/>
          <w:spacing w:val="0"/>
          <w:w w:val="100"/>
          <w:position w:val="0"/>
          <w:shd w:val="clear" w:color="auto" w:fill="auto"/>
          <w:lang w:val="pl-PL" w:eastAsia="pl-PL" w:bidi="pl-PL"/>
        </w:rPr>
        <w:t>Brauna ,,</w:t>
      </w:r>
      <w:r>
        <w:rPr>
          <w:color w:val="000000"/>
          <w:spacing w:val="0"/>
          <w:w w:val="100"/>
          <w:position w:val="0"/>
          <w:shd w:val="clear" w:color="auto" w:fill="auto"/>
          <w:lang w:val="pl-PL" w:eastAsia="pl-PL" w:bidi="pl-PL"/>
        </w:rPr>
        <w:t>Czło</w:t>
        <w:softHyphen/>
        <w:t>wiek”. Oto ona :</w:t>
      </w:r>
    </w:p>
    <w:p>
      <w:pPr>
        <w:pStyle w:val="Style46"/>
        <w:keepNext w:val="0"/>
        <w:keepLines w:val="0"/>
        <w:widowControl w:val="0"/>
        <w:shd w:val="clear" w:color="auto" w:fill="auto"/>
        <w:bidi w:val="0"/>
        <w:spacing w:before="0" w:after="180" w:line="199" w:lineRule="auto"/>
        <w:ind w:left="1860" w:right="0" w:firstLine="0"/>
        <w:jc w:val="both"/>
      </w:pPr>
      <w:r>
        <w:rPr>
          <w:i/>
          <w:iCs/>
          <w:color w:val="000000"/>
          <w:spacing w:val="0"/>
          <w:w w:val="100"/>
          <w:position w:val="0"/>
          <w:shd w:val="clear" w:color="auto" w:fill="auto"/>
          <w:lang w:val="pl-PL" w:eastAsia="pl-PL" w:bidi="pl-PL"/>
        </w:rPr>
        <w:t xml:space="preserve">Aby </w:t>
      </w:r>
      <w:r>
        <w:rPr>
          <w:i/>
          <w:iCs/>
          <w:color w:val="000000"/>
          <w:spacing w:val="0"/>
          <w:w w:val="100"/>
          <w:position w:val="0"/>
          <w:shd w:val="clear" w:color="auto" w:fill="auto"/>
          <w:lang w:val="pl-PL" w:eastAsia="pl-PL" w:bidi="pl-PL"/>
        </w:rPr>
        <w:t xml:space="preserve">rzeka strajkowa </w:t>
      </w:r>
      <w:r>
        <w:rPr>
          <w:i/>
          <w:iCs/>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 xml:space="preserve">Baku </w:t>
      </w:r>
      <w:r>
        <w:rPr>
          <w:i/>
          <w:iCs/>
          <w:color w:val="000000"/>
          <w:spacing w:val="0"/>
          <w:w w:val="100"/>
          <w:position w:val="0"/>
          <w:shd w:val="clear" w:color="auto" w:fill="auto"/>
          <w:lang w:val="pl-PL" w:eastAsia="pl-PL" w:bidi="pl-PL"/>
        </w:rPr>
        <w:t xml:space="preserve">płytkie </w:t>
      </w:r>
      <w:r>
        <w:rPr>
          <w:i/>
          <w:iCs/>
          <w:color w:val="000000"/>
          <w:spacing w:val="0"/>
          <w:w w:val="100"/>
          <w:position w:val="0"/>
          <w:shd w:val="clear" w:color="auto" w:fill="auto"/>
          <w:lang w:val="pl-PL" w:eastAsia="pl-PL" w:bidi="pl-PL"/>
        </w:rPr>
        <w:t xml:space="preserve">minęła </w:t>
      </w:r>
      <w:r>
        <w:rPr>
          <w:i/>
          <w:iCs/>
          <w:color w:val="000000"/>
          <w:spacing w:val="0"/>
          <w:w w:val="100"/>
          <w:position w:val="0"/>
          <w:shd w:val="clear" w:color="auto" w:fill="auto"/>
          <w:lang w:val="pl-PL" w:eastAsia="pl-PL" w:bidi="pl-PL"/>
        </w:rPr>
        <w:t xml:space="preserve">mielizny — aby zniosła w pierwszym atakti </w:t>
      </w:r>
      <w:r>
        <w:rPr>
          <w:i/>
          <w:iCs/>
          <w:color w:val="000000"/>
          <w:spacing w:val="0"/>
          <w:w w:val="100"/>
          <w:position w:val="0"/>
          <w:shd w:val="clear" w:color="auto" w:fill="auto"/>
          <w:lang w:val="pl-PL" w:eastAsia="pl-PL" w:bidi="pl-PL"/>
        </w:rPr>
        <w:t>stragany ekonomizmu.</w:t>
      </w:r>
    </w:p>
    <w:p>
      <w:pPr>
        <w:pStyle w:val="Style46"/>
        <w:keepNext w:val="0"/>
        <w:keepLines w:val="0"/>
        <w:widowControl w:val="0"/>
        <w:shd w:val="clear" w:color="auto" w:fill="auto"/>
        <w:bidi w:val="0"/>
        <w:spacing w:before="0" w:after="0" w:line="202" w:lineRule="auto"/>
        <w:ind w:left="320" w:right="0" w:firstLine="380"/>
        <w:jc w:val="both"/>
      </w:pP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stragany ekonomizmu”, pisze </w:t>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pl-PL" w:eastAsia="pl-PL" w:bidi="pl-PL"/>
        </w:rPr>
        <w:t xml:space="preserve">Woroszylski, </w:t>
      </w:r>
      <w:r>
        <w:rPr>
          <w:color w:val="000000"/>
          <w:spacing w:val="0"/>
          <w:w w:val="100"/>
          <w:position w:val="0"/>
          <w:shd w:val="clear" w:color="auto" w:fill="auto"/>
          <w:lang w:val="pl-PL" w:eastAsia="pl-PL" w:bidi="pl-PL"/>
        </w:rPr>
        <w:t>„by</w:t>
        <w:softHyphen/>
        <w:t xml:space="preserve">ły nie </w:t>
      </w:r>
      <w:r>
        <w:rPr>
          <w:color w:val="000000"/>
          <w:spacing w:val="0"/>
          <w:w w:val="100"/>
          <w:position w:val="0"/>
          <w:shd w:val="clear" w:color="auto" w:fill="auto"/>
          <w:lang w:val="pl-PL" w:eastAsia="pl-PL" w:bidi="pl-PL"/>
        </w:rPr>
        <w:t xml:space="preserve">tylko osiągnięciem </w:t>
      </w:r>
      <w:r>
        <w:rPr>
          <w:color w:val="000000"/>
          <w:spacing w:val="0"/>
          <w:w w:val="100"/>
          <w:position w:val="0"/>
          <w:shd w:val="clear" w:color="auto" w:fill="auto"/>
          <w:lang w:val="pl-PL" w:eastAsia="pl-PL" w:bidi="pl-PL"/>
        </w:rPr>
        <w:t xml:space="preserve">Brauna”... (sic) Cechy tej </w:t>
      </w:r>
      <w:r>
        <w:rPr>
          <w:color w:val="000000"/>
          <w:spacing w:val="0"/>
          <w:w w:val="100"/>
          <w:position w:val="0"/>
          <w:shd w:val="clear" w:color="auto" w:fill="auto"/>
          <w:lang w:val="pl-PL" w:eastAsia="pl-PL" w:bidi="pl-PL"/>
        </w:rPr>
        <w:t xml:space="preserve">poezji </w:t>
      </w:r>
      <w:r>
        <w:rPr>
          <w:color w:val="000000"/>
          <w:spacing w:val="0"/>
          <w:w w:val="100"/>
          <w:position w:val="0"/>
          <w:shd w:val="clear" w:color="auto" w:fill="auto"/>
          <w:lang w:val="pl-PL" w:eastAsia="pl-PL" w:bidi="pl-PL"/>
        </w:rPr>
        <w:t>wyli</w:t>
        <w:softHyphen/>
        <w:t xml:space="preserve">cza Matuszewski, </w:t>
      </w:r>
      <w:r>
        <w:rPr>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pl-PL" w:eastAsia="pl-PL" w:bidi="pl-PL"/>
        </w:rPr>
        <w:t xml:space="preserve">pisząc </w:t>
      </w:r>
      <w:r>
        <w:rPr>
          <w:color w:val="000000"/>
          <w:spacing w:val="0"/>
          <w:w w:val="100"/>
          <w:position w:val="0"/>
          <w:shd w:val="clear" w:color="auto" w:fill="auto"/>
          <w:lang w:val="pl-PL" w:eastAsia="pl-PL" w:bidi="pl-PL"/>
        </w:rPr>
        <w:t xml:space="preserve">iż </w:t>
      </w:r>
      <w:r>
        <w:rPr>
          <w:color w:val="000000"/>
          <w:spacing w:val="0"/>
          <w:w w:val="100"/>
          <w:position w:val="0"/>
          <w:shd w:val="clear" w:color="auto" w:fill="auto"/>
          <w:lang w:val="pl-PL" w:eastAsia="pl-PL" w:bidi="pl-PL"/>
        </w:rPr>
        <w:t xml:space="preserve">„łączą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przewaga </w:t>
      </w:r>
      <w:r>
        <w:rPr>
          <w:color w:val="000000"/>
          <w:spacing w:val="0"/>
          <w:w w:val="100"/>
          <w:position w:val="0"/>
          <w:shd w:val="clear" w:color="auto" w:fill="auto"/>
          <w:lang w:val="pl-PL" w:eastAsia="pl-PL" w:bidi="pl-PL"/>
        </w:rPr>
        <w:t>reto</w:t>
        <w:softHyphen/>
        <w:t xml:space="preserve">ryki i elementu </w:t>
      </w:r>
      <w:r>
        <w:rPr>
          <w:color w:val="000000"/>
          <w:spacing w:val="0"/>
          <w:w w:val="100"/>
          <w:position w:val="0"/>
          <w:shd w:val="clear" w:color="auto" w:fill="auto"/>
          <w:lang w:val="pl-PL" w:eastAsia="pl-PL" w:bidi="pl-PL"/>
        </w:rPr>
        <w:t xml:space="preserve">postulatywnego </w:t>
      </w:r>
      <w:r>
        <w:rPr>
          <w:color w:val="000000"/>
          <w:spacing w:val="0"/>
          <w:w w:val="100"/>
          <w:position w:val="0"/>
          <w:shd w:val="clear" w:color="auto" w:fill="auto"/>
          <w:lang w:val="pl-PL" w:eastAsia="pl-PL" w:bidi="pl-PL"/>
        </w:rPr>
        <w:t xml:space="preserve">nad opisowością, </w:t>
      </w:r>
      <w:r>
        <w:rPr>
          <w:color w:val="000000"/>
          <w:spacing w:val="0"/>
          <w:w w:val="100"/>
          <w:position w:val="0"/>
          <w:shd w:val="clear" w:color="auto" w:fill="auto"/>
          <w:lang w:val="pl-PL" w:eastAsia="pl-PL" w:bidi="pl-PL"/>
        </w:rPr>
        <w:t xml:space="preserve">postawy </w:t>
      </w:r>
      <w:r>
        <w:rPr>
          <w:color w:val="000000"/>
          <w:spacing w:val="0"/>
          <w:w w:val="100"/>
          <w:position w:val="0"/>
          <w:shd w:val="clear" w:color="auto" w:fill="auto"/>
          <w:lang w:val="pl-PL" w:eastAsia="pl-PL" w:bidi="pl-PL"/>
        </w:rPr>
        <w:t>czyn</w:t>
        <w:softHyphen/>
        <w:t xml:space="preserve">nej... </w:t>
      </w:r>
      <w:r>
        <w:rPr>
          <w:color w:val="000000"/>
          <w:spacing w:val="0"/>
          <w:w w:val="100"/>
          <w:position w:val="0"/>
          <w:shd w:val="clear" w:color="auto" w:fill="auto"/>
          <w:lang w:val="pl-PL" w:eastAsia="pl-PL" w:bidi="pl-PL"/>
        </w:rPr>
        <w:t xml:space="preserve">nad refleksyjną, kontemplacyjną”’ </w:t>
      </w:r>
      <w:r>
        <w:rPr>
          <w:color w:val="000000"/>
          <w:spacing w:val="0"/>
          <w:w w:val="100"/>
          <w:position w:val="0"/>
          <w:shd w:val="clear" w:color="auto" w:fill="auto"/>
          <w:lang w:val="pl-PL" w:eastAsia="pl-PL" w:bidi="pl-PL"/>
        </w:rPr>
        <w:t>(17).</w:t>
      </w:r>
    </w:p>
    <w:p>
      <w:pPr>
        <w:pStyle w:val="Style46"/>
        <w:keepNext w:val="0"/>
        <w:keepLines w:val="0"/>
        <w:widowControl w:val="0"/>
        <w:shd w:val="clear" w:color="auto" w:fill="auto"/>
        <w:bidi w:val="0"/>
        <w:spacing w:before="0" w:after="400" w:line="202" w:lineRule="auto"/>
        <w:ind w:left="320" w:right="0" w:firstLine="380"/>
        <w:jc w:val="both"/>
      </w:pP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mogę powstrzymać </w:t>
      </w:r>
      <w:r>
        <w:rPr>
          <w:color w:val="000000"/>
          <w:spacing w:val="0"/>
          <w:w w:val="100"/>
          <w:position w:val="0"/>
          <w:shd w:val="clear" w:color="auto" w:fill="auto"/>
          <w:lang w:val="pl-PL" w:eastAsia="pl-PL" w:bidi="pl-PL"/>
        </w:rPr>
        <w:t xml:space="preserve">się od zacytowania </w:t>
      </w:r>
      <w:r>
        <w:rPr>
          <w:color w:val="000000"/>
          <w:spacing w:val="0"/>
          <w:w w:val="100"/>
          <w:position w:val="0"/>
          <w:shd w:val="clear" w:color="auto" w:fill="auto"/>
          <w:lang w:val="pl-PL" w:eastAsia="pl-PL" w:bidi="pl-PL"/>
        </w:rPr>
        <w:t xml:space="preserve">choćby </w:t>
      </w:r>
      <w:r>
        <w:rPr>
          <w:color w:val="000000"/>
          <w:spacing w:val="0"/>
          <w:w w:val="100"/>
          <w:position w:val="0"/>
          <w:shd w:val="clear" w:color="auto" w:fill="auto"/>
          <w:lang w:val="pl-PL" w:eastAsia="pl-PL" w:bidi="pl-PL"/>
        </w:rPr>
        <w:t xml:space="preserve">trzech zwrotek </w:t>
      </w:r>
      <w:r>
        <w:rPr>
          <w:color w:val="000000"/>
          <w:spacing w:val="0"/>
          <w:w w:val="100"/>
          <w:position w:val="0"/>
          <w:shd w:val="clear" w:color="auto" w:fill="auto"/>
          <w:lang w:val="pl-PL" w:eastAsia="pl-PL" w:bidi="pl-PL"/>
        </w:rPr>
        <w:t xml:space="preserve">z innego wiersza Brauna, </w:t>
      </w:r>
      <w:r>
        <w:rPr>
          <w:color w:val="000000"/>
          <w:spacing w:val="0"/>
          <w:w w:val="100"/>
          <w:position w:val="0"/>
          <w:shd w:val="clear" w:color="auto" w:fill="auto"/>
          <w:lang w:val="pl-PL" w:eastAsia="pl-PL" w:bidi="pl-PL"/>
        </w:rPr>
        <w:t>pt.:</w:t>
      </w:r>
    </w:p>
    <w:p>
      <w:pPr>
        <w:pStyle w:val="Style25"/>
        <w:keepNext w:val="0"/>
        <w:keepLines w:val="0"/>
        <w:widowControl w:val="0"/>
        <w:shd w:val="clear" w:color="auto" w:fill="auto"/>
        <w:bidi w:val="0"/>
        <w:spacing w:before="0" w:after="180" w:line="209" w:lineRule="auto"/>
        <w:ind w:left="0" w:right="0" w:firstLine="980"/>
        <w:jc w:val="both"/>
        <w:rPr>
          <w:sz w:val="20"/>
          <w:szCs w:val="20"/>
        </w:rPr>
      </w:pPr>
      <w:r>
        <w:rPr>
          <w:i/>
          <w:iCs/>
          <w:color w:val="000000"/>
          <w:spacing w:val="0"/>
          <w:w w:val="100"/>
          <w:position w:val="0"/>
          <w:sz w:val="17"/>
          <w:szCs w:val="17"/>
          <w:shd w:val="clear" w:color="auto" w:fill="auto"/>
          <w:lang w:val="pl-PL" w:eastAsia="pl-PL" w:bidi="pl-PL"/>
        </w:rPr>
        <w:t>KOMUNA MIESZKANIOWA BLOKU Nr</w:t>
      </w:r>
      <w:r>
        <w:rPr>
          <w:color w:val="000000"/>
          <w:spacing w:val="0"/>
          <w:w w:val="100"/>
          <w:position w:val="0"/>
          <w:sz w:val="20"/>
          <w:szCs w:val="20"/>
          <w:shd w:val="clear" w:color="auto" w:fill="auto"/>
          <w:lang w:val="pl-PL" w:eastAsia="pl-PL" w:bidi="pl-PL"/>
        </w:rPr>
        <w:t xml:space="preserve"> 25 </w:t>
      </w:r>
      <w:r>
        <w:rPr>
          <w:color w:val="000000"/>
          <w:spacing w:val="0"/>
          <w:w w:val="100"/>
          <w:position w:val="0"/>
          <w:sz w:val="20"/>
          <w:szCs w:val="20"/>
          <w:shd w:val="clear" w:color="auto" w:fill="auto"/>
          <w:lang w:val="pl-PL" w:eastAsia="pl-PL" w:bidi="pl-PL"/>
        </w:rPr>
        <w:t>(16)</w:t>
      </w:r>
    </w:p>
    <w:p>
      <w:pPr>
        <w:pStyle w:val="Style25"/>
        <w:keepNext w:val="0"/>
        <w:keepLines w:val="0"/>
        <w:widowControl w:val="0"/>
        <w:shd w:val="clear" w:color="auto" w:fill="auto"/>
        <w:bidi w:val="0"/>
        <w:spacing w:before="0" w:after="180" w:line="209" w:lineRule="auto"/>
        <w:ind w:left="980" w:right="0" w:firstLine="340"/>
        <w:jc w:val="both"/>
      </w:pPr>
      <w:r>
        <w:rPr>
          <w:i/>
          <w:iCs/>
          <w:color w:val="000000"/>
          <w:spacing w:val="0"/>
          <w:w w:val="100"/>
          <w:position w:val="0"/>
          <w:shd w:val="clear" w:color="auto" w:fill="auto"/>
          <w:lang w:val="pl-PL" w:eastAsia="pl-PL" w:bidi="pl-PL"/>
        </w:rPr>
        <w:t>Motto :</w:t>
      </w:r>
      <w:r>
        <w:rPr>
          <w:color w:val="000000"/>
          <w:spacing w:val="0"/>
          <w:w w:val="100"/>
          <w:position w:val="0"/>
          <w:shd w:val="clear" w:color="auto" w:fill="auto"/>
          <w:lang w:val="pl-PL" w:eastAsia="pl-PL" w:bidi="pl-PL"/>
        </w:rPr>
        <w:t xml:space="preserve"> Grupa dziewcząt i </w:t>
      </w:r>
      <w:r>
        <w:rPr>
          <w:color w:val="000000"/>
          <w:spacing w:val="0"/>
          <w:w w:val="100"/>
          <w:position w:val="0"/>
          <w:shd w:val="clear" w:color="auto" w:fill="auto"/>
          <w:lang w:val="pl-PL" w:eastAsia="pl-PL" w:bidi="pl-PL"/>
        </w:rPr>
        <w:t xml:space="preserve">chłopców, pracujących w Nowej Hucie, po przedstawieniu </w:t>
      </w:r>
      <w:r>
        <w:rPr>
          <w:color w:val="000000"/>
          <w:spacing w:val="0"/>
          <w:w w:val="100"/>
          <w:position w:val="0"/>
          <w:shd w:val="clear" w:color="auto" w:fill="auto"/>
          <w:lang w:val="pl-PL" w:eastAsia="pl-PL" w:bidi="pl-PL"/>
        </w:rPr>
        <w:t xml:space="preserve">„Młodej </w:t>
      </w:r>
      <w:r>
        <w:rPr>
          <w:color w:val="000000"/>
          <w:spacing w:val="0"/>
          <w:w w:val="100"/>
          <w:position w:val="0"/>
          <w:shd w:val="clear" w:color="auto" w:fill="auto"/>
          <w:lang w:val="pl-PL" w:eastAsia="pl-PL" w:bidi="pl-PL"/>
        </w:rPr>
        <w:t xml:space="preserve">Gwardii” postanowiła przybrać imiona bohaterskich komsomolców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naśladować ich postępowanie </w:t>
      </w:r>
      <w:r>
        <w:rPr>
          <w:color w:val="000000"/>
          <w:spacing w:val="0"/>
          <w:w w:val="100"/>
          <w:position w:val="0"/>
          <w:shd w:val="clear" w:color="auto" w:fill="auto"/>
          <w:lang w:val="pl-PL" w:eastAsia="pl-PL" w:bidi="pl-PL"/>
        </w:rPr>
        <w:t xml:space="preserve">w swym </w:t>
      </w:r>
      <w:r>
        <w:rPr>
          <w:color w:val="000000"/>
          <w:spacing w:val="0"/>
          <w:w w:val="100"/>
          <w:position w:val="0"/>
          <w:shd w:val="clear" w:color="auto" w:fill="auto"/>
          <w:lang w:val="pl-PL" w:eastAsia="pl-PL" w:bidi="pl-PL"/>
        </w:rPr>
        <w:t xml:space="preserve">codziennym </w:t>
      </w:r>
      <w:r>
        <w:rPr>
          <w:color w:val="000000"/>
          <w:spacing w:val="0"/>
          <w:w w:val="100"/>
          <w:position w:val="0"/>
          <w:shd w:val="clear" w:color="auto" w:fill="auto"/>
          <w:lang w:val="pl-PL" w:eastAsia="pl-PL" w:bidi="pl-PL"/>
        </w:rPr>
        <w:t>życiu.</w:t>
      </w:r>
    </w:p>
    <w:p>
      <w:pPr>
        <w:pStyle w:val="Style25"/>
        <w:keepNext w:val="0"/>
        <w:keepLines w:val="0"/>
        <w:widowControl w:val="0"/>
        <w:shd w:val="clear" w:color="auto" w:fill="auto"/>
        <w:bidi w:val="0"/>
        <w:spacing w:before="0" w:after="180" w:line="209" w:lineRule="auto"/>
        <w:ind w:left="600" w:right="0" w:firstLine="20"/>
        <w:jc w:val="both"/>
      </w:pPr>
      <w:r>
        <w:rPr>
          <w:i/>
          <w:iCs/>
          <w:color w:val="000000"/>
          <w:spacing w:val="0"/>
          <w:w w:val="100"/>
          <w:position w:val="0"/>
          <w:shd w:val="clear" w:color="auto" w:fill="auto"/>
          <w:lang w:val="pl-PL" w:eastAsia="pl-PL" w:bidi="pl-PL"/>
        </w:rPr>
        <w:t xml:space="preserve">Rozmawiały </w:t>
      </w:r>
      <w:r>
        <w:rPr>
          <w:i/>
          <w:iCs/>
          <w:color w:val="000000"/>
          <w:spacing w:val="0"/>
          <w:w w:val="100"/>
          <w:position w:val="0"/>
          <w:shd w:val="clear" w:color="auto" w:fill="auto"/>
          <w:lang w:val="pl-PL" w:eastAsia="pl-PL" w:bidi="pl-PL"/>
        </w:rPr>
        <w:t xml:space="preserve">o heroizmie Młodej </w:t>
      </w:r>
      <w:r>
        <w:rPr>
          <w:i/>
          <w:iCs/>
          <w:color w:val="000000"/>
          <w:spacing w:val="0"/>
          <w:w w:val="100"/>
          <w:position w:val="0"/>
          <w:shd w:val="clear" w:color="auto" w:fill="auto"/>
          <w:lang w:val="pl-PL" w:eastAsia="pl-PL" w:bidi="pl-PL"/>
        </w:rPr>
        <w:t xml:space="preserve">Gwardii i </w:t>
      </w:r>
      <w:r>
        <w:rPr>
          <w:i/>
          <w:iCs/>
          <w:color w:val="000000"/>
          <w:spacing w:val="0"/>
          <w:w w:val="100"/>
          <w:position w:val="0"/>
          <w:shd w:val="clear" w:color="auto" w:fill="auto"/>
          <w:lang w:val="pl-PL" w:eastAsia="pl-PL" w:bidi="pl-PL"/>
        </w:rPr>
        <w:t xml:space="preserve">Komsomole. </w:t>
      </w:r>
      <w:r>
        <w:rPr>
          <w:i/>
          <w:iCs/>
          <w:color w:val="000000"/>
          <w:spacing w:val="0"/>
          <w:w w:val="100"/>
          <w:position w:val="0"/>
          <w:shd w:val="clear" w:color="auto" w:fill="auto"/>
          <w:lang w:val="pl-PL" w:eastAsia="pl-PL" w:bidi="pl-PL"/>
        </w:rPr>
        <w:t>Bohaterki z murów</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Nowej </w:t>
      </w:r>
      <w:r>
        <w:rPr>
          <w:i/>
          <w:iCs/>
          <w:color w:val="000000"/>
          <w:spacing w:val="0"/>
          <w:w w:val="100"/>
          <w:position w:val="0"/>
          <w:shd w:val="clear" w:color="auto" w:fill="auto"/>
          <w:lang w:val="pl-PL" w:eastAsia="pl-PL" w:bidi="pl-PL"/>
        </w:rPr>
        <w:t xml:space="preserve">Huty marzyły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 xml:space="preserve">bohaterstwie. </w:t>
      </w:r>
      <w:r>
        <w:rPr>
          <w:i/>
          <w:iCs/>
          <w:color w:val="000000"/>
          <w:spacing w:val="0"/>
          <w:w w:val="100"/>
          <w:position w:val="0"/>
          <w:shd w:val="clear" w:color="auto" w:fill="auto"/>
          <w:lang w:val="pl-PL" w:eastAsia="pl-PL" w:bidi="pl-PL"/>
        </w:rPr>
        <w:t xml:space="preserve">Mówiła Dasza z </w:t>
      </w:r>
      <w:r>
        <w:rPr>
          <w:i/>
          <w:iCs/>
          <w:color w:val="000000"/>
          <w:spacing w:val="0"/>
          <w:w w:val="100"/>
          <w:position w:val="0"/>
          <w:shd w:val="clear" w:color="auto" w:fill="auto"/>
          <w:lang w:val="pl-PL" w:eastAsia="pl-PL" w:bidi="pl-PL"/>
        </w:rPr>
        <w:t xml:space="preserve">Bydgoszczy </w:t>
      </w:r>
      <w:r>
        <w:rPr>
          <w:i/>
          <w:iCs/>
          <w:color w:val="000000"/>
          <w:spacing w:val="0"/>
          <w:w w:val="100"/>
          <w:position w:val="0"/>
          <w:shd w:val="clear" w:color="auto" w:fill="auto"/>
          <w:lang w:val="pl-PL" w:eastAsia="pl-PL" w:bidi="pl-PL"/>
        </w:rPr>
        <w:t xml:space="preserve">: ,,Chcę być taką </w:t>
      </w:r>
      <w:r>
        <w:rPr>
          <w:i/>
          <w:iCs/>
          <w:color w:val="000000"/>
          <w:spacing w:val="0"/>
          <w:w w:val="100"/>
          <w:position w:val="0"/>
          <w:shd w:val="clear" w:color="auto" w:fill="auto"/>
          <w:lang w:val="pl-PL" w:eastAsia="pl-PL" w:bidi="pl-PL"/>
        </w:rPr>
        <w:t xml:space="preserve">jak KoszeWoj Oleg”.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 xml:space="preserve">pod </w:t>
      </w:r>
      <w:r>
        <w:rPr>
          <w:i/>
          <w:iCs/>
          <w:color w:val="000000"/>
          <w:spacing w:val="0"/>
          <w:w w:val="100"/>
          <w:position w:val="0"/>
          <w:shd w:val="clear" w:color="auto" w:fill="auto"/>
          <w:lang w:val="pl-PL" w:eastAsia="pl-PL" w:bidi="pl-PL"/>
        </w:rPr>
        <w:t xml:space="preserve">drelichem bilo </w:t>
      </w:r>
      <w:r>
        <w:rPr>
          <w:i/>
          <w:iCs/>
          <w:color w:val="000000"/>
          <w:spacing w:val="0"/>
          <w:w w:val="100"/>
          <w:position w:val="0"/>
          <w:shd w:val="clear" w:color="auto" w:fill="auto"/>
          <w:lang w:val="pl-PL" w:eastAsia="pl-PL" w:bidi="pl-PL"/>
        </w:rPr>
        <w:t>młode dziewczęce serce.</w:t>
      </w:r>
    </w:p>
    <w:p>
      <w:pPr>
        <w:pStyle w:val="Style25"/>
        <w:keepNext w:val="0"/>
        <w:keepLines w:val="0"/>
        <w:widowControl w:val="0"/>
        <w:numPr>
          <w:ilvl w:val="0"/>
          <w:numId w:val="13"/>
        </w:numPr>
        <w:shd w:val="clear" w:color="auto" w:fill="auto"/>
        <w:tabs>
          <w:tab w:pos="996" w:val="left"/>
        </w:tabs>
        <w:bidi w:val="0"/>
        <w:spacing w:before="0" w:after="0" w:line="240" w:lineRule="auto"/>
        <w:ind w:left="0" w:right="0" w:firstLine="600"/>
        <w:jc w:val="both"/>
      </w:pP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nr 5, 1951, str. 123.</w:t>
      </w:r>
    </w:p>
    <w:p>
      <w:pPr>
        <w:pStyle w:val="Style25"/>
        <w:keepNext w:val="0"/>
        <w:keepLines w:val="0"/>
        <w:widowControl w:val="0"/>
        <w:numPr>
          <w:ilvl w:val="0"/>
          <w:numId w:val="13"/>
        </w:numPr>
        <w:shd w:val="clear" w:color="auto" w:fill="auto"/>
        <w:tabs>
          <w:tab w:pos="999" w:val="left"/>
        </w:tabs>
        <w:bidi w:val="0"/>
        <w:spacing w:before="0" w:after="0" w:line="206" w:lineRule="auto"/>
        <w:ind w:left="0" w:right="0" w:firstLine="600"/>
        <w:jc w:val="both"/>
      </w:pPr>
      <w:r>
        <w:rPr>
          <w:i/>
          <w:iCs/>
          <w:color w:val="000000"/>
          <w:spacing w:val="0"/>
          <w:w w:val="100"/>
          <w:position w:val="0"/>
          <w:shd w:val="clear" w:color="auto" w:fill="auto"/>
          <w:lang w:val="pl-PL" w:eastAsia="pl-PL" w:bidi="pl-PL"/>
        </w:rPr>
        <w:t>Literatura na przełomie,</w:t>
      </w:r>
      <w:r>
        <w:rPr>
          <w:color w:val="000000"/>
          <w:spacing w:val="0"/>
          <w:w w:val="100"/>
          <w:position w:val="0"/>
          <w:shd w:val="clear" w:color="auto" w:fill="auto"/>
          <w:lang w:val="pl-PL" w:eastAsia="pl-PL" w:bidi="pl-PL"/>
        </w:rPr>
        <w:t xml:space="preserve"> str. 128.</w:t>
      </w:r>
    </w:p>
    <w:p>
      <w:pPr>
        <w:pStyle w:val="Style25"/>
        <w:keepNext w:val="0"/>
        <w:keepLines w:val="0"/>
        <w:widowControl w:val="0"/>
        <w:numPr>
          <w:ilvl w:val="0"/>
          <w:numId w:val="13"/>
        </w:numPr>
        <w:shd w:val="clear" w:color="auto" w:fill="auto"/>
        <w:tabs>
          <w:tab w:pos="999" w:val="left"/>
        </w:tabs>
        <w:bidi w:val="0"/>
        <w:spacing w:before="0" w:after="180" w:line="216" w:lineRule="auto"/>
        <w:ind w:left="0" w:right="0" w:firstLine="600"/>
        <w:jc w:val="both"/>
      </w:pPr>
      <w:r>
        <w:rPr>
          <w:color w:val="000000"/>
          <w:spacing w:val="0"/>
          <w:w w:val="100"/>
          <w:position w:val="0"/>
          <w:shd w:val="clear" w:color="auto" w:fill="auto"/>
          <w:lang w:val="pl-PL" w:eastAsia="pl-PL" w:bidi="pl-PL"/>
        </w:rPr>
        <w:t xml:space="preserve">Wiosna </w:t>
      </w:r>
      <w:r>
        <w:rPr>
          <w:i/>
          <w:iCs/>
          <w:color w:val="000000"/>
          <w:spacing w:val="0"/>
          <w:w w:val="100"/>
          <w:position w:val="0"/>
          <w:shd w:val="clear" w:color="auto" w:fill="auto"/>
          <w:lang w:val="pl-PL" w:eastAsia="pl-PL" w:bidi="pl-PL"/>
        </w:rPr>
        <w:t>Sześciolatki,</w:t>
      </w:r>
      <w:r>
        <w:rPr>
          <w:color w:val="000000"/>
          <w:spacing w:val="0"/>
          <w:w w:val="100"/>
          <w:position w:val="0"/>
          <w:shd w:val="clear" w:color="auto" w:fill="auto"/>
          <w:lang w:val="pl-PL" w:eastAsia="pl-PL" w:bidi="pl-PL"/>
        </w:rPr>
        <w:t xml:space="preserve"> Warszawa 1951, Książka i Wiedza.</w:t>
      </w:r>
      <w:r>
        <w:br w:type="page"/>
      </w:r>
    </w:p>
    <w:p>
      <w:pPr>
        <w:pStyle w:val="Style25"/>
        <w:keepNext w:val="0"/>
        <w:keepLines w:val="0"/>
        <w:widowControl w:val="0"/>
        <w:pBdr>
          <w:top w:val="single" w:sz="4" w:space="0" w:color="auto"/>
        </w:pBdr>
        <w:shd w:val="clear" w:color="auto" w:fill="auto"/>
        <w:bidi w:val="0"/>
        <w:spacing w:before="0" w:after="0" w:line="209" w:lineRule="auto"/>
        <w:ind w:left="0" w:right="0" w:firstLine="680"/>
        <w:jc w:val="both"/>
      </w:pPr>
      <w:r>
        <w:rPr>
          <w:i/>
          <w:iCs/>
          <w:color w:val="000000"/>
          <w:spacing w:val="0"/>
          <w:w w:val="100"/>
          <w:position w:val="0"/>
          <w:shd w:val="clear" w:color="auto" w:fill="auto"/>
          <w:lang w:val="pl-PL" w:eastAsia="pl-PL" w:bidi="pl-PL"/>
        </w:rPr>
        <w:t>,,Ja będę od dziś Lubą” — rzedła Zosia z Wsi podkrakowskiej.</w:t>
      </w:r>
    </w:p>
    <w:p>
      <w:pPr>
        <w:pStyle w:val="Style25"/>
        <w:keepNext w:val="0"/>
        <w:keepLines w:val="0"/>
        <w:widowControl w:val="0"/>
        <w:shd w:val="clear" w:color="auto" w:fill="auto"/>
        <w:bidi w:val="0"/>
        <w:spacing w:before="0" w:after="0" w:line="209" w:lineRule="auto"/>
        <w:ind w:left="0" w:right="0" w:firstLine="680"/>
        <w:jc w:val="both"/>
      </w:pPr>
      <w:r>
        <w:rPr>
          <w:i/>
          <w:iCs/>
          <w:color w:val="000000"/>
          <w:spacing w:val="0"/>
          <w:w w:val="100"/>
          <w:position w:val="0"/>
          <w:shd w:val="clear" w:color="auto" w:fill="auto"/>
          <w:lang w:val="pl-PL" w:eastAsia="pl-PL" w:bidi="pl-PL"/>
        </w:rPr>
        <w:t>,,A czemu przemilczałaś, że do pracy nie przyszedł Sasza ?</w:t>
      </w:r>
    </w:p>
    <w:p>
      <w:pPr>
        <w:pStyle w:val="Style25"/>
        <w:keepNext w:val="0"/>
        <w:keepLines w:val="0"/>
        <w:widowControl w:val="0"/>
        <w:shd w:val="clear" w:color="auto" w:fill="auto"/>
        <w:bidi w:val="0"/>
        <w:spacing w:before="0" w:after="180" w:line="209" w:lineRule="auto"/>
        <w:ind w:left="680" w:right="0" w:firstLine="60"/>
        <w:jc w:val="both"/>
      </w:pPr>
      <w:r>
        <w:rPr>
          <w:i/>
          <w:iCs/>
          <w:color w:val="000000"/>
          <w:spacing w:val="0"/>
          <w:w w:val="100"/>
          <w:position w:val="0"/>
          <w:shd w:val="clear" w:color="auto" w:fill="auto"/>
          <w:lang w:val="pl-PL" w:eastAsia="pl-PL" w:bidi="pl-PL"/>
        </w:rPr>
        <w:t>Czy ty tylko od święta nosisz kśowat zetempowski, jeszcze cię nie Wychowała pokojowa komuna nasza ?”</w:t>
      </w:r>
    </w:p>
    <w:p>
      <w:pPr>
        <w:pStyle w:val="Style25"/>
        <w:keepNext w:val="0"/>
        <w:keepLines w:val="0"/>
        <w:widowControl w:val="0"/>
        <w:shd w:val="clear" w:color="auto" w:fill="auto"/>
        <w:bidi w:val="0"/>
        <w:spacing w:before="0" w:after="0" w:line="214" w:lineRule="auto"/>
        <w:ind w:left="0" w:right="0" w:firstLine="680"/>
        <w:jc w:val="both"/>
      </w:pPr>
      <w:r>
        <w:rPr>
          <w:i/>
          <w:iCs/>
          <w:color w:val="000000"/>
          <w:spacing w:val="0"/>
          <w:w w:val="100"/>
          <w:position w:val="0"/>
          <w:shd w:val="clear" w:color="auto" w:fill="auto"/>
          <w:lang w:val="pl-PL" w:eastAsia="pl-PL" w:bidi="pl-PL"/>
        </w:rPr>
        <w:t>Surowy był kolektyw. Zakwitała czerwienią Zosia</w:t>
      </w:r>
    </w:p>
    <w:p>
      <w:pPr>
        <w:pStyle w:val="Style25"/>
        <w:keepNext w:val="0"/>
        <w:keepLines w:val="0"/>
        <w:widowControl w:val="0"/>
        <w:shd w:val="clear" w:color="auto" w:fill="auto"/>
        <w:bidi w:val="0"/>
        <w:spacing w:before="0" w:after="0" w:line="214" w:lineRule="auto"/>
        <w:ind w:left="0" w:right="0" w:firstLine="680"/>
        <w:jc w:val="both"/>
      </w:pPr>
      <w:r>
        <w:rPr>
          <w:i/>
          <w:iCs/>
          <w:color w:val="000000"/>
          <w:spacing w:val="0"/>
          <w:w w:val="100"/>
          <w:position w:val="0"/>
          <w:shd w:val="clear" w:color="auto" w:fill="auto"/>
          <w:lang w:val="pl-PL" w:eastAsia="pl-PL" w:bidi="pl-PL"/>
        </w:rPr>
        <w:t>i dojrzewała szybciej, podobna polnej różyczce.</w:t>
      </w:r>
    </w:p>
    <w:p>
      <w:pPr>
        <w:pStyle w:val="Style25"/>
        <w:keepNext w:val="0"/>
        <w:keepLines w:val="0"/>
        <w:widowControl w:val="0"/>
        <w:shd w:val="clear" w:color="auto" w:fill="auto"/>
        <w:bidi w:val="0"/>
        <w:spacing w:before="0" w:after="180" w:line="214" w:lineRule="auto"/>
        <w:ind w:left="680" w:right="0" w:firstLine="60"/>
        <w:jc w:val="both"/>
      </w:pPr>
      <w:r>
        <w:rPr>
          <w:i/>
          <w:iCs/>
          <w:color w:val="000000"/>
          <w:spacing w:val="0"/>
          <w:w w:val="100"/>
          <w:position w:val="0"/>
          <w:shd w:val="clear" w:color="auto" w:fill="auto"/>
          <w:lang w:val="pl-PL" w:eastAsia="pl-PL" w:bidi="pl-PL"/>
        </w:rPr>
        <w:t>To W własnym mieście fcipiała dyskusja głośna o moralności socjalistycznej.</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Wspaniała różyczka poezji socrealistycznej ! Cukierkowato- ckliwa i sławiąca donosicielstwo !</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Tak pisali ci, których atak na poezję krajową, niedość par</w:t>
        <w:softHyphen/>
        <w:t>tyjną, nazwano najazdem ,, pryszcza tych”. Z odległości kilku lat można brać ową sprawę na wesoło, ale wówczas mało kto z poetów średniego i starszego pokolenia miał ochotę do śmie</w:t>
        <w:softHyphen/>
        <w:t>chu. Nic można było bagatelizować, ni tym bardziej wyśmiać ma</w:t>
        <w:softHyphen/>
        <w:t>nifestów opatrzonych cytatami z Majakowskiego i Stalina. Trze</w:t>
        <w:softHyphen/>
        <w:t>ba było podjąć dyskusję z młodymi gorliwcami, czującymi skąd wieje wiatr i świadomymi metod walki w społeczeństwie sowiec</w:t>
        <w:softHyphen/>
        <w:t>kim. Partia przyglądała się z nieukrywaną radością akcji ,,prysz</w:t>
        <w:softHyphen/>
        <w:t>czatych”, a kiedy uznała, że wystarczająco poruszyli sumienie letnich i niepartyjnych poetów — uciszyła młodzików, nie przy</w:t>
        <w:softHyphen/>
        <w:t>znając bynajmniej racji „dorosłym”.</w:t>
      </w:r>
    </w:p>
    <w:p>
      <w:pPr>
        <w:pStyle w:val="Style46"/>
        <w:keepNext w:val="0"/>
        <w:keepLines w:val="0"/>
        <w:widowControl w:val="0"/>
        <w:shd w:val="clear" w:color="auto" w:fill="auto"/>
        <w:bidi w:val="0"/>
        <w:spacing w:before="0" w:after="180" w:line="202" w:lineRule="auto"/>
        <w:ind w:left="320" w:right="0" w:firstLine="420"/>
        <w:jc w:val="both"/>
      </w:pPr>
      <w:r>
        <w:rPr>
          <w:color w:val="000000"/>
          <w:spacing w:val="0"/>
          <w:w w:val="100"/>
          <w:position w:val="0"/>
          <w:shd w:val="clear" w:color="auto" w:fill="auto"/>
          <w:lang w:val="pl-PL" w:eastAsia="pl-PL" w:bidi="pl-PL"/>
        </w:rPr>
        <w:t>Ciekawym oświetleniem buntu „pryszczatych” są słowa Ważyka (19):</w:t>
      </w:r>
    </w:p>
    <w:p>
      <w:pPr>
        <w:pStyle w:val="Style25"/>
        <w:keepNext w:val="0"/>
        <w:keepLines w:val="0"/>
        <w:widowControl w:val="0"/>
        <w:shd w:val="clear" w:color="auto" w:fill="auto"/>
        <w:bidi w:val="0"/>
        <w:spacing w:before="0" w:after="180"/>
        <w:ind w:right="0" w:firstLine="420"/>
        <w:jc w:val="both"/>
      </w:pPr>
      <w:r>
        <w:rPr>
          <w:color w:val="000000"/>
          <w:spacing w:val="0"/>
          <w:w w:val="100"/>
          <w:position w:val="0"/>
          <w:shd w:val="clear" w:color="auto" w:fill="auto"/>
          <w:lang w:val="pl-PL" w:eastAsia="pl-PL" w:bidi="pl-PL"/>
        </w:rPr>
        <w:t>„Istnieją u nas elementy fałszywej, pretensjonalnej poetyki, która wy</w:t>
        <w:softHyphen/>
        <w:t>rządza ogromne szkody sprawie realizmu. Tylko ślepi mogą tego nie widzieć. Ta poetyka jest agresywna... Nie przypuszczam, aby redaktorzy czy pracow</w:t>
        <w:softHyphen/>
        <w:t>nicy naszych wydawnictw drukowali to z lekkim sercem, ale ta poetyka była tak agresywna, że musiełi ustępować. Raz coś tam zakwestionowano w wierszu Andrzeja Brauna i ten ogłosił artykuł, w którym wszystkich pra</w:t>
        <w:softHyphen/>
        <w:t>cowników wszystkich wydawnictw w czambuł potępił : uznał za niekom</w:t>
        <w:softHyphen/>
        <w:t>petentnych”...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Ciekawy tekst. „To” oznacza wzgardliwie produkcję „prysz</w:t>
        <w:softHyphen/>
        <w:t xml:space="preserve">czatych”. Tylko jak rozumieć ową „agresywną poetykę” przez którą „musiełi ustępować” redaktorzy i wydawnictwa? Chodzi oczywiście nie o poetykę, lecz o </w:t>
      </w:r>
      <w:r>
        <w:rPr>
          <w:i/>
          <w:iCs/>
          <w:color w:val="000000"/>
          <w:spacing w:val="0"/>
          <w:w w:val="100"/>
          <w:position w:val="0"/>
          <w:shd w:val="clear" w:color="auto" w:fill="auto"/>
          <w:lang w:val="pl-PL" w:eastAsia="pl-PL" w:bidi="pl-PL"/>
        </w:rPr>
        <w:t>politykę,</w:t>
      </w:r>
      <w:r>
        <w:rPr>
          <w:color w:val="000000"/>
          <w:spacing w:val="0"/>
          <w:w w:val="100"/>
          <w:position w:val="0"/>
          <w:shd w:val="clear" w:color="auto" w:fill="auto"/>
          <w:lang w:val="pl-PL" w:eastAsia="pl-PL" w:bidi="pl-PL"/>
        </w:rPr>
        <w:t xml:space="preserve"> czego Ważyk nie mógł napisać. Redaktorzy wiedzą jak należy postąpić z poetą natrę</w:t>
        <w:softHyphen/>
        <w:t>tem ; tutaj jednak chodziło o- coś zupełnie innego; nie można było bowiem pokazać drzwi komsomolcowi przynoszącemu wiersz wzmocniony cytatami z Bieruta czy Stalina. Odrzucić, znaczyło</w:t>
        <w:softHyphen/>
        <w:t>by popełnić świętokradztwo.</w:t>
      </w:r>
    </w:p>
    <w:p>
      <w:pPr>
        <w:pStyle w:val="Style46"/>
        <w:keepNext w:val="0"/>
        <w:keepLines w:val="0"/>
        <w:widowControl w:val="0"/>
        <w:shd w:val="clear" w:color="auto" w:fill="auto"/>
        <w:bidi w:val="0"/>
        <w:spacing w:before="0" w:after="260" w:line="199" w:lineRule="auto"/>
        <w:ind w:left="320" w:right="0" w:firstLine="420"/>
        <w:jc w:val="both"/>
      </w:pPr>
      <w:r>
        <w:rPr>
          <w:color w:val="000000"/>
          <w:spacing w:val="0"/>
          <w:w w:val="100"/>
          <w:position w:val="0"/>
          <w:shd w:val="clear" w:color="auto" w:fill="auto"/>
          <w:lang w:val="pl-PL" w:eastAsia="pl-PL" w:bidi="pl-PL"/>
        </w:rPr>
        <w:t>„Pryszczaci” byli batem polityki kulturalnej Partii. Trzeba było bata, gdyż poeci starszego pokolenia milczeli czasem lata</w:t>
        <w:softHyphen/>
        <w:t>mi. Trzeba było ich wypłoszyć z antyludowej samotności. Że wystąpienie zetempowców nie było czymś oderwanym, lecz czę-</w:t>
      </w:r>
    </w:p>
    <w:p>
      <w:pPr>
        <w:pStyle w:val="Style25"/>
        <w:keepNext w:val="0"/>
        <w:keepLines w:val="0"/>
        <w:widowControl w:val="0"/>
        <w:numPr>
          <w:ilvl w:val="0"/>
          <w:numId w:val="13"/>
        </w:numPr>
        <w:shd w:val="clear" w:color="auto" w:fill="auto"/>
        <w:tabs>
          <w:tab w:pos="392" w:val="left"/>
        </w:tabs>
        <w:bidi w:val="0"/>
        <w:spacing w:before="0" w:after="180" w:line="240" w:lineRule="auto"/>
        <w:ind w:left="0" w:right="0" w:firstLine="66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7121" w:h="11609"/>
          <w:pgMar w:top="1151" w:left="387" w:right="427" w:bottom="760" w:header="0" w:footer="3" w:gutter="0"/>
          <w:pgNumType w:start="22"/>
          <w:cols w:space="720"/>
          <w:noEndnote/>
          <w:rtlGutter w:val="0"/>
          <w:docGrid w:linePitch="360"/>
        </w:sectPr>
      </w:pPr>
      <w:r>
        <w:rPr>
          <w:color w:val="000000"/>
          <w:spacing w:val="0"/>
          <w:w w:val="100"/>
          <w:position w:val="0"/>
          <w:shd w:val="clear" w:color="auto" w:fill="auto"/>
          <w:lang w:val="pl-PL" w:eastAsia="pl-PL" w:bidi="pl-PL"/>
        </w:rPr>
        <w:t xml:space="preserve">„Uwagi o kryteriach poezji”,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nr 8, 1952. </w:t>
      </w:r>
    </w:p>
    <w:p>
      <w:pPr>
        <w:pStyle w:val="Style25"/>
        <w:keepNext w:val="0"/>
        <w:keepLines w:val="0"/>
        <w:widowControl w:val="0"/>
        <w:shd w:val="clear" w:color="auto" w:fill="auto"/>
        <w:tabs>
          <w:tab w:pos="392" w:val="left"/>
        </w:tabs>
        <w:bidi w:val="0"/>
        <w:spacing w:before="0" w:after="180" w:line="240" w:lineRule="auto"/>
        <w:ind w:left="0" w:right="0" w:firstLine="0"/>
        <w:jc w:val="both"/>
        <w:rPr>
          <w:sz w:val="20"/>
          <w:szCs w:val="20"/>
        </w:rPr>
      </w:pPr>
      <w:r>
        <w:rPr>
          <w:rStyle w:val="CharStyle47"/>
        </w:rPr>
        <w:t>ścią ogólnego planu, świadczy o tym wypowiedź Matuszewskie</w:t>
        <w:softHyphen/>
        <w:t>go :</w:t>
      </w:r>
    </w:p>
    <w:p>
      <w:pPr>
        <w:pStyle w:val="Style25"/>
        <w:keepNext w:val="0"/>
        <w:keepLines w:val="0"/>
        <w:widowControl w:val="0"/>
        <w:shd w:val="clear" w:color="auto" w:fill="auto"/>
        <w:bidi w:val="0"/>
        <w:spacing w:before="0" w:after="180" w:line="209" w:lineRule="auto"/>
        <w:ind w:left="340" w:right="0" w:firstLine="400"/>
        <w:jc w:val="both"/>
      </w:pPr>
      <w:r>
        <w:rPr>
          <w:color w:val="000000"/>
          <w:spacing w:val="0"/>
          <w:w w:val="100"/>
          <w:position w:val="0"/>
          <w:shd w:val="clear" w:color="auto" w:fill="auto"/>
          <w:lang w:val="pl-PL" w:eastAsia="pl-PL" w:bidi="pl-PL"/>
        </w:rPr>
        <w:t>,,Gdybym chciał kogokolwiek atakować za całokształt jego postawy poetyckiej, musiałbym uderzyć przede wszystkim w poetów, którzy dotąd nie umieli zdobyć się na żaden wyraz łączności z toczona przez nas walką, tkwiących jak zaskorupiałe ślimaki w konwencjach formalizmu i estetyzmu. Są jeszcze i tacy” (20).</w:t>
      </w:r>
    </w:p>
    <w:p>
      <w:pPr>
        <w:pStyle w:val="Style46"/>
        <w:keepNext w:val="0"/>
        <w:keepLines w:val="0"/>
        <w:widowControl w:val="0"/>
        <w:shd w:val="clear" w:color="auto" w:fill="auto"/>
        <w:bidi w:val="0"/>
        <w:spacing w:before="0" w:after="480" w:line="199" w:lineRule="auto"/>
        <w:ind w:left="340" w:right="0"/>
        <w:jc w:val="both"/>
      </w:pPr>
      <w:r>
        <w:rPr>
          <w:color w:val="000000"/>
          <w:spacing w:val="0"/>
          <w:w w:val="100"/>
          <w:position w:val="0"/>
          <w:shd w:val="clear" w:color="auto" w:fill="auto"/>
          <w:lang w:val="pl-PL" w:eastAsia="pl-PL" w:bidi="pl-PL"/>
        </w:rPr>
        <w:t>Nagonka szła ławą. Uratował się jedynie Czesław Miłosz, poeta, którego dojrzała twórczość stanowi rozdział odrębny, i nie typowy dla omawianych przez nas przemian. Poeta przebywał przez cały czas zagranicą i dlatego też mógł uchow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 nietknię</w:t>
        <w:softHyphen/>
        <w:t>tym profil swej sztuki, którą cenił więcej niż dobrobyt i szczę</w:t>
        <w:softHyphen/>
        <w:t>ście przebywania między swoimi.</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ETAP KOMUNIZMU BIUROKRATYCZNEGO</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Okresy poprzednie widywały jeszcze ludzi dzielnych, wierzą</w:t>
        <w:softHyphen/>
        <w:t>cych całym sercem, że pomimo wszystko da się wyprowadzić z chaosu powojnia ojczyznę sprawiedliwości społecznej. Były to etapy, kiedy nie brakowało poświęceń. Budowano Kraj, odkła</w:t>
        <w:softHyphen/>
        <w:t>dając na później budowę własnego ogniska. Ludzie ci zdarli się do szczętu, na ich miejsce przyszli inni, przysadziści o grubych karkach biurokraci. Rządy objęło nowe plemię, mówiące wpraw</w:t>
        <w:softHyphen/>
        <w:t>dzie po polsku, ale politycznie i kulturalnie oddane bez reszty Związkowi Sowieckiemu. Objęło władzę, usuwając w cień wię</w:t>
        <w:softHyphen/>
        <w:t>zienia niedobitki ideowych polskich komunistów.</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Podobnie ciężka, parna cisza zawisła nad literaturą. W okre</w:t>
        <w:softHyphen/>
        <w:t xml:space="preserve">sie tym, nie tylko że wszyscy piszą, ale </w:t>
      </w:r>
      <w:r>
        <w:rPr>
          <w:i/>
          <w:iCs/>
          <w:color w:val="000000"/>
          <w:spacing w:val="0"/>
          <w:w w:val="100"/>
          <w:position w:val="0"/>
          <w:shd w:val="clear" w:color="auto" w:fill="auto"/>
          <w:lang w:val="pl-PL" w:eastAsia="pl-PL" w:bidi="pl-PL"/>
        </w:rPr>
        <w:t>piszą tak jak trzeba.</w:t>
      </w:r>
      <w:r>
        <w:rPr>
          <w:color w:val="000000"/>
          <w:spacing w:val="0"/>
          <w:w w:val="100"/>
          <w:position w:val="0"/>
          <w:shd w:val="clear" w:color="auto" w:fill="auto"/>
          <w:lang w:val="pl-PL" w:eastAsia="pl-PL" w:bidi="pl-PL"/>
        </w:rPr>
        <w:t xml:space="preserve"> Za</w:t>
        <w:softHyphen/>
        <w:t>znaczam, że stwierdzenie to w najmniejszym stopniu nie obarcza odpowiedzialnością pisarzy. Nikt nie mógł obejść w Kraju ma</w:t>
        <w:softHyphen/>
        <w:t xml:space="preserve">szyny przetwarzającej </w:t>
      </w:r>
      <w:r>
        <w:rPr>
          <w:i/>
          <w:iCs/>
          <w:color w:val="000000"/>
          <w:spacing w:val="0"/>
          <w:w w:val="100"/>
          <w:position w:val="0"/>
          <w:shd w:val="clear" w:color="auto" w:fill="auto"/>
          <w:lang w:val="pl-PL" w:eastAsia="pl-PL" w:bidi="pl-PL"/>
        </w:rPr>
        <w:t>twórcę</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dostawcę.</w:t>
      </w:r>
      <w:r>
        <w:rPr>
          <w:color w:val="000000"/>
          <w:spacing w:val="0"/>
          <w:w w:val="100"/>
          <w:position w:val="0"/>
          <w:shd w:val="clear" w:color="auto" w:fill="auto"/>
          <w:lang w:val="pl-PL" w:eastAsia="pl-PL" w:bidi="pl-PL"/>
        </w:rPr>
        <w:t xml:space="preserve"> Co najwyżej można by mówić o jakości oporu i czasie ustępowania...</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Sytuacja ta jest tym okropniejsza, że nie istniał żaden do</w:t>
        <w:softHyphen/>
        <w:t>słowny przymus. Nikt nie kazał Różewiczowi dawać w wier</w:t>
        <w:softHyphen/>
        <w:t>szach tzw. akcentów antyamerykańskich, a Gałczyńskiemu czy dziesiątkom innych pisać o Partii. Ale stworzono atmosferę ocze</w:t>
        <w:softHyphen/>
        <w:t>kiwania, na którą poeci nie mogli stale i ciągle odpowiadać mil</w:t>
        <w:softHyphen/>
        <w:t>czeniem. W tamtych krajach milczenie poety znaczy : głód. Zna</w:t>
        <w:softHyphen/>
        <w:t>czy żywienie rodziny rękopisami, których nie można, nie wypa</w:t>
        <w:softHyphen/>
        <w:t>da przedstawić do druku państwowym wydawnictwom, przy których urzęduje redaktor odpowiedzialny za treść polityczną drukowanych książek.</w:t>
      </w:r>
    </w:p>
    <w:p>
      <w:pPr>
        <w:pStyle w:val="Style46"/>
        <w:keepNext w:val="0"/>
        <w:keepLines w:val="0"/>
        <w:widowControl w:val="0"/>
        <w:shd w:val="clear" w:color="auto" w:fill="auto"/>
        <w:bidi w:val="0"/>
        <w:spacing w:before="0" w:after="180" w:line="199" w:lineRule="auto"/>
        <w:ind w:left="340" w:right="0"/>
        <w:jc w:val="both"/>
      </w:pPr>
      <w:r>
        <w:rPr>
          <w:color w:val="000000"/>
          <w:spacing w:val="0"/>
          <w:w w:val="100"/>
          <w:position w:val="0"/>
          <w:shd w:val="clear" w:color="auto" w:fill="auto"/>
          <w:lang w:val="pl-PL" w:eastAsia="pl-PL" w:bidi="pl-PL"/>
        </w:rPr>
        <w:t>Zaczęli więc poeci pisać dla świętego spokoju, dla chicha. Szczęśliwi ci, którzy zrozumieli to wcześnie, ,,świadomie wybie</w:t>
        <w:softHyphen/>
        <w:t>rając miejsce... walki, świadomie podporządkowując swą twór-</w:t>
      </w:r>
    </w:p>
    <w:p>
      <w:pPr>
        <w:pStyle w:val="Style25"/>
        <w:keepNext w:val="0"/>
        <w:keepLines w:val="0"/>
        <w:widowControl w:val="0"/>
        <w:numPr>
          <w:ilvl w:val="0"/>
          <w:numId w:val="13"/>
        </w:numPr>
        <w:shd w:val="clear" w:color="auto" w:fill="auto"/>
        <w:tabs>
          <w:tab w:pos="388" w:val="left"/>
        </w:tabs>
        <w:bidi w:val="0"/>
        <w:spacing w:before="0" w:after="0" w:line="240" w:lineRule="auto"/>
        <w:ind w:left="0" w:right="0" w:firstLine="680"/>
        <w:jc w:val="both"/>
        <w:rPr>
          <w:sz w:val="20"/>
          <w:szCs w:val="20"/>
        </w:rPr>
      </w:pPr>
      <w:r>
        <w:rPr>
          <w:i/>
          <w:iCs/>
          <w:color w:val="000000"/>
          <w:spacing w:val="0"/>
          <w:w w:val="100"/>
          <w:position w:val="0"/>
          <w:sz w:val="17"/>
          <w:szCs w:val="17"/>
          <w:shd w:val="clear" w:color="auto" w:fill="auto"/>
          <w:lang w:val="pl-PL" w:eastAsia="pl-PL" w:bidi="pl-PL"/>
        </w:rPr>
        <w:t>Literatura na przełomie,</w:t>
      </w:r>
      <w:r>
        <w:rPr>
          <w:color w:val="000000"/>
          <w:spacing w:val="0"/>
          <w:w w:val="100"/>
          <w:position w:val="0"/>
          <w:sz w:val="17"/>
          <w:szCs w:val="17"/>
          <w:shd w:val="clear" w:color="auto" w:fill="auto"/>
          <w:lang w:val="pl-PL" w:eastAsia="pl-PL" w:bidi="pl-PL"/>
        </w:rPr>
        <w:t xml:space="preserve"> str. 135.</w:t>
        <w:br w:type="page"/>
      </w:r>
      <w:r>
        <w:rPr>
          <w:rStyle w:val="CharStyle47"/>
        </w:rPr>
        <w:t>czość sprawie powszechnej, wspólnej sprawie Partii, klasy robot</w:t>
        <w:softHyphen/>
        <w:t>niczej i narodu” (21).</w:t>
      </w:r>
    </w:p>
    <w:p>
      <w:pPr>
        <w:pStyle w:val="Style46"/>
        <w:keepNext w:val="0"/>
        <w:keepLines w:val="0"/>
        <w:widowControl w:val="0"/>
        <w:shd w:val="clear" w:color="auto" w:fill="auto"/>
        <w:bidi w:val="0"/>
        <w:spacing w:before="0" w:after="0" w:line="204" w:lineRule="auto"/>
        <w:ind w:left="320" w:right="0" w:firstLine="460"/>
        <w:jc w:val="both"/>
      </w:pPr>
      <w:r>
        <w:rPr>
          <w:color w:val="000000"/>
          <w:spacing w:val="0"/>
          <w:w w:val="100"/>
          <w:position w:val="0"/>
          <w:shd w:val="clear" w:color="auto" w:fill="auto"/>
          <w:lang w:val="pl-PL" w:eastAsia="pl-PL" w:bidi="pl-PL"/>
        </w:rPr>
        <w:t>Wystarczy spojrzeć na kolejność wymienionych przez Wo</w:t>
        <w:softHyphen/>
        <w:t>roszylskiego wartości, aby zdać sobie sprawę ze zmian jakie zaszły w ciągu kilku lat.</w:t>
      </w:r>
    </w:p>
    <w:p>
      <w:pPr>
        <w:pStyle w:val="Style46"/>
        <w:keepNext w:val="0"/>
        <w:keepLines w:val="0"/>
        <w:widowControl w:val="0"/>
        <w:shd w:val="clear" w:color="auto" w:fill="auto"/>
        <w:bidi w:val="0"/>
        <w:spacing w:before="0" w:after="200" w:line="204" w:lineRule="auto"/>
        <w:ind w:left="320" w:right="0" w:firstLine="460"/>
        <w:jc w:val="both"/>
      </w:pPr>
      <w:r>
        <w:rPr>
          <w:color w:val="000000"/>
          <w:spacing w:val="0"/>
          <w:w w:val="100"/>
          <w:position w:val="0"/>
          <w:shd w:val="clear" w:color="auto" w:fill="auto"/>
          <w:lang w:val="pl-PL" w:eastAsia="pl-PL" w:bidi="pl-PL"/>
        </w:rPr>
        <w:t>Jeszcze lepiej podsumował całokształt przemian Jerzy An</w:t>
        <w:softHyphen/>
        <w:t>drzejewski, pisząc (22):</w:t>
      </w:r>
    </w:p>
    <w:p>
      <w:pPr>
        <w:pStyle w:val="Style25"/>
        <w:keepNext w:val="0"/>
        <w:keepLines w:val="0"/>
        <w:widowControl w:val="0"/>
        <w:shd w:val="clear" w:color="auto" w:fill="auto"/>
        <w:bidi w:val="0"/>
        <w:spacing w:before="0" w:after="200"/>
        <w:ind w:right="0" w:firstLine="380"/>
        <w:jc w:val="both"/>
      </w:pPr>
      <w:r>
        <w:rPr>
          <w:color w:val="000000"/>
          <w:spacing w:val="0"/>
          <w:w w:val="100"/>
          <w:position w:val="0"/>
          <w:shd w:val="clear" w:color="auto" w:fill="auto"/>
          <w:lang w:val="pl-PL" w:eastAsia="pl-PL" w:bidi="pl-PL"/>
        </w:rPr>
        <w:t>„W tym wielkim zbiorowym marszu literatury polskiej do socjalizmu towarzyszyła pisarzom Partia. Ona potrafiła wskazywać pisarzom koniecz</w:t>
        <w:softHyphen/>
        <w:t>ność tej drogi. Ona umiała przekonać i wahających się i wątpiących. Umiała wahania przełamywać”...</w:t>
      </w:r>
    </w:p>
    <w:p>
      <w:pPr>
        <w:pStyle w:val="Style46"/>
        <w:keepNext w:val="0"/>
        <w:keepLines w:val="0"/>
        <w:widowControl w:val="0"/>
        <w:shd w:val="clear" w:color="auto" w:fill="auto"/>
        <w:bidi w:val="0"/>
        <w:spacing w:before="0" w:after="200" w:line="199" w:lineRule="auto"/>
        <w:ind w:left="0" w:right="0" w:firstLine="760"/>
        <w:jc w:val="both"/>
      </w:pPr>
      <w:r>
        <w:rPr>
          <w:color w:val="000000"/>
          <w:spacing w:val="0"/>
          <w:w w:val="100"/>
          <w:position w:val="0"/>
          <w:shd w:val="clear" w:color="auto" w:fill="auto"/>
          <w:lang w:val="pl-PL" w:eastAsia="pl-PL" w:bidi="pl-PL"/>
        </w:rPr>
        <w:t>I dalej :</w:t>
      </w:r>
    </w:p>
    <w:p>
      <w:pPr>
        <w:pStyle w:val="Style25"/>
        <w:keepNext w:val="0"/>
        <w:keepLines w:val="0"/>
        <w:widowControl w:val="0"/>
        <w:shd w:val="clear" w:color="auto" w:fill="auto"/>
        <w:bidi w:val="0"/>
        <w:spacing w:before="0" w:after="200" w:line="209" w:lineRule="auto"/>
        <w:ind w:right="0" w:firstLine="380"/>
        <w:jc w:val="both"/>
      </w:pPr>
      <w:r>
        <w:rPr>
          <w:color w:val="000000"/>
          <w:spacing w:val="0"/>
          <w:w w:val="100"/>
          <w:position w:val="0"/>
          <w:shd w:val="clear" w:color="auto" w:fill="auto"/>
          <w:lang w:val="pl-PL" w:eastAsia="pl-PL" w:bidi="pl-PL"/>
        </w:rPr>
        <w:t>,.Partia nasza... potrafiła w praktyce zastosować zasady, jakimi w swo</w:t>
        <w:softHyphen/>
        <w:t>im czasie kierowała się bratnia partia bolszewików”...</w:t>
      </w:r>
    </w:p>
    <w:p>
      <w:pPr>
        <w:pStyle w:val="Style46"/>
        <w:keepNext w:val="0"/>
        <w:keepLines w:val="0"/>
        <w:widowControl w:val="0"/>
        <w:shd w:val="clear" w:color="auto" w:fill="auto"/>
        <w:bidi w:val="0"/>
        <w:spacing w:before="0" w:after="0" w:line="199" w:lineRule="auto"/>
        <w:ind w:left="320" w:right="0" w:firstLine="380"/>
        <w:jc w:val="both"/>
      </w:pPr>
      <w:r>
        <w:rPr>
          <w:color w:val="000000"/>
          <w:spacing w:val="0"/>
          <w:w w:val="100"/>
          <w:position w:val="0"/>
          <w:shd w:val="clear" w:color="auto" w:fill="auto"/>
          <w:lang w:val="pl-PL" w:eastAsia="pl-PL" w:bidi="pl-PL"/>
        </w:rPr>
        <w:t>Na szczęście, jak dotychczas, nie wszystkich poetów zdo</w:t>
        <w:softHyphen/>
        <w:t>łała Partia zrobić dostawcami rymowanej kroniki uprzemysławia</w:t>
        <w:softHyphen/>
        <w:t>nia Kraju i reporterami wydarzeń polityki międzynarodowej.</w:t>
      </w:r>
    </w:p>
    <w:p>
      <w:pPr>
        <w:pStyle w:val="Style46"/>
        <w:keepNext w:val="0"/>
        <w:keepLines w:val="0"/>
        <w:widowControl w:val="0"/>
        <w:shd w:val="clear" w:color="auto" w:fill="auto"/>
        <w:bidi w:val="0"/>
        <w:spacing w:before="0" w:after="200" w:line="199" w:lineRule="auto"/>
        <w:ind w:left="320" w:right="0" w:firstLine="460"/>
        <w:jc w:val="both"/>
      </w:pPr>
      <w:r>
        <w:rPr>
          <w:color w:val="000000"/>
          <w:spacing w:val="0"/>
          <w:w w:val="100"/>
          <w:position w:val="0"/>
          <w:shd w:val="clear" w:color="auto" w:fill="auto"/>
          <w:lang w:val="pl-PL" w:eastAsia="pl-PL" w:bidi="pl-PL"/>
        </w:rPr>
        <w:t>Jeden jedyny pisarz świadomie opiera się wszelkim próbom ingerencji partyjnej w sprawy twórcze, Julian Przyboś. Jest to zjawisko świadczące o wielkiej odwadze i niezależności intelek</w:t>
        <w:softHyphen/>
        <w:t>tualnej poety, który podpisując się całkowicie pod polityką Par</w:t>
        <w:softHyphen/>
        <w:t>tii — w poezji swej rządzi się niepodległe, nie schlebiając na</w:t>
        <w:softHyphen/>
        <w:t>kazom dnia, przeciwnie, wyrażając otwarcie swe sądy i krytyki. Oto jak Przyboś ocenia wiersze socrealistyczne drukowane w Kraju (23):</w:t>
      </w:r>
    </w:p>
    <w:p>
      <w:pPr>
        <w:pStyle w:val="Style25"/>
        <w:keepNext w:val="0"/>
        <w:keepLines w:val="0"/>
        <w:widowControl w:val="0"/>
        <w:shd w:val="clear" w:color="auto" w:fill="auto"/>
        <w:bidi w:val="0"/>
        <w:spacing w:before="0" w:after="200"/>
        <w:ind w:right="0" w:firstLine="380"/>
        <w:jc w:val="both"/>
      </w:pPr>
      <w:r>
        <w:rPr>
          <w:color w:val="000000"/>
          <w:spacing w:val="0"/>
          <w:w w:val="100"/>
          <w:position w:val="0"/>
          <w:shd w:val="clear" w:color="auto" w:fill="auto"/>
          <w:lang w:val="pl-PL" w:eastAsia="pl-PL" w:bidi="pl-PL"/>
        </w:rPr>
        <w:t xml:space="preserve">,,W toku owej dyskusji zarzuciłem ogromnej ilości chwalonych wierszy </w:t>
      </w:r>
      <w:r>
        <w:rPr>
          <w:i/>
          <w:iCs/>
          <w:color w:val="000000"/>
          <w:spacing w:val="0"/>
          <w:w w:val="100"/>
          <w:position w:val="0"/>
          <w:shd w:val="clear" w:color="auto" w:fill="auto"/>
          <w:lang w:val="pl-PL" w:eastAsia="pl-PL" w:bidi="pl-PL"/>
        </w:rPr>
        <w:t>— brak poezji, pojętej jako poryw kp nowości,</w:t>
      </w:r>
      <w:r>
        <w:rPr>
          <w:color w:val="000000"/>
          <w:spacing w:val="0"/>
          <w:w w:val="100"/>
          <w:position w:val="0"/>
          <w:shd w:val="clear" w:color="auto" w:fill="auto"/>
          <w:lang w:val="pl-PL" w:eastAsia="pl-PL" w:bidi="pl-PL"/>
        </w:rPr>
        <w:t xml:space="preserve"> ku odkrywaniu niewyraźo- nych jeszcze a dziejących się teraz nowych zdarzeń, wyobraźni i serca. Krytykowałem przesadny kult tradycji, określiłem, że właściwością każdej tradycji postępowej, było przeciwstawienie się tradycjonalizmowi, że każda prężna epoka me oglądała się zbytnio na przeszłość; że świadczyła przede wszystkim o sobie... Dowodziłem, że ustawiczne powoływanie się na trady</w:t>
        <w:softHyphen/>
        <w:t>cję (postępową) w literaturze wcale nie przyczyniło się do rewolucyjności współczesnego naszego piśmiennictwa; że przeciwnie : ustawiczne cofanie się myślą wstecz, odwoływanie się nawet do wartościowej tradycji — do</w:t>
        <w:softHyphen/>
        <w:t xml:space="preserve">prowadziło </w:t>
      </w:r>
      <w:r>
        <w:rPr>
          <w:i/>
          <w:iCs/>
          <w:color w:val="000000"/>
          <w:spacing w:val="0"/>
          <w:w w:val="100"/>
          <w:position w:val="0"/>
          <w:shd w:val="clear" w:color="auto" w:fill="auto"/>
          <w:lang w:val="pl-PL" w:eastAsia="pl-PL" w:bidi="pl-PL"/>
        </w:rPr>
        <w:t>do koltu starych, nieprzydatnych form, do epigoństwa, mialkości i szarzyzny W naszej poezji.</w:t>
      </w:r>
      <w:r>
        <w:rPr>
          <w:color w:val="000000"/>
          <w:spacing w:val="0"/>
          <w:w w:val="100"/>
          <w:position w:val="0"/>
          <w:shd w:val="clear" w:color="auto" w:fill="auto"/>
          <w:lang w:val="pl-PL" w:eastAsia="pl-PL" w:bidi="pl-PL"/>
        </w:rPr>
        <w:t xml:space="preserve"> Chciałoby się rzec — do formalizmu... I w isto</w:t>
        <w:softHyphen/>
        <w:t>cie większość produkcji poetyckiej w czasopismach przypomina swoją sztuką wierszopisarską już to... Lenartowicza, Syrokomlę albo nawet Pola... Tam, gdzie żąda się tylko popularnej poprawności, wracają echa dawnej poezji miernej i popularnej. Tam, gdzie nie ma nowej idei poetyckiej (rezultatu twórczego przemyślenia nowych treści) powraca starzyzna stylistyczna, tam</w:t>
      </w:r>
    </w:p>
    <w:p>
      <w:pPr>
        <w:pStyle w:val="Style25"/>
        <w:keepNext w:val="0"/>
        <w:keepLines w:val="0"/>
        <w:widowControl w:val="0"/>
        <w:numPr>
          <w:ilvl w:val="0"/>
          <w:numId w:val="13"/>
        </w:numPr>
        <w:shd w:val="clear" w:color="auto" w:fill="auto"/>
        <w:tabs>
          <w:tab w:pos="1058" w:val="left"/>
        </w:tabs>
        <w:bidi w:val="0"/>
        <w:spacing w:before="0" w:after="0" w:line="209" w:lineRule="auto"/>
        <w:ind w:right="0" w:firstLine="380"/>
        <w:jc w:val="both"/>
      </w:pPr>
      <w:r>
        <w:rPr>
          <w:color w:val="000000"/>
          <w:spacing w:val="0"/>
          <w:w w:val="100"/>
          <w:position w:val="0"/>
          <w:shd w:val="clear" w:color="auto" w:fill="auto"/>
          <w:lang w:val="pl-PL" w:eastAsia="pl-PL" w:bidi="pl-PL"/>
        </w:rPr>
        <w:t xml:space="preserve">W. Woroszylski, ,,W walce o literaturę Polski Ludowej”, </w:t>
      </w:r>
      <w:r>
        <w:rPr>
          <w:i/>
          <w:iCs/>
          <w:color w:val="000000"/>
          <w:spacing w:val="0"/>
          <w:w w:val="100"/>
          <w:position w:val="0"/>
          <w:shd w:val="clear" w:color="auto" w:fill="auto"/>
          <w:lang w:val="pl-PL" w:eastAsia="pl-PL" w:bidi="pl-PL"/>
        </w:rPr>
        <w:t>Twór</w:t>
        <w:softHyphen/>
        <w:t>czość,</w:t>
      </w:r>
      <w:r>
        <w:rPr>
          <w:color w:val="000000"/>
          <w:spacing w:val="0"/>
          <w:w w:val="100"/>
          <w:position w:val="0"/>
          <w:shd w:val="clear" w:color="auto" w:fill="auto"/>
          <w:lang w:val="pl-PL" w:eastAsia="pl-PL" w:bidi="pl-PL"/>
        </w:rPr>
        <w:t xml:space="preserve"> nr 5, 1951.</w:t>
      </w:r>
    </w:p>
    <w:p>
      <w:pPr>
        <w:pStyle w:val="Style25"/>
        <w:keepNext w:val="0"/>
        <w:keepLines w:val="0"/>
        <w:widowControl w:val="0"/>
        <w:numPr>
          <w:ilvl w:val="0"/>
          <w:numId w:val="13"/>
        </w:numPr>
        <w:shd w:val="clear" w:color="auto" w:fill="auto"/>
        <w:tabs>
          <w:tab w:pos="1052" w:val="left"/>
        </w:tabs>
        <w:bidi w:val="0"/>
        <w:spacing w:before="0" w:after="0" w:line="209" w:lineRule="auto"/>
        <w:ind w:left="0" w:right="0" w:firstLine="660"/>
        <w:jc w:val="both"/>
      </w:pPr>
      <w:r>
        <w:rPr>
          <w:color w:val="000000"/>
          <w:spacing w:val="0"/>
          <w:w w:val="100"/>
          <w:position w:val="0"/>
          <w:shd w:val="clear" w:color="auto" w:fill="auto"/>
          <w:lang w:val="pl-PL" w:eastAsia="pl-PL" w:bidi="pl-PL"/>
        </w:rPr>
        <w:t xml:space="preserve">,,Nad wskazaniami Partii”,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nr 4, 1952.</w:t>
      </w:r>
    </w:p>
    <w:p>
      <w:pPr>
        <w:pStyle w:val="Style25"/>
        <w:keepNext w:val="0"/>
        <w:keepLines w:val="0"/>
        <w:widowControl w:val="0"/>
        <w:numPr>
          <w:ilvl w:val="0"/>
          <w:numId w:val="13"/>
        </w:numPr>
        <w:shd w:val="clear" w:color="auto" w:fill="auto"/>
        <w:tabs>
          <w:tab w:pos="1056" w:val="left"/>
        </w:tabs>
        <w:bidi w:val="0"/>
        <w:spacing w:before="0" w:after="200" w:line="209" w:lineRule="auto"/>
        <w:ind w:left="0" w:right="0" w:firstLine="660"/>
        <w:jc w:val="both"/>
      </w:pPr>
      <w:r>
        <w:rPr>
          <w:i/>
          <w:iCs/>
          <w:color w:val="000000"/>
          <w:spacing w:val="0"/>
          <w:w w:val="100"/>
          <w:position w:val="0"/>
          <w:shd w:val="clear" w:color="auto" w:fill="auto"/>
          <w:lang w:val="pl-PL" w:eastAsia="pl-PL" w:bidi="pl-PL"/>
        </w:rPr>
        <w:t>Nowa Kultura,</w:t>
      </w:r>
      <w:r>
        <w:rPr>
          <w:color w:val="000000"/>
          <w:spacing w:val="0"/>
          <w:w w:val="100"/>
          <w:position w:val="0"/>
          <w:shd w:val="clear" w:color="auto" w:fill="auto"/>
          <w:lang w:val="pl-PL" w:eastAsia="pl-PL" w:bidi="pl-PL"/>
        </w:rPr>
        <w:t xml:space="preserve"> nr 18, 1954.</w:t>
      </w:r>
      <w:r>
        <w:br w:type="page"/>
      </w:r>
    </w:p>
    <w:p>
      <w:pPr>
        <w:pStyle w:val="Style25"/>
        <w:keepNext w:val="0"/>
        <w:keepLines w:val="0"/>
        <w:widowControl w:val="0"/>
        <w:shd w:val="clear" w:color="auto" w:fill="auto"/>
        <w:bidi w:val="0"/>
        <w:spacing w:before="0" w:after="0"/>
        <w:ind w:left="340" w:right="0" w:firstLine="20"/>
        <w:jc w:val="both"/>
      </w:pPr>
      <w:r>
        <w:rPr>
          <w:color w:val="000000"/>
          <w:spacing w:val="0"/>
          <w:w w:val="100"/>
          <w:position w:val="0"/>
          <w:shd w:val="clear" w:color="auto" w:fill="auto"/>
          <w:lang w:val="pl-PL" w:eastAsia="pl-PL" w:bidi="pl-PL"/>
        </w:rPr>
        <w:t>nowy temat odziewa się bezmyślnie w znoszony po dziadkach strój... De</w:t>
        <w:softHyphen/>
        <w:t>biutanci w poszukiwaniu wyrazu dla nowych tematów zdają się cofać w dal</w:t>
        <w:softHyphen/>
        <w:t>szą, lecz nie lepszą przeszłość, przypominając sposobem swojego wierszo</w:t>
        <w:softHyphen/>
        <w:t xml:space="preserve">wania i ujęciem aktualnych tematów — drobnych realistów i epigonów sprzed stu lat. Tym też chyba </w:t>
      </w:r>
      <w:r>
        <w:rPr>
          <w:i/>
          <w:iCs/>
          <w:color w:val="000000"/>
          <w:spacing w:val="0"/>
          <w:w w:val="100"/>
          <w:position w:val="0"/>
          <w:shd w:val="clear" w:color="auto" w:fill="auto"/>
          <w:lang w:val="pl-PL" w:eastAsia="pl-PL" w:bidi="pl-PL"/>
        </w:rPr>
        <w:t>zdrobnieniem ambicji twórczych</w:t>
      </w:r>
      <w:r>
        <w:rPr>
          <w:color w:val="000000"/>
          <w:spacing w:val="0"/>
          <w:w w:val="100"/>
          <w:position w:val="0"/>
          <w:shd w:val="clear" w:color="auto" w:fill="auto"/>
          <w:lang w:val="pl-PL" w:eastAsia="pl-PL" w:bidi="pl-PL"/>
        </w:rPr>
        <w:t xml:space="preserve"> tłumaczyć można długotrwałą nagonkę recenzentów na istotnie nową i oryginalną poezję najzdolniejszego z młodych, Tadeusza Różewicza...</w:t>
      </w:r>
    </w:p>
    <w:p>
      <w:pPr>
        <w:pStyle w:val="Style25"/>
        <w:keepNext w:val="0"/>
        <w:keepLines w:val="0"/>
        <w:widowControl w:val="0"/>
        <w:shd w:val="clear" w:color="auto" w:fill="auto"/>
        <w:bidi w:val="0"/>
        <w:spacing w:before="0" w:after="160"/>
        <w:ind w:left="340" w:right="0" w:firstLine="400"/>
        <w:jc w:val="both"/>
      </w:pPr>
      <w:r>
        <w:rPr>
          <w:color w:val="000000"/>
          <w:spacing w:val="0"/>
          <w:w w:val="100"/>
          <w:position w:val="0"/>
          <w:shd w:val="clear" w:color="auto" w:fill="auto"/>
          <w:lang w:val="pl-PL" w:eastAsia="pl-PL" w:bidi="pl-PL"/>
        </w:rPr>
        <w:t>Sądzę, że prawie wszystkie błędy literatury i sztuki... pochodzą., z traktowania twórczości artystycznej tak, jak produkcji towarowej. Twór</w:t>
        <w:softHyphen/>
        <w:t>czość artystyczna nie znosi nie tylko ,,komenderowania”, ale nawet — twór</w:t>
        <w:softHyphen/>
        <w:t>czości artystycznej nie można planować; nie można stosować do niej (jak w produkcji dóbr materialnych) tzw. ,,etapów”... Był okres („etap”) kiedy prawie każdy wiersz o temacie „kalendarzowym” choćby nie zasługiwał na</w:t>
        <w:softHyphen/>
        <w:t>wet na druk w gminnej gazetce ściennej pojawił się w czołowym tygodniku Związku Literatów. Myślenie „etapami” doprowadzić może w sztuce,— i do</w:t>
        <w:softHyphen/>
        <w:t>prowadziło — do obniżenia poziomu i rozluźnienia samokontroli u artystów”.</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Powie ktoś, proszę, poeta wygarnął partyjnikom co mu le</w:t>
        <w:softHyphen/>
        <w:t>żało na sercu — a oni uszy po sobie i milczą. Winien jestem czy</w:t>
        <w:softHyphen/>
        <w:t>telnikowi parę objaśnień.</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Po śmierci Stalina zaszło kilka chwilowych zmian w życiu i metodach rządzenia Imperium Sowieckiego. Na odcinku kul</w:t>
        <w:softHyphen/>
        <w:t>tury pojawiły się jakby znaki zwiastujące zelżenie despotycznej cenzury. Znany pisarz sowiecki, Erenburg, dał swej książce wy</w:t>
        <w:softHyphen/>
        <w:t>mowny tytuł ,,Odwilż”. Ciepły podmuch nadziei przejęły skwa</w:t>
        <w:softHyphen/>
        <w:t>pliwie krainy satelickie, jak zwykle z małym opóźnieniem. Toteż w chwili gdy w Polsce Ludowej rozgorzała dyskusja stawiająca pod znakiem zapytania słuszność kierowania sztuką — w Zwią</w:t>
        <w:softHyphen/>
        <w:t>zku Sowieckim ,,Litieraturnaja Gazeta” ostro skrytykowała ,,Odwilż” Erenburga, odmawiając książce wszelkich wartości, nazywając ją szkodliwą.</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Okres ,,odwilży” w Kraju trwał niedługo. Tyle że upuścił trochę czarnej krwi, goryczy i niezadowoleń. Pisarze mogli się wygadać — a Partia mogła przez dwa, trzy miesiące uśmiechać się z wyrozumiałością.</w:t>
      </w:r>
    </w:p>
    <w:p>
      <w:pPr>
        <w:pStyle w:val="Style46"/>
        <w:keepNext w:val="0"/>
        <w:keepLines w:val="0"/>
        <w:widowControl w:val="0"/>
        <w:shd w:val="clear" w:color="auto" w:fill="auto"/>
        <w:bidi w:val="0"/>
        <w:spacing w:before="0" w:after="160" w:line="199" w:lineRule="auto"/>
        <w:ind w:left="340" w:right="0"/>
        <w:jc w:val="both"/>
      </w:pPr>
      <w:r>
        <w:rPr>
          <w:color w:val="000000"/>
          <w:spacing w:val="0"/>
          <w:w w:val="100"/>
          <w:position w:val="0"/>
          <w:shd w:val="clear" w:color="auto" w:fill="auto"/>
          <w:lang w:val="pl-PL" w:eastAsia="pl-PL" w:bidi="pl-PL"/>
        </w:rPr>
        <w:t>Pewnego pięknego dnia obudzono śniących swobodę pisarzy. Zaczął krytyk partyjny Lasota* napadając na Przybosia :</w:t>
      </w:r>
    </w:p>
    <w:p>
      <w:pPr>
        <w:pStyle w:val="Style25"/>
        <w:keepNext w:val="0"/>
        <w:keepLines w:val="0"/>
        <w:widowControl w:val="0"/>
        <w:shd w:val="clear" w:color="auto" w:fill="auto"/>
        <w:bidi w:val="0"/>
        <w:spacing w:before="0" w:after="160"/>
        <w:ind w:left="340" w:right="0" w:firstLine="400"/>
        <w:jc w:val="both"/>
      </w:pPr>
      <w:r>
        <w:rPr>
          <w:color w:val="000000"/>
          <w:spacing w:val="0"/>
          <w:w w:val="100"/>
          <w:position w:val="0"/>
          <w:shd w:val="clear" w:color="auto" w:fill="auto"/>
          <w:lang w:val="pl-PL" w:eastAsia="pl-PL" w:bidi="pl-PL"/>
        </w:rPr>
        <w:t>„Przyboś odpowiadając na ankietę „Nowej Kultury” w przeciwieństwie do swych kolegów pisarzy (Iwaszkiewicza, Brezy) nie widzi żadnych powo</w:t>
        <w:softHyphen/>
        <w:t>dów do samokrytycznej oceny swej twórczości... Nie. Przyboś atakuje potę</w:t>
        <w:softHyphen/>
        <w:t>pia, łaje i gromi... Sformułowanie Przybosia stanowi adorację wszystkiego co nowe, w imię tego, że nowe. Stary awangardowy kult nowości przebija przez zdania Przybosia. Trudno o większy konserwatyzm — niż to trwanie z uporem przez 25 lat na starych, straconych pozycjach. Cóż oznacza to nowe ? Jeżeli Przyboś neguje wielkie przeobrażenie ideowe naszej litera</w:t>
        <w:softHyphen/>
        <w:t>tury w ostatnich latach, jej rzeczywistą „nowość”, to znaczy, że nowość w gruncie rzeczy sprowadza się do strony formalnej utworu”.</w:t>
      </w:r>
    </w:p>
    <w:p>
      <w:pPr>
        <w:pStyle w:val="Style46"/>
        <w:keepNext w:val="0"/>
        <w:keepLines w:val="0"/>
        <w:widowControl w:val="0"/>
        <w:shd w:val="clear" w:color="auto" w:fill="auto"/>
        <w:bidi w:val="0"/>
        <w:spacing w:before="0" w:after="160" w:line="199" w:lineRule="auto"/>
        <w:ind w:left="340" w:right="0"/>
        <w:jc w:val="both"/>
      </w:pPr>
      <w:r>
        <w:rPr>
          <w:color w:val="000000"/>
          <w:spacing w:val="0"/>
          <w:w w:val="100"/>
          <w:position w:val="0"/>
          <w:shd w:val="clear" w:color="auto" w:fill="auto"/>
          <w:lang w:val="pl-PL" w:eastAsia="pl-PL" w:bidi="pl-PL"/>
        </w:rPr>
        <w:t>Ciosy Lasoty, te i następne, uderzają poniżej pasa. Przy</w:t>
        <w:softHyphen/>
        <w:t>boś bynajmniej nie negował przeobrażenia ideowego literatury krajowej, żądał tylko „twórczego przemyślenia nowych treści” (tzn. również nowych ideologicznie).</w:t>
      </w:r>
      <w:r>
        <w:br w:type="page"/>
      </w:r>
    </w:p>
    <w:p>
      <w:pPr>
        <w:pStyle w:val="Style46"/>
        <w:keepNext w:val="0"/>
        <w:keepLines w:val="0"/>
        <w:widowControl w:val="0"/>
        <w:shd w:val="clear" w:color="auto" w:fill="auto"/>
        <w:bidi w:val="0"/>
        <w:spacing w:before="0" w:after="0" w:line="202" w:lineRule="auto"/>
        <w:ind w:left="320" w:right="0" w:firstLine="440"/>
        <w:jc w:val="both"/>
      </w:pPr>
      <w:r>
        <w:rPr>
          <w:color w:val="000000"/>
          <w:spacing w:val="0"/>
          <w:w w:val="100"/>
          <w:position w:val="0"/>
          <w:shd w:val="clear" w:color="auto" w:fill="auto"/>
          <w:lang w:val="pl-PL" w:eastAsia="pl-PL" w:bidi="pl-PL"/>
        </w:rPr>
        <w:t>A oto dalsza insynuacja Lasoty : „Czy poezja Eliota — to nie ‘poryw ku nowości’ bomby atomowej?” Zestawić dzisiaj w Kraju czyjąś wypowiedź, w tym wypadku Przybosia, z Elio</w:t>
        <w:softHyphen/>
        <w:t>tem i bombą atomową — znaczy nie tylko zakwestionować lojalność obywatela, ale rzucić oskarżenie o sprzyjanie wojnie atomowej...</w:t>
      </w:r>
    </w:p>
    <w:p>
      <w:pPr>
        <w:pStyle w:val="Style46"/>
        <w:keepNext w:val="0"/>
        <w:keepLines w:val="0"/>
        <w:widowControl w:val="0"/>
        <w:shd w:val="clear" w:color="auto" w:fill="auto"/>
        <w:bidi w:val="0"/>
        <w:spacing w:before="0" w:after="0" w:line="202" w:lineRule="auto"/>
        <w:ind w:left="320" w:right="0" w:firstLine="440"/>
        <w:jc w:val="both"/>
      </w:pPr>
      <w:r>
        <w:rPr>
          <w:color w:val="000000"/>
          <w:spacing w:val="0"/>
          <w:w w:val="100"/>
          <w:position w:val="0"/>
          <w:shd w:val="clear" w:color="auto" w:fill="auto"/>
          <w:lang w:val="pl-PL" w:eastAsia="pl-PL" w:bidi="pl-PL"/>
        </w:rPr>
        <w:t>„Krytyka marksistowska” jak nazywają metodę szantażu i insynuacji członkowie Partii, zna siłę argumentów...</w:t>
      </w:r>
    </w:p>
    <w:p>
      <w:pPr>
        <w:pStyle w:val="Style46"/>
        <w:keepNext w:val="0"/>
        <w:keepLines w:val="0"/>
        <w:widowControl w:val="0"/>
        <w:shd w:val="clear" w:color="auto" w:fill="auto"/>
        <w:bidi w:val="0"/>
        <w:spacing w:before="0" w:after="160" w:line="202" w:lineRule="auto"/>
        <w:ind w:left="320" w:right="0" w:firstLine="440"/>
        <w:jc w:val="both"/>
      </w:pPr>
      <w:r>
        <w:rPr>
          <w:color w:val="000000"/>
          <w:spacing w:val="0"/>
          <w:w w:val="100"/>
          <w:position w:val="0"/>
          <w:shd w:val="clear" w:color="auto" w:fill="auto"/>
          <w:lang w:val="pl-PL" w:eastAsia="pl-PL" w:bidi="pl-PL"/>
        </w:rPr>
        <w:t>Następny ustęp artykułu Lasoty jest równie interesujący dla historyka literatury :</w:t>
      </w:r>
    </w:p>
    <w:p>
      <w:pPr>
        <w:pStyle w:val="Style25"/>
        <w:keepNext w:val="0"/>
        <w:keepLines w:val="0"/>
        <w:widowControl w:val="0"/>
        <w:shd w:val="clear" w:color="auto" w:fill="auto"/>
        <w:bidi w:val="0"/>
        <w:spacing w:before="0" w:after="160" w:line="209" w:lineRule="auto"/>
        <w:ind w:right="0" w:firstLine="440"/>
        <w:jc w:val="both"/>
      </w:pPr>
      <w:r>
        <w:rPr>
          <w:color w:val="000000"/>
          <w:spacing w:val="0"/>
          <w:w w:val="100"/>
          <w:position w:val="0"/>
          <w:shd w:val="clear" w:color="auto" w:fill="auto"/>
          <w:lang w:val="pl-PL" w:eastAsia="pl-PL" w:bidi="pl-PL"/>
        </w:rPr>
        <w:t>„Przyboś w swoim rozumowaniu raczy zapominać o takim drobiazgu jak ten, że żyjemy w warunkach dyktatury proletariatu. Państwo dyktatury pro</w:t>
        <w:softHyphen/>
        <w:t>letariatu obok funkcji dławienia klas wyzyskujących, pełni funkcje wycho- wawczo-kulturalne. Polityka kulturalna jest orężem w rękach klasy robot</w:t>
        <w:softHyphen/>
        <w:t>niczej rządzącej państwem” (22).</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To już nie dyskusja, oprawca głaska czule ostrze siekiery, patrząc wyczekująco na oskarżonego. I po „odwilży” !</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Tekst Lasoty potwierdza naszą tezę. W ciągu kilku lat dy</w:t>
        <w:softHyphen/>
        <w:t>rektywy Sowieckiej Partii Komunistycznej stały się dogmatami, określając granicę rezerwatu, w którym mogą się poruszać pi</w:t>
        <w:softHyphen/>
        <w:t>sarze krajowi. Lasotom i Putramentom powierzono zwalczanie herezji.</w:t>
      </w:r>
    </w:p>
    <w:p>
      <w:pPr>
        <w:pStyle w:val="Style46"/>
        <w:keepNext w:val="0"/>
        <w:keepLines w:val="0"/>
        <w:widowControl w:val="0"/>
        <w:shd w:val="clear" w:color="auto" w:fill="auto"/>
        <w:bidi w:val="0"/>
        <w:spacing w:before="0" w:after="160" w:line="199" w:lineRule="auto"/>
        <w:ind w:left="320" w:right="0" w:firstLine="440"/>
        <w:jc w:val="both"/>
      </w:pPr>
      <w:r>
        <w:rPr>
          <w:color w:val="000000"/>
          <w:spacing w:val="0"/>
          <w:w w:val="100"/>
          <w:position w:val="0"/>
          <w:shd w:val="clear" w:color="auto" w:fill="auto"/>
          <w:lang w:val="pl-PL" w:eastAsia="pl-PL" w:bidi="pl-PL"/>
        </w:rPr>
        <w:t>Przyboś nie był dla Partii niespodzianką. Rogaty chłop z Gwoźnicy nigdy nie owijał niczego w bawełnę. Ale „odwilż” ogarnęła również innych. Marcin Czerwiński, w artykule pt. „Budzą nas w kolorze czerwonym” (25), pisze:</w:t>
      </w:r>
    </w:p>
    <w:p>
      <w:pPr>
        <w:pStyle w:val="Style25"/>
        <w:keepNext w:val="0"/>
        <w:keepLines w:val="0"/>
        <w:widowControl w:val="0"/>
        <w:shd w:val="clear" w:color="auto" w:fill="auto"/>
        <w:bidi w:val="0"/>
        <w:spacing w:before="0" w:after="160"/>
        <w:ind w:right="0"/>
        <w:jc w:val="both"/>
      </w:pPr>
      <w:r>
        <w:rPr>
          <w:color w:val="000000"/>
          <w:spacing w:val="0"/>
          <w:w w:val="100"/>
          <w:position w:val="0"/>
          <w:shd w:val="clear" w:color="auto" w:fill="auto"/>
          <w:lang w:val="pl-PL" w:eastAsia="pl-PL" w:bidi="pl-PL"/>
        </w:rPr>
        <w:t>„Chodziło o to (na XI Sesji Rady Kultury (przyp. mój, MP.) czy rola opiniująca w stosunku do dzieł może być pozostawiona takim organizacjom jak wydawnictwa, których nie zawsze szczęśliwa ręka — jak to stwierdzili właściwie wszyscy na XI-ej Sesji — niejedno w kulturze zepsuła. Druga sprawa sporna — o charakterze bardziej teoretycznym — to wartość osiągnięć literatury wychodzącej z założeń realizmu socjalistycznego, a w związku z tym słuszność udziału Partu w sprawach literackich”. „Na pytania te” — pisze Czerwiński — „pewna liczba pisarzy odpowiedziała negatywnie. Zatem: odjąć gestię wydawnictwom, literatura po roku 1949 jest nic nie warta, kierowanie kulturą jest niemożliwe”...</w:t>
      </w:r>
    </w:p>
    <w:p>
      <w:pPr>
        <w:pStyle w:val="Style46"/>
        <w:keepNext w:val="0"/>
        <w:keepLines w:val="0"/>
        <w:widowControl w:val="0"/>
        <w:shd w:val="clear" w:color="auto" w:fill="auto"/>
        <w:bidi w:val="0"/>
        <w:spacing w:before="0" w:after="160" w:line="199" w:lineRule="auto"/>
        <w:ind w:left="320" w:right="0" w:firstLine="360"/>
        <w:jc w:val="both"/>
      </w:pPr>
      <w:r>
        <w:rPr>
          <w:color w:val="000000"/>
          <w:spacing w:val="0"/>
          <w:w w:val="100"/>
          <w:position w:val="0"/>
          <w:shd w:val="clear" w:color="auto" w:fill="auto"/>
          <w:lang w:val="pl-PL" w:eastAsia="pl-PL" w:bidi="pl-PL"/>
        </w:rPr>
        <w:t>Dalej Czerwiński stwierdza, że naprzeciw pisarzy Partii sta</w:t>
        <w:softHyphen/>
        <w:t>nęła grupa pisarzy negujących politykę kulturalną tejże. Nazywa ich „liberałami” i pisze :</w:t>
      </w:r>
    </w:p>
    <w:p>
      <w:pPr>
        <w:pStyle w:val="Style25"/>
        <w:keepNext w:val="0"/>
        <w:keepLines w:val="0"/>
        <w:widowControl w:val="0"/>
        <w:shd w:val="clear" w:color="auto" w:fill="auto"/>
        <w:bidi w:val="0"/>
        <w:spacing w:before="0" w:after="160" w:line="209" w:lineRule="auto"/>
        <w:ind w:right="0"/>
        <w:jc w:val="both"/>
      </w:pPr>
      <w:r>
        <w:rPr>
          <w:color w:val="000000"/>
          <w:spacing w:val="0"/>
          <w:w w:val="100"/>
          <w:position w:val="0"/>
          <w:shd w:val="clear" w:color="auto" w:fill="auto"/>
          <w:lang w:val="pl-PL" w:eastAsia="pl-PL" w:bidi="pl-PL"/>
        </w:rPr>
        <w:t xml:space="preserve">„Tymczasem owi „liberałowie” są pisarzami, którzy wybór polityczny mają poza sobą... jest to wybór dyktatury proletariatu. Pisarze ci akceptują ...wszystko to, co społecznie nowe,... dynamikę nadaną tym sytuacjom przez przewodnictwo Partii. Wydaje się więc, że odrzucanie a </w:t>
      </w:r>
      <w:r>
        <w:rPr>
          <w:color w:val="000000"/>
          <w:spacing w:val="0"/>
          <w:w w:val="100"/>
          <w:position w:val="0"/>
          <w:shd w:val="clear" w:color="auto" w:fill="auto"/>
          <w:lang w:val="la-001" w:eastAsia="la-001" w:bidi="la-001"/>
        </w:rPr>
        <w:t xml:space="preserve">limine </w:t>
      </w:r>
      <w:r>
        <w:rPr>
          <w:color w:val="000000"/>
          <w:spacing w:val="0"/>
          <w:w w:val="100"/>
          <w:position w:val="0"/>
          <w:shd w:val="clear" w:color="auto" w:fill="auto"/>
          <w:lang w:val="pl-PL" w:eastAsia="pl-PL" w:bidi="pl-PL"/>
        </w:rPr>
        <w:t>osądu Partii reprezentowanej przez te czy inne transmisje jest sprzeczne z własnym ideo</w:t>
        <w:softHyphen/>
        <w:t>wym stanowiskiem rzekomych liberałów”...</w:t>
      </w:r>
    </w:p>
    <w:p>
      <w:pPr>
        <w:pStyle w:val="Style25"/>
        <w:keepNext w:val="0"/>
        <w:keepLines w:val="0"/>
        <w:widowControl w:val="0"/>
        <w:numPr>
          <w:ilvl w:val="0"/>
          <w:numId w:val="13"/>
        </w:numPr>
        <w:shd w:val="clear" w:color="auto" w:fill="auto"/>
        <w:tabs>
          <w:tab w:pos="1052" w:val="left"/>
        </w:tabs>
        <w:bidi w:val="0"/>
        <w:spacing w:before="0" w:after="0" w:line="240" w:lineRule="auto"/>
        <w:ind w:left="0" w:right="0" w:firstLine="660"/>
        <w:jc w:val="both"/>
      </w:pPr>
      <w:r>
        <w:rPr>
          <w:color w:val="000000"/>
          <w:spacing w:val="0"/>
          <w:w w:val="100"/>
          <w:position w:val="0"/>
          <w:shd w:val="clear" w:color="auto" w:fill="auto"/>
          <w:lang w:val="pl-PL" w:eastAsia="pl-PL" w:bidi="pl-PL"/>
        </w:rPr>
        <w:t xml:space="preserve">„W perspektywie walki”, </w:t>
      </w:r>
      <w:r>
        <w:rPr>
          <w:i/>
          <w:iCs/>
          <w:color w:val="000000"/>
          <w:spacing w:val="0"/>
          <w:w w:val="100"/>
          <w:position w:val="0"/>
          <w:shd w:val="clear" w:color="auto" w:fill="auto"/>
          <w:lang w:val="pl-PL" w:eastAsia="pl-PL" w:bidi="pl-PL"/>
        </w:rPr>
        <w:t>Noioa Kultura,</w:t>
      </w:r>
      <w:r>
        <w:rPr>
          <w:color w:val="000000"/>
          <w:spacing w:val="0"/>
          <w:w w:val="100"/>
          <w:position w:val="0"/>
          <w:shd w:val="clear" w:color="auto" w:fill="auto"/>
          <w:lang w:val="pl-PL" w:eastAsia="pl-PL" w:bidi="pl-PL"/>
        </w:rPr>
        <w:t xml:space="preserve"> nr 23, 1954.</w:t>
      </w:r>
    </w:p>
    <w:p>
      <w:pPr>
        <w:pStyle w:val="Style25"/>
        <w:keepNext w:val="0"/>
        <w:keepLines w:val="0"/>
        <w:widowControl w:val="0"/>
        <w:numPr>
          <w:ilvl w:val="0"/>
          <w:numId w:val="13"/>
        </w:numPr>
        <w:shd w:val="clear" w:color="auto" w:fill="auto"/>
        <w:tabs>
          <w:tab w:pos="1056" w:val="left"/>
        </w:tabs>
        <w:bidi w:val="0"/>
        <w:spacing w:before="0" w:after="160" w:line="206" w:lineRule="auto"/>
        <w:ind w:left="0" w:right="0" w:firstLine="660"/>
        <w:jc w:val="both"/>
      </w:pPr>
      <w:r>
        <w:rPr>
          <w:i/>
          <w:iCs/>
          <w:color w:val="000000"/>
          <w:spacing w:val="0"/>
          <w:w w:val="100"/>
          <w:position w:val="0"/>
          <w:shd w:val="clear" w:color="auto" w:fill="auto"/>
          <w:lang w:val="pl-PL" w:eastAsia="pl-PL" w:bidi="pl-PL"/>
        </w:rPr>
        <w:t>Przegląd Kulturalny,</w:t>
      </w:r>
      <w:r>
        <w:rPr>
          <w:color w:val="000000"/>
          <w:spacing w:val="0"/>
          <w:w w:val="100"/>
          <w:position w:val="0"/>
          <w:shd w:val="clear" w:color="auto" w:fill="auto"/>
          <w:lang w:val="pl-PL" w:eastAsia="pl-PL" w:bidi="pl-PL"/>
        </w:rPr>
        <w:t xml:space="preserve"> nr 324, 1954.</w:t>
      </w:r>
      <w:r>
        <w:br w:type="page"/>
      </w:r>
    </w:p>
    <w:p>
      <w:pPr>
        <w:pStyle w:val="Style46"/>
        <w:keepNext w:val="0"/>
        <w:keepLines w:val="0"/>
        <w:widowControl w:val="0"/>
        <w:shd w:val="clear" w:color="auto" w:fill="auto"/>
        <w:bidi w:val="0"/>
        <w:spacing w:before="0" w:after="0" w:line="202" w:lineRule="auto"/>
        <w:ind w:left="320" w:right="0" w:firstLine="440"/>
        <w:jc w:val="both"/>
      </w:pPr>
      <w:r>
        <w:rPr>
          <w:color w:val="000000"/>
          <w:spacing w:val="0"/>
          <w:w w:val="100"/>
          <w:position w:val="0"/>
          <w:shd w:val="clear" w:color="auto" w:fill="auto"/>
          <w:lang w:val="pl-PL" w:eastAsia="pl-PL" w:bidi="pl-PL"/>
        </w:rPr>
        <w:t>Sprawa ,,odwilży”, którą naświetliliśmy przykładami Przy</w:t>
        <w:softHyphen/>
        <w:t>bosia i ,,liberałów” — świadczy o rzeczy najważniejszej. O ile dawniej literaturom kierowanym zakreślano tematykę — obec</w:t>
        <w:softHyphen/>
        <w:t xml:space="preserve">nie to nie wystarcza, pisarz musi również </w:t>
      </w:r>
      <w:r>
        <w:rPr>
          <w:i/>
          <w:iCs/>
          <w:color w:val="000000"/>
          <w:spacing w:val="0"/>
          <w:w w:val="100"/>
          <w:position w:val="0"/>
          <w:shd w:val="clear" w:color="auto" w:fill="auto"/>
          <w:lang w:val="pl-PL" w:eastAsia="pl-PL" w:bidi="pl-PL"/>
        </w:rPr>
        <w:t>formalnie</w:t>
      </w:r>
      <w:r>
        <w:rPr>
          <w:color w:val="000000"/>
          <w:spacing w:val="0"/>
          <w:w w:val="100"/>
          <w:position w:val="0"/>
          <w:shd w:val="clear" w:color="auto" w:fill="auto"/>
          <w:lang w:val="pl-PL" w:eastAsia="pl-PL" w:bidi="pl-PL"/>
        </w:rPr>
        <w:t xml:space="preserve"> interpreto</w:t>
        <w:softHyphen/>
        <w:t>wać temat tak, jak sobie tego życzą rzeczoznawcy Partii. Prze- staje być twórcą. Najchytrzejsze tłumaczenia ojców Partii nie zmienią tego faktu.</w:t>
      </w:r>
    </w:p>
    <w:p>
      <w:pPr>
        <w:pStyle w:val="Style46"/>
        <w:keepNext w:val="0"/>
        <w:keepLines w:val="0"/>
        <w:widowControl w:val="0"/>
        <w:shd w:val="clear" w:color="auto" w:fill="auto"/>
        <w:bidi w:val="0"/>
        <w:spacing w:before="0" w:after="220" w:line="202" w:lineRule="auto"/>
        <w:ind w:left="320" w:right="0" w:firstLine="440"/>
        <w:jc w:val="both"/>
      </w:pPr>
      <w:r>
        <w:rPr>
          <w:color w:val="000000"/>
          <w:spacing w:val="0"/>
          <w:w w:val="100"/>
          <w:position w:val="0"/>
          <w:shd w:val="clear" w:color="auto" w:fill="auto"/>
          <w:lang w:val="pl-PL" w:eastAsia="pl-PL" w:bidi="pl-PL"/>
        </w:rPr>
        <w:t>„Odwilż” dotknęła i Jastruna, o którego przykrych, bo szczerych szamotaniach wspomniałem uprzednio. Myśląc, że pę</w:t>
        <w:softHyphen/>
        <w:t>kać zaczynają „radzieckie” okowy, którymi P.P.R. skrępowała twórczość polskich poetów, Jastrun żałuje iż „w pierwszym cza</w:t>
        <w:softHyphen/>
        <w:t>sie niepodległości” pisywał „owe suche, niedobre artykuły, fa</w:t>
        <w:softHyphen/>
        <w:t>natycznie tropiące ‘poetyczność’ w poezji, żądające surowej as- cezy” (26).</w:t>
      </w:r>
    </w:p>
    <w:p>
      <w:pPr>
        <w:pStyle w:val="Style46"/>
        <w:keepNext w:val="0"/>
        <w:keepLines w:val="0"/>
        <w:widowControl w:val="0"/>
        <w:shd w:val="clear" w:color="auto" w:fill="auto"/>
        <w:bidi w:val="0"/>
        <w:spacing w:before="0" w:after="180" w:line="202" w:lineRule="auto"/>
        <w:ind w:left="0" w:right="0" w:firstLine="720"/>
        <w:jc w:val="both"/>
      </w:pPr>
      <w:r>
        <w:rPr>
          <w:color w:val="000000"/>
          <w:spacing w:val="0"/>
          <w:w w:val="100"/>
          <w:position w:val="0"/>
          <w:shd w:val="clear" w:color="auto" w:fill="auto"/>
          <w:lang w:val="pl-PL" w:eastAsia="pl-PL" w:bidi="pl-PL"/>
        </w:rPr>
        <w:t>Po tym uderzeniu się w piersi próbuje obrony :</w:t>
      </w:r>
    </w:p>
    <w:p>
      <w:pPr>
        <w:pStyle w:val="Style25"/>
        <w:keepNext w:val="0"/>
        <w:keepLines w:val="0"/>
        <w:widowControl w:val="0"/>
        <w:shd w:val="clear" w:color="auto" w:fill="auto"/>
        <w:bidi w:val="0"/>
        <w:spacing w:before="0" w:after="220"/>
        <w:ind w:right="0" w:firstLine="340"/>
        <w:jc w:val="both"/>
      </w:pPr>
      <w:r>
        <w:rPr>
          <w:color w:val="000000"/>
          <w:spacing w:val="0"/>
          <w:w w:val="100"/>
          <w:position w:val="0"/>
          <w:shd w:val="clear" w:color="auto" w:fill="auto"/>
          <w:lang w:val="pl-PL" w:eastAsia="pl-PL" w:bidi="pl-PL"/>
        </w:rPr>
        <w:t>,,Już pierwsze moje wypowiedzi zawierały niedwuznaczne zastrzeże</w:t>
        <w:softHyphen/>
        <w:t>nia pod adresem często niepowołanych i zbyt gwałtownych ingerentów w kraj sztuki. Stanowisko moje zaostrzało się w miarę jak tereny poezji ulegały coraz większym zwężeniom. Sprawa komplikowała się na skutek braku od</w:t>
        <w:softHyphen/>
        <w:t>wagi u samych pisarzy. Pewien poeta, świetny niegdyś liryk, zapytany przeze mnie dlaczego nie pisze teraz wierszy lirycznych, odpowiedział z oburze</w:t>
        <w:softHyphen/>
        <w:t>niem : — Zwariowałeś ? Na tym etapie ! ...Mogłem wówczas złamać pióro, albo pisać dalej. Stanął przede mną bardzo trudny problem : dalszego uproszczenia formy, przystosowania jej w miarę moich sił i moich pojęć o granicach sztuki, do możliwości nowego odbiorcy”...</w:t>
      </w:r>
    </w:p>
    <w:p>
      <w:pPr>
        <w:pStyle w:val="Style46"/>
        <w:keepNext w:val="0"/>
        <w:keepLines w:val="0"/>
        <w:widowControl w:val="0"/>
        <w:shd w:val="clear" w:color="auto" w:fill="auto"/>
        <w:bidi w:val="0"/>
        <w:spacing w:before="0" w:after="180" w:line="199" w:lineRule="auto"/>
        <w:ind w:left="320" w:right="0" w:firstLine="440"/>
        <w:jc w:val="both"/>
      </w:pPr>
      <w:r>
        <w:rPr>
          <w:color w:val="000000"/>
          <w:spacing w:val="0"/>
          <w:w w:val="100"/>
          <w:position w:val="0"/>
          <w:shd w:val="clear" w:color="auto" w:fill="auto"/>
          <w:lang w:val="pl-PL" w:eastAsia="pl-PL" w:bidi="pl-PL"/>
        </w:rPr>
        <w:t>Podobnie jak Przyboś, Jastrun odnosi się krytycznie do na</w:t>
        <w:softHyphen/>
        <w:t>kazanego zwrotu do tradycji : „Masowe nawiązywanie przy rów</w:t>
        <w:softHyphen/>
        <w:t>noczesnym zatkaniu gardła eksperymentowi może sprowadzić tylko jałowość i nudę”...</w:t>
      </w:r>
    </w:p>
    <w:p>
      <w:pPr>
        <w:pStyle w:val="Style25"/>
        <w:keepNext w:val="0"/>
        <w:keepLines w:val="0"/>
        <w:widowControl w:val="0"/>
        <w:shd w:val="clear" w:color="auto" w:fill="auto"/>
        <w:bidi w:val="0"/>
        <w:spacing w:before="0" w:after="220"/>
        <w:ind w:left="300" w:right="0"/>
        <w:jc w:val="both"/>
      </w:pPr>
      <w:r>
        <w:rPr>
          <w:color w:val="000000"/>
          <w:spacing w:val="0"/>
          <w:w w:val="100"/>
          <w:position w:val="0"/>
          <w:shd w:val="clear" w:color="auto" w:fill="auto"/>
          <w:lang w:val="pl-PL" w:eastAsia="pl-PL" w:bidi="pl-PL"/>
        </w:rPr>
        <w:t>,,W dalszym ciągu identyfikowano twórczość artysty z działalnością dziennikarza 1 urzędnika propagandy... Obraz, metafora, tok frazy poetyckiej, wszystko to korzeniami swymi tkwi głęboko we wrażliwości i w całej struk</w:t>
        <w:softHyphen/>
        <w:t>turze poety, tak że jedynie z krwią może być stamtąd wydarte”.</w:t>
      </w:r>
    </w:p>
    <w:p>
      <w:pPr>
        <w:pStyle w:val="Style46"/>
        <w:keepNext w:val="0"/>
        <w:keepLines w:val="0"/>
        <w:widowControl w:val="0"/>
        <w:shd w:val="clear" w:color="auto" w:fill="auto"/>
        <w:bidi w:val="0"/>
        <w:spacing w:before="0" w:after="0" w:line="202" w:lineRule="auto"/>
        <w:ind w:left="300" w:right="0" w:firstLine="460"/>
        <w:jc w:val="both"/>
      </w:pPr>
      <w:r>
        <w:rPr>
          <w:color w:val="000000"/>
          <w:spacing w:val="0"/>
          <w:w w:val="100"/>
          <w:position w:val="0"/>
          <w:shd w:val="clear" w:color="auto" w:fill="auto"/>
          <w:lang w:val="pl-PL" w:eastAsia="pl-PL" w:bidi="pl-PL"/>
        </w:rPr>
        <w:t>Słowa, słowa, słowa... bo okazało się, że Partia potrafiła bezkrwawo wydrzeć poetom „obrazy i tok frazy poetyckiej i wszelką indywidualność twórczą. Przede wszystkim zaś Jas</w:t>
        <w:softHyphen/>
        <w:t>trunowi.</w:t>
      </w:r>
    </w:p>
    <w:p>
      <w:pPr>
        <w:pStyle w:val="Style46"/>
        <w:keepNext w:val="0"/>
        <w:keepLines w:val="0"/>
        <w:widowControl w:val="0"/>
        <w:shd w:val="clear" w:color="auto" w:fill="auto"/>
        <w:bidi w:val="0"/>
        <w:spacing w:before="0" w:after="180" w:line="199" w:lineRule="auto"/>
        <w:ind w:left="300" w:right="0" w:firstLine="360"/>
        <w:jc w:val="both"/>
      </w:pPr>
      <w:r>
        <w:rPr>
          <w:color w:val="000000"/>
          <w:spacing w:val="0"/>
          <w:w w:val="100"/>
          <w:position w:val="0"/>
          <w:shd w:val="clear" w:color="auto" w:fill="auto"/>
          <w:lang w:val="pl-PL" w:eastAsia="pl-PL" w:bidi="pl-PL"/>
        </w:rPr>
        <w:t>Aby mnie jednak nikt nie posądził o gołosłowność oddaję głos Arturowi Sandauerowi, który tak pisze o poezji Jastru</w:t>
        <w:softHyphen/>
        <w:t>na (27):</w:t>
      </w:r>
    </w:p>
    <w:p>
      <w:pPr>
        <w:pStyle w:val="Style25"/>
        <w:keepNext w:val="0"/>
        <w:keepLines w:val="0"/>
        <w:widowControl w:val="0"/>
        <w:shd w:val="clear" w:color="auto" w:fill="auto"/>
        <w:bidi w:val="0"/>
        <w:spacing w:before="0" w:after="180" w:line="214" w:lineRule="auto"/>
        <w:ind w:left="300" w:right="0"/>
        <w:jc w:val="both"/>
      </w:pPr>
      <w:r>
        <w:rPr>
          <w:color w:val="000000"/>
          <w:spacing w:val="0"/>
          <w:w w:val="100"/>
          <w:position w:val="0"/>
          <w:shd w:val="clear" w:color="auto" w:fill="auto"/>
          <w:lang w:val="pl-PL" w:eastAsia="pl-PL" w:bidi="pl-PL"/>
        </w:rPr>
        <w:t>,,Aby zrealizować ów program ,.literatury dziejowej”, Jastrun musi jednak zburzyć swój dotychczasowy świat poetycki. Nie jest to przebudowa</w:t>
      </w:r>
    </w:p>
    <w:p>
      <w:pPr>
        <w:pStyle w:val="Style25"/>
        <w:keepNext w:val="0"/>
        <w:keepLines w:val="0"/>
        <w:widowControl w:val="0"/>
        <w:numPr>
          <w:ilvl w:val="0"/>
          <w:numId w:val="13"/>
        </w:numPr>
        <w:shd w:val="clear" w:color="auto" w:fill="auto"/>
        <w:tabs>
          <w:tab w:pos="1025" w:val="left"/>
        </w:tabs>
        <w:bidi w:val="0"/>
        <w:spacing w:before="0" w:after="0" w:line="240" w:lineRule="auto"/>
        <w:ind w:left="0" w:right="0" w:firstLine="640"/>
        <w:jc w:val="both"/>
      </w:pPr>
      <w:r>
        <w:rPr>
          <w:i/>
          <w:iCs/>
          <w:color w:val="000000"/>
          <w:spacing w:val="0"/>
          <w:w w:val="100"/>
          <w:position w:val="0"/>
          <w:shd w:val="clear" w:color="auto" w:fill="auto"/>
          <w:lang w:val="pl-PL" w:eastAsia="pl-PL" w:bidi="pl-PL"/>
        </w:rPr>
        <w:t>Nowa Kultura,</w:t>
      </w:r>
      <w:r>
        <w:rPr>
          <w:color w:val="000000"/>
          <w:spacing w:val="0"/>
          <w:w w:val="100"/>
          <w:position w:val="0"/>
          <w:shd w:val="clear" w:color="auto" w:fill="auto"/>
          <w:lang w:val="pl-PL" w:eastAsia="pl-PL" w:bidi="pl-PL"/>
        </w:rPr>
        <w:t xml:space="preserve"> nr 20. 1954.</w:t>
      </w:r>
    </w:p>
    <w:p>
      <w:pPr>
        <w:pStyle w:val="Style25"/>
        <w:keepNext w:val="0"/>
        <w:keepLines w:val="0"/>
        <w:widowControl w:val="0"/>
        <w:numPr>
          <w:ilvl w:val="0"/>
          <w:numId w:val="13"/>
        </w:numPr>
        <w:shd w:val="clear" w:color="auto" w:fill="auto"/>
        <w:tabs>
          <w:tab w:pos="385" w:val="left"/>
        </w:tabs>
        <w:bidi w:val="0"/>
        <w:spacing w:before="0" w:after="220" w:line="206" w:lineRule="auto"/>
        <w:ind w:left="0" w:right="0" w:firstLine="640"/>
        <w:jc w:val="both"/>
      </w:pPr>
      <w:r>
        <w:rPr>
          <w:i/>
          <w:iCs/>
          <w:color w:val="000000"/>
          <w:spacing w:val="0"/>
          <w:w w:val="100"/>
          <w:position w:val="0"/>
          <w:shd w:val="clear" w:color="auto" w:fill="auto"/>
          <w:lang w:val="pl-PL" w:eastAsia="pl-PL" w:bidi="pl-PL"/>
        </w:rPr>
        <w:t>Nowa Kultura,</w:t>
      </w:r>
      <w:r>
        <w:rPr>
          <w:color w:val="000000"/>
          <w:spacing w:val="0"/>
          <w:w w:val="100"/>
          <w:position w:val="0"/>
          <w:shd w:val="clear" w:color="auto" w:fill="auto"/>
          <w:lang w:val="pl-PL" w:eastAsia="pl-PL" w:bidi="pl-PL"/>
        </w:rPr>
        <w:t xml:space="preserve"> nr 31, 1954.</w:t>
        <w:br w:type="page"/>
      </w:r>
      <w:r>
        <w:rPr>
          <w:color w:val="000000"/>
          <w:spacing w:val="0"/>
          <w:w w:val="100"/>
          <w:position w:val="0"/>
          <w:shd w:val="clear" w:color="auto" w:fill="auto"/>
          <w:lang w:val="pl-PL" w:eastAsia="pl-PL" w:bidi="pl-PL"/>
        </w:rPr>
        <w:t>łatwa, jeśli zważyć wymaganą w poezji jednolitość składników. W daw</w:t>
        <w:softHyphen/>
        <w:t xml:space="preserve">nych swych wierszach poeta ukazywał nie obiektywne cechy przedmiotów, lecz jedynie — związane z nimi osobiste skojarzenia; obecnie natomiast chce wydobyć w przedmiocie to, co </w:t>
      </w:r>
      <w:r>
        <w:rPr>
          <w:i/>
          <w:iCs/>
          <w:color w:val="000000"/>
          <w:spacing w:val="0"/>
          <w:w w:val="100"/>
          <w:position w:val="0"/>
          <w:shd w:val="clear" w:color="auto" w:fill="auto"/>
          <w:lang w:val="pl-PL" w:eastAsia="pl-PL" w:bidi="pl-PL"/>
        </w:rPr>
        <w:t>dostrzegają u) nim Wszyscy”.</w:t>
      </w:r>
      <w:r>
        <w:rPr>
          <w:color w:val="000000"/>
          <w:spacing w:val="0"/>
          <w:w w:val="100"/>
          <w:position w:val="0"/>
          <w:shd w:val="clear" w:color="auto" w:fill="auto"/>
          <w:lang w:val="pl-PL" w:eastAsia="pl-PL" w:bidi="pl-PL"/>
        </w:rPr>
        <w:t xml:space="preserve"> I dalej : „Sło</w:t>
        <w:softHyphen/>
        <w:t xml:space="preserve">wem w zbiorze tym pojawia się obcy dotychczas Jastrunowi rodzaj </w:t>
      </w:r>
      <w:r>
        <w:rPr>
          <w:i/>
          <w:iCs/>
          <w:color w:val="000000"/>
          <w:spacing w:val="0"/>
          <w:w w:val="100"/>
          <w:position w:val="0"/>
          <w:shd w:val="clear" w:color="auto" w:fill="auto"/>
          <w:lang w:val="pl-PL" w:eastAsia="pl-PL" w:bidi="pl-PL"/>
        </w:rPr>
        <w:t>poetyckiej gawędy...</w:t>
      </w:r>
      <w:r>
        <w:rPr>
          <w:color w:val="000000"/>
          <w:spacing w:val="0"/>
          <w:w w:val="100"/>
          <w:position w:val="0"/>
          <w:shd w:val="clear" w:color="auto" w:fill="auto"/>
          <w:lang w:val="pl-PL" w:eastAsia="pl-PL" w:bidi="pl-PL"/>
        </w:rPr>
        <w:t xml:space="preserve"> nowa ta forma — mniej rygorystyczna od poprzedniej, godząca się na ledwie zrytmizowaną półprozę — świadczy o dokonanej ostatecznie prze</w:t>
        <w:softHyphen/>
        <w:t>budowie poezji jastrunowskiej. Nastrojowa w swych początkach, patetyczna i moralizatorska za okupacji, staje się ona teraz potoczna i refleksyjna. Próżno żądać by od niej dawnych zrywów. Wszelkie próby wznowienia tej nuty kończą się żenującym niepowodzeniem”...</w:t>
      </w:r>
    </w:p>
    <w:p>
      <w:pPr>
        <w:pStyle w:val="Style46"/>
        <w:keepNext w:val="0"/>
        <w:keepLines w:val="0"/>
        <w:widowControl w:val="0"/>
        <w:shd w:val="clear" w:color="auto" w:fill="auto"/>
        <w:bidi w:val="0"/>
        <w:spacing w:before="0" w:after="220" w:line="199" w:lineRule="auto"/>
        <w:ind w:left="0" w:right="0" w:firstLine="680"/>
        <w:jc w:val="both"/>
      </w:pPr>
      <w:r>
        <w:rPr>
          <w:color w:val="000000"/>
          <w:spacing w:val="0"/>
          <w:w w:val="100"/>
          <w:position w:val="0"/>
          <w:shd w:val="clear" w:color="auto" w:fill="auto"/>
          <w:lang w:val="pl-PL" w:eastAsia="pl-PL" w:bidi="pl-PL"/>
        </w:rPr>
        <w:t>Przykre i, niestety, prawdziwe.</w:t>
      </w:r>
    </w:p>
    <w:p>
      <w:pPr>
        <w:pStyle w:val="Style46"/>
        <w:keepNext w:val="0"/>
        <w:keepLines w:val="0"/>
        <w:widowControl w:val="0"/>
        <w:shd w:val="clear" w:color="auto" w:fill="auto"/>
        <w:bidi w:val="0"/>
        <w:spacing w:before="0" w:after="220" w:line="199" w:lineRule="auto"/>
        <w:ind w:left="340" w:right="0" w:firstLine="380"/>
        <w:jc w:val="both"/>
      </w:pPr>
      <w:r>
        <w:rPr>
          <w:color w:val="000000"/>
          <w:spacing w:val="0"/>
          <w:w w:val="100"/>
          <w:position w:val="0"/>
          <w:shd w:val="clear" w:color="auto" w:fill="auto"/>
          <w:lang w:val="pl-PL" w:eastAsia="pl-PL" w:bidi="pl-PL"/>
        </w:rPr>
        <w:t>Każdy etap miał i ma swoich naganiaczy w stronę Partii. Takim był nieżyjący dziś Tadeusz Borowski, takimi byli ,.prysz</w:t>
        <w:softHyphen/>
        <w:t>czaci”, takim jest Putrament. Należy jedynie żałować, że do zajęć czysto policyjnych dorzuca wystąpienia krytyka. Dyskutu</w:t>
        <w:softHyphen/>
        <w:t>jąc z recenzentem krakowskim Herdegenem, Putrament cytuje jego zdanie : „W twórczości Ficowskiego każdy problem jest wykorzystany — o ile jest możliwe — w całej pełni”. Zobaczy</w:t>
        <w:softHyphen/>
        <w:t>my interpretację Putramenta :</w:t>
      </w:r>
    </w:p>
    <w:p>
      <w:pPr>
        <w:pStyle w:val="Style25"/>
        <w:keepNext w:val="0"/>
        <w:keepLines w:val="0"/>
        <w:widowControl w:val="0"/>
        <w:shd w:val="clear" w:color="auto" w:fill="auto"/>
        <w:bidi w:val="0"/>
        <w:spacing w:before="0" w:after="220" w:line="209" w:lineRule="auto"/>
        <w:ind w:left="340" w:right="0" w:firstLine="380"/>
        <w:jc w:val="both"/>
      </w:pPr>
      <w:r>
        <w:rPr>
          <w:color w:val="000000"/>
          <w:spacing w:val="0"/>
          <w:w w:val="100"/>
          <w:position w:val="0"/>
          <w:shd w:val="clear" w:color="auto" w:fill="auto"/>
          <w:lang w:val="pl-PL" w:eastAsia="pl-PL" w:bidi="pl-PL"/>
        </w:rPr>
        <w:t>„Po pierwsze — zakres problemów, które przed sobą stawia Ficowski nie jest jeszcze aż tak szeroki... O ile w tych wierszach znajdziemy szczere umiłowanie idei pokoju, o tyle nie wydaje się, aby poeta całkiem jasno zdawał sobie sprawę ze wszystkich konieczności, które walka o pokój wy</w:t>
        <w:softHyphen/>
        <w:t>wołuje u nas w Kraju. Nienawidzi on hitleryzmu, nienawidzi agresorów ame</w:t>
        <w:softHyphen/>
        <w:t>rykańskich w Korei. Czy zdaje sobie sprawę, że np. kułak na wsi u nas zasługuje na taką samą nienawiść ? Może, ale w wierszach tego nie wi</w:t>
        <w:softHyphen/>
        <w:t>dać” (28).</w:t>
      </w:r>
    </w:p>
    <w:p>
      <w:pPr>
        <w:pStyle w:val="Style46"/>
        <w:keepNext w:val="0"/>
        <w:keepLines w:val="0"/>
        <w:widowControl w:val="0"/>
        <w:shd w:val="clear" w:color="auto" w:fill="auto"/>
        <w:bidi w:val="0"/>
        <w:spacing w:before="0" w:after="0" w:line="199" w:lineRule="auto"/>
        <w:ind w:left="340" w:right="0" w:firstLine="380"/>
        <w:jc w:val="both"/>
      </w:pPr>
      <w:r>
        <w:rPr>
          <w:color w:val="000000"/>
          <w:spacing w:val="0"/>
          <w:w w:val="100"/>
          <w:position w:val="0"/>
          <w:shd w:val="clear" w:color="auto" w:fill="auto"/>
          <w:lang w:val="pl-PL" w:eastAsia="pl-PL" w:bidi="pl-PL"/>
        </w:rPr>
        <w:t>Jak wytłumaczy naganiaczowi, że wiersze są nie po to, aby w nich było „widać” ostatnie dyrektywy Partii ?</w:t>
      </w:r>
    </w:p>
    <w:p>
      <w:pPr>
        <w:pStyle w:val="Style46"/>
        <w:keepNext w:val="0"/>
        <w:keepLines w:val="0"/>
        <w:widowControl w:val="0"/>
        <w:shd w:val="clear" w:color="auto" w:fill="auto"/>
        <w:bidi w:val="0"/>
        <w:spacing w:before="0" w:after="80" w:line="199" w:lineRule="auto"/>
        <w:ind w:left="340" w:right="0" w:firstLine="380"/>
        <w:jc w:val="both"/>
      </w:pPr>
      <w:r>
        <w:rPr>
          <w:color w:val="000000"/>
          <w:spacing w:val="0"/>
          <w:w w:val="100"/>
          <w:position w:val="0"/>
          <w:shd w:val="clear" w:color="auto" w:fill="auto"/>
          <w:lang w:val="pl-PL" w:eastAsia="pl-PL" w:bidi="pl-PL"/>
        </w:rPr>
        <w:t>Nie trzeba sobie jednak wyobrażać, że wszystkie wiersze dru</w:t>
        <w:softHyphen/>
        <w:t>kowane w Kraju są bezwartościowe, przeszedłszy przez ręce fa</w:t>
        <w:softHyphen/>
        <w:t xml:space="preserve">chowców partyjnych typu Putramenta. Na szczęście poetom uda- je się przemycić, to tu to tam, jakiś utwór czy choćby fragment poematu (jak to miało miejsce u Gałczyńskiego). I właśnie tę poezję, która powstała </w:t>
      </w:r>
      <w:r>
        <w:rPr>
          <w:i/>
          <w:iCs/>
          <w:color w:val="000000"/>
          <w:spacing w:val="0"/>
          <w:w w:val="100"/>
          <w:position w:val="0"/>
          <w:shd w:val="clear" w:color="auto" w:fill="auto"/>
          <w:lang w:val="pl-PL" w:eastAsia="pl-PL" w:bidi="pl-PL"/>
        </w:rPr>
        <w:t>pomimo</w:t>
      </w:r>
      <w:r>
        <w:rPr>
          <w:color w:val="000000"/>
          <w:spacing w:val="0"/>
          <w:w w:val="100"/>
          <w:position w:val="0"/>
          <w:shd w:val="clear" w:color="auto" w:fill="auto"/>
          <w:lang w:val="pl-PL" w:eastAsia="pl-PL" w:bidi="pl-PL"/>
        </w:rPr>
        <w:t xml:space="preserve"> socrealistycznych nakazów i za</w:t>
        <w:softHyphen/>
        <w:t>chęt, uważam za jedynie cenną. Należą do niej liczne utwory Przybosia i Gałczyńskiego, Iwaszkiewicza, Różewicza i Jastru</w:t>
        <w:softHyphen/>
        <w:t>na. Obok ogarka zapalonego Partii, świeci w nich nadal słońce prawdziwej liryki. Jest to jednak poezja „nie typowa” i nie</w:t>
        <w:softHyphen/>
        <w:t>stety coraz rzadsza...</w:t>
      </w:r>
    </w:p>
    <w:p>
      <w:pPr>
        <w:pStyle w:val="Style46"/>
        <w:keepNext w:val="0"/>
        <w:keepLines w:val="0"/>
        <w:widowControl w:val="0"/>
        <w:shd w:val="clear" w:color="auto" w:fill="auto"/>
        <w:bidi w:val="0"/>
        <w:spacing w:before="0" w:after="220" w:line="194" w:lineRule="auto"/>
        <w:ind w:left="340" w:right="0" w:firstLine="380"/>
        <w:jc w:val="both"/>
      </w:pPr>
      <w:r>
        <w:rPr>
          <w:color w:val="000000"/>
          <w:spacing w:val="0"/>
          <w:w w:val="100"/>
          <w:position w:val="0"/>
          <w:shd w:val="clear" w:color="auto" w:fill="auto"/>
          <w:lang w:val="pl-PL" w:eastAsia="pl-PL" w:bidi="pl-PL"/>
        </w:rPr>
        <w:t>Osiągnięcia uznane oficjalnie są innego pokroju. Wspom</w:t>
        <w:softHyphen/>
        <w:t xml:space="preserve">niany już Lasota, dał w </w:t>
      </w:r>
      <w:r>
        <w:rPr>
          <w:i/>
          <w:iCs/>
          <w:color w:val="000000"/>
          <w:spacing w:val="0"/>
          <w:w w:val="100"/>
          <w:position w:val="0"/>
          <w:shd w:val="clear" w:color="auto" w:fill="auto"/>
          <w:lang w:val="pl-PL" w:eastAsia="pl-PL" w:bidi="pl-PL"/>
        </w:rPr>
        <w:t>Nowej Kulturze</w:t>
      </w:r>
      <w:r>
        <w:rPr>
          <w:color w:val="000000"/>
          <w:spacing w:val="0"/>
          <w:w w:val="100"/>
          <w:position w:val="0"/>
          <w:shd w:val="clear" w:color="auto" w:fill="auto"/>
          <w:lang w:val="pl-PL" w:eastAsia="pl-PL" w:bidi="pl-PL"/>
        </w:rPr>
        <w:t xml:space="preserve"> (29) wybór najlepszych</w:t>
      </w:r>
    </w:p>
    <w:p>
      <w:pPr>
        <w:pStyle w:val="Style25"/>
        <w:keepNext w:val="0"/>
        <w:keepLines w:val="0"/>
        <w:widowControl w:val="0"/>
        <w:numPr>
          <w:ilvl w:val="0"/>
          <w:numId w:val="13"/>
        </w:numPr>
        <w:shd w:val="clear" w:color="auto" w:fill="auto"/>
        <w:tabs>
          <w:tab w:pos="1076" w:val="left"/>
        </w:tabs>
        <w:bidi w:val="0"/>
        <w:spacing w:before="0" w:after="0"/>
        <w:ind w:left="0" w:right="0" w:firstLine="680"/>
        <w:jc w:val="both"/>
      </w:pPr>
      <w:r>
        <w:rPr>
          <w:color w:val="000000"/>
          <w:spacing w:val="0"/>
          <w:w w:val="100"/>
          <w:position w:val="0"/>
          <w:shd w:val="clear" w:color="auto" w:fill="auto"/>
          <w:lang w:val="pl-PL" w:eastAsia="pl-PL" w:bidi="pl-PL"/>
        </w:rPr>
        <w:t xml:space="preserve">„Przemytnictwo ideologiczne w krytyce” </w:t>
      </w:r>
      <w:r>
        <w:rPr>
          <w:i/>
          <w:iCs/>
          <w:color w:val="000000"/>
          <w:spacing w:val="0"/>
          <w:w w:val="100"/>
          <w:position w:val="0"/>
          <w:shd w:val="clear" w:color="auto" w:fill="auto"/>
          <w:lang w:val="pl-PL" w:eastAsia="pl-PL" w:bidi="pl-PL"/>
        </w:rPr>
        <w:t>Nowa Kultura</w:t>
      </w:r>
      <w:r>
        <w:rPr>
          <w:color w:val="000000"/>
          <w:spacing w:val="0"/>
          <w:w w:val="100"/>
          <w:position w:val="0"/>
          <w:shd w:val="clear" w:color="auto" w:fill="auto"/>
          <w:lang w:val="pl-PL" w:eastAsia="pl-PL" w:bidi="pl-PL"/>
        </w:rPr>
        <w:t xml:space="preserve"> nr 7, 1953</w:t>
      </w:r>
    </w:p>
    <w:p>
      <w:pPr>
        <w:pStyle w:val="Style25"/>
        <w:keepNext w:val="0"/>
        <w:keepLines w:val="0"/>
        <w:widowControl w:val="0"/>
        <w:numPr>
          <w:ilvl w:val="0"/>
          <w:numId w:val="13"/>
        </w:numPr>
        <w:shd w:val="clear" w:color="auto" w:fill="auto"/>
        <w:tabs>
          <w:tab w:pos="1076" w:val="left"/>
        </w:tabs>
        <w:bidi w:val="0"/>
        <w:spacing w:before="0" w:after="220"/>
        <w:ind w:left="0" w:right="0" w:firstLine="680"/>
        <w:jc w:val="both"/>
      </w:pPr>
      <w:r>
        <w:rPr>
          <w:i/>
          <w:iCs/>
          <w:color w:val="000000"/>
          <w:spacing w:val="0"/>
          <w:w w:val="100"/>
          <w:position w:val="0"/>
          <w:shd w:val="clear" w:color="auto" w:fill="auto"/>
          <w:lang w:val="pl-PL" w:eastAsia="pl-PL" w:bidi="pl-PL"/>
        </w:rPr>
        <w:t>Nowa Kultura,</w:t>
      </w:r>
      <w:r>
        <w:rPr>
          <w:color w:val="000000"/>
          <w:spacing w:val="0"/>
          <w:w w:val="100"/>
          <w:position w:val="0"/>
          <w:shd w:val="clear" w:color="auto" w:fill="auto"/>
          <w:lang w:val="pl-PL" w:eastAsia="pl-PL" w:bidi="pl-PL"/>
        </w:rPr>
        <w:t xml:space="preserve"> nr 13, 1953.</w:t>
      </w:r>
      <w:r>
        <w:br w:type="page"/>
      </w:r>
    </w:p>
    <w:p>
      <w:pPr>
        <w:pStyle w:val="Style46"/>
        <w:keepNext w:val="0"/>
        <w:keepLines w:val="0"/>
        <w:widowControl w:val="0"/>
        <w:shd w:val="clear" w:color="auto" w:fill="auto"/>
        <w:bidi w:val="0"/>
        <w:spacing w:before="0" w:after="0" w:line="202" w:lineRule="auto"/>
        <w:ind w:left="360" w:right="0" w:firstLine="20"/>
        <w:jc w:val="both"/>
      </w:pPr>
      <w:r>
        <w:rPr>
          <w:color w:val="000000"/>
          <w:spacing w:val="0"/>
          <w:w w:val="100"/>
          <w:position w:val="0"/>
          <w:shd w:val="clear" w:color="auto" w:fill="auto"/>
          <w:lang w:val="pl-PL" w:eastAsia="pl-PL" w:bidi="pl-PL"/>
        </w:rPr>
        <w:t>fragmentów poezji socrealistycznej. Powtórzę tu wiersze wraz z komentarzami Lasoty, aby czytelnik mógł ogarnąć ogrom klę</w:t>
        <w:softHyphen/>
        <w:t>ski, do której przywiedli poezję w Kraju „patrioci”.</w:t>
      </w:r>
    </w:p>
    <w:p>
      <w:pPr>
        <w:pStyle w:val="Style46"/>
        <w:keepNext w:val="0"/>
        <w:keepLines w:val="0"/>
        <w:widowControl w:val="0"/>
        <w:shd w:val="clear" w:color="auto" w:fill="auto"/>
        <w:bidi w:val="0"/>
        <w:spacing w:before="0" w:after="180" w:line="202" w:lineRule="auto"/>
        <w:ind w:left="360" w:right="0" w:firstLine="420"/>
        <w:jc w:val="both"/>
      </w:pPr>
      <w:r>
        <w:rPr>
          <w:color w:val="000000"/>
          <w:spacing w:val="0"/>
          <w:w w:val="100"/>
          <w:position w:val="0"/>
          <w:shd w:val="clear" w:color="auto" w:fill="auto"/>
          <w:lang w:val="pl-PL" w:eastAsia="pl-PL" w:bidi="pl-PL"/>
        </w:rPr>
        <w:t>Lasota : „poeta (Hołda), zwracając się do wiejskiego agi</w:t>
        <w:softHyphen/>
        <w:t>tatora śmiało wyraża swą nienawiść do kułactwa”:</w:t>
      </w:r>
    </w:p>
    <w:p>
      <w:pPr>
        <w:pStyle w:val="Style46"/>
        <w:keepNext w:val="0"/>
        <w:keepLines w:val="0"/>
        <w:widowControl w:val="0"/>
        <w:shd w:val="clear" w:color="auto" w:fill="auto"/>
        <w:bidi w:val="0"/>
        <w:spacing w:before="0" w:after="0" w:line="202" w:lineRule="auto"/>
        <w:ind w:left="1340" w:right="0" w:firstLine="40"/>
        <w:jc w:val="both"/>
      </w:pPr>
      <w:r>
        <w:rPr>
          <w:i/>
          <w:iCs/>
          <w:color w:val="000000"/>
          <w:spacing w:val="0"/>
          <w:w w:val="100"/>
          <w:position w:val="0"/>
          <w:shd w:val="clear" w:color="auto" w:fill="auto"/>
          <w:lang w:val="pl-PL" w:eastAsia="pl-PL" w:bidi="pl-PL"/>
        </w:rPr>
        <w:t>...za zboże</w:t>
      </w:r>
    </w:p>
    <w:p>
      <w:pPr>
        <w:pStyle w:val="Style46"/>
        <w:keepNext w:val="0"/>
        <w:keepLines w:val="0"/>
        <w:widowControl w:val="0"/>
        <w:shd w:val="clear" w:color="auto" w:fill="auto"/>
        <w:bidi w:val="0"/>
        <w:spacing w:before="0" w:after="180" w:line="202" w:lineRule="auto"/>
        <w:ind w:left="1340" w:right="0" w:firstLine="40"/>
        <w:jc w:val="both"/>
      </w:pPr>
      <w:r>
        <w:rPr>
          <w:i/>
          <w:iCs/>
          <w:color w:val="000000"/>
          <w:spacing w:val="0"/>
          <w:w w:val="100"/>
          <w:position w:val="0"/>
          <w:shd w:val="clear" w:color="auto" w:fill="auto"/>
          <w:lang w:val="pl-PL" w:eastAsia="pl-PL" w:bidi="pl-PL"/>
        </w:rPr>
        <w:t>spasione bydłem za połamaną maszynę, za skrytobójcze widły kark do ziemi przyginaj...</w:t>
      </w:r>
    </w:p>
    <w:p>
      <w:pPr>
        <w:pStyle w:val="Style46"/>
        <w:keepNext w:val="0"/>
        <w:keepLines w:val="0"/>
        <w:widowControl w:val="0"/>
        <w:shd w:val="clear" w:color="auto" w:fill="auto"/>
        <w:bidi w:val="0"/>
        <w:spacing w:before="0" w:after="180" w:line="202" w:lineRule="auto"/>
        <w:ind w:left="3000" w:right="0" w:firstLine="0"/>
        <w:jc w:val="both"/>
      </w:pPr>
      <w:r>
        <w:rPr>
          <w:color w:val="000000"/>
          <w:spacing w:val="0"/>
          <w:w w:val="100"/>
          <w:position w:val="0"/>
          <w:shd w:val="clear" w:color="auto" w:fill="auto"/>
          <w:lang w:val="pl-PL" w:eastAsia="pl-PL" w:bidi="pl-PL"/>
        </w:rPr>
        <w:t>(„Trójka skupu zwyciężyła”)</w:t>
      </w:r>
    </w:p>
    <w:p>
      <w:pPr>
        <w:pStyle w:val="Style46"/>
        <w:keepNext w:val="0"/>
        <w:keepLines w:val="0"/>
        <w:widowControl w:val="0"/>
        <w:shd w:val="clear" w:color="auto" w:fill="auto"/>
        <w:bidi w:val="0"/>
        <w:spacing w:before="0" w:after="180" w:line="199" w:lineRule="auto"/>
        <w:ind w:left="360" w:right="0" w:firstLine="420"/>
        <w:jc w:val="both"/>
      </w:pPr>
      <w:r>
        <w:rPr>
          <w:color w:val="000000"/>
          <w:spacing w:val="0"/>
          <w:w w:val="100"/>
          <w:position w:val="0"/>
          <w:shd w:val="clear" w:color="auto" w:fill="auto"/>
          <w:lang w:val="pl-PL" w:eastAsia="pl-PL" w:bidi="pl-PL"/>
        </w:rPr>
        <w:t>Lasota o wierszu Woroszylskiego : „To nie ucieczka do wy</w:t>
        <w:softHyphen/>
        <w:t>świechtanych rekwizytów, lecz trafne uchwycenie postawy mo</w:t>
        <w:softHyphen/>
        <w:t>ralnej nowego człowieka” :</w:t>
      </w:r>
    </w:p>
    <w:p>
      <w:pPr>
        <w:pStyle w:val="Style46"/>
        <w:keepNext w:val="0"/>
        <w:keepLines w:val="0"/>
        <w:widowControl w:val="0"/>
        <w:shd w:val="clear" w:color="auto" w:fill="auto"/>
        <w:bidi w:val="0"/>
        <w:spacing w:before="0" w:after="0" w:line="199" w:lineRule="auto"/>
        <w:ind w:left="1340" w:right="0" w:firstLine="0"/>
        <w:jc w:val="both"/>
      </w:pPr>
      <w:r>
        <w:rPr>
          <w:i/>
          <w:iCs/>
          <w:color w:val="000000"/>
          <w:spacing w:val="0"/>
          <w:w w:val="100"/>
          <w:position w:val="0"/>
          <w:shd w:val="clear" w:color="auto" w:fill="auto"/>
          <w:lang w:val="pl-PL" w:eastAsia="pl-PL" w:bidi="pl-PL"/>
        </w:rPr>
        <w:t>Więc tacy jak my</w:t>
      </w:r>
    </w:p>
    <w:p>
      <w:pPr>
        <w:pStyle w:val="Style46"/>
        <w:keepNext w:val="0"/>
        <w:keepLines w:val="0"/>
        <w:widowControl w:val="0"/>
        <w:shd w:val="clear" w:color="auto" w:fill="auto"/>
        <w:bidi w:val="0"/>
        <w:spacing w:before="0" w:after="0" w:line="199" w:lineRule="auto"/>
        <w:ind w:left="1340" w:right="0" w:firstLine="40"/>
        <w:jc w:val="both"/>
      </w:pPr>
      <w:r>
        <w:rPr>
          <w:i/>
          <w:iCs/>
          <w:color w:val="000000"/>
          <w:spacing w:val="0"/>
          <w:w w:val="100"/>
          <w:position w:val="0"/>
          <w:shd w:val="clear" w:color="auto" w:fill="auto"/>
          <w:lang w:val="pl-PL" w:eastAsia="pl-PL" w:bidi="pl-PL"/>
        </w:rPr>
        <w:t>także nie zawsze bywają w miłości szczęśliwi ?</w:t>
      </w:r>
    </w:p>
    <w:p>
      <w:pPr>
        <w:pStyle w:val="Style46"/>
        <w:keepNext w:val="0"/>
        <w:keepLines w:val="0"/>
        <w:widowControl w:val="0"/>
        <w:shd w:val="clear" w:color="auto" w:fill="auto"/>
        <w:bidi w:val="0"/>
        <w:spacing w:before="0" w:after="180" w:line="199" w:lineRule="auto"/>
        <w:ind w:left="1340" w:right="0" w:firstLine="40"/>
        <w:jc w:val="both"/>
      </w:pPr>
      <w:r>
        <w:rPr>
          <w:i/>
          <w:iCs/>
          <w:color w:val="000000"/>
          <w:spacing w:val="0"/>
          <w:w w:val="100"/>
          <w:position w:val="0"/>
          <w:shd w:val="clear" w:color="auto" w:fill="auto"/>
          <w:lang w:val="pl-PL" w:eastAsia="pl-PL" w:bidi="pl-PL"/>
        </w:rPr>
        <w:t>Więc tego trzeciego nie w złym teatrze autorzy wymyślili ? Więc takim jak my też się zdarza to wszystko : z uczuciem boleśnie się łamać ?</w:t>
      </w:r>
    </w:p>
    <w:p>
      <w:pPr>
        <w:pStyle w:val="Style46"/>
        <w:keepNext w:val="0"/>
        <w:keepLines w:val="0"/>
        <w:widowControl w:val="0"/>
        <w:shd w:val="clear" w:color="auto" w:fill="auto"/>
        <w:bidi w:val="0"/>
        <w:spacing w:before="0" w:after="0" w:line="204" w:lineRule="auto"/>
        <w:ind w:left="1340" w:right="0" w:firstLine="0"/>
        <w:jc w:val="both"/>
      </w:pPr>
      <w:r>
        <w:rPr>
          <w:i/>
          <w:iCs/>
          <w:color w:val="000000"/>
          <w:spacing w:val="0"/>
          <w:w w:val="100"/>
          <w:position w:val="0"/>
          <w:shd w:val="clear" w:color="auto" w:fill="auto"/>
          <w:lang w:val="pl-PL" w:eastAsia="pl-PL" w:bidi="pl-PL"/>
        </w:rPr>
        <w:t>Tak. Tylko jedno</w:t>
      </w:r>
    </w:p>
    <w:p>
      <w:pPr>
        <w:pStyle w:val="Style46"/>
        <w:keepNext w:val="0"/>
        <w:keepLines w:val="0"/>
        <w:widowControl w:val="0"/>
        <w:shd w:val="clear" w:color="auto" w:fill="auto"/>
        <w:bidi w:val="0"/>
        <w:spacing w:before="0" w:after="180" w:line="204" w:lineRule="auto"/>
        <w:ind w:left="1340" w:right="0" w:firstLine="40"/>
        <w:jc w:val="both"/>
      </w:pPr>
      <w:r>
        <w:rPr>
          <w:i/>
          <w:iCs/>
          <w:color w:val="000000"/>
          <w:spacing w:val="0"/>
          <w:w w:val="100"/>
          <w:position w:val="0"/>
          <w:shd w:val="clear" w:color="auto" w:fill="auto"/>
          <w:lang w:val="pl-PL" w:eastAsia="pl-PL" w:bidi="pl-PL"/>
        </w:rPr>
        <w:t>nie zdarza się komunistom : kłamać.</w:t>
      </w:r>
    </w:p>
    <w:p>
      <w:pPr>
        <w:pStyle w:val="Style46"/>
        <w:keepNext w:val="0"/>
        <w:keepLines w:val="0"/>
        <w:widowControl w:val="0"/>
        <w:shd w:val="clear" w:color="auto" w:fill="auto"/>
        <w:bidi w:val="0"/>
        <w:spacing w:before="0" w:after="180" w:line="199" w:lineRule="auto"/>
        <w:ind w:left="0" w:right="680" w:firstLine="0"/>
        <w:jc w:val="right"/>
      </w:pPr>
      <w:r>
        <w:rPr>
          <w:color w:val="000000"/>
          <w:spacing w:val="0"/>
          <w:w w:val="100"/>
          <w:position w:val="0"/>
          <w:shd w:val="clear" w:color="auto" w:fill="auto"/>
          <w:lang w:val="pl-PL" w:eastAsia="pl-PL" w:bidi="pl-PL"/>
        </w:rPr>
        <w:t>(„Czas miłości”)</w:t>
      </w:r>
    </w:p>
    <w:p>
      <w:pPr>
        <w:pStyle w:val="Style46"/>
        <w:keepNext w:val="0"/>
        <w:keepLines w:val="0"/>
        <w:widowControl w:val="0"/>
        <w:shd w:val="clear" w:color="auto" w:fill="auto"/>
        <w:bidi w:val="0"/>
        <w:spacing w:before="0" w:after="180" w:line="199" w:lineRule="auto"/>
        <w:ind w:left="300" w:right="0"/>
        <w:jc w:val="both"/>
      </w:pPr>
      <w:r>
        <w:rPr>
          <w:color w:val="000000"/>
          <w:spacing w:val="0"/>
          <w:w w:val="100"/>
          <w:position w:val="0"/>
          <w:shd w:val="clear" w:color="auto" w:fill="auto"/>
          <w:lang w:val="pl-PL" w:eastAsia="pl-PL" w:bidi="pl-PL"/>
        </w:rPr>
        <w:t>Lasota o fragmencie poematu Wirpszy : „A oto wspomnie</w:t>
        <w:softHyphen/>
        <w:t>nie żony pracującej w centrali telefonicznej w wielkie dni Kon</w:t>
        <w:softHyphen/>
        <w:t>gresu Wrocławskiego, dające tak osobisty, a przecież zarazem symboliczny obraz” :</w:t>
      </w:r>
    </w:p>
    <w:p>
      <w:pPr>
        <w:pStyle w:val="Style46"/>
        <w:keepNext w:val="0"/>
        <w:keepLines w:val="0"/>
        <w:widowControl w:val="0"/>
        <w:shd w:val="clear" w:color="auto" w:fill="auto"/>
        <w:bidi w:val="0"/>
        <w:spacing w:before="0" w:after="0" w:line="199" w:lineRule="auto"/>
        <w:ind w:left="1340" w:right="0" w:firstLine="40"/>
        <w:jc w:val="both"/>
      </w:pPr>
      <w:r>
        <w:rPr>
          <w:i/>
          <w:iCs/>
          <w:color w:val="000000"/>
          <w:spacing w:val="0"/>
          <w:w w:val="100"/>
          <w:position w:val="0"/>
          <w:shd w:val="clear" w:color="auto" w:fill="auto"/>
          <w:lang w:val="pl-PL" w:eastAsia="pl-PL" w:bidi="pl-PL"/>
        </w:rPr>
        <w:t>Pamiętam ciebie : nachylona wołałaś w przestrzeń — Czy Maskwa ? i wtedy mięśnie twego łona odczuły drugi życia znak.</w:t>
      </w:r>
    </w:p>
    <w:p>
      <w:pPr>
        <w:pStyle w:val="Style46"/>
        <w:keepNext w:val="0"/>
        <w:keepLines w:val="0"/>
        <w:widowControl w:val="0"/>
        <w:shd w:val="clear" w:color="auto" w:fill="auto"/>
        <w:bidi w:val="0"/>
        <w:spacing w:before="0" w:after="180" w:line="199" w:lineRule="auto"/>
        <w:ind w:left="1340" w:right="0" w:firstLine="40"/>
        <w:jc w:val="both"/>
      </w:pPr>
      <w:r>
        <w:rPr>
          <w:i/>
          <w:iCs/>
          <w:color w:val="000000"/>
          <w:spacing w:val="0"/>
          <w:w w:val="100"/>
          <w:position w:val="0"/>
          <w:shd w:val="clear" w:color="auto" w:fill="auto"/>
          <w:lang w:val="pl-PL" w:eastAsia="pl-PL" w:bidi="pl-PL"/>
        </w:rPr>
        <w:t>A po przewodów ciemnych sznurkach przebiegły słowa Erenburga...”</w:t>
      </w:r>
    </w:p>
    <w:p>
      <w:pPr>
        <w:pStyle w:val="Style46"/>
        <w:keepNext w:val="0"/>
        <w:keepLines w:val="0"/>
        <w:widowControl w:val="0"/>
        <w:shd w:val="clear" w:color="auto" w:fill="auto"/>
        <w:bidi w:val="0"/>
        <w:spacing w:before="0" w:after="180" w:line="202" w:lineRule="auto"/>
        <w:ind w:left="300" w:right="0"/>
        <w:jc w:val="both"/>
      </w:pPr>
      <w:r>
        <w:rPr>
          <w:color w:val="000000"/>
          <w:spacing w:val="0"/>
          <w:w w:val="100"/>
          <w:position w:val="0"/>
          <w:shd w:val="clear" w:color="auto" w:fill="auto"/>
          <w:lang w:val="pl-PL" w:eastAsia="pl-PL" w:bidi="pl-PL"/>
        </w:rPr>
        <w:t xml:space="preserve">Wzruszające, nieprawdaż ? Również Jastrunowi dostało się parę ciepłych słów. Lasota chwali u poety „ton socjalistycznego optymizmu” i pisze : „szczególnie ciekawa jest </w:t>
      </w:r>
      <w:r>
        <w:rPr>
          <w:i/>
          <w:iCs/>
          <w:color w:val="000000"/>
          <w:spacing w:val="0"/>
          <w:w w:val="100"/>
          <w:position w:val="0"/>
          <w:shd w:val="clear" w:color="auto" w:fill="auto"/>
          <w:lang w:val="pl-PL" w:eastAsia="pl-PL" w:bidi="pl-PL"/>
        </w:rPr>
        <w:t xml:space="preserve">Wielka Bajka, </w:t>
      </w:r>
      <w:r>
        <w:rPr>
          <w:color w:val="000000"/>
          <w:spacing w:val="0"/>
          <w:w w:val="100"/>
          <w:position w:val="0"/>
          <w:shd w:val="clear" w:color="auto" w:fill="auto"/>
          <w:lang w:val="pl-PL" w:eastAsia="pl-PL" w:bidi="pl-PL"/>
        </w:rPr>
        <w:t>stanowiąca adorację słusznych realistycznych marzeń”.</w:t>
      </w:r>
      <w:r>
        <w:br w:type="page"/>
      </w:r>
    </w:p>
    <w:p>
      <w:pPr>
        <w:pStyle w:val="Style46"/>
        <w:keepNext w:val="0"/>
        <w:keepLines w:val="0"/>
        <w:widowControl w:val="0"/>
        <w:shd w:val="clear" w:color="auto" w:fill="auto"/>
        <w:bidi w:val="0"/>
        <w:spacing w:before="0" w:after="0" w:line="202" w:lineRule="auto"/>
        <w:ind w:left="360" w:right="0" w:firstLine="380"/>
        <w:jc w:val="both"/>
      </w:pPr>
      <w:r>
        <w:rPr>
          <w:color w:val="000000"/>
          <w:spacing w:val="0"/>
          <w:w w:val="100"/>
          <w:position w:val="0"/>
          <w:shd w:val="clear" w:color="auto" w:fill="auto"/>
          <w:lang w:val="pl-PL" w:eastAsia="pl-PL" w:bidi="pl-PL"/>
        </w:rPr>
        <w:t>„SŁUSZNE REALISTYCZNE MARZENIA”... te trzy słowa streszczają lepiej niż tomy rozpraw grozę Orwellowskiego, sowieckiego życia.</w:t>
      </w:r>
    </w:p>
    <w:p>
      <w:pPr>
        <w:pStyle w:val="Style46"/>
        <w:keepNext w:val="0"/>
        <w:keepLines w:val="0"/>
        <w:widowControl w:val="0"/>
        <w:shd w:val="clear" w:color="auto" w:fill="auto"/>
        <w:tabs>
          <w:tab w:pos="1681" w:val="left"/>
        </w:tabs>
        <w:bidi w:val="0"/>
        <w:spacing w:before="0" w:after="160" w:line="202" w:lineRule="auto"/>
        <w:ind w:left="360" w:right="0" w:firstLine="280"/>
        <w:jc w:val="both"/>
      </w:pPr>
      <w:r>
        <w:rPr>
          <w:color w:val="000000"/>
          <w:spacing w:val="0"/>
          <w:w w:val="100"/>
          <w:position w:val="0"/>
          <w:shd w:val="clear" w:color="auto" w:fill="auto"/>
          <w:lang w:val="pl-PL" w:eastAsia="pl-PL" w:bidi="pl-PL"/>
        </w:rPr>
        <w:t>Szczytowym jednak osiągnięciem poezji „ludowej” jest według mnie „Piosenka o Coca-Cola”, strasznym trunku, który spać nie daje socrealistycznym abstynentom. Podam na smak jedną zwrotkę :</w:t>
        <w:tab/>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202" w:lineRule="auto"/>
        <w:ind w:left="1360" w:right="0" w:firstLine="20"/>
        <w:jc w:val="left"/>
      </w:pPr>
      <w:r>
        <w:rPr>
          <w:i/>
          <w:iCs/>
          <w:color w:val="000000"/>
          <w:spacing w:val="0"/>
          <w:w w:val="100"/>
          <w:position w:val="0"/>
          <w:shd w:val="clear" w:color="auto" w:fill="auto"/>
          <w:lang w:val="pl-PL" w:eastAsia="pl-PL" w:bidi="pl-PL"/>
        </w:rPr>
        <w:t>Po Coca-Cola błogo, różowo</w:t>
      </w:r>
    </w:p>
    <w:p>
      <w:pPr>
        <w:pStyle w:val="Style46"/>
        <w:keepNext w:val="0"/>
        <w:keepLines w:val="0"/>
        <w:widowControl w:val="0"/>
        <w:shd w:val="clear" w:color="auto" w:fill="auto"/>
        <w:bidi w:val="0"/>
        <w:spacing w:before="0" w:after="160" w:line="202" w:lineRule="auto"/>
        <w:ind w:left="1360" w:right="0" w:firstLine="20"/>
        <w:jc w:val="left"/>
      </w:pPr>
      <w:r>
        <w:rPr>
          <w:i/>
          <w:iCs/>
          <w:color w:val="000000"/>
          <w:spacing w:val="0"/>
          <w:w w:val="100"/>
          <w:position w:val="0"/>
          <w:shd w:val="clear" w:color="auto" w:fill="auto"/>
          <w:lang w:val="pl-PL" w:eastAsia="pl-PL" w:bidi="pl-PL"/>
        </w:rPr>
        <w:t>za parę centów amerykańskich śniliście naszą śmierć atomową, pięć kontynentów amerykańskich. Po Coca-Cola błogo, różowo...</w:t>
      </w:r>
    </w:p>
    <w:p>
      <w:pPr>
        <w:pStyle w:val="Style46"/>
        <w:keepNext w:val="0"/>
        <w:keepLines w:val="0"/>
        <w:widowControl w:val="0"/>
        <w:shd w:val="clear" w:color="auto" w:fill="auto"/>
        <w:bidi w:val="0"/>
        <w:spacing w:before="0" w:after="160" w:line="202" w:lineRule="auto"/>
        <w:ind w:left="0" w:right="0" w:firstLine="740"/>
        <w:jc w:val="left"/>
      </w:pPr>
      <w:r>
        <w:rPr>
          <w:color w:val="000000"/>
          <w:spacing w:val="0"/>
          <w:w w:val="100"/>
          <w:position w:val="0"/>
          <w:shd w:val="clear" w:color="auto" w:fill="auto"/>
          <w:lang w:val="pl-PL" w:eastAsia="pl-PL" w:bidi="pl-PL"/>
        </w:rPr>
        <w:t>Autorem wiersza jest Ważyk.</w:t>
      </w:r>
    </w:p>
    <w:p>
      <w:pPr>
        <w:pStyle w:val="Style46"/>
        <w:keepNext w:val="0"/>
        <w:keepLines w:val="0"/>
        <w:widowControl w:val="0"/>
        <w:shd w:val="clear" w:color="auto" w:fill="auto"/>
        <w:bidi w:val="0"/>
        <w:spacing w:before="0" w:after="160" w:line="199" w:lineRule="auto"/>
        <w:ind w:left="360" w:right="0" w:firstLine="180"/>
        <w:jc w:val="both"/>
      </w:pPr>
      <w:r>
        <w:rPr>
          <w:color w:val="000000"/>
          <w:spacing w:val="0"/>
          <w:w w:val="100"/>
          <w:position w:val="0"/>
          <w:shd w:val="clear" w:color="auto" w:fill="auto"/>
          <w:lang w:val="pl-PL" w:eastAsia="pl-PL" w:bidi="pl-PL"/>
        </w:rPr>
        <w:t>Obraz ten byłby niekompletny, gdybym pominął zjawisko pięk</w:t>
        <w:softHyphen/>
        <w:t>ne i wzruszające, poezję Leopolda Staffa. Pięćdziesiąt lat mi</w:t>
        <w:softHyphen/>
        <w:t>nęło od chwili, kiedy pojawił się pierwszy tom poety. Od pół wieku przewodzi naszej liryce, wyprowadzając coraz to nowe pokolenia ku poezji, wiecznie młody jak ona. I dziś zwraca się do poetów polskich, pisząc w „Natchnieniu”:</w:t>
      </w:r>
    </w:p>
    <w:p>
      <w:pPr>
        <w:pStyle w:val="Style46"/>
        <w:keepNext w:val="0"/>
        <w:keepLines w:val="0"/>
        <w:widowControl w:val="0"/>
        <w:shd w:val="clear" w:color="auto" w:fill="auto"/>
        <w:bidi w:val="0"/>
        <w:spacing w:before="0" w:after="0" w:line="204" w:lineRule="auto"/>
        <w:ind w:left="1360" w:right="0" w:firstLine="20"/>
        <w:jc w:val="left"/>
      </w:pPr>
      <w:r>
        <w:rPr>
          <w:i/>
          <w:iCs/>
          <w:color w:val="000000"/>
          <w:spacing w:val="0"/>
          <w:w w:val="100"/>
          <w:position w:val="0"/>
          <w:shd w:val="clear" w:color="auto" w:fill="auto"/>
          <w:lang w:val="pl-PL" w:eastAsia="pl-PL" w:bidi="pl-PL"/>
        </w:rPr>
        <w:t>Przelatującą chwyć w dłoń błyskawicę,</w:t>
      </w:r>
    </w:p>
    <w:p>
      <w:pPr>
        <w:pStyle w:val="Style46"/>
        <w:keepNext w:val="0"/>
        <w:keepLines w:val="0"/>
        <w:widowControl w:val="0"/>
        <w:shd w:val="clear" w:color="auto" w:fill="auto"/>
        <w:bidi w:val="0"/>
        <w:spacing w:before="0" w:after="0" w:line="204" w:lineRule="auto"/>
        <w:ind w:left="1360" w:right="0" w:firstLine="20"/>
        <w:jc w:val="left"/>
      </w:pPr>
      <w:r>
        <w:rPr>
          <w:i/>
          <w:iCs/>
          <w:color w:val="000000"/>
          <w:spacing w:val="0"/>
          <w:w w:val="100"/>
          <w:position w:val="0"/>
          <w:shd w:val="clear" w:color="auto" w:fill="auto"/>
          <w:lang w:val="pl-PL" w:eastAsia="pl-PL" w:bidi="pl-PL"/>
        </w:rPr>
        <w:t>Rzuć się wichrowi na szyję.</w:t>
      </w:r>
    </w:p>
    <w:p>
      <w:pPr>
        <w:pStyle w:val="Style46"/>
        <w:keepNext w:val="0"/>
        <w:keepLines w:val="0"/>
        <w:widowControl w:val="0"/>
        <w:shd w:val="clear" w:color="auto" w:fill="auto"/>
        <w:bidi w:val="0"/>
        <w:spacing w:before="0" w:after="160" w:line="204" w:lineRule="auto"/>
        <w:ind w:left="1360" w:right="0" w:firstLine="20"/>
        <w:jc w:val="left"/>
      </w:pPr>
      <w:r>
        <w:rPr>
          <w:i/>
          <w:iCs/>
          <w:color w:val="000000"/>
          <w:spacing w:val="0"/>
          <w:w w:val="100"/>
          <w:position w:val="0"/>
          <w:shd w:val="clear" w:color="auto" w:fill="auto"/>
          <w:lang w:val="pl-PL" w:eastAsia="pl-PL" w:bidi="pl-PL"/>
        </w:rPr>
        <w:t>I śmiej się jak dziewczyna, kiedy o trzy kroki Piorun się w ziemię zaryje.</w:t>
      </w:r>
    </w:p>
    <w:p>
      <w:pPr>
        <w:pStyle w:val="Style46"/>
        <w:keepNext w:val="0"/>
        <w:keepLines w:val="0"/>
        <w:widowControl w:val="0"/>
        <w:shd w:val="clear" w:color="auto" w:fill="auto"/>
        <w:bidi w:val="0"/>
        <w:spacing w:before="0" w:after="1440" w:line="202" w:lineRule="auto"/>
        <w:ind w:left="0" w:right="680" w:firstLine="0"/>
        <w:jc w:val="right"/>
      </w:pPr>
      <w:r>
        <w:rPr>
          <w:i/>
          <w:iCs/>
          <w:color w:val="000000"/>
          <w:spacing w:val="0"/>
          <w:w w:val="100"/>
          <w:position w:val="0"/>
          <w:shd w:val="clear" w:color="auto" w:fill="auto"/>
          <w:lang w:val="pl-PL" w:eastAsia="pl-PL" w:bidi="pl-PL"/>
        </w:rPr>
        <w:t>Marian PANKOWSKI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2680" w:right="0" w:firstLine="20"/>
        <w:jc w:val="left"/>
      </w:pPr>
      <w:r>
        <w:rPr>
          <w:color w:val="000000"/>
          <w:spacing w:val="0"/>
          <w:position w:val="0"/>
          <w:sz w:val="24"/>
          <w:szCs w:val="24"/>
          <w:u w:val="none"/>
          <w:shd w:val="clear" w:color="auto" w:fill="auto"/>
          <w:lang w:val="pl-PL" w:eastAsia="pl-PL" w:bidi="pl-PL"/>
        </w:rPr>
        <w:t xml:space="preserve">POMOC DO POLSKI </w:t>
      </w:r>
      <w:r>
        <w:rPr>
          <w:color w:val="000000"/>
          <w:spacing w:val="0"/>
          <w:position w:val="0"/>
          <w:sz w:val="24"/>
          <w:szCs w:val="24"/>
          <w:shd w:val="clear" w:color="auto" w:fill="auto"/>
          <w:lang w:val="pl-PL" w:eastAsia="pl-PL" w:bidi="pl-PL"/>
        </w:rPr>
        <w:t>LEKARSTWA MATERIAŁY ŻYWNOŚĆ</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2680" w:right="0" w:firstLine="0"/>
        <w:jc w:val="left"/>
      </w:pPr>
      <w:r>
        <w:rPr>
          <w:color w:val="000000"/>
          <w:spacing w:val="0"/>
          <w:w w:val="100"/>
          <w:position w:val="0"/>
          <w:shd w:val="clear" w:color="auto" w:fill="auto"/>
          <w:lang w:val="pl-PL" w:eastAsia="pl-PL" w:bidi="pl-PL"/>
        </w:rPr>
        <w:t>Katalog</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8" w:lineRule="auto"/>
        <w:ind w:left="2640" w:right="480" w:firstLine="0"/>
        <w:jc w:val="right"/>
      </w:pPr>
      <w:r>
        <w:rPr>
          <w:color w:val="000000"/>
          <w:spacing w:val="0"/>
          <w:w w:val="100"/>
          <w:position w:val="0"/>
          <w:shd w:val="clear" w:color="auto" w:fill="auto"/>
          <w:lang w:val="pl-PL" w:eastAsia="pl-PL" w:bidi="pl-PL"/>
        </w:rPr>
        <w:t xml:space="preserve">100 POPULARNYCH PACZEK oraz </w:t>
      </w:r>
      <w:r>
        <w:rPr>
          <w:i/>
          <w:iCs/>
          <w:color w:val="000000"/>
          <w:spacing w:val="0"/>
          <w:w w:val="100"/>
          <w:position w:val="0"/>
          <w:shd w:val="clear" w:color="auto" w:fill="auto"/>
          <w:lang w:val="pl-PL" w:eastAsia="pl-PL" w:bidi="pl-PL"/>
        </w:rPr>
        <w:t xml:space="preserve">Wy^az Przepisów Celnych — </w:t>
      </w:r>
      <w:r>
        <w:rPr>
          <w:color w:val="000000"/>
          <w:spacing w:val="0"/>
          <w:w w:val="100"/>
          <w:position w:val="0"/>
          <w:shd w:val="clear" w:color="auto" w:fill="auto"/>
          <w:lang w:val="pl-PL" w:eastAsia="pl-PL" w:bidi="pl-PL"/>
        </w:rPr>
        <w:t>na żądanie. Przyjmujemy zamówienia ze wszystkich części świata.</w:t>
      </w:r>
    </w:p>
    <w:p>
      <w:pPr>
        <w:pStyle w:val="Style7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0"/>
        <w:jc w:val="left"/>
        <w:sectPr>
          <w:headerReference w:type="default" r:id="rId37"/>
          <w:footerReference w:type="default" r:id="rId38"/>
          <w:headerReference w:type="even" r:id="rId39"/>
          <w:footerReference w:type="even" r:id="rId40"/>
          <w:headerReference w:type="first" r:id="rId41"/>
          <w:footerReference w:type="first" r:id="rId42"/>
          <w:footnotePr>
            <w:pos w:val="pageBottom"/>
            <w:numFmt w:val="chicago"/>
            <w:numStart w:val="1"/>
            <w:numRestart w:val="continuous"/>
            <w15:footnoteColumns w:val="1"/>
          </w:footnotePr>
          <w:pgSz w:w="7121" w:h="11609"/>
          <w:pgMar w:top="1151" w:left="387" w:right="427" w:bottom="760" w:header="0" w:footer="3" w:gutter="0"/>
          <w:cols w:space="720"/>
          <w:noEndnote/>
          <w:titlePg/>
          <w:rtlGutter w:val="0"/>
          <w:docGrid w:linePitch="360"/>
        </w:sectPr>
      </w:pPr>
      <w:r>
        <mc:AlternateContent>
          <mc:Choice Requires="wps">
            <w:drawing>
              <wp:anchor distT="0" distB="0" distL="101600" distR="101600" simplePos="0" relativeHeight="125829378" behindDoc="0" locked="0" layoutInCell="1" allowOverlap="1">
                <wp:simplePos x="0" y="0"/>
                <wp:positionH relativeFrom="page">
                  <wp:posOffset>625475</wp:posOffset>
                </wp:positionH>
                <wp:positionV relativeFrom="paragraph">
                  <wp:posOffset>139700</wp:posOffset>
                </wp:positionV>
                <wp:extent cx="1229995" cy="356870"/>
                <wp:wrapSquare wrapText="right"/>
                <wp:docPr id="57" name="Shape 57"/>
                <a:graphic xmlns:a="http://schemas.openxmlformats.org/drawingml/2006/main">
                  <a:graphicData uri="http://schemas.microsoft.com/office/word/2010/wordprocessingShape">
                    <wps:wsp>
                      <wps:cNvSpPr txBox="1"/>
                      <wps:spPr>
                        <a:xfrm>
                          <a:ext cx="1229995" cy="356870"/>
                        </a:xfrm>
                        <a:prstGeom prst="rect"/>
                        <a:solidFill>
                          <a:srgbClr val="D9BB83"/>
                        </a:solidFill>
                      </wps:spPr>
                      <wps:txbx>
                        <w:txbxContent>
                          <w:p>
                            <w:pPr>
                              <w:pStyle w:val="Style30"/>
                              <w:keepNext w:val="0"/>
                              <w:keepLines w:val="0"/>
                              <w:widowControl w:val="0"/>
                              <w:shd w:val="clear" w:color="auto" w:fill="auto"/>
                              <w:bidi w:val="0"/>
                              <w:spacing w:before="0" w:after="0" w:line="211"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2</w:t>
                            </w:r>
                            <w:r>
                              <w:rPr>
                                <w:b w:val="0"/>
                                <w:bCs w:val="0"/>
                                <w:i w:val="0"/>
                                <w:iCs w:val="0"/>
                                <w:color w:val="000000"/>
                                <w:spacing w:val="0"/>
                                <w:w w:val="100"/>
                                <w:position w:val="0"/>
                                <w:sz w:val="17"/>
                                <w:szCs w:val="17"/>
                                <w:shd w:val="clear" w:color="auto" w:fill="auto"/>
                                <w:lang w:val="pl-PL" w:eastAsia="pl-PL" w:bidi="pl-PL"/>
                              </w:rPr>
                              <w:t xml:space="preserve">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w:t>
                              <w:br/>
                              <w:t>LONDON S. W. 5,</w:t>
                              <w:br/>
                              <w:t>ENGLAND</w:t>
                            </w:r>
                          </w:p>
                        </w:txbxContent>
                      </wps:txbx>
                      <wps:bodyPr lIns="0" tIns="0" rIns="0" bIns="0">
                        <a:noAutoFit/>
                      </wps:bodyPr>
                    </wps:wsp>
                  </a:graphicData>
                </a:graphic>
              </wp:anchor>
            </w:drawing>
          </mc:Choice>
          <mc:Fallback>
            <w:pict>
              <v:shape id="_x0000_s1083" type="#_x0000_t202" style="position:absolute;margin-left:49.25pt;margin-top:11.pt;width:96.849999999999994pt;height:28.100000000000001pt;z-index:-125829375;mso-wrap-distance-left:8.pt;mso-wrap-distance-right:8.pt;mso-position-horizontal-relative:page" fillcolor="#D9BB83" stroked="f">
                <v:textbox inset="0,0,0,0">
                  <w:txbxContent>
                    <w:p>
                      <w:pPr>
                        <w:pStyle w:val="Style30"/>
                        <w:keepNext w:val="0"/>
                        <w:keepLines w:val="0"/>
                        <w:widowControl w:val="0"/>
                        <w:shd w:val="clear" w:color="auto" w:fill="auto"/>
                        <w:bidi w:val="0"/>
                        <w:spacing w:before="0" w:after="0" w:line="211"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2</w:t>
                      </w:r>
                      <w:r>
                        <w:rPr>
                          <w:b w:val="0"/>
                          <w:bCs w:val="0"/>
                          <w:i w:val="0"/>
                          <w:iCs w:val="0"/>
                          <w:color w:val="000000"/>
                          <w:spacing w:val="0"/>
                          <w:w w:val="100"/>
                          <w:position w:val="0"/>
                          <w:sz w:val="17"/>
                          <w:szCs w:val="17"/>
                          <w:shd w:val="clear" w:color="auto" w:fill="auto"/>
                          <w:lang w:val="pl-PL" w:eastAsia="pl-PL" w:bidi="pl-PL"/>
                        </w:rPr>
                        <w:t xml:space="preserve">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w:t>
                        <w:br/>
                        <w:t>LONDON S. W. 5,</w:t>
                        <w:br/>
                        <w:t>ENGLAND</w:t>
                      </w:r>
                    </w:p>
                  </w:txbxContent>
                </v:textbox>
                <w10:wrap type="square" side="right" anchorx="page"/>
              </v:shape>
            </w:pict>
          </mc:Fallback>
        </mc:AlternateContent>
      </w:r>
      <w:bookmarkStart w:id="15" w:name="bookmark15"/>
      <w:r>
        <w:rPr>
          <w:color w:val="000000"/>
          <w:spacing w:val="0"/>
          <w:position w:val="0"/>
          <w:shd w:val="clear" w:color="auto" w:fill="auto"/>
          <w:lang w:val="pl-PL" w:eastAsia="pl-PL" w:bidi="pl-PL"/>
        </w:rPr>
        <w:t xml:space="preserve">HASKOBA </w:t>
      </w:r>
      <w:r>
        <w:rPr>
          <w:color w:val="000000"/>
          <w:spacing w:val="0"/>
          <w:position w:val="0"/>
          <w:shd w:val="clear" w:color="auto" w:fill="auto"/>
          <w:lang w:val="fr-FR" w:eastAsia="fr-FR" w:bidi="fr-FR"/>
        </w:rPr>
        <w:t>».</w:t>
      </w:r>
      <w:bookmarkEnd w:id="15"/>
    </w:p>
    <w:p>
      <w:pPr>
        <w:pStyle w:val="Style34"/>
        <w:keepNext/>
        <w:keepLines/>
        <w:widowControl w:val="0"/>
        <w:shd w:val="clear" w:color="auto" w:fill="auto"/>
        <w:bidi w:val="0"/>
        <w:spacing w:before="2080" w:after="620" w:line="221" w:lineRule="auto"/>
        <w:ind w:left="320" w:right="0"/>
        <w:jc w:val="left"/>
      </w:pPr>
      <w:bookmarkStart w:id="16" w:name="bookmark16"/>
      <w:bookmarkStart w:id="17" w:name="bookmark17"/>
      <w:r>
        <w:rPr>
          <w:color w:val="000000"/>
          <w:spacing w:val="0"/>
          <w:w w:val="100"/>
          <w:position w:val="0"/>
          <w:shd w:val="clear" w:color="auto" w:fill="auto"/>
          <w:lang w:val="pl-PL" w:eastAsia="pl-PL" w:bidi="pl-PL"/>
        </w:rPr>
        <w:t>Dziennik podróży do Westfalii</w:t>
      </w:r>
      <w:bookmarkEnd w:id="16"/>
      <w:bookmarkEnd w:id="17"/>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Dawne </w:t>
      </w:r>
      <w:r>
        <w:rPr>
          <w:i/>
          <w:iCs/>
          <w:color w:val="000000"/>
          <w:spacing w:val="0"/>
          <w:w w:val="100"/>
          <w:position w:val="0"/>
          <w:shd w:val="clear" w:color="auto" w:fill="auto"/>
          <w:lang w:val="fr-FR" w:eastAsia="fr-FR" w:bidi="fr-FR"/>
        </w:rPr>
        <w:t>Lânder,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kraje stanowiące niegdyś Rzeszę niemiecką, okazały niewyczerpaną żywotność. Część ich znikła w wieku XIX. Partykularyzmy regionalne zacierały się powoli na skutek stałej migracji ludności z wschodu na zachód. Wielkie przetaso</w:t>
        <w:softHyphen/>
        <w:t>wanie ludności podczas ostatniej wojny zmyło wreszcie na pozór odrębność krajów niemieckich.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 wielkiej katastrofie życie zaczęło się jednak odradzać od dawnych ośrodków regionalnych. Kraje stanowiące obecnie Republikę federalną niemiecką ukazały się znów na mapie, ale szukały długo swych granic.</w:t>
      </w:r>
    </w:p>
    <w:p>
      <w:pPr>
        <w:pStyle w:val="Style46"/>
        <w:keepNext w:val="0"/>
        <w:keepLines w:val="0"/>
        <w:widowControl w:val="0"/>
        <w:shd w:val="clear" w:color="auto" w:fill="auto"/>
        <w:bidi w:val="0"/>
        <w:spacing w:before="0" w:after="360" w:line="199" w:lineRule="auto"/>
        <w:ind w:left="320" w:right="0" w:firstLine="420"/>
        <w:jc w:val="both"/>
      </w:pPr>
      <w:r>
        <w:rPr>
          <w:color w:val="000000"/>
          <w:spacing w:val="0"/>
          <w:w w:val="100"/>
          <w:position w:val="0"/>
          <w:shd w:val="clear" w:color="auto" w:fill="auto"/>
          <w:lang w:val="pl-PL" w:eastAsia="pl-PL" w:bidi="pl-PL"/>
        </w:rPr>
        <w:t>Łączenie się krajów historycznych w nowe jednostki i przy</w:t>
        <w:softHyphen/>
        <w:t>stosowanie ich granic do nowych warunków gospodarczych i ad</w:t>
        <w:softHyphen/>
        <w:t>ministracyjnych nie jest być może i dziś całkowicie zakończone, wzdłuż Renu istnieją w tej chwili cztery kraje autonomiczne, po</w:t>
        <w:softHyphen/>
        <w:t>siadające własne rządy i parlamenty. Są to, jadąc z południa na północ : Badenia-Wirtembergia, Hesja, Nadrenia Północna- Westfalia i, na lewym brzegu, Nadrenia-Palatynat.</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KOLEJE, DOKUMENTY, PODRÓŻE ETC.</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Jadąc w końcu października 1954 — w kilka dni po pod</w:t>
        <w:softHyphen/>
        <w:t>pisaniu umów paryskich o ponownym uzbrojeniu Niemiec — z Ba</w:t>
        <w:softHyphen/>
        <w:t>zylei do Kolonii, przypominam sobie, że tą samą drogą jechałem przed dziewięciu laty, chłodną jesienią 1945.</w:t>
      </w:r>
    </w:p>
    <w:p>
      <w:pPr>
        <w:pStyle w:val="Style46"/>
        <w:keepNext w:val="0"/>
        <w:keepLines w:val="0"/>
        <w:widowControl w:val="0"/>
        <w:shd w:val="clear" w:color="auto" w:fill="auto"/>
        <w:bidi w:val="0"/>
        <w:spacing w:before="0" w:after="0" w:line="199" w:lineRule="auto"/>
        <w:ind w:left="320" w:right="0" w:firstLine="420"/>
        <w:jc w:val="both"/>
        <w:sectPr>
          <w:headerReference w:type="default" r:id="rId43"/>
          <w:footerReference w:type="default" r:id="rId44"/>
          <w:headerReference w:type="even" r:id="rId45"/>
          <w:footerReference w:type="even" r:id="rId46"/>
          <w:footnotePr>
            <w:pos w:val="pageBottom"/>
            <w:numFmt w:val="chicago"/>
            <w:numStart w:val="1"/>
            <w:numRestart w:val="continuous"/>
            <w15:footnoteColumns w:val="1"/>
          </w:footnotePr>
          <w:pgSz w:w="7121" w:h="11609"/>
          <w:pgMar w:top="1182" w:left="387" w:right="427" w:bottom="757" w:header="754" w:footer="329" w:gutter="0"/>
          <w:pgNumType w:start="43"/>
          <w:cols w:space="720"/>
          <w:noEndnote/>
          <w:rtlGutter w:val="0"/>
          <w:docGrid w:linePitch="360"/>
        </w:sectPr>
      </w:pPr>
      <w:r>
        <w:rPr>
          <w:color w:val="000000"/>
          <w:spacing w:val="0"/>
          <w:w w:val="100"/>
          <w:position w:val="0"/>
          <w:shd w:val="clear" w:color="auto" w:fill="auto"/>
          <w:lang w:val="pl-PL" w:eastAsia="pl-PL" w:bidi="pl-PL"/>
        </w:rPr>
        <w:t>Wagony posiadające w oknach szyby były wówczas zarek</w:t>
        <w:softHyphen/>
        <w:t>wirowane przez wojska okupacyjne. Pasażerowie cywilni tłoczyli się w wagonach bez szyb, na mroźnym wietrze. Wszystkie stacje były czarnymi od pożaru ruinami. Pociągi wlokły się powoli po świeżo położonych szynach i tymczasowych mostach. Wyjeż</w:t>
        <w:softHyphen/>
        <w:t xml:space="preserve">dżający rankiem z Bazylei przyjeżdżał na wieczór do Karlsruhe, </w:t>
      </w:r>
    </w:p>
    <w:p>
      <w:pPr>
        <w:pStyle w:val="Style46"/>
        <w:keepNext w:val="0"/>
        <w:keepLines w:val="0"/>
        <w:widowControl w:val="0"/>
        <w:shd w:val="clear" w:color="auto" w:fill="auto"/>
        <w:bidi w:val="0"/>
        <w:spacing w:before="0" w:after="0" w:line="199" w:lineRule="auto"/>
        <w:ind w:left="320" w:right="0" w:firstLine="0"/>
        <w:jc w:val="both"/>
      </w:pPr>
      <w:r>
        <w:rPr>
          <w:color w:val="000000"/>
          <w:spacing w:val="0"/>
          <w:w w:val="100"/>
          <w:position w:val="0"/>
          <w:shd w:val="clear" w:color="auto" w:fill="auto"/>
          <w:lang w:val="pl-PL" w:eastAsia="pl-PL" w:bidi="pl-PL"/>
        </w:rPr>
        <w:t>gdzie musiał nocować na cementowej podłodze schronu kolejo</w:t>
        <w:softHyphen/>
        <w:t>wego. Podróż do Frankfurtu zabierała cały następny dzień. Przy</w:t>
        <w:softHyphen/>
        <w:t>jezdny widział tam zrazu tylko pagórki gruzu, z których wysta</w:t>
        <w:softHyphen/>
        <w:t>wały gdzieniegdzie okopcowe ściany. Znalezienie noclegu wyma</w:t>
        <w:softHyphen/>
        <w:t>gało nie tylko znajomości ludzi i rzeczy, ale także długich wę</w:t>
        <w:softHyphen/>
        <w:t>drówek po nieoświetlonych i zasypanych gruzem ulicach. Jadący wzdłuż Renu przekraczał kilka linii demarkacyjnych ; na każdej z nich żądano odeń papierów i niełatwych do zdobycia przepu</w:t>
        <w:softHyphen/>
        <w:t>stek. Myśl o drodze do Kolonii lub Hamburga napełniała znie</w:t>
        <w:softHyphen/>
        <w:t>chęceniem najwytrwalszych podróżnych.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 cztery lata później znalazłem stare wagony zaopatrzone w szyby i ogrzewane w zimie. Dworce kolejowe były nadal w rui</w:t>
        <w:softHyphen/>
        <w:t>nach, ale przed każdym funkcjonowało biuro przydzielające po</w:t>
        <w:softHyphen/>
        <w:t>dróżnym pokoje na nocleg.</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Przed dwoma laty większe miasta posiadały już pewną licz</w:t>
        <w:softHyphen/>
        <w:t>bę odbudowanych lub całkiem nowych hoteli. Koleje chodziły sprawnie ; w ciągu jednego dnia można było przejechać znaczną część kraju. Znikły wagony zarezerwowane dla wojskowych. Na wielu widać było napis : odnowiony staraniem armii amerykań</w:t>
        <w:softHyphen/>
        <w:t>skiej. Biura paszportowe władz okupacyjnych wystawiały wizy ważne dla całych Niemiec Zachodnich.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Obecnie jadącego do Niemiec czeka kilka miłych niespodzia</w:t>
        <w:softHyphen/>
        <w:t xml:space="preserve">nek. Niemcy są jedynym krajem, do którego emigrant z Europy Wschodniej otrzymuje wizę </w:t>
      </w:r>
      <w:r>
        <w:rPr>
          <w:color w:val="000000"/>
          <w:spacing w:val="0"/>
          <w:w w:val="100"/>
          <w:position w:val="0"/>
          <w:shd w:val="clear" w:color="auto" w:fill="auto"/>
          <w:lang w:val="la-001" w:eastAsia="la-001" w:bidi="la-001"/>
        </w:rPr>
        <w:t xml:space="preserve">stante pede, </w:t>
      </w:r>
      <w:r>
        <w:rPr>
          <w:color w:val="000000"/>
          <w:spacing w:val="0"/>
          <w:w w:val="100"/>
          <w:position w:val="0"/>
          <w:shd w:val="clear" w:color="auto" w:fill="auto"/>
          <w:lang w:val="pl-PL" w:eastAsia="pl-PL" w:bidi="pl-PL"/>
        </w:rPr>
        <w:t>po wypełnieniu naj</w:t>
        <w:softHyphen/>
        <w:t>prostszego ze znanych mi formularzy. Następna niespodzianka czeka go na granicy.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Przechodząc rankiem na dworzec w Bazylei, znalazłem na peronie niemieckim sznur purpurowych wagonów noszących na</w:t>
        <w:softHyphen/>
        <w:t xml:space="preserve">zwy </w:t>
      </w:r>
      <w:r>
        <w:rPr>
          <w:color w:val="000000"/>
          <w:spacing w:val="0"/>
          <w:w w:val="100"/>
          <w:position w:val="0"/>
          <w:shd w:val="clear" w:color="auto" w:fill="auto"/>
          <w:lang w:val="fr-FR" w:eastAsia="fr-FR" w:bidi="fr-FR"/>
        </w:rPr>
        <w:t xml:space="preserve">Loreley-Express. </w:t>
      </w:r>
      <w:r>
        <w:rPr>
          <w:color w:val="000000"/>
          <w:spacing w:val="0"/>
          <w:w w:val="100"/>
          <w:position w:val="0"/>
          <w:shd w:val="clear" w:color="auto" w:fill="auto"/>
          <w:lang w:val="pl-PL" w:eastAsia="pl-PL" w:bidi="pl-PL"/>
        </w:rPr>
        <w:t>W pierwszej chwili myślałem, że mam przed sobą jeden ze zbytkownych pociągów służących do obwo</w:t>
        <w:softHyphen/>
        <w:t>żenia gości oficjalnych, Icz zbliżywszy się zobaczyłem, że skła</w:t>
        <w:softHyphen/>
        <w:t>da się przeważnie z wagonów trzeciej klasy. Niemcy odnowiły w znacznej mierze swój tabor kolejowy i część pociągów daleko</w:t>
        <w:softHyphen/>
        <w:t>bieżnych składa się obecnie z wagonów ofiarowujących podróż</w:t>
        <w:softHyphen/>
        <w:t>nym nieznane dotąd wygody.</w:t>
      </w:r>
    </w:p>
    <w:p>
      <w:pPr>
        <w:pStyle w:val="Style46"/>
        <w:keepNext w:val="0"/>
        <w:keepLines w:val="0"/>
        <w:widowControl w:val="0"/>
        <w:shd w:val="clear" w:color="auto" w:fill="auto"/>
        <w:bidi w:val="0"/>
        <w:spacing w:before="0" w:after="360" w:line="199" w:lineRule="auto"/>
        <w:ind w:left="320" w:right="0" w:firstLine="420"/>
        <w:jc w:val="both"/>
      </w:pPr>
      <w:r>
        <w:rPr>
          <w:color w:val="000000"/>
          <w:spacing w:val="0"/>
          <w:w w:val="100"/>
          <w:position w:val="0"/>
          <w:shd w:val="clear" w:color="auto" w:fill="auto"/>
          <w:lang w:val="pl-PL" w:eastAsia="pl-PL" w:bidi="pl-PL"/>
        </w:rPr>
        <w:t>Każdy pasażer otrzymuje rozkład jazdy swego pociągu, wy</w:t>
        <w:softHyphen/>
        <w:t>kazujący wszystkie użyteczne połączenia. Z leżącego na moim miejscu rozkładu dowiaduję się, że podróż z Bazylei do Amster</w:t>
        <w:softHyphen/>
        <w:t>damu lub Brukseli trwa 12, do Hamburga 10, do Kolonii 8 i do Frankfurtu 4 lub 6 godzin. Do każdego miasta można dojechać przed nocą. Uderza również wielki wybór pociągów łączących wielkie miasta we wszystkich kierunkach.</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PODRÓŻNI OBCY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Ofiarując podróżującym tyle wygód, Niemcy ściągną zapew</w:t>
        <w:softHyphen/>
        <w:t>ne do siebie większą liczbę turystów odwiedzających dotąd inne kraje. Co jednak mogą im dać poza konfortem wagonów i nowo- zbudowanych hoteli, przy których znane hotele Europy Zachód-</w:t>
        <w:br w:type="page"/>
      </w:r>
      <w:r>
        <w:rPr>
          <w:color w:val="000000"/>
          <w:spacing w:val="0"/>
          <w:w w:val="100"/>
          <w:position w:val="0"/>
          <w:shd w:val="clear" w:color="auto" w:fill="auto"/>
          <w:lang w:val="pl-PL" w:eastAsia="pl-PL" w:bidi="pl-PL"/>
        </w:rPr>
        <w:t>niej przypominają zabytki historyczne ? W klasycznych krajach turyzmu przyjezdni oglądają okryte sławą pałace, stare kościoły, pomniki i muzea, wzrok ich zwraca się ku przeszłości. Niemcy posiadają też niemało pałaców pozostałych po różnych dynastiach, starych kościołów i muzeów, znanych za wszystkich czasów znaw</w:t>
        <w:softHyphen/>
        <w:t xml:space="preserve">com, jak widać chociażby z tego, co </w:t>
      </w:r>
      <w:r>
        <w:rPr>
          <w:color w:val="000000"/>
          <w:spacing w:val="0"/>
          <w:w w:val="100"/>
          <w:position w:val="0"/>
          <w:shd w:val="clear" w:color="auto" w:fill="auto"/>
          <w:lang w:val="fr-FR" w:eastAsia="fr-FR" w:bidi="fr-FR"/>
        </w:rPr>
        <w:t xml:space="preserve">Edmond </w:t>
      </w:r>
      <w:r>
        <w:rPr>
          <w:color w:val="000000"/>
          <w:spacing w:val="0"/>
          <w:w w:val="100"/>
          <w:position w:val="0"/>
          <w:shd w:val="clear" w:color="auto" w:fill="auto"/>
          <w:lang w:val="pl-PL" w:eastAsia="pl-PL" w:bidi="pl-PL"/>
        </w:rPr>
        <w:t>de Goncourt pisze w swym dzienniku o rokoku niemieckim. Dla różnych subtel</w:t>
        <w:softHyphen/>
        <w:t xml:space="preserve">nych i mało uchwytnych przyczyn zabytki przeszłości niemieckie nie posiadały u turystów obcych tego samego autorytetu co </w:t>
      </w:r>
      <w:r>
        <w:rPr>
          <w:i/>
          <w:iCs/>
          <w:color w:val="000000"/>
          <w:spacing w:val="0"/>
          <w:w w:val="100"/>
          <w:position w:val="0"/>
          <w:shd w:val="clear" w:color="auto" w:fill="auto"/>
          <w:lang w:val="fr-FR" w:eastAsia="fr-FR" w:bidi="fr-FR"/>
        </w:rPr>
        <w:t>châ</w:t>
        <w:softHyphen/>
        <w:t>teaux de la Loire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miasta włoskie. Niemcy historyczne i ich sztuka zostaną być może też odkryte przez wielką publiczność międzynarodową. Na razie co innego przyciąga do Niemiec ob</w:t>
        <w:softHyphen/>
        <w:t>cych podróżnych.</w:t>
      </w:r>
    </w:p>
    <w:p>
      <w:pPr>
        <w:pStyle w:val="Style46"/>
        <w:keepNext w:val="0"/>
        <w:keepLines w:val="0"/>
        <w:widowControl w:val="0"/>
        <w:shd w:val="clear" w:color="auto" w:fill="auto"/>
        <w:bidi w:val="0"/>
        <w:spacing w:before="0" w:after="0" w:line="202" w:lineRule="auto"/>
        <w:ind w:left="340" w:right="0"/>
        <w:jc w:val="both"/>
      </w:pPr>
      <w:r>
        <w:rPr>
          <w:color w:val="000000"/>
          <w:spacing w:val="0"/>
          <w:w w:val="100"/>
          <w:position w:val="0"/>
          <w:shd w:val="clear" w:color="auto" w:fill="auto"/>
          <w:lang w:val="fr-FR" w:eastAsia="fr-FR" w:bidi="fr-FR"/>
        </w:rPr>
        <w:t xml:space="preserve">Niemcv </w:t>
      </w:r>
      <w:r>
        <w:rPr>
          <w:color w:val="000000"/>
          <w:spacing w:val="0"/>
          <w:w w:val="100"/>
          <w:position w:val="0"/>
          <w:shd w:val="clear" w:color="auto" w:fill="auto"/>
          <w:lang w:val="pl-PL" w:eastAsia="pl-PL" w:bidi="pl-PL"/>
        </w:rPr>
        <w:t>są dziś najczulszym punktem stosunków między Wschodem i Zachodem, miejscem, w którym krzyżują się wszyst</w:t>
        <w:softHyphen/>
        <w:t>kie kalkulacje zdążające do odgadnięcia przyszłości Europy, a być może i globu.</w:t>
      </w:r>
    </w:p>
    <w:p>
      <w:pPr>
        <w:pStyle w:val="Style46"/>
        <w:keepNext w:val="0"/>
        <w:keepLines w:val="0"/>
        <w:widowControl w:val="0"/>
        <w:shd w:val="clear" w:color="auto" w:fill="auto"/>
        <w:bidi w:val="0"/>
        <w:spacing w:before="0" w:after="0" w:line="202" w:lineRule="auto"/>
        <w:ind w:left="340" w:right="0"/>
        <w:jc w:val="both"/>
      </w:pPr>
      <w:r>
        <w:rPr>
          <w:color w:val="000000"/>
          <w:spacing w:val="0"/>
          <w:w w:val="100"/>
          <w:position w:val="0"/>
          <w:shd w:val="clear" w:color="auto" w:fill="auto"/>
          <w:lang w:val="pl-PL" w:eastAsia="pl-PL" w:bidi="pl-PL"/>
        </w:rPr>
        <w:t>Od dawna już Niemcy zajmują miejsce, z którego wzrok sięga najdalej w przyszłość. Już w kilka lat po pierwszej wojnie światowej stało się jasne, że przyszłość Europy zależeć będzie od ewolucji wewnętrznej Niemiec. Zniknięcie dawnego „koncertu europejskiego” i poróżnienie się zwycięzców Niemiec stworzyło na kontynencie próżnię, której wypełnienie przypadło Niemcom. Rozbieżność domniemanych interesów i słabość krajów peryfe- rycznych zapewniały Niemcom długotrwały pokój, lecz stwarzały jednocześnie wyjątkowo pomyślne warunki dla prób opanowania całego kontynentu. Od wyboru Niemiec zależał dalszy los Euro- py-</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Sytuacja obecna jest zgoła odmienna. Niemcy wtłoczone są w system równowagi między Wschodem i Zachodem. Środ</w:t>
        <w:softHyphen/>
        <w:t>kiem kraju przebiega linia demarkacyjna, na której można wy</w:t>
        <w:softHyphen/>
        <w:t>mierzyć siłę nacisku obu bloków. W żadnym innym miejscu Europy nacisk ten nie jest tak bezpośredni i widoczny. W razie zachwiania się obecnej równowagi, Niemcy — niezależnie od życzeń ich mieszkańców — wejść muszą w orbitę strony silniej</w:t>
        <w:softHyphen/>
        <w:t>szej.</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Na razie Niemcy nie mogą powziąć żadnej inicjatywy mogą</w:t>
        <w:softHyphen/>
        <w:t>cej zmienić sytuację, bo nawet ich ponowne uzbrojenie nie wnie</w:t>
        <w:softHyphen/>
        <w:t>sie do niej żadnych nowych danych. Dopiero dalsze postępy „od</w:t>
        <w:softHyphen/>
        <w:t>prężenia” i polityki „koegzystencji” mogą stworzyć luzy dające Niemcom możliwość samodzielnego manewrowania między obu blokami.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W jakimkolwiek kierunku pójdzie ewolucja wewnętrzna Nie</w:t>
        <w:softHyphen/>
        <w:t>miec, będzie to zależało w znacznej mierze od tego, jak Niemcy będą oceniali położenie ogólne Europy, zwłaszcza zaś siły i moż</w:t>
        <w:softHyphen/>
        <w:t>ności bloku wschodniego. Zawodność takich ekspertyz jest oczy</w:t>
        <w:softHyphen/>
        <w:t xml:space="preserve">wista. Jeden z twórców angielskiego systemu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 xml:space="preserve">of power </w:t>
      </w:r>
      <w:r>
        <w:rPr>
          <w:color w:val="000000"/>
          <w:spacing w:val="0"/>
          <w:w w:val="100"/>
          <w:position w:val="0"/>
          <w:shd w:val="clear" w:color="auto" w:fill="auto"/>
          <w:lang w:val="pl-PL" w:eastAsia="pl-PL" w:bidi="pl-PL"/>
        </w:rPr>
        <w:t>— utrzymywania na kontynencie rówmowagi sił i popierania w tym celu strony słabszej — pisał że największym brakiem tego systemu jest trudność rozpoznania przed końcem wojny, która</w:t>
        <w:br w:type="page"/>
      </w:r>
      <w:r>
        <w:rPr>
          <w:color w:val="000000"/>
          <w:spacing w:val="0"/>
          <w:w w:val="100"/>
          <w:position w:val="0"/>
          <w:shd w:val="clear" w:color="auto" w:fill="auto"/>
          <w:lang w:val="pl-PL" w:eastAsia="pl-PL" w:bidi="pl-PL"/>
        </w:rPr>
        <w:t>strona jest silniejsza. O ileż trudniejsza jest ocena bloków obej</w:t>
        <w:softHyphen/>
        <w:t>mujących po parę kontynentów i po kilkadziesiąt narodów. Nikt jednak nie chce rezygnować z takich kalkulacji, zwłaszcza gdy od ich wyniku zdaje się zależeć jego przyszłość.</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Nigdzie indziej Europa Wschodnia nie jest badana równie uważnie jak w Niemczech, posiadających pewnego rodzaju mo</w:t>
        <w:softHyphen/>
        <w:t>nopol na wiadomości przenikające z drugiej strony linii demarka- cyjnej. Liczne instytuty badawcze zajęte są zbieraniem książek, pism, relacji i wiadomości o Europie Wschodniej. Niektóre z nich posiadają prawdziwe skarby informacji, które przy pomocy ma</w:t>
        <w:softHyphen/>
        <w:t>szyny do liczenia i tablic logarytmów można układać w wykresy i cyfry służące nowożytnym astrologom do stawiania horosko</w:t>
        <w:softHyphen/>
        <w:t>pów.</w:t>
      </w:r>
    </w:p>
    <w:p>
      <w:pPr>
        <w:pStyle w:val="Style46"/>
        <w:keepNext w:val="0"/>
        <w:keepLines w:val="0"/>
        <w:widowControl w:val="0"/>
        <w:shd w:val="clear" w:color="auto" w:fill="auto"/>
        <w:bidi w:val="0"/>
        <w:spacing w:before="0" w:after="0" w:line="199" w:lineRule="auto"/>
        <w:ind w:left="340" w:right="0" w:firstLine="300"/>
        <w:jc w:val="both"/>
      </w:pPr>
      <w:r>
        <w:rPr>
          <w:color w:val="000000"/>
          <w:spacing w:val="0"/>
          <w:w w:val="100"/>
          <w:position w:val="0"/>
          <w:shd w:val="clear" w:color="auto" w:fill="auto"/>
          <w:lang w:val="pl-PL" w:eastAsia="pl-PL" w:bidi="pl-PL"/>
        </w:rPr>
        <w:t>Publikacje, biblioteki i archiwa tych instytutów są przeważnie dostępne dla obcych, ale korzystanie z nich wymaga przygoto</w:t>
        <w:softHyphen/>
        <w:t>wania, a także czasu na studia przynoszące w końcu uczucie nie</w:t>
        <w:softHyphen/>
        <w:t>dosytu i zwątpienia. Z punktu, z którego według wszelkich ro</w:t>
        <w:softHyphen/>
        <w:t>zumnych obliczeń wzrok powinien sięgać najdalej w przyszłość, widać tylko niezmierzoną równinę spowitą w mgłę.</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Niemcy przyciągają dziś wielu podróżnych ciekawych przy</w:t>
        <w:softHyphen/>
        <w:t>szłości. Nieliczni z nich tylko, rzecz prosta, mają czas na zgłę</w:t>
        <w:softHyphen/>
        <w:t>bienie tego nieuchwytnego przedmiotu. Większości ich wystar</w:t>
        <w:softHyphen/>
        <w:t>cza, że mieli możność dotknięcia instrumentów służących do mie</w:t>
        <w:softHyphen/>
        <w:t>rzenia ambicji dyktatorów oraz oglądania magicznych cyfr i po</w:t>
        <w:softHyphen/>
        <w:t>grążonych nad nimi w medytacji astrologów. Sam widok ten us</w:t>
        <w:softHyphen/>
        <w:t>pokaja najczęściej ciekawych, dając im pewność, że przynaj</w:t>
        <w:softHyphen/>
        <w:t>mniej dostępna dla oka część przyszłości nie pozostanie nierozpo</w:t>
        <w:softHyphen/>
        <w:t>znana.</w:t>
      </w:r>
    </w:p>
    <w:p>
      <w:pPr>
        <w:pStyle w:val="Style46"/>
        <w:keepNext w:val="0"/>
        <w:keepLines w:val="0"/>
        <w:widowControl w:val="0"/>
        <w:shd w:val="clear" w:color="auto" w:fill="auto"/>
        <w:bidi w:val="0"/>
        <w:spacing w:before="0" w:after="360" w:line="199" w:lineRule="auto"/>
        <w:ind w:left="340" w:right="0"/>
        <w:jc w:val="both"/>
      </w:pPr>
      <w:r>
        <w:rPr>
          <w:color w:val="000000"/>
          <w:spacing w:val="0"/>
          <w:w w:val="100"/>
          <w:position w:val="0"/>
          <w:shd w:val="clear" w:color="auto" w:fill="auto"/>
          <w:lang w:val="pl-PL" w:eastAsia="pl-PL" w:bidi="pl-PL"/>
        </w:rPr>
        <w:t>Rywalizacja między Wschodem i Zachodem toczy się zresztą nie tylko w sferze spekulacji umysłowych, ale także w dziedzinie gospodarczej i społecznej, gdzie fakty są łatwiej uchwytne i gdzie doświadczenia niemieckie ostatnich lat są ze wszech miar godne uwagi.</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 WESTFALII : O CZYM SIĘ MÓWI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Z łaski dziennikarzy przyjęte było przez dłuższy czas uwa</w:t>
        <w:softHyphen/>
        <w:t>żać kraje bałkańskie za beczkę prochu, do której wystarczy zbli</w:t>
        <w:softHyphen/>
        <w:t>żyć zapałkę, aby wywołać wybuch mogący wstrząsnąć całą Euro</w:t>
        <w:softHyphen/>
        <w:t>pą. Wystarcza wszakże jednego spojrzenia na te kraje — na ich chaty kryte słomą i na stojących przed nimi chłopów w białych portkach i wyszywanych koszulach — aby się przekonać, że lud</w:t>
        <w:softHyphen/>
        <w:t>ność ich na pewno nie potrafi dokonać niczego co mogłoby za</w:t>
        <w:softHyphen/>
        <w:t>chwiać porządkiem kontynentu. Sama nawet używana w krajach bałkańskich broń palna i potrzebna do niej amunicja były za wszystkich czasów przywożone z zagranicy.</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Wystarcza również jednego spojrzenia na Westfalię, aby upewnić się, że tu właśnie znajduje się gigantyczna kuźnia He</w:t>
        <w:softHyphen/>
        <w:t>fajstosa, dostarczająca od kilkudziesięciu lat broni najsilniejszej</w:t>
        <w:br w:type="page"/>
      </w:r>
      <w:r>
        <w:rPr>
          <w:color w:val="000000"/>
          <w:spacing w:val="0"/>
          <w:w w:val="100"/>
          <w:position w:val="0"/>
          <w:shd w:val="clear" w:color="auto" w:fill="auto"/>
          <w:lang w:val="pl-PL" w:eastAsia="pl-PL" w:bidi="pl-PL"/>
        </w:rPr>
        <w:t>armii Europy. Jak okiem zajrzeć, wszędzie stoją wyciągi kopal</w:t>
        <w:softHyphen/>
        <w:t>ni, rotundy koksowni, kominy odlewni i walcowni oraz korpusy fabryk metalurgicznych różnej specjalności. Sama nawet ziemia Westfalii wygląda tak, jak gdyby europejska beczka prochu wy</w:t>
        <w:softHyphen/>
        <w:t>buchała na niej już kilkakrotnie, pokrywając kraj żużlami i po</w:t>
        <w:softHyphen/>
        <w:t>piołem. Wreszcie i rozmowy mieszkańców odpowiadają dość do</w:t>
        <w:softHyphen/>
        <w:t xml:space="preserve">kładnie temu </w:t>
      </w:r>
      <w:r>
        <w:rPr>
          <w:color w:val="000000"/>
          <w:spacing w:val="0"/>
          <w:w w:val="100"/>
          <w:position w:val="0"/>
          <w:shd w:val="clear" w:color="auto" w:fill="auto"/>
          <w:lang w:val="pl-PL" w:eastAsia="pl-PL" w:bidi="pl-PL"/>
        </w:rPr>
        <w:t>otoczeniu.</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Z okazji wstąpienia na tron Edwarda VIII, angielskie towa</w:t>
        <w:softHyphen/>
        <w:t xml:space="preserve">rzystwo Mass </w:t>
      </w:r>
      <w:r>
        <w:rPr>
          <w:color w:val="000000"/>
          <w:spacing w:val="0"/>
          <w:w w:val="100"/>
          <w:position w:val="0"/>
          <w:shd w:val="clear" w:color="auto" w:fill="auto"/>
          <w:lang w:val="fr-FR" w:eastAsia="fr-FR" w:bidi="fr-FR"/>
        </w:rPr>
        <w:t xml:space="preserve">Observation </w:t>
      </w:r>
      <w:r>
        <w:rPr>
          <w:color w:val="000000"/>
          <w:spacing w:val="0"/>
          <w:w w:val="100"/>
          <w:position w:val="0"/>
          <w:shd w:val="clear" w:color="auto" w:fill="auto"/>
          <w:lang w:val="la-001" w:eastAsia="la-001" w:bidi="la-001"/>
        </w:rPr>
        <w:t xml:space="preserve">Movement </w:t>
      </w:r>
      <w:r>
        <w:rPr>
          <w:color w:val="000000"/>
          <w:spacing w:val="0"/>
          <w:w w:val="100"/>
          <w:position w:val="0"/>
          <w:shd w:val="clear" w:color="auto" w:fill="auto"/>
          <w:lang w:val="pl-PL" w:eastAsia="pl-PL" w:bidi="pl-PL"/>
        </w:rPr>
        <w:t>ogłosiło tom, zawierający strzępy rozmów słyszanych przez jego współpracowników w dniu koronacji. Mając w pamięci ten wzór, staram się zebrać wątki rozmów słyszanych w ciągu ostatnich dni.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Prócz jednej rozmowy o najbliższym sezonie operowym, wszystko co słyszałem odnosiło się do uzbrojenia Niemiec. Na</w:t>
        <w:softHyphen/>
        <w:t>wet nieznajomi wstępowali ze mną w rozmowy na ten temat. Od dnia podpisania umów paryskich Westfalia nie ma na pozór żadnego innego przedmiotu rozmów, komentowanego zresztą nieustannie przez prasę.</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Zainteresowania Westfalczyków skupiają się głównie na przypuszczalnych skutkach gospodarczych uzbrojenia :</w:t>
      </w:r>
    </w:p>
    <w:p>
      <w:pPr>
        <w:pStyle w:val="Style46"/>
        <w:keepNext w:val="0"/>
        <w:keepLines w:val="0"/>
        <w:widowControl w:val="0"/>
        <w:shd w:val="clear" w:color="auto" w:fill="auto"/>
        <w:bidi w:val="0"/>
        <w:spacing w:before="0" w:after="0" w:line="199" w:lineRule="auto"/>
        <w:ind w:left="0" w:right="0" w:firstLine="7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Cena miedzi podniosła się znów.</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Wszystkie akcje przemysłu ciężkiego mają tendencję zwyżkową.</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początku wojny koreańskiej nic było jeszcze tak po</w:t>
        <w:softHyphen/>
        <w:t>myślnej koniunktury.</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Poziom życia podniósł się wówczas najwydatniej, moż</w:t>
        <w:softHyphen/>
        <w:t>na więc spodziewać się i teraz nowej zwyżki zarobków i płac.</w:t>
      </w:r>
    </w:p>
    <w:p>
      <w:pPr>
        <w:pStyle w:val="Style46"/>
        <w:keepNext w:val="0"/>
        <w:keepLines w:val="0"/>
        <w:widowControl w:val="0"/>
        <w:shd w:val="clear" w:color="auto" w:fill="auto"/>
        <w:bidi w:val="0"/>
        <w:spacing w:before="0" w:after="0" w:line="199" w:lineRule="auto"/>
        <w:ind w:left="0" w:right="0" w:firstLine="720"/>
        <w:jc w:val="both"/>
      </w:pPr>
      <w:r>
        <w:rPr>
          <w:color w:val="000000"/>
          <w:spacing w:val="0"/>
          <w:w w:val="100"/>
          <w:position w:val="0"/>
          <w:shd w:val="clear" w:color="auto" w:fill="auto"/>
          <w:lang w:val="pl-PL" w:eastAsia="pl-PL" w:bidi="pl-PL"/>
        </w:rPr>
        <w:t>Nie brak jednak i głosów sceptycznych :</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Zbrojenia pociągną za sobą ograniczenia produkcji dóbr konsumpcyjnych, których i tak nie ma za wiele.</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Zmniejszenie ilości towarów przy jednoczesnej ekspansji kredytowej może wywołać nową inflację.</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Wykorzystać obecną koniunkturę można tylko przy ostrożnej i ograniczonej produkcji broni.</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Do takiej polityki rząd nie posiada warunków. Czy myśli pan, że Amerykanie będą patrzyli biernie na powolność zbrojeń i przedłużanie w nieskończoność obecnej sytuacji ? Będą parli do najszybszego uzbrojenia. (Zapewne w wyniku długotrwałej oku</w:t>
        <w:softHyphen/>
        <w:t>pacji, Niemcy mają bardzo wygórowane pojęcie o wpływie Sta</w:t>
        <w:softHyphen/>
        <w:t>nów Zjednoczonych na rządy i opinię publiczną w Europie.)</w:t>
      </w:r>
    </w:p>
    <w:p>
      <w:pPr>
        <w:pStyle w:val="Style46"/>
        <w:keepNext w:val="0"/>
        <w:keepLines w:val="0"/>
        <w:widowControl w:val="0"/>
        <w:shd w:val="clear" w:color="auto" w:fill="auto"/>
        <w:bidi w:val="0"/>
        <w:spacing w:before="0" w:after="0" w:line="199" w:lineRule="auto"/>
        <w:ind w:left="0" w:right="0" w:firstLine="720"/>
        <w:jc w:val="both"/>
      </w:pPr>
      <w:r>
        <w:rPr>
          <w:color w:val="000000"/>
          <w:spacing w:val="0"/>
          <w:w w:val="100"/>
          <w:position w:val="0"/>
          <w:shd w:val="clear" w:color="auto" w:fill="auto"/>
          <w:lang w:val="pl-PL" w:eastAsia="pl-PL" w:bidi="pl-PL"/>
        </w:rPr>
        <w:t>Co pewien czas pada także pytanie :</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Ale co na to powie Rosja ? W tej chwili Kreml szuka porozumienia z Zachodem, ale czy ta polityka wytrzyma obec</w:t>
        <w:softHyphen/>
        <w:t>ną próbę ?</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Nie udaje mi się odwrócić uwagi żadnego z przygodnych rozmówców od tematów zbrojeniowych. O czymkolwiek zaczy</w:t>
        <w:softHyphen/>
        <w:t>nam mówić, rozmowa powraca po chwili do tego samego przed</w:t>
        <w:softHyphen/>
        <w:t>miotu. Mając w pamięci pewną ilość takich rozmów, staram się wyciągnąć z nich ostrożne wnioski.</w:t>
      </w:r>
    </w:p>
    <w:p>
      <w:pPr>
        <w:pStyle w:val="Style46"/>
        <w:keepNext w:val="0"/>
        <w:keepLines w:val="0"/>
        <w:widowControl w:val="0"/>
        <w:shd w:val="clear" w:color="auto" w:fill="auto"/>
        <w:bidi w:val="0"/>
        <w:spacing w:before="0" w:after="0" w:line="199" w:lineRule="auto"/>
        <w:ind w:left="0" w:right="0" w:firstLine="720"/>
        <w:jc w:val="both"/>
        <w:sectPr>
          <w:headerReference w:type="default" r:id="rId47"/>
          <w:footerReference w:type="default" r:id="rId48"/>
          <w:headerReference w:type="even" r:id="rId49"/>
          <w:footerReference w:type="even" r:id="rId50"/>
          <w:headerReference w:type="first" r:id="rId51"/>
          <w:footerReference w:type="first" r:id="rId52"/>
          <w:footnotePr>
            <w:pos w:val="pageBottom"/>
            <w:numFmt w:val="chicago"/>
            <w:numStart w:val="1"/>
            <w:numRestart w:val="continuous"/>
            <w15:footnoteColumns w:val="1"/>
          </w:footnotePr>
          <w:pgSz w:w="7121" w:h="11609"/>
          <w:pgMar w:top="1182" w:left="387" w:right="427" w:bottom="757" w:header="0" w:footer="3" w:gutter="0"/>
          <w:pgNumType w:start="42"/>
          <w:cols w:space="720"/>
          <w:noEndnote/>
          <w:titlePg/>
          <w:rtlGutter w:val="0"/>
          <w:docGrid w:linePitch="360"/>
        </w:sectPr>
      </w:pPr>
      <w:r>
        <w:rPr>
          <w:color w:val="000000"/>
          <w:spacing w:val="0"/>
          <w:w w:val="100"/>
          <w:position w:val="0"/>
          <w:shd w:val="clear" w:color="auto" w:fill="auto"/>
          <w:lang w:val="pl-PL" w:eastAsia="pl-PL" w:bidi="pl-PL"/>
        </w:rPr>
        <w:t xml:space="preserve">W żywiołowej sile, z jaką zagadnienia uzbrojenia opanował) </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umysły Westfalczyków, wyraża się nie tylko </w:t>
      </w:r>
      <w:r>
        <w:rPr>
          <w:i/>
          <w:iCs/>
          <w:color w:val="000000"/>
          <w:spacing w:val="0"/>
          <w:w w:val="100"/>
          <w:position w:val="0"/>
          <w:shd w:val="clear" w:color="auto" w:fill="auto"/>
          <w:lang w:val="la-001" w:eastAsia="la-001" w:bidi="la-001"/>
        </w:rPr>
        <w:t>genius loci,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lecz także zaskoczenie przez umowy paryskie. Odraczana latami de</w:t>
        <w:softHyphen/>
        <w:t>cyzja wydawała się odległa i niepewna; wreszcie przestano o niej mówić. Lud nie miał okazji wypowiedzenia się w tej sprawie i nie ma być może o niej jasnej opinii. Dla większej części czytel</w:t>
        <w:softHyphen/>
        <w:t>ników gazet umowa paryska była niespodzianką. Nikt nie wie, dlaczego doszła do skutku właśnie w tej chwili.</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 xml:space="preserve">Jeszcze przed dwoma laty na wszystkich płotach i murach Niemiec widniały napisy </w:t>
      </w:r>
      <w:r>
        <w:rPr>
          <w:i/>
          <w:iCs/>
          <w:color w:val="000000"/>
          <w:spacing w:val="0"/>
          <w:w w:val="100"/>
          <w:position w:val="0"/>
          <w:shd w:val="clear" w:color="auto" w:fill="auto"/>
          <w:lang w:val="pl-PL" w:eastAsia="pl-PL" w:bidi="pl-PL"/>
        </w:rPr>
        <w:t xml:space="preserve">ohne </w:t>
      </w:r>
      <w:r>
        <w:rPr>
          <w:i/>
          <w:iCs/>
          <w:color w:val="000000"/>
          <w:spacing w:val="0"/>
          <w:w w:val="100"/>
          <w:position w:val="0"/>
          <w:shd w:val="clear" w:color="auto" w:fill="auto"/>
          <w:lang w:val="fr-FR" w:eastAsia="fr-FR" w:bidi="fr-FR"/>
        </w:rPr>
        <w:t>uns,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świadczące o istnieniu czyn</w:t>
        <w:softHyphen/>
        <w:t>nych przeciwników uzbrojenia i służby wojskowej. Obecnie widzę zaledwie kilka takich napisów, spłukanych w połowie przez deszcze. Czy wnosić stąd należy, że liczba przeciwników uzbroje</w:t>
        <w:softHyphen/>
        <w:t>nia zmalała, czy też że długotrwałe przewlekanie sprawy uśpiło ich czujość? Czy po podpisaniu umów paryskich okażą znów więcej inicjatywy ?</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To co widzę i słyszę nie upoważnia do takich przewidywań, w każdym razie nie w Westfalii. Uderza mnie tu pewnego ro</w:t>
        <w:softHyphen/>
        <w:t>dzaju bierność i bezosobowość słyszanych komentarzy. Obywa</w:t>
        <w:softHyphen/>
        <w:t>tele omawiają zapadłe decyzje jak fakty natury stojące poza zasięgiem sądów wartościujących, ograniczając się do rozważa</w:t>
        <w:softHyphen/>
        <w:t>nia zagadnień stojących w ich mniemaniu przed rządem Republiki federalnej. Nic nie zdradza w ich słowach, aby w sprawie uzbro</w:t>
        <w:softHyphen/>
        <w:t>jenia posiadali jakiś mocne przekonania własne lub aby przeko</w:t>
        <w:softHyphen/>
        <w:t>naniom tym przypisywali znaczenie.</w:t>
      </w:r>
    </w:p>
    <w:p>
      <w:pPr>
        <w:pStyle w:val="Style46"/>
        <w:keepNext w:val="0"/>
        <w:keepLines w:val="0"/>
        <w:widowControl w:val="0"/>
        <w:shd w:val="clear" w:color="auto" w:fill="auto"/>
        <w:bidi w:val="0"/>
        <w:spacing w:before="0" w:after="400" w:line="199" w:lineRule="auto"/>
        <w:ind w:left="320" w:right="0"/>
        <w:jc w:val="both"/>
      </w:pPr>
      <w:r>
        <w:rPr>
          <w:color w:val="000000"/>
          <w:spacing w:val="0"/>
          <w:w w:val="100"/>
          <w:position w:val="0"/>
          <w:shd w:val="clear" w:color="auto" w:fill="auto"/>
          <w:lang w:val="pl-PL" w:eastAsia="pl-PL" w:bidi="pl-PL"/>
        </w:rPr>
        <w:t>Taka postawa nie jest zjawiskiem wyłącznie niemieckim. Wszystkie ludy Europy Zachodniej, znużone nierozwiązalnymi zagadnieniami, pragną dziś Złożyć odpowiedzialność w ręce rzą</w:t>
        <w:softHyphen/>
        <w:t>dów, którym we wszystkich ważniejszych sprawach parlamenty udzielają najszerszych pełnomocnictw. Nie ma na ogół nigdzie czynnej opinii publicznej ; ludy stoją najczęściej w milczeniu za swymi rządami. Można przypuszczać, że partie komunistyczne zawdzięczają część swego powodzenia faktowi posiadania mo</w:t>
        <w:softHyphen/>
        <w:t>nopolu na opinie inne od rządowych. Niemcy nie odbiegają tu zapewne od ogólno-europejskiego szablonu.</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LIBERALIZM NIEMIECKI</w:t>
      </w:r>
    </w:p>
    <w:p>
      <w:pPr>
        <w:pStyle w:val="Style46"/>
        <w:keepNext w:val="0"/>
        <w:keepLines w:val="0"/>
        <w:widowControl w:val="0"/>
        <w:shd w:val="clear" w:color="auto" w:fill="auto"/>
        <w:bidi w:val="0"/>
        <w:spacing w:before="0" w:after="0" w:line="211" w:lineRule="auto"/>
        <w:ind w:left="300" w:right="0" w:firstLine="420"/>
        <w:jc w:val="both"/>
      </w:pPr>
      <w:r>
        <w:rPr>
          <w:color w:val="000000"/>
          <w:spacing w:val="0"/>
          <w:w w:val="100"/>
          <w:position w:val="0"/>
          <w:shd w:val="clear" w:color="auto" w:fill="auto"/>
          <w:lang w:val="pl-PL" w:eastAsia="pl-PL" w:bidi="pl-PL"/>
        </w:rPr>
        <w:t>Od swych protektorów amerykańskich Republika federalna niemiecka przejęła zasady inicjatywy prywatnej i wolnej konku</w:t>
        <w:softHyphen/>
        <w:t>rencji. Po dłuższym okresie etatyzmu hitlerowskiego Niemcy wró</w:t>
        <w:softHyphen/>
        <w:t>ciły do liberalizmu, który miał tu zawsze licznych zwolenników, nie tylko w zainteresowanych sferach gospodarczych, ale także np. na uniwersytetach.</w:t>
      </w:r>
    </w:p>
    <w:p>
      <w:pPr>
        <w:pStyle w:val="Style46"/>
        <w:keepNext w:val="0"/>
        <w:keepLines w:val="0"/>
        <w:widowControl w:val="0"/>
        <w:shd w:val="clear" w:color="auto" w:fill="auto"/>
        <w:bidi w:val="0"/>
        <w:spacing w:before="0" w:after="0" w:line="211" w:lineRule="auto"/>
        <w:ind w:left="300" w:right="0" w:firstLine="420"/>
        <w:jc w:val="both"/>
      </w:pPr>
      <w:r>
        <w:rPr>
          <w:color w:val="000000"/>
          <w:spacing w:val="0"/>
          <w:w w:val="100"/>
          <w:position w:val="0"/>
          <w:shd w:val="clear" w:color="auto" w:fill="auto"/>
          <w:lang w:val="pl-PL" w:eastAsia="pl-PL" w:bidi="pl-PL"/>
        </w:rPr>
        <w:t xml:space="preserve">Eksperyment ten, na który — prócz wolnej konkurencji — złożyły się przede wszystkim pomoc finansowa Ameryki, </w:t>
      </w:r>
      <w:r>
        <w:rPr>
          <w:i/>
          <w:iCs/>
          <w:color w:val="000000"/>
          <w:spacing w:val="0"/>
          <w:w w:val="100"/>
          <w:position w:val="0"/>
          <w:shd w:val="clear" w:color="auto" w:fill="auto"/>
          <w:lang w:val="pl-PL" w:eastAsia="pl-PL" w:bidi="pl-PL"/>
        </w:rPr>
        <w:t>das deutsche Arbeitswunder,</w:t>
      </w:r>
      <w:r>
        <w:rPr>
          <w:color w:val="000000"/>
          <w:spacing w:val="0"/>
          <w:w w:val="100"/>
          <w:position w:val="0"/>
          <w:shd w:val="clear" w:color="auto" w:fill="auto"/>
          <w:lang w:val="pl-PL" w:eastAsia="pl-PL" w:bidi="pl-PL"/>
        </w:rPr>
        <w:t xml:space="preserve"> a wreszcie i eliminacja przez bombar</w:t>
        <w:softHyphen/>
        <w:t>dowania przedsiębiorstw nierentownych, wvdał w zdumiewająco krótkim czasie bardzo pomyślne wyniki. Ludność Niemiec Za</w:t>
        <w:softHyphen/>
        <w:br w:type="page"/>
      </w:r>
      <w:r>
        <w:rPr>
          <w:color w:val="000000"/>
          <w:spacing w:val="0"/>
          <w:w w:val="100"/>
          <w:position w:val="0"/>
          <w:shd w:val="clear" w:color="auto" w:fill="auto"/>
          <w:lang w:val="pl-PL" w:eastAsia="pl-PL" w:bidi="pl-PL"/>
        </w:rPr>
        <w:t>chodnich jest zatrudniona; bezrobocie zdaje się posiadać obec</w:t>
        <w:softHyphen/>
        <w:t>nie charakter lokalny, ograniczony do trudniejszych do zagos</w:t>
        <w:softHyphen/>
        <w:t>podarowania okręgów ; artykuły spożywcze i inne towary po</w:t>
        <w:softHyphen/>
        <w:t>wszechnego użytku są tańsze niż w krajach sąsiednich ; opieka społeczna zdaje się funkcjonować wydatniej niż gdzie indziej ; czytam wreszcie, że oszczędności gotówkowe przekroczyły dzie</w:t>
        <w:softHyphen/>
        <w:t>sięć miliardów marek.</w:t>
      </w:r>
    </w:p>
    <w:p>
      <w:pPr>
        <w:pStyle w:val="Style46"/>
        <w:keepNext w:val="0"/>
        <w:keepLines w:val="0"/>
        <w:widowControl w:val="0"/>
        <w:shd w:val="clear" w:color="auto" w:fill="auto"/>
        <w:bidi w:val="0"/>
        <w:spacing w:before="0" w:after="0" w:line="206" w:lineRule="auto"/>
        <w:ind w:left="320" w:right="0"/>
        <w:jc w:val="both"/>
      </w:pPr>
      <w:r>
        <w:rPr>
          <w:color w:val="000000"/>
          <w:spacing w:val="0"/>
          <w:w w:val="100"/>
          <w:position w:val="0"/>
          <w:shd w:val="clear" w:color="auto" w:fill="auto"/>
          <w:lang w:val="pl-PL" w:eastAsia="pl-PL" w:bidi="pl-PL"/>
        </w:rPr>
        <w:t>Powodzenie gospodarcze nie wyczerpuje jednak potrzeb i am</w:t>
        <w:softHyphen/>
        <w:t>bicji ludności. Po latach wojny, przewrotów i ubóstwa, wszyscy chcieliby utrwalić swą nową, chociażby nawet umiarkowaną za</w:t>
        <w:softHyphen/>
        <w:t>możność. Opinię kraju nurtują w tej chwili dwa sprzeczne prą</w:t>
        <w:softHyphen/>
        <w:t>dy : z jednej strony wiara w zalety systemu liberalnego i trwa</w:t>
        <w:softHyphen/>
        <w:t>łość obecnej koniunktury, z drugiej zaś dążenie do stabilizacji i ciągłości życia, wyrażające się w różnych projektach regla</w:t>
        <w:softHyphen/>
        <w:t>mentacji życia gospodarczego. Profesor Ludwik Ehrhard, minis</w:t>
        <w:softHyphen/>
        <w:t>ter spraw gospodarczych rządu federalnego, charakteryzuje te projekty jako ,,powrót do ustroju cechowego”. Obie tendencje można bvło wyczuć w przytoczonych wyżej rozmowach.</w:t>
      </w:r>
    </w:p>
    <w:p>
      <w:pPr>
        <w:pStyle w:val="Style46"/>
        <w:keepNext w:val="0"/>
        <w:keepLines w:val="0"/>
        <w:widowControl w:val="0"/>
        <w:shd w:val="clear" w:color="auto" w:fill="auto"/>
        <w:bidi w:val="0"/>
        <w:spacing w:before="0" w:after="240" w:line="206" w:lineRule="auto"/>
        <w:ind w:left="320" w:right="0"/>
        <w:jc w:val="both"/>
      </w:pPr>
      <w:r>
        <w:rPr>
          <w:color w:val="000000"/>
          <w:spacing w:val="0"/>
          <w:w w:val="100"/>
          <w:position w:val="0"/>
          <w:shd w:val="clear" w:color="auto" w:fill="auto"/>
          <w:lang w:val="pl-PL" w:eastAsia="pl-PL" w:bidi="pl-PL"/>
        </w:rPr>
        <w:t>Te dwie sprzeczne tendencje rodzą się niejako ze wzrostu zamożności i liczby posiadających, którzy chcieliby zabezpieczyć i utrwalić swój stan posiadania, chociażby za cenę wyrzeczenia się dalszego wzrostu dochodów. Bez obawy popełnienia większej omyłki można przewidywać, że w ciągu najbliższych lat ludność Niemiec będzie tak samo konserwatywna i ostrożna jak ludność pozostałej Europy Zachodniej. Proletariat nie mający do stracenia nic prócz kajdanów istnieje dziś w wielkich masach głównie na obszarach bloku wschodniego. Szeregi jego topnieją szybko na Zachodzie. Większe grupy proletariatu istnieją dotąd we Wło</w:t>
        <w:softHyphen/>
        <w:t>szech, w Hiszpanii, we Francji, ale wystarczy być może jeszcze kilka lat obecnej koniunktury i kilku wysiłków polityki społecz</w:t>
        <w:softHyphen/>
        <w:t>nej, aby grupy te zaczęły również maleć. W Niemczech — jak w wielu innych krajach Zachodu — ludzie pracy zbliżają się do posiadania własnych mieszkań, stałego zatrudnienia i oszczędno</w:t>
        <w:softHyphen/>
        <w:t>ści. Kto nie ma tego dziś, widzi osiągnięcie tych celów w pers</w:t>
        <w:softHyphen/>
        <w:t>pektywie niewielu lat. Byle tylko obyło się bez wojny, byle nie zrobiono żadnych kroków nieprzezornych mogących spłoszyć ko</w:t>
        <w:softHyphen/>
        <w:t>niunkturę.</w:t>
      </w:r>
    </w:p>
    <w:p>
      <w:pPr>
        <w:pStyle w:val="Style46"/>
        <w:keepNext w:val="0"/>
        <w:keepLines w:val="0"/>
        <w:widowControl w:val="0"/>
        <w:shd w:val="clear" w:color="auto" w:fill="auto"/>
        <w:tabs>
          <w:tab w:pos="2145" w:val="left"/>
        </w:tabs>
        <w:bidi w:val="0"/>
        <w:spacing w:before="0" w:after="180" w:line="206" w:lineRule="auto"/>
        <w:ind w:left="0" w:right="0" w:firstLine="320"/>
        <w:jc w:val="both"/>
      </w:pPr>
      <w:r>
        <w:rPr>
          <w:color w:val="000000"/>
          <w:spacing w:val="0"/>
          <w:w w:val="100"/>
          <w:position w:val="0"/>
          <w:shd w:val="clear" w:color="auto" w:fill="auto"/>
          <w:lang w:val="pl-PL" w:eastAsia="pl-PL" w:bidi="pl-PL"/>
        </w:rPr>
        <w:t>‘</w:t>
        <w:tab/>
        <w:t xml:space="preserve">' </w:t>
      </w:r>
      <w:r>
        <w:rPr>
          <w:color w:val="000000"/>
          <w:spacing w:val="0"/>
          <w:w w:val="100"/>
          <w:position w:val="0"/>
          <w:shd w:val="clear" w:color="auto" w:fill="auto"/>
          <w:lang w:val="pl-PL" w:eastAsia="pl-PL" w:bidi="pl-PL"/>
        </w:rPr>
        <w:t>DUESSELDORF</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Odrodzenie gospodarcze nie objęło równomiernie całego ob</w:t>
        <w:softHyphen/>
        <w:t>szaru Republiki federalnej. Wszędzie uderza wzrost zamożności, ale zjawisko to nie ma nigdzie tych samych rozmiarów jak w Nadrenii-Westfalii, gdzie rozbudowa przemysłu przybrała for</w:t>
        <w:softHyphen/>
        <w:t>my rwącego potoku, znoszącego lub przeskakującego leżące na jego drodze przeszkody.</w:t>
      </w:r>
    </w:p>
    <w:p>
      <w:pPr>
        <w:pStyle w:val="Style46"/>
        <w:keepNext w:val="0"/>
        <w:keepLines w:val="0"/>
        <w:widowControl w:val="0"/>
        <w:shd w:val="clear" w:color="auto" w:fill="auto"/>
        <w:bidi w:val="0"/>
        <w:spacing w:before="0" w:after="0" w:line="199" w:lineRule="auto"/>
        <w:ind w:left="320" w:right="0"/>
        <w:jc w:val="both"/>
      </w:pPr>
      <w:r>
        <w:rPr>
          <w:color w:val="000000"/>
          <w:spacing w:val="0"/>
          <w:w w:val="100"/>
          <w:position w:val="0"/>
          <w:shd w:val="clear" w:color="auto" w:fill="auto"/>
          <w:lang w:val="pl-PL" w:eastAsia="pl-PL" w:bidi="pl-PL"/>
        </w:rPr>
        <w:t xml:space="preserve">Ewolucja ta ma dwa różne oblicza, z których jedno, nieco lekkomyślne i niepokojące, widać w </w:t>
      </w:r>
      <w:r>
        <w:rPr>
          <w:color w:val="000000"/>
          <w:spacing w:val="0"/>
          <w:w w:val="100"/>
          <w:position w:val="0"/>
          <w:shd w:val="clear" w:color="auto" w:fill="auto"/>
          <w:lang w:val="fr-FR" w:eastAsia="fr-FR" w:bidi="fr-FR"/>
        </w:rPr>
        <w:t xml:space="preserve">Düsseldorfie, </w:t>
      </w:r>
      <w:r>
        <w:rPr>
          <w:color w:val="000000"/>
          <w:spacing w:val="0"/>
          <w:w w:val="100"/>
          <w:position w:val="0"/>
          <w:shd w:val="clear" w:color="auto" w:fill="auto"/>
          <w:lang w:val="pl-PL" w:eastAsia="pl-PL" w:bidi="pl-PL"/>
        </w:rPr>
        <w:t>siedzibie rządu</w:t>
        <w:br w:type="page"/>
      </w:r>
      <w:r>
        <w:rPr>
          <w:color w:val="000000"/>
          <w:spacing w:val="0"/>
          <w:w w:val="100"/>
          <w:position w:val="0"/>
          <w:shd w:val="clear" w:color="auto" w:fill="auto"/>
          <w:lang w:val="pl-PL" w:eastAsia="pl-PL" w:bidi="pl-PL"/>
        </w:rPr>
        <w:t>i parlamentu Nadrenii-Westfalii, drugie zaś w Dortmundzie, wielkiej aglomeracji robotniczej.</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Dawna siedziba elektorów Palatynatu, </w:t>
      </w:r>
      <w:r>
        <w:rPr>
          <w:color w:val="000000"/>
          <w:spacing w:val="0"/>
          <w:w w:val="100"/>
          <w:position w:val="0"/>
          <w:shd w:val="clear" w:color="auto" w:fill="auto"/>
          <w:lang w:val="fr-FR" w:eastAsia="fr-FR" w:bidi="fr-FR"/>
        </w:rPr>
        <w:t xml:space="preserve">Düsseldorf </w:t>
      </w:r>
      <w:r>
        <w:rPr>
          <w:color w:val="000000"/>
          <w:spacing w:val="0"/>
          <w:w w:val="100"/>
          <w:position w:val="0"/>
          <w:shd w:val="clear" w:color="auto" w:fill="auto"/>
          <w:lang w:val="pl-PL" w:eastAsia="pl-PL" w:bidi="pl-PL"/>
        </w:rPr>
        <w:t>zachował z tych czasów trochę starych budynków, parę pałaców i pięk</w:t>
        <w:softHyphen/>
        <w:t>nych parków, leżących w środku miasta. Najelegantsze miasto Niemiec — jak mówią o nim Westfalczycy — wita dziś przyjezd</w:t>
        <w:softHyphen/>
        <w:t>nych widokiem ruin otaczających dworzec kolejowy. Niecały ki</w:t>
        <w:softHyphen/>
        <w:t>lometr drogi dzieli ten ostatni od głównej arterii miasta, toną</w:t>
        <w:softHyphen/>
        <w:t>cej w zieleni Kónigsallee, za którą leży stare miasto, schodzące po łagodnej pochyłości ku rzece. Ren opuszcza tu skaliste brzegi i płynie powoli, ogromny, wśród zielonych pagórków.</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Ojczyzna Heinego, </w:t>
      </w:r>
      <w:r>
        <w:rPr>
          <w:color w:val="000000"/>
          <w:spacing w:val="0"/>
          <w:w w:val="100"/>
          <w:position w:val="0"/>
          <w:shd w:val="clear" w:color="auto" w:fill="auto"/>
          <w:lang w:val="fr-FR" w:eastAsia="fr-FR" w:bidi="fr-FR"/>
        </w:rPr>
        <w:t xml:space="preserve">Düsseldorf </w:t>
      </w:r>
      <w:r>
        <w:rPr>
          <w:color w:val="000000"/>
          <w:spacing w:val="0"/>
          <w:w w:val="100"/>
          <w:position w:val="0"/>
          <w:shd w:val="clear" w:color="auto" w:fill="auto"/>
          <w:lang w:val="pl-PL" w:eastAsia="pl-PL" w:bidi="pl-PL"/>
        </w:rPr>
        <w:t>odbiega nieco od szablonu in</w:t>
        <w:softHyphen/>
        <w:t xml:space="preserve">nych miast niemieckich. Nie ma tu wprawdzie uniwersytetu, ale jest stara akademia sztuk pięknych, której dawne zbiory są dziś główną podstawą monachijskiej Pinakoteki, i teatr znany już w pierwszej połowie XIX wieku. </w:t>
      </w:r>
      <w:r>
        <w:rPr>
          <w:color w:val="000000"/>
          <w:spacing w:val="0"/>
          <w:w w:val="100"/>
          <w:position w:val="0"/>
          <w:shd w:val="clear" w:color="auto" w:fill="auto"/>
          <w:lang w:val="fr-FR" w:eastAsia="fr-FR" w:bidi="fr-FR"/>
        </w:rPr>
        <w:t xml:space="preserve">Düsseldorf </w:t>
      </w:r>
      <w:r>
        <w:rPr>
          <w:color w:val="000000"/>
          <w:spacing w:val="0"/>
          <w:w w:val="100"/>
          <w:position w:val="0"/>
          <w:shd w:val="clear" w:color="auto" w:fill="auto"/>
          <w:lang w:val="pl-PL" w:eastAsia="pl-PL" w:bidi="pl-PL"/>
        </w:rPr>
        <w:t>posiadał zawsze bardzo zamożne mieszczaństwo i interesujące życie artystyczne.</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Po krótkim pobycie trudno osądzić co — prócz niejasnych tradycji — zostało w </w:t>
      </w:r>
      <w:r>
        <w:rPr>
          <w:color w:val="000000"/>
          <w:spacing w:val="0"/>
          <w:w w:val="100"/>
          <w:position w:val="0"/>
          <w:shd w:val="clear" w:color="auto" w:fill="auto"/>
          <w:lang w:val="fr-FR" w:eastAsia="fr-FR" w:bidi="fr-FR"/>
        </w:rPr>
        <w:t xml:space="preserve">Düsseldorfie </w:t>
      </w:r>
      <w:r>
        <w:rPr>
          <w:color w:val="000000"/>
          <w:spacing w:val="0"/>
          <w:w w:val="100"/>
          <w:position w:val="0"/>
          <w:shd w:val="clear" w:color="auto" w:fill="auto"/>
          <w:lang w:val="pl-PL" w:eastAsia="pl-PL" w:bidi="pl-PL"/>
        </w:rPr>
        <w:t>po tamtych czasach. Przez zrujnowane podczas wojny ulice miasta przeszła w ostatnich latach wielka fala pieniędzy, spłukujących rzeczy dawne jeszcze dokładniej niż fale bombowców. W środku miasta wyrosły bu</w:t>
        <w:softHyphen/>
        <w:t>dynki wzniesione na miarę nowej fortuny kraju. Na jednej z głów</w:t>
        <w:softHyphen/>
        <w:t>nych ulic stoi sznur ogromnych budynków banków, w których tysiące urzędników rozdzielają mannę kredytów. Rząd Nadrenii- Westfalii mieści się w nowym gmachu z żelazo-betonu i szkła, przeglądającym się w jeziorze o romantycznej nazwie Schwannen- spiegel.</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Najbardziej nowa w tym mieście wydaje mi się jednak pu</w:t>
        <w:softHyphen/>
        <w:t>bliczność, którą widzę na ulicach. Już przed u-tą rano nowe i przeważnie gustownie urządzone kawiarnie śródmieścia wypeł</w:t>
        <w:softHyphen/>
        <w:t>niają się publicznością, która ma na pozór równie wiele wolnego czasu co pieniędzy i, po latach klęski, zdaje się śpieszyć do lekko</w:t>
        <w:softHyphen/>
        <w:t>myślności i beztroski. Podobną publiczność widziałem przed dwo</w:t>
        <w:softHyphen/>
        <w:t>ma laty w Wiesbadenic. Było to jednak letnim wieczorem przed premierą w otoczonym starym parkiem gmachu teatru. Tu oglą</w:t>
        <w:softHyphen/>
        <w:t>dam ją rankiem w dzień powszedni. Znajomy, który spędza wiele czasu w Niemczech, zwracał mi uwagę na wielką ilość osób jedzących tu kawior do śniadania bez żadnej szczególnej przy</w:t>
        <w:softHyphen/>
        <w:t>czyny, po prostu aby nie stracić okazji zjedzenia czegoś smacz</w:t>
        <w:softHyphen/>
        <w:t xml:space="preserve">nego. </w:t>
      </w:r>
      <w:r>
        <w:rPr>
          <w:color w:val="000000"/>
          <w:spacing w:val="0"/>
          <w:w w:val="100"/>
          <w:position w:val="0"/>
          <w:shd w:val="clear" w:color="auto" w:fill="auto"/>
          <w:lang w:val="fr-FR" w:eastAsia="fr-FR" w:bidi="fr-FR"/>
        </w:rPr>
        <w:t xml:space="preserve">Düsseldorf </w:t>
      </w:r>
      <w:r>
        <w:rPr>
          <w:color w:val="000000"/>
          <w:spacing w:val="0"/>
          <w:w w:val="100"/>
          <w:position w:val="0"/>
          <w:shd w:val="clear" w:color="auto" w:fill="auto"/>
          <w:lang w:val="pl-PL" w:eastAsia="pl-PL" w:bidi="pl-PL"/>
        </w:rPr>
        <w:t>jest zapewne stolicą zjadaczy kawioru na co dzień. Przyglądam się damom zasiadającym w kawiarniach na Kónigsallee. Niektóre, mimo ciepłej jesieni, noszą już futra. Żad</w:t>
        <w:softHyphen/>
        <w:t>na z nich na pewno nie pochodzi ze starej burżuazji dusseldorf- skiej : wydają się nieco oszołomione swą nową beztroską i brak im jeszcze nieodłącznej od zbytku dyscypliny.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Za lśniącymi fasadami Kónigsallee leży odbudowywana w tej chwili dzielnica ruin. W południe widzę śniadających tam maj</w:t>
        <w:softHyphen/>
        <w:t>strów i monterów. Zarobki ich muszą być nienajgorsze, bo i im udzieliło się coś z wesołej pogody zamożnych.</w:t>
      </w:r>
      <w:r>
        <w:br w:type="page"/>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Nie bez żalu opuszczam to miasto, gdzie zamożność posiada jeszcze świeżość uśmiechu fortuny. Inne miasta, nawet bogatsze od Diisseldorfu, wydają mi się w tej chwili ponure, odpychające swym koszmarnym skąpstwem i lękiem o prawa nabyte.</w:t>
      </w:r>
    </w:p>
    <w:p>
      <w:pPr>
        <w:pStyle w:val="Style46"/>
        <w:keepNext w:val="0"/>
        <w:keepLines w:val="0"/>
        <w:widowControl w:val="0"/>
        <w:shd w:val="clear" w:color="auto" w:fill="auto"/>
        <w:bidi w:val="0"/>
        <w:spacing w:before="0" w:after="0" w:line="202" w:lineRule="auto"/>
        <w:ind w:left="320" w:right="0" w:firstLine="420"/>
        <w:jc w:val="both"/>
      </w:pPr>
      <w:r>
        <w:rPr>
          <w:color w:val="000000"/>
          <w:spacing w:val="0"/>
          <w:w w:val="100"/>
          <w:position w:val="0"/>
          <w:shd w:val="clear" w:color="auto" w:fill="auto"/>
          <w:lang w:val="pl-PL" w:eastAsia="pl-PL" w:bidi="pl-PL"/>
        </w:rPr>
        <w:t>W kilka dni później nadeszły z Dusseldorfu pierwsze wiado</w:t>
        <w:softHyphen/>
        <w:t>mości o bandytach zatrzymujących pod miastem automobile i od</w:t>
        <w:softHyphen/>
        <w:t>bierających gotówkę podróżnym. Nie mogę się oprzeć przypusz</w:t>
        <w:softHyphen/>
        <w:t>czeniu, że owi nieuchwytni dla policji bandyci są być może mis- tyfikatorami, którym nie wystarczyły teatry i teatrzyki Diissel</w:t>
        <w:softHyphen/>
        <w:t>dorfu i którzy w poszukiwaniu rozrywek przekroczyli umownij granicę.</w:t>
      </w:r>
    </w:p>
    <w:p>
      <w:pPr>
        <w:pStyle w:val="Style46"/>
        <w:keepNext w:val="0"/>
        <w:keepLines w:val="0"/>
        <w:widowControl w:val="0"/>
        <w:shd w:val="clear" w:color="auto" w:fill="auto"/>
        <w:bidi w:val="0"/>
        <w:spacing w:before="0" w:after="180" w:line="202" w:lineRule="auto"/>
        <w:ind w:left="320" w:right="0" w:firstLine="420"/>
        <w:jc w:val="both"/>
      </w:pPr>
      <w:r>
        <w:rPr>
          <w:color w:val="000000"/>
          <w:spacing w:val="0"/>
          <w:w w:val="100"/>
          <w:position w:val="0"/>
          <w:shd w:val="clear" w:color="auto" w:fill="auto"/>
          <w:lang w:val="pl-PL" w:eastAsia="pl-PL" w:bidi="pl-PL"/>
        </w:rPr>
        <w:t>Lekkomyślne życie Diisseldorfu wydaje się niemal feerycz</w:t>
        <w:softHyphen/>
        <w:t>ne, ponieważ w administracyjnej stolicy nie widać istotnych prze</w:t>
        <w:softHyphen/>
        <w:t>słanek zamożności kraju. Te ostatnie widać lepiej we właściwym zagłębiu węglowym Westfalii.</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ZIEMIA</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Podróżujący brzegiem Renu widzi przed sobą kraj zagospo</w:t>
        <w:softHyphen/>
        <w:t>darowany jeszcze przez Rzymian. W niedalekim Trewirze znajdo</w:t>
        <w:softHyphen/>
        <w:t>wała się przez pewien czas rezydencja cesarzy schyłkowego impe</w:t>
        <w:softHyphen/>
        <w:t>rium. Wiele rzeczy przypomina tu jeszcze krajobraz opisany przez Ausoniusa w poemacie o Mozeli. W brudnej wodzie, nio</w:t>
        <w:softHyphen/>
        <w:t>sącej tłuste oka smarów, nie ma wprawdzie więcej ryb opisanych przed nadwornego poetę ; dymiące kominy nie należą też do jego czasów, ale szosa nadbrzeżna biegnie w tym samym miejscu, gdzie szła niegdyś ścieżka wydeptana przez marynarzy holują</w:t>
        <w:softHyphen/>
        <w:t>cych swe staki w górę rzeki.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Południowe stoki brzegów pocięte są wciąż w schody, na których leżą żółte w jesiennym słońcu winnice. Stopnie te, zwa</w:t>
        <w:softHyphen/>
        <w:t xml:space="preserve">ne na południu Francji </w:t>
      </w:r>
      <w:r>
        <w:rPr>
          <w:i/>
          <w:iCs/>
          <w:color w:val="000000"/>
          <w:spacing w:val="0"/>
          <w:w w:val="100"/>
          <w:position w:val="0"/>
          <w:shd w:val="clear" w:color="auto" w:fill="auto"/>
          <w:lang w:val="fr-FR" w:eastAsia="fr-FR" w:bidi="fr-FR"/>
        </w:rPr>
        <w:t>les berges,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należą do cywilizacji śródziem</w:t>
        <w:softHyphen/>
        <w:t>nomorskiej i powstały tu zapewne w starożytności. Przyjrzaw</w:t>
        <w:softHyphen/>
        <w:t>szy się okolicznym polom, można by zapewne znaleźć miedze i dro</w:t>
        <w:softHyphen/>
        <w:t>gi wytyczone niegdyś przez rzymskich agrimensorów według rytuału przyniesionego z brzegów’ Tybru. Zwyczaj ludów połud</w:t>
        <w:softHyphen/>
        <w:t>niowych wyrażania swej myśli przez nadawanie ziemi pewnych szczególnych kształtów rozszerzał się kilkakrotnie na kraje pół</w:t>
        <w:softHyphen/>
        <w:t>nocne w formach bądź rzymskich, bądź też renesansowych i ba</w:t>
        <w:softHyphen/>
        <w:t>rokowych. Na brzegach Renu widać jeszcze liczne ślady antycz</w:t>
        <w:softHyphen/>
        <w:t>nego stosunku do ziemi. Ślady te znikają szybko w miarę odda</w:t>
        <w:softHyphen/>
        <w:t>lania się od wielkiej rzeki.</w:t>
      </w:r>
    </w:p>
    <w:p>
      <w:pPr>
        <w:pStyle w:val="Style46"/>
        <w:keepNext w:val="0"/>
        <w:keepLines w:val="0"/>
        <w:widowControl w:val="0"/>
        <w:shd w:val="clear" w:color="auto" w:fill="auto"/>
        <w:bidi w:val="0"/>
        <w:spacing w:before="0" w:after="180" w:line="199" w:lineRule="auto"/>
        <w:ind w:left="320" w:right="0" w:firstLine="420"/>
        <w:jc w:val="both"/>
        <w:sectPr>
          <w:headerReference w:type="default" r:id="rId53"/>
          <w:footerReference w:type="default" r:id="rId54"/>
          <w:headerReference w:type="even" r:id="rId55"/>
          <w:footerReference w:type="even" r:id="rId56"/>
          <w:headerReference w:type="first" r:id="rId57"/>
          <w:footerReference w:type="first" r:id="rId58"/>
          <w:footnotePr>
            <w:pos w:val="pageBottom"/>
            <w:numFmt w:val="chicago"/>
            <w:numStart w:val="1"/>
            <w:numRestart w:val="continuous"/>
            <w15:footnoteColumns w:val="1"/>
          </w:footnotePr>
          <w:pgSz w:w="7121" w:h="11609"/>
          <w:pgMar w:top="1182" w:left="387" w:right="427" w:bottom="757" w:header="0" w:footer="3" w:gutter="0"/>
          <w:cols w:space="720"/>
          <w:noEndnote/>
          <w:titlePg/>
          <w:rtlGutter w:val="0"/>
          <w:docGrid w:linePitch="360"/>
        </w:sectPr>
      </w:pPr>
      <w:r>
        <w:rPr>
          <w:color w:val="000000"/>
          <w:spacing w:val="0"/>
          <w:w w:val="100"/>
          <w:position w:val="0"/>
          <w:shd w:val="clear" w:color="auto" w:fill="auto"/>
          <w:lang w:val="pl-PL" w:eastAsia="pl-PL" w:bidi="pl-PL"/>
        </w:rPr>
        <w:t>Na północo-wschód od Kolonii rozciąga się lekko falująca równina, którą dopiero Carolus Magnus włączył do mocno pod</w:t>
        <w:softHyphen/>
        <w:t>upadłego wówczas świata zachodniego. W jej okolicach rolni</w:t>
        <w:softHyphen/>
        <w:t>czych p zekonać się można, że tysiąc lat jest krótkim okresem czasu, gdy chodzi o ukształtowanie powierzchni ziemi i obyczaje wiejskie. Błotniste drogi polne i drewniane płoty Westfalii są znacznie bliższe wzorów polskich niż krajów należących niegdyś do imperium rzymskiego. Na tej równinie leży obecne zagłębie węglowe.</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Zagłębie pokryte jest rozrzuconymi szeroko miastami, bądź łączącymi się ze sobą, bądź oddzielonymi od siebie niewielkimi obszarami rolniczymi. Miasta składają się z sczerniałych od dymu śródmieści, otoczonych sięgającymi daleko dzielnicami podmiej</w:t>
        <w:softHyphen/>
        <w:t>skimi i wieńcami luźnych osiedli, grupujących się dokoła kopal</w:t>
        <w:softHyphen/>
        <w:t>ni i zakładów przemysłowych. Wszystko to przetykane jest dy</w:t>
        <w:softHyphen/>
        <w:t>miącymi kominami i grupami budynków fabrycznych.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Ziemia jest z wierzchu czarna od węgla, spodem gliniasta, jasno-żółta. Między dzielnicami podmiejskimi i osiedlami leżą wszędzie szaro-zielone pasy nieużytków. Niektóre z nich poro</w:t>
        <w:softHyphen/>
        <w:t>słe są zdziczałą trawą, poprzecinane w różnych kierunkach wy</w:t>
        <w:softHyphen/>
        <w:t>deptanymi w błocie ścieżkami. Inne, leżące na terenach kopal</w:t>
        <w:softHyphen/>
        <w:t>nianych, pokryte są pagórkami żużli lub kamieni i odpadków wywożonych windami z kopalni. Między wzgórzami odpadków czernieją wypełnione wodą zapadliny. Gdzieniegdzie stoją resztki zniszczonego lasu, w innych miejscach opuszczoną ziemię pokry</w:t>
        <w:softHyphen/>
        <w:t>wają niskie zarośla z splątanej gęstwiny głogu, dzikiego bzu, jeżyn, ostów i pokrzyw. Pozostawiona samej sobie i zaśmiecona jedynie odpadkami papieru i blaszankami konserw ziemia tworzy nowe zespoły roślin.</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Nad zniszczoną i zdziczałą ziemią ciągną smugi dymu i wę</w:t>
        <w:softHyphen/>
        <w:t>drują niskie obłoki pary, wydobywającej się z koksowni i od</w:t>
        <w:softHyphen/>
        <w:t>lewni. Para ta, kondensując się w chłodnym powietrzu, spada na ziemię rzadkimi kroplami deszczu.</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Wśród mieszkańców przedmieści i osiedli nie ma widocznie amatorów ogrodnictwa, bo otaczające je pasy zieleni składają się tylko z łysiejącej trawy i chwastów. Ogródki działkowe z cza</w:t>
        <w:softHyphen/>
        <w:t>sów wojny zostały przeważnie porzucone. Miejscami z brunat</w:t>
        <w:softHyphen/>
        <w:t>nych chwastów sterczą na nich suche badyle i połamane żerdzie, po których pięła się niegdyż fasola. Jedyny kawałek starannie utrzymanego trawnika widziałem przed zabudowaniami admini</w:t>
        <w:softHyphen/>
        <w:t>stracyjnymi jednej z kopalni dortmundzkich.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Gdzieniegdzie zachowały się resztki cofającego się pod napo- rem nieużytków rolnictwa : sczerniałe od sadzy zabudowania wiejskie, kawałki zieleniejącej w tej chwili oziminy i łąki, na któ</w:t>
        <w:softHyphen/>
        <w:t>rych pasie się po kilka krów i szarych od dymu owiec. Z rzadka widać drzewa polne, które niegdyś dawały cień pasącym się sta</w:t>
        <w:softHyphen/>
        <w:t>dom, dziś zaś stoją pod płotem fabrycznym i mają pień czarny jak smoła.</w:t>
      </w:r>
    </w:p>
    <w:p>
      <w:pPr>
        <w:pStyle w:val="Style46"/>
        <w:keepNext w:val="0"/>
        <w:keepLines w:val="0"/>
        <w:widowControl w:val="0"/>
        <w:shd w:val="clear" w:color="auto" w:fill="auto"/>
        <w:bidi w:val="0"/>
        <w:spacing w:before="0" w:after="360" w:line="199" w:lineRule="auto"/>
        <w:ind w:left="320" w:right="0" w:firstLine="360"/>
        <w:jc w:val="both"/>
      </w:pPr>
      <w:r>
        <w:rPr>
          <w:color w:val="000000"/>
          <w:spacing w:val="0"/>
          <w:w w:val="100"/>
          <w:position w:val="0"/>
          <w:shd w:val="clear" w:color="auto" w:fill="auto"/>
          <w:lang w:val="pl-PL" w:eastAsia="pl-PL" w:bidi="pl-PL"/>
        </w:rPr>
        <w:t>Skrywająca w swych wnętrzach bogactwa kopalniane ziemia westfalska ubrała na siebie szatę zgrzebną, strój roboczy pełen plam i łat, pozbawiony wszelkiej kokieterii.</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DORTMUND</w:t>
      </w:r>
    </w:p>
    <w:p>
      <w:pPr>
        <w:pStyle w:val="Style46"/>
        <w:keepNext w:val="0"/>
        <w:keepLines w:val="0"/>
        <w:widowControl w:val="0"/>
        <w:shd w:val="clear" w:color="auto" w:fill="auto"/>
        <w:bidi w:val="0"/>
        <w:spacing w:before="0" w:after="0" w:line="204" w:lineRule="auto"/>
        <w:ind w:left="320" w:right="0" w:firstLine="360"/>
        <w:jc w:val="both"/>
      </w:pPr>
      <w:r>
        <w:rPr>
          <w:color w:val="000000"/>
          <w:spacing w:val="0"/>
          <w:w w:val="100"/>
          <w:position w:val="0"/>
          <w:shd w:val="clear" w:color="auto" w:fill="auto"/>
          <w:lang w:val="pl-PL" w:eastAsia="pl-PL" w:bidi="pl-PL"/>
        </w:rPr>
        <w:t>Podróżnik systematyczny, chcę kupić na dworcu plan mia</w:t>
        <w:softHyphen/>
        <w:t>sta.</w:t>
      </w:r>
    </w:p>
    <w:p>
      <w:pPr>
        <w:pStyle w:val="Style46"/>
        <w:keepNext w:val="0"/>
        <w:keepLines w:val="0"/>
        <w:widowControl w:val="0"/>
        <w:shd w:val="clear" w:color="auto" w:fill="auto"/>
        <w:bidi w:val="0"/>
        <w:spacing w:before="0" w:after="0" w:line="204" w:lineRule="auto"/>
        <w:ind w:left="320" w:right="0" w:firstLine="360"/>
        <w:jc w:val="both"/>
      </w:pPr>
      <w:r>
        <w:rPr>
          <w:color w:val="000000"/>
          <w:spacing w:val="0"/>
          <w:w w:val="100"/>
          <w:position w:val="0"/>
          <w:shd w:val="clear" w:color="auto" w:fill="auto"/>
          <w:lang w:val="pl-PL" w:eastAsia="pl-PL" w:bidi="pl-PL"/>
        </w:rPr>
        <w:t>— Nie na wiele się panu przyda, mówi czekający na mnie przyjaciel. Już wychodząc z druku każdy plan jest tu przesta-</w:t>
        <w:br w:type="page"/>
      </w:r>
      <w:r>
        <w:rPr>
          <w:color w:val="000000"/>
          <w:spacing w:val="0"/>
          <w:w w:val="100"/>
          <w:position w:val="0"/>
          <w:shd w:val="clear" w:color="auto" w:fill="auto"/>
          <w:lang w:val="pl-PL" w:eastAsia="pl-PL" w:bidi="pl-PL"/>
        </w:rPr>
        <w:t>rżały. W Dortmundzie powstaje każdego dnia nowa ulica. Na</w:t>
        <w:softHyphen/>
        <w:t>wet w śródmieściu budują się w tej chwili nowe arterie, których przedtem nie było.</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 słowach tych nie było przesady, bo następnego dnia zna</w:t>
        <w:softHyphen/>
        <w:t>lazłem w miejscowej gazecie wiadomość, że nadano nazwy dwu nowym ulicom.</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Dortmund jest starym miastem hanzeatyckim, które w wie</w:t>
        <w:softHyphen/>
        <w:t>kach średnich miało swój okres zamożności, lecz potem zeszło na długo z kart historii. W początku XIX wieku liczyło niewiele ponad 4.000 mieszkańców. Z dawnych czasów został mu tylko obszerny kościół św. Reinolda i kolisty zarys ulic otaczających właściwe śródmieście. Z tego ostatniego bomby pozostawiły nie</w:t>
        <w:softHyphen/>
        <w:t>wiele tylko domów czarnych jak smoła, z których jeden zaledwie zdaje się pochodzić z czasów poprzedzających wiek XIX. Na szczątkach i wspomnieniach dawnego śródmieścia wznosi się obec</w:t>
        <w:softHyphen/>
        <w:t>nie luźno kilka wysokich budynków o architekturze użytkowej, nie liczącej się wcale z tym co było.</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 wielkiej katastrofie nie pozostało na pozór w Dortmun</w:t>
        <w:softHyphen/>
        <w:t>dzie żadnej większej grupy mieszkańców przechowujących oby</w:t>
        <w:softHyphen/>
        <w:t>czaje burżuazyjnc czasów poprzednich. W jednym ze starych bloków śródmieścia zachowały się dwie kawiarnie. Przed połud</w:t>
        <w:softHyphen/>
        <w:t>niem są puste, koło 16-ej zbiera się w nich trzydzieści do czter</w:t>
        <w:softHyphen/>
        <w:t>dziestu pań opowiadających sobie plotki przy kawie i ciastkach. Jest to zapewne wszystko co w tym ludnym mieście pozostało z dawnego mieszczaństwa.</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Dortmund jest więc rozległym miastem robotniczym bez właściwego ośrodka miejskiego. Ma wprawdzie dwa teatry, z których jeden zatrudnia zespół operowy, ale program ich zwra</w:t>
        <w:softHyphen/>
        <w:t xml:space="preserve">ca się do publiczności małomiasteczkowej, która nie zna jeszcze </w:t>
      </w:r>
      <w:r>
        <w:rPr>
          <w:i/>
          <w:iCs/>
          <w:color w:val="000000"/>
          <w:spacing w:val="0"/>
          <w:w w:val="100"/>
          <w:position w:val="0"/>
          <w:shd w:val="clear" w:color="auto" w:fill="auto"/>
          <w:lang w:val="fr-FR" w:eastAsia="fr-FR" w:bidi="fr-FR"/>
        </w:rPr>
        <w:t>Traviaty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Cnotliwej Zuzanny.</w:t>
      </w:r>
      <w:r>
        <w:rPr>
          <w:color w:val="000000"/>
          <w:spacing w:val="0"/>
          <w:w w:val="100"/>
          <w:position w:val="0"/>
          <w:shd w:val="clear" w:color="auto" w:fill="auto"/>
          <w:lang w:val="pl-PL" w:eastAsia="pl-PL" w:bidi="pl-PL"/>
        </w:rPr>
        <w:t xml:space="preserve"> Dortmund liczy 34 browary i miej</w:t>
        <w:softHyphen/>
        <w:t>scowi konsumenci piwa mogliby wypełnić taką samą ilość tea</w:t>
        <w:softHyphen/>
        <w:t>trów.</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Na obszarze miasta objętym moim planem znajduję 9 ko</w:t>
        <w:softHyphen/>
        <w:t>palni węgla, kilka bardzo wielkich fabryk metalurgicznych, któ</w:t>
        <w:softHyphen/>
        <w:t>rych nazwy figurują w cedułach giełdowych, i wielką liczbę mniejszych zakładów przemysłowych. Wszystkie te przedsiębior</w:t>
        <w:softHyphen/>
        <w:t>stwa pracują obecnie na pełnych obrotach, ściągając coraz więk</w:t>
        <w:softHyphen/>
        <w:t>szą ilość robotników.</w:t>
      </w:r>
    </w:p>
    <w:p>
      <w:pPr>
        <w:pStyle w:val="Style46"/>
        <w:keepNext w:val="0"/>
        <w:keepLines w:val="0"/>
        <w:widowControl w:val="0"/>
        <w:shd w:val="clear" w:color="auto" w:fill="auto"/>
        <w:bidi w:val="0"/>
        <w:spacing w:before="0" w:after="160" w:line="199" w:lineRule="auto"/>
        <w:ind w:left="320" w:right="0" w:firstLine="420"/>
        <w:jc w:val="both"/>
      </w:pPr>
      <w:r>
        <w:rPr>
          <w:color w:val="000000"/>
          <w:spacing w:val="0"/>
          <w:w w:val="100"/>
          <w:position w:val="0"/>
          <w:shd w:val="clear" w:color="auto" w:fill="auto"/>
          <w:lang w:val="pl-PL" w:eastAsia="pl-PL" w:bidi="pl-PL"/>
        </w:rPr>
        <w:t>Przemysł westfalski zatrudniał zawsze robotników obcych. W czasach wilhelmii^skich pracowało tu wielu Polaków, posia</w:t>
        <w:softHyphen/>
        <w:t xml:space="preserve">dających własne związki zawodowe, tzw. </w:t>
      </w:r>
      <w:r>
        <w:rPr>
          <w:i/>
          <w:iCs/>
          <w:color w:val="000000"/>
          <w:spacing w:val="0"/>
          <w:w w:val="100"/>
          <w:position w:val="0"/>
          <w:shd w:val="clear" w:color="auto" w:fill="auto"/>
          <w:lang w:val="pl-PL" w:eastAsia="pl-PL" w:bidi="pl-PL"/>
        </w:rPr>
        <w:t>polnische Ge-werk- schaften.</w:t>
      </w:r>
      <w:r>
        <w:rPr>
          <w:color w:val="000000"/>
          <w:spacing w:val="0"/>
          <w:w w:val="100"/>
          <w:position w:val="0"/>
          <w:shd w:val="clear" w:color="auto" w:fill="auto"/>
          <w:lang w:val="pl-PL" w:eastAsia="pl-PL" w:bidi="pl-PL"/>
        </w:rPr>
        <w:t xml:space="preserve"> Pewna ilość Polaków pracowała tu i później, w okresie niepodległości. Na cmentarzu w </w:t>
      </w:r>
      <w:r>
        <w:rPr>
          <w:color w:val="000000"/>
          <w:spacing w:val="0"/>
          <w:w w:val="100"/>
          <w:position w:val="0"/>
          <w:shd w:val="clear" w:color="auto" w:fill="auto"/>
          <w:lang w:val="fr-FR" w:eastAsia="fr-FR" w:bidi="fr-FR"/>
        </w:rPr>
        <w:t xml:space="preserve">Eving </w:t>
      </w:r>
      <w:r>
        <w:rPr>
          <w:color w:val="000000"/>
          <w:spacing w:val="0"/>
          <w:w w:val="100"/>
          <w:position w:val="0"/>
          <w:shd w:val="clear" w:color="auto" w:fill="auto"/>
          <w:lang w:val="pl-PL" w:eastAsia="pl-PL" w:bidi="pl-PL"/>
        </w:rPr>
        <w:t>widziałem zbiorowy grób kilkudziesięciu górników, którzy w 1925 zginęli w kopalni Mi</w:t>
        <w:softHyphen/>
        <w:t>nister Stein. Grób ten jest bardzo wystawny : leży na tarasie tworząc dwa skrzydła koło pomnika, na którym czytam :</w:t>
      </w:r>
    </w:p>
    <w:p>
      <w:pPr>
        <w:pStyle w:val="Style46"/>
        <w:keepNext w:val="0"/>
        <w:keepLines w:val="0"/>
        <w:widowControl w:val="0"/>
        <w:shd w:val="clear" w:color="auto" w:fill="auto"/>
        <w:bidi w:val="0"/>
        <w:spacing w:before="0" w:after="0" w:line="199" w:lineRule="auto"/>
        <w:ind w:left="1080" w:right="0" w:firstLine="0"/>
        <w:jc w:val="both"/>
      </w:pPr>
      <w:r>
        <w:rPr>
          <w:i/>
          <w:iCs/>
          <w:color w:val="000000"/>
          <w:spacing w:val="0"/>
          <w:w w:val="100"/>
          <w:position w:val="0"/>
          <w:shd w:val="clear" w:color="auto" w:fill="auto"/>
          <w:lang w:val="pl-PL" w:eastAsia="pl-PL" w:bidi="pl-PL"/>
        </w:rPr>
        <w:t>Ein ehrnes Schicksal waltet itber mir</w:t>
      </w:r>
    </w:p>
    <w:p>
      <w:pPr>
        <w:pStyle w:val="Style46"/>
        <w:keepNext w:val="0"/>
        <w:keepLines w:val="0"/>
        <w:widowControl w:val="0"/>
        <w:shd w:val="clear" w:color="auto" w:fill="auto"/>
        <w:bidi w:val="0"/>
        <w:spacing w:before="0" w:after="80" w:line="199" w:lineRule="auto"/>
        <w:ind w:left="1080" w:right="0" w:firstLine="0"/>
        <w:jc w:val="both"/>
      </w:pPr>
      <w:r>
        <w:rPr>
          <w:i/>
          <w:iCs/>
          <w:color w:val="000000"/>
          <w:spacing w:val="0"/>
          <w:w w:val="100"/>
          <w:position w:val="0"/>
          <w:shd w:val="clear" w:color="auto" w:fill="auto"/>
          <w:lang w:val="pl-PL" w:eastAsia="pl-PL" w:bidi="pl-PL"/>
        </w:rPr>
        <w:t>Und unaufhaltsam reisst es mich dahin.</w:t>
      </w:r>
      <w:r>
        <w:br w:type="page"/>
      </w:r>
    </w:p>
    <w:p>
      <w:pPr>
        <w:pStyle w:val="Style46"/>
        <w:keepNext w:val="0"/>
        <w:keepLines w:val="0"/>
        <w:widowControl w:val="0"/>
        <w:shd w:val="clear" w:color="auto" w:fill="auto"/>
        <w:bidi w:val="0"/>
        <w:spacing w:before="0" w:after="0" w:line="197" w:lineRule="auto"/>
        <w:ind w:left="300" w:right="0" w:firstLine="500"/>
        <w:jc w:val="both"/>
      </w:pPr>
      <w:r>
        <w:rPr>
          <w:color w:val="000000"/>
          <w:spacing w:val="0"/>
          <w:w w:val="100"/>
          <w:position w:val="0"/>
          <w:shd w:val="clear" w:color="auto" w:fill="auto"/>
          <w:lang w:val="pl-PL" w:eastAsia="pl-PL" w:bidi="pl-PL"/>
        </w:rPr>
        <w:t>Uroczyste słowo ,,los” oznacza zazwyczaj oszczędności zro</w:t>
        <w:softHyphen/>
        <w:t>bione przez przedsiębiorstwa na bezpieczeństwie pracy. Jakakol</w:t>
        <w:softHyphen/>
        <w:t>wiek była jego historia grób jest dotąd starannie utrzymany : na każdej mogile rośnie kilka złotych chryzantem. Idąc wzdłuż mogił czytam nazwiska : Smoliński, Zaremba, Woynowski, Ko</w:t>
        <w:softHyphen/>
        <w:t>walski...</w:t>
      </w:r>
    </w:p>
    <w:p>
      <w:pPr>
        <w:pStyle w:val="Style4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Nieustanny napływ robotników spowodował w ostatnich la</w:t>
        <w:softHyphen/>
        <w:t>tach szybkie rozrastanie się miasta. Władze miejskie, krajowe i federalne dążą do zapewnienia każdemu robotnikowi mieszka</w:t>
        <w:softHyphen/>
        <w:t>nia, stąd budowa coraz to nowych dzielnic i osiedli. Wiek ich można poznać po barwie ścian, które w domach przedwojennych są czarne, w późniejszych zaś coraz jaśniejsze. Bloki mieszkanio</w:t>
        <w:softHyphen/>
        <w:t>we nowych osiedli są podobne do koszar ; w-idać na nich pośpiech i oszczędność budowy. Główny cel został jednak osiągnięty : ba</w:t>
        <w:softHyphen/>
        <w:t>raki stojące jeszcze na peryferiach miasta są puste.</w:t>
      </w:r>
    </w:p>
    <w:p>
      <w:pPr>
        <w:pStyle w:val="Style4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Mieszkam przy szosie na skraju miasta, w małym hotelu dla podróżnych przyjeżdżających w interesach do leżącej naprze</w:t>
        <w:softHyphen/>
        <w:t>ciw kopalni. Budynek jest nowy; na piętrze znajduje się kilka pokoi ,na dole bar, restauracja i sala, w której wieczorem się tańczy. W ciągu dnia dom wydaje się niezamieszkały, dopiero po zakończeniu w kopalni dziennej zmiany górnicy wypełniają bar. Brzęk szklanek, dźwięki radia i szczęk automatów słychać wówczas aż na ulicy. Przed szynkwasem tłoczą się ludzie mło</w:t>
        <w:softHyphen/>
        <w:t>dzi, szczupli, w bluzach i spodniach z granatowego manchesteru, rozgrzani jeszcze kąpielą po zejściu z szychty. Mieszają się ję</w:t>
        <w:softHyphen/>
        <w:t>zyki i dialekty. Wódka i piwo wydają się tu niezbędne dla od</w:t>
        <w:softHyphen/>
        <w:t>prężenia po ośmiu godzinach wytężonej pracy i skupionej uwa</w:t>
        <w:softHyphen/>
        <w:t>gi. Pierwsi przychodzą kawalerowie — w Dortmundzie jest wię</w:t>
        <w:softHyphen/>
        <w:t>cej mężczyzn niż kobiet — i żonaci zachodzący do knajpy na jednego przed powrotem do domu. Później przychodzą robotnicy z żonami i narzeczonymi na parę godzin tańca.</w:t>
      </w:r>
    </w:p>
    <w:p>
      <w:pPr>
        <w:pStyle w:val="Style4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Po kilku dniach zaczynam rozumieć rolę knajpy, wódki i pi</w:t>
        <w:softHyphen/>
        <w:t>wa w życiu westfalskich osiedli fabrycznych i kopalnianych. Za</w:t>
        <w:softHyphen/>
        <w:t>robki są tu przeważnie dobre, jedzenie tanie. Osiem godzin wy</w:t>
        <w:softHyphen/>
        <w:t>tężonej, czasami niebezpiecznej pracy, osiem godzin głębokiego snu i książeczka oszczędnościowa będąca magicznym kluczem do wszystkich rzeczy, które można dostać za pieniądze, ale które często trudno sobie wyobrazić — ta część życia wydaje się ure</w:t>
        <w:softHyphen/>
        <w:t>gulowana. Otwarta natomiast pozostaje sprawa kilku godzin pustych, do spędzenia w ponurym mieszkaniu lub wśród spusto</w:t>
        <w:softHyphen/>
        <w:t>szonych nieużytków. Bez dobroczynnego zamroczenia gorzałką godziny te byłyby nie do zniesienia. Posiadanie własnej kobiety nie zawsze poprawia sytuację : do chandry dodaje niecierpliwość, chyba że się pije we dwoje. Chore dziecko, pies lub chociażby kanarek może tu być skarbem nieocenionym. Nie widzę tu jednak wielu zwierząt.</w:t>
      </w:r>
    </w:p>
    <w:p>
      <w:pPr>
        <w:pStyle w:val="Style4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Próbuję głośno czytać Apokalipsę. W pustce godzin słowa jej wzrastają do olbrzymich rozmiarów.</w:t>
      </w:r>
      <w:r>
        <w:br w:type="page"/>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Władze i organizacje społeczne popierają wszelkie zatrud</w:t>
        <w:softHyphen/>
        <w:t>nienie dodatkowe i inicjatywę własną mieszkańców : szkolenie w różnych specjalnościach lub zajęcie się handlem, który nie zo</w:t>
        <w:softHyphen/>
        <w:t>stawia swym adeptom pustych godzin. Nigdzie zapewne nie moż</w:t>
        <w:softHyphen/>
        <w:t>na równie łatwo otrzymać patent ' na otwarcie szynku lub skle</w:t>
        <w:softHyphen/>
        <w:t>pu. ,,Czy pan już wykonywał kiedyś ten zawód?” Odpowiedź przecząca nie jest powodem do odmowy. Naiwnym urzędnicy ra</w:t>
        <w:softHyphen/>
        <w:t>dzą, dla uniknięcia późniejszych przykrości, przejść dwutygod</w:t>
        <w:softHyphen/>
        <w:t>niowy kurs elementarnej księgowości.</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Westfalski liberalizm w dziedzinie pracy ma oczywiste przy</w:t>
        <w:softHyphen/>
        <w:t>czyny. W mieście budującym każdego dnia nową ulicę nikt nie potrafi obliczyć, ile nowych punktów sprzedaży potrzeba bę</w:t>
        <w:softHyphen/>
        <w:t>dzie dla normalnych procesów wymiany. Nikt też nie potrafi ocenić, ile okaże się wart tak łatwo wystawiony patent. Popie</w:t>
        <w:softHyphen/>
        <w:t>ranie inicjatywy prywatnej wydaje się najszczęśliwszym rozwią</w:t>
        <w:softHyphen/>
        <w:t>zaniem.</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Porównując ją z innymi krajami, gdzie przez kilkanaście lat starałem się na próżno o legalizację pobytu i prawo pracy, mam wrażenie, że Westfalia jest w tej chwili najbardziej wolnym krajem Europy. W ocenie tej nie jestem zresztą odosobniony, bo znajduję tu przyjaciela, który wrócił ze Stanów Zjednoczonych w przekonaniu, że Westfalia ofiarowuje emigrantowi lepsze wa</w:t>
        <w:softHyphen/>
        <w:t>runki pracy.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Teorie i praktyki liberalne związane były na Zachodzie z ok</w:t>
        <w:softHyphen/>
        <w:t>resem wielkiej rozbudowy przemysłu i wzrostu zamożności, który zamknął się z wybuchem pierwszej wojny światowej. Tylko West</w:t>
        <w:softHyphen/>
        <w:t>falia przeżywa nadal podobną ekspansję gospodarczą i z tej przyczyny jest ostatnią twierdzą liberalizmu.</w:t>
      </w:r>
    </w:p>
    <w:p>
      <w:pPr>
        <w:pStyle w:val="Style46"/>
        <w:keepNext w:val="0"/>
        <w:keepLines w:val="0"/>
        <w:widowControl w:val="0"/>
        <w:shd w:val="clear" w:color="auto" w:fill="auto"/>
        <w:bidi w:val="0"/>
        <w:spacing w:before="0" w:after="300" w:line="199" w:lineRule="auto"/>
        <w:ind w:left="320" w:right="0" w:firstLine="420"/>
        <w:jc w:val="both"/>
      </w:pPr>
      <w:r>
        <w:rPr>
          <w:color w:val="000000"/>
          <w:spacing w:val="0"/>
          <w:w w:val="100"/>
          <w:position w:val="0"/>
          <w:shd w:val="clear" w:color="auto" w:fill="auto"/>
          <w:lang w:val="pl-PL" w:eastAsia="pl-PL" w:bidi="pl-PL"/>
        </w:rPr>
        <w:t>Liberalizm gospodarczy nie rozwiązuje wcale zagadnienia wolnego czasu w wielkim mieście robotniczym. Dowiaduję się tuż, że w Dortmundzie rada miejska postanowiła powołać komi</w:t>
        <w:softHyphen/>
        <w:t>tet doradczy, mający opracować plan podniesienia i urozmaice</w:t>
        <w:softHyphen/>
        <w:t>nia życia kulturalnego miasta. Komitet ten będzie miał do roz</w:t>
        <w:softHyphen/>
        <w:t>ważenia jedno z najważniejszych zagadnień cywilizacji przemy</w:t>
        <w:softHyphen/>
        <w:t>słowej .</w:t>
      </w:r>
    </w:p>
    <w:p>
      <w:pPr>
        <w:pStyle w:val="Style25"/>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KOREA</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Nazwę tę nosi jedno z dalszych osiedli przedmieścia </w:t>
      </w:r>
      <w:r>
        <w:rPr>
          <w:color w:val="000000"/>
          <w:spacing w:val="0"/>
          <w:w w:val="100"/>
          <w:position w:val="0"/>
          <w:shd w:val="clear" w:color="auto" w:fill="auto"/>
          <w:lang w:val="fr-FR" w:eastAsia="fr-FR" w:bidi="fr-FR"/>
        </w:rPr>
        <w:t xml:space="preserve">Evtng, </w:t>
      </w:r>
      <w:r>
        <w:rPr>
          <w:color w:val="000000"/>
          <w:spacing w:val="0"/>
          <w:w w:val="100"/>
          <w:position w:val="0"/>
          <w:shd w:val="clear" w:color="auto" w:fill="auto"/>
          <w:lang w:val="pl-PL" w:eastAsia="pl-PL" w:bidi="pl-PL"/>
        </w:rPr>
        <w:t>leżące za dwoma cmentarzami na stoku lekko falującego grun</w:t>
        <w:softHyphen/>
        <w:t>tu. Około 60 bloków mieszkaniowych stoi tu w czterech rzędach na polu porosłym dziką trawą i chwastem. Mieszka w nich koło półtora tysiąca emigrantów, z czego koło 500 dzieci. Najliczniej</w:t>
        <w:softHyphen/>
        <w:t>szą grupę stanowią Polacy, obok nich są jednak liczni emigran</w:t>
        <w:softHyphen/>
        <w:t>ci z wszystkich krajów Europy Wschodniej.</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Grunt i budynki tej kolonii należą do rządu federalnego, któ</w:t>
        <w:softHyphen/>
        <w:t>ry wynajmuje emigrantom mieszkania po cenie ulgowej, wyno</w:t>
        <w:softHyphen/>
        <w:t>szącej około 40 marek miesięcznie za trzypokojowe pomieszcze</w:t>
        <w:softHyphen/>
        <w:t>nie. Mieszkania są dość prymitywne, brak w nich np. łazienek.</w:t>
        <w:br w:type="page"/>
      </w:r>
      <w:r>
        <w:rPr>
          <w:color w:val="000000"/>
          <w:spacing w:val="0"/>
          <w:w w:val="100"/>
          <w:position w:val="0"/>
          <w:shd w:val="clear" w:color="auto" w:fill="auto"/>
          <w:lang w:val="pl-PL" w:eastAsia="pl-PL" w:bidi="pl-PL"/>
        </w:rPr>
        <w:t>Jak w innych koloniach robotniczych bloki przypominają z ze</w:t>
        <w:softHyphen/>
        <w:t>wnątrz koszary z Infanteriestrasse.</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Mieszkańcy Korei rekrutują się z uchodźców, którzy pod</w:t>
        <w:softHyphen/>
        <w:t>czas wielkiego rozładowywania obozów nie wyjechali do krajów zamorskich z powodu stanu zdrowia ich lub ich rodzin lub z racji ciążących na nich w przeszłości zatargów z sprawiedliwością oku</w:t>
        <w:softHyphen/>
        <w:t>pacyjną. Dodać wypada, że są to emigranci mający za sobą najdłuższy pobyt w obozach. Grupa ta składa się więc z osób najbardziej wykolejonych, najdalszych od normalnych egzystencji. Niektórzy z nich nie nauczyli się dotąd niemieckiego.</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Przerobienie tej kategorii emigrantów na robotników mu- siało wydawać się wszystkim zadaniem trudnym. Eksperymentu takiego próbować można było najłatwiej w Westfalii, gdzie gru</w:t>
        <w:softHyphen/>
        <w:t>pa ta jest tylko skrajnym wypadkiem dezintegracji społecznej obejmującej w różnym stopniu znaczną część ludności napływo</w:t>
        <w:softHyphen/>
        <w:t>wej, ' gdzie istnieją najszersze możliwości pracy.</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Osiedle istnieje już dwa lata, widziałem je więc już w fazie względnej stabilizacji jego mieszkańców. Nie łatwo zapewne było</w:t>
        <w:softHyphen/>
        <w:t>by powiedzieć, jakimi drogami doszli do oswojenia się z no</w:t>
        <w:softHyphen/>
        <w:t>wymi warunkami. Korea jest nie tylko wieżą Babel języków, ale także arką Noego, mieszczącą najróżnorodniejsze formacje społeczne, temperamenty i uzdolnienia. Opis życia wewnętrzne</w:t>
        <w:softHyphen/>
        <w:t>go tej kolonii zbudowanej na brzegu otchłani byłby dokumentem ludzkim o niezmierzonej perspektywie. Samo znalezienie w tym celu słów przylegających ściśle do zjawisk byłoby zapewne przed</w:t>
        <w:softHyphen/>
        <w:t>sięwzięciem deklasującym stylizacje i manieryzmy literackie na</w:t>
        <w:softHyphen/>
        <w:t>szych czasów. Nie próbuję więc nawet wchodzić w szczegóły, za</w:t>
        <w:softHyphen/>
        <w:t>trzymując się na najogólniejszych zarysach tego złożonego zja</w:t>
        <w:softHyphen/>
        <w:t>wiska.</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Prócz kilku chorych, dorośli Koreańczycy zrobili na mnie wrażenie ludzi nieźle odżywionych i konsumujących większe ilo</w:t>
        <w:softHyphen/>
        <w:t>ści piwa. Zważywszy, że dochody swe czerpią z pracy, można wnosić, że regularne zarobkowanie nie nastręcza im większych trudności. Słyszałem o kilku kradzieżach popełnionych w osiedlu i okolicy i przypisywanych Koreańczykom, takie rzeczy wchodzą jednak w normalny bieg spraw ludzkich.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Więcej można powiedzieć o dzieciach, które zdają się sta</w:t>
        <w:softHyphen/>
        <w:t>nowić właściwy klucz do przyszłości tej grupy emigrantów. Wszystkie są starannie ubrane i wyglądają doskonale. Dowiadu</w:t>
        <w:softHyphen/>
        <w:t>ję się, że opieka społeczna zajmowała się wiele dziećmi z Korei, wysyłając słabsze na kolonie letnie i do zakładów leczniczych.</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Część Koreańczyków' ożeniła się z Niemkami w czasach kie</w:t>
        <w:softHyphen/>
        <w:t>dy D.P. byli żywieni przez U.N.R.R.-ę i mieli urzędowe papie</w:t>
        <w:softHyphen/>
        <w:t>rosy. Dzieci tych małżeństw mówńą w domu po niemiecku. Inne nabywają tej umiejętności w szkole. Z biegiem lat będą z nich ,,Preussen” jak nazywają tu Niemców pochodzących z innych prowincji — i to zdecyduje zapewne o końcowej — w granicach ich możliwości — asymilacji rodziców.</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Czy dla dzieci Korei istnieją jeszcze jakieś inne wyjścia ? Spotkałem raz w osiedlu automobil z holenderskim numerem i do</w:t>
        <w:softHyphen/>
        <w:br w:type="page"/>
      </w:r>
      <w:r>
        <w:rPr>
          <w:color w:val="000000"/>
          <w:spacing w:val="0"/>
          <w:w w:val="100"/>
          <w:position w:val="0"/>
          <w:shd w:val="clear" w:color="auto" w:fill="auto"/>
          <w:lang w:val="pl-PL" w:eastAsia="pl-PL" w:bidi="pl-PL"/>
        </w:rPr>
        <w:t xml:space="preserve">wiedziałem się z tej okazji,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grupa dzieci była zaproszona la</w:t>
        <w:softHyphen/>
        <w:t xml:space="preserve">tem do Holandii, i że inicjatorzy tych zaprosin zaczęli odwiedzać swych pupilów w Dortmundzie. W parę </w:t>
      </w:r>
      <w:r>
        <w:rPr>
          <w:color w:val="000000"/>
          <w:spacing w:val="0"/>
          <w:w w:val="100"/>
          <w:position w:val="0"/>
          <w:shd w:val="clear" w:color="auto" w:fill="auto"/>
          <w:lang w:val="pl-PL" w:eastAsia="pl-PL" w:bidi="pl-PL"/>
        </w:rPr>
        <w:t xml:space="preserve">dni </w:t>
      </w:r>
      <w:r>
        <w:rPr>
          <w:color w:val="000000"/>
          <w:spacing w:val="0"/>
          <w:w w:val="100"/>
          <w:position w:val="0"/>
          <w:shd w:val="clear" w:color="auto" w:fill="auto"/>
          <w:lang w:val="pl-PL" w:eastAsia="pl-PL" w:bidi="pl-PL"/>
        </w:rPr>
        <w:t>później zaczepił mnie na ulicy chłopiec mogący mieć koło pięciu lat, o ciemnych, uważnych oczach :</w:t>
      </w:r>
    </w:p>
    <w:p>
      <w:pPr>
        <w:pStyle w:val="Style46"/>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Chciałbym pojechać do Holandii.</w:t>
      </w:r>
    </w:p>
    <w:p>
      <w:pPr>
        <w:pStyle w:val="Style46"/>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Czemu chcesz stąd jechać, dziecinko ?</w:t>
      </w:r>
    </w:p>
    <w:p>
      <w:pPr>
        <w:pStyle w:val="Style46"/>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Tam jest lepiej. Tu jest niedobrze.</w:t>
      </w:r>
    </w:p>
    <w:p>
      <w:pPr>
        <w:pStyle w:val="Style46"/>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Jedzmy w takim razie do Holandii.</w:t>
      </w:r>
    </w:p>
    <w:p>
      <w:pPr>
        <w:pStyle w:val="Style46"/>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 Przed tym trzeba napisać list. Niech pan pomówi o tym z mamą.</w:t>
      </w:r>
    </w:p>
    <w:p>
      <w:pPr>
        <w:pStyle w:val="Style46"/>
        <w:keepNext w:val="0"/>
        <w:keepLines w:val="0"/>
        <w:widowControl w:val="0"/>
        <w:shd w:val="clear" w:color="auto" w:fill="auto"/>
        <w:bidi w:val="0"/>
        <w:spacing w:before="0" w:after="180" w:line="199" w:lineRule="auto"/>
        <w:ind w:left="360" w:right="0" w:firstLine="420"/>
        <w:jc w:val="both"/>
      </w:pPr>
      <w:r>
        <w:rPr>
          <w:color w:val="000000"/>
          <w:spacing w:val="0"/>
          <w:w w:val="100"/>
          <w:position w:val="0"/>
          <w:shd w:val="clear" w:color="auto" w:fill="auto"/>
          <w:lang w:val="pl-PL" w:eastAsia="pl-PL" w:bidi="pl-PL"/>
        </w:rPr>
        <w:t>Chłopiec ma rację. Tu nie jest dobrze: przede wszystkim jest tu niepewnie. Kto potrafi przewidzieć dalsze losy Korei ? Osada ta, jak i inne osady dla emigrantów w Westfalii, po</w:t>
        <w:softHyphen/>
        <w:t>wstała w czasach, kiedy losem emigrantów zajmowały się władze okupacyjne i traktowały o tym z rządem w Bonn. Rząd ten nic ma jednak żadnej jasnej polityki wobec uchodźców ze Wscho</w:t>
        <w:softHyphen/>
      </w:r>
      <w:r>
        <w:rPr>
          <w:color w:val="000000"/>
          <w:spacing w:val="0"/>
          <w:w w:val="100"/>
          <w:position w:val="0"/>
          <w:shd w:val="clear" w:color="auto" w:fill="auto"/>
          <w:lang w:val="pl-PL" w:eastAsia="pl-PL" w:bidi="pl-PL"/>
        </w:rPr>
        <w:t xml:space="preserve">du. </w:t>
      </w:r>
      <w:r>
        <w:rPr>
          <w:color w:val="000000"/>
          <w:spacing w:val="0"/>
          <w:w w:val="100"/>
          <w:position w:val="0"/>
          <w:shd w:val="clear" w:color="auto" w:fill="auto"/>
          <w:lang w:val="pl-PL" w:eastAsia="pl-PL" w:bidi="pl-PL"/>
        </w:rPr>
        <w:t>Utrzymuje wprawdzie dla nich osiedla w Westfalii, ale no</w:t>
        <w:softHyphen/>
      </w:r>
      <w:r>
        <w:rPr>
          <w:color w:val="000000"/>
          <w:spacing w:val="0"/>
          <w:w w:val="100"/>
          <w:position w:val="0"/>
          <w:shd w:val="clear" w:color="auto" w:fill="auto"/>
          <w:lang w:val="pl-PL" w:eastAsia="pl-PL" w:bidi="pl-PL"/>
        </w:rPr>
        <w:t xml:space="preserve">wych </w:t>
      </w:r>
      <w:r>
        <w:rPr>
          <w:color w:val="000000"/>
          <w:spacing w:val="0"/>
          <w:w w:val="100"/>
          <w:position w:val="0"/>
          <w:shd w:val="clear" w:color="auto" w:fill="auto"/>
          <w:lang w:val="pl-PL" w:eastAsia="pl-PL" w:bidi="pl-PL"/>
        </w:rPr>
        <w:t xml:space="preserve">uchodźców zamyka w ponurej sławie obozie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 xml:space="preserve">Jakie wyciągnąć </w:t>
      </w:r>
      <w:r>
        <w:rPr>
          <w:color w:val="000000"/>
          <w:spacing w:val="0"/>
          <w:w w:val="100"/>
          <w:position w:val="0"/>
          <w:shd w:val="clear" w:color="auto" w:fill="auto"/>
          <w:lang w:val="pl-PL" w:eastAsia="pl-PL" w:bidi="pl-PL"/>
        </w:rPr>
        <w:t xml:space="preserve">stąd </w:t>
      </w:r>
      <w:r>
        <w:rPr>
          <w:color w:val="000000"/>
          <w:spacing w:val="0"/>
          <w:w w:val="100"/>
          <w:position w:val="0"/>
          <w:shd w:val="clear" w:color="auto" w:fill="auto"/>
          <w:lang w:val="pl-PL" w:eastAsia="pl-PL" w:bidi="pl-PL"/>
        </w:rPr>
        <w:t>wróżby ? Niedługo los emigrantów w Niem</w:t>
        <w:softHyphen/>
      </w:r>
      <w:r>
        <w:rPr>
          <w:color w:val="000000"/>
          <w:spacing w:val="0"/>
          <w:w w:val="100"/>
          <w:position w:val="0"/>
          <w:shd w:val="clear" w:color="auto" w:fill="auto"/>
          <w:lang w:val="pl-PL" w:eastAsia="pl-PL" w:bidi="pl-PL"/>
        </w:rPr>
        <w:t xml:space="preserve">czech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ogóle, a z </w:t>
      </w:r>
      <w:r>
        <w:rPr>
          <w:color w:val="000000"/>
          <w:spacing w:val="0"/>
          <w:w w:val="100"/>
          <w:position w:val="0"/>
          <w:shd w:val="clear" w:color="auto" w:fill="auto"/>
          <w:lang w:val="pl-PL" w:eastAsia="pl-PL" w:bidi="pl-PL"/>
        </w:rPr>
        <w:t xml:space="preserve">nim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losy Korei staną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zależne tylko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polityki wewnętrznej niemieckiej, której dróg </w:t>
      </w:r>
      <w:r>
        <w:rPr>
          <w:color w:val="000000"/>
          <w:spacing w:val="0"/>
          <w:w w:val="100"/>
          <w:position w:val="0"/>
          <w:shd w:val="clear" w:color="auto" w:fill="auto"/>
          <w:lang w:val="pl-PL" w:eastAsia="pl-PL" w:bidi="pl-PL"/>
        </w:rPr>
        <w:t xml:space="preserve">nikt nie </w:t>
      </w:r>
      <w:r>
        <w:rPr>
          <w:color w:val="000000"/>
          <w:spacing w:val="0"/>
          <w:w w:val="100"/>
          <w:position w:val="0"/>
          <w:shd w:val="clear" w:color="auto" w:fill="auto"/>
          <w:lang w:val="pl-PL" w:eastAsia="pl-PL" w:bidi="pl-PL"/>
        </w:rPr>
        <w:t xml:space="preserve">potrafi </w:t>
      </w:r>
      <w:r>
        <w:rPr>
          <w:color w:val="000000"/>
          <w:spacing w:val="0"/>
          <w:w w:val="100"/>
          <w:position w:val="0"/>
          <w:shd w:val="clear" w:color="auto" w:fill="auto"/>
          <w:lang w:val="pl-PL" w:eastAsia="pl-PL" w:bidi="pl-PL"/>
        </w:rPr>
        <w:t>przewidzieć.</w:t>
      </w:r>
    </w:p>
    <w:p>
      <w:pPr>
        <w:pStyle w:val="Style46"/>
        <w:keepNext w:val="0"/>
        <w:keepLines w:val="0"/>
        <w:widowControl w:val="0"/>
        <w:shd w:val="clear" w:color="auto" w:fill="auto"/>
        <w:bidi w:val="0"/>
        <w:spacing w:before="0" w:after="180" w:line="199" w:lineRule="auto"/>
        <w:ind w:left="0" w:right="0" w:firstLine="760"/>
        <w:jc w:val="both"/>
      </w:pPr>
      <w:r>
        <w:rPr>
          <w:color w:val="000000"/>
          <w:spacing w:val="0"/>
          <w:w w:val="100"/>
          <w:position w:val="0"/>
          <w:shd w:val="clear" w:color="auto" w:fill="auto"/>
          <w:lang w:val="pl-PL" w:eastAsia="pl-PL" w:bidi="pl-PL"/>
        </w:rPr>
        <w:t>Paździcrnik-listopad 1954.</w:t>
      </w:r>
    </w:p>
    <w:p>
      <w:pPr>
        <w:pStyle w:val="Style46"/>
        <w:keepNext w:val="0"/>
        <w:keepLines w:val="0"/>
        <w:widowControl w:val="0"/>
        <w:shd w:val="clear" w:color="auto" w:fill="auto"/>
        <w:bidi w:val="0"/>
        <w:spacing w:before="0" w:after="440" w:line="199" w:lineRule="auto"/>
        <w:ind w:left="0" w:right="700" w:firstLine="0"/>
        <w:jc w:val="right"/>
      </w:pPr>
      <w:r>
        <w:rPr>
          <w:i/>
          <w:iCs/>
          <w:color w:val="000000"/>
          <w:spacing w:val="0"/>
          <w:w w:val="100"/>
          <w:position w:val="0"/>
          <w:shd w:val="clear" w:color="auto" w:fill="auto"/>
          <w:lang w:val="pl-PL" w:eastAsia="pl-PL" w:bidi="pl-PL"/>
        </w:rPr>
        <w:t>Paweł HO STO WIEC</w:t>
      </w:r>
    </w:p>
    <w:p>
      <w:pPr>
        <w:pStyle w:val="Style7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bookmarkStart w:id="18" w:name="bookmark18"/>
      <w:bookmarkStart w:id="19" w:name="bookmark19"/>
      <w:r>
        <w:rPr>
          <w:color w:val="000000"/>
          <w:spacing w:val="0"/>
          <w:position w:val="0"/>
          <w:shd w:val="clear" w:color="auto" w:fill="auto"/>
          <w:lang w:val="pl-PL" w:eastAsia="pl-PL" w:bidi="pl-PL"/>
        </w:rPr>
        <w:t xml:space="preserve">GRYF </w:t>
      </w:r>
      <w:r>
        <w:rPr>
          <w:color w:val="000000"/>
          <w:spacing w:val="0"/>
          <w:position w:val="0"/>
          <w:shd w:val="clear" w:color="auto" w:fill="auto"/>
          <w:lang w:val="fr-FR" w:eastAsia="fr-FR" w:bidi="fr-FR"/>
        </w:rPr>
        <w:t>PUBLICATIONS LIMITES</w:t>
      </w:r>
      <w:bookmarkEnd w:id="18"/>
      <w:bookmarkEnd w:id="19"/>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580"/>
        <w:jc w:val="both"/>
      </w:pPr>
      <w:r>
        <w:rPr>
          <w:color w:val="000000"/>
          <w:spacing w:val="0"/>
          <w:w w:val="100"/>
          <w:position w:val="0"/>
          <w:shd w:val="clear" w:color="auto" w:fill="auto"/>
          <w:lang w:val="pl-PL" w:eastAsia="pl-PL" w:bidi="pl-PL"/>
        </w:rPr>
        <w:t>PRZEDSTAWICIELSTWO „KULTURY”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3460" w:right="0" w:hanging="2580"/>
        <w:jc w:val="both"/>
      </w:pPr>
      <w:r>
        <w:rPr>
          <w:color w:val="000000"/>
          <w:spacing w:val="0"/>
          <w:w w:val="100"/>
          <w:position w:val="0"/>
          <w:shd w:val="clear" w:color="auto" w:fill="auto"/>
          <w:lang w:val="pl-PL" w:eastAsia="pl-PL" w:bidi="pl-PL"/>
        </w:rPr>
        <w:t>1 WYDAWNICTW KSIĄŻKOWYCH „KULTURY” NA WIELKĄ BRYTANIĘ</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zaopatruje w książki polskie mając na składzie ponad</w:t>
        <w:br/>
        <w:t>3.000 tytułów. Wysyłka natychmiast po otrzymaniu</w:t>
        <w:br/>
        <w:t>zamówienia.</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4" w:lineRule="auto"/>
        <w:ind w:left="0" w:right="0" w:firstLine="0"/>
        <w:jc w:val="center"/>
      </w:pPr>
      <w:r>
        <w:rPr>
          <w:color w:val="000000"/>
          <w:spacing w:val="0"/>
          <w:w w:val="100"/>
          <w:position w:val="0"/>
          <w:shd w:val="clear" w:color="auto" w:fill="auto"/>
          <w:lang w:val="pl-PL" w:eastAsia="pl-PL" w:bidi="pl-PL"/>
        </w:rPr>
        <w:t>Na terenie Francji przedstawicielstwo :</w:t>
        <w:br/>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 </w:t>
      </w:r>
      <w:r>
        <w:rPr>
          <w:color w:val="000000"/>
          <w:spacing w:val="0"/>
          <w:w w:val="100"/>
          <w:position w:val="0"/>
          <w:shd w:val="clear" w:color="auto" w:fill="auto"/>
          <w:lang w:val="pl-PL" w:eastAsia="pl-PL" w:bidi="pl-PL"/>
        </w:rPr>
        <w:t xml:space="preserve">Louis-en-lTle, </w:t>
      </w:r>
      <w:r>
        <w:rPr>
          <w:color w:val="000000"/>
          <w:spacing w:val="0"/>
          <w:w w:val="100"/>
          <w:position w:val="0"/>
          <w:shd w:val="clear" w:color="auto" w:fill="auto"/>
          <w:lang w:val="fr-FR" w:eastAsia="fr-FR" w:bidi="fr-FR"/>
        </w:rPr>
        <w:t>Paris 4</w:t>
      </w:r>
      <w:r>
        <w:rPr>
          <w:color w:val="000000"/>
          <w:spacing w:val="0"/>
          <w:w w:val="100"/>
          <w:position w:val="0"/>
          <w:shd w:val="clear" w:color="auto" w:fill="auto"/>
          <w:vertAlign w:val="superscript"/>
          <w:lang w:val="fr-FR" w:eastAsia="fr-FR" w:bidi="fr-FR"/>
        </w:rPr>
        <w:t>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sectPr>
          <w:headerReference w:type="default" r:id="rId59"/>
          <w:footerReference w:type="default" r:id="rId60"/>
          <w:headerReference w:type="even" r:id="rId61"/>
          <w:footerReference w:type="even" r:id="rId62"/>
          <w:headerReference w:type="first" r:id="rId63"/>
          <w:footerReference w:type="first" r:id="rId64"/>
          <w:footnotePr>
            <w:pos w:val="pageBottom"/>
            <w:numFmt w:val="chicago"/>
            <w:numStart w:val="1"/>
            <w:numRestart w:val="continuous"/>
            <w15:footnoteColumns w:val="1"/>
          </w:footnotePr>
          <w:pgSz w:w="7121" w:h="11609"/>
          <w:pgMar w:top="1182" w:left="387" w:right="427" w:bottom="757" w:header="0" w:footer="3" w:gutter="0"/>
          <w:cols w:space="720"/>
          <w:noEndnote/>
          <w:titlePg/>
          <w:rtlGutter w:val="0"/>
          <w:docGrid w:linePitch="360"/>
        </w:sectPr>
      </w:pPr>
      <w:r>
        <w:rPr>
          <w:color w:val="000000"/>
          <w:spacing w:val="0"/>
          <w:w w:val="100"/>
          <w:position w:val="0"/>
          <w:shd w:val="clear" w:color="auto" w:fill="auto"/>
          <w:lang w:val="pl-PL" w:eastAsia="pl-PL" w:bidi="pl-PL"/>
        </w:rPr>
        <w:t>BOGATY DZIAŁ NOWOŚCI</w:t>
      </w:r>
    </w:p>
    <w:p>
      <w:pPr>
        <w:pStyle w:val="Style34"/>
        <w:keepNext/>
        <w:keepLines/>
        <w:widowControl w:val="0"/>
        <w:shd w:val="clear" w:color="auto" w:fill="auto"/>
        <w:bidi w:val="0"/>
        <w:spacing w:before="2440" w:after="640" w:line="240" w:lineRule="auto"/>
        <w:ind w:left="0" w:right="0" w:firstLine="340"/>
        <w:jc w:val="left"/>
      </w:pPr>
      <w:bookmarkStart w:id="20" w:name="bookmark20"/>
      <w:bookmarkStart w:id="21" w:name="bookmark21"/>
      <w:r>
        <w:rPr>
          <w:color w:val="000000"/>
          <w:spacing w:val="0"/>
          <w:w w:val="100"/>
          <w:position w:val="0"/>
          <w:shd w:val="clear" w:color="auto" w:fill="auto"/>
          <w:lang w:val="pl-PL" w:eastAsia="pl-PL" w:bidi="pl-PL"/>
        </w:rPr>
        <w:t>Zachód nareszcie wyzwala</w:t>
      </w:r>
      <w:bookmarkEnd w:id="20"/>
      <w:bookmarkEnd w:id="21"/>
    </w:p>
    <w:p>
      <w:pPr>
        <w:pStyle w:val="Style46"/>
        <w:keepNext w:val="0"/>
        <w:keepLines w:val="0"/>
        <w:widowControl w:val="0"/>
        <w:shd w:val="clear" w:color="auto" w:fill="auto"/>
        <w:bidi w:val="0"/>
        <w:spacing w:before="0" w:after="80" w:line="197" w:lineRule="auto"/>
        <w:ind w:left="340" w:right="0"/>
        <w:jc w:val="both"/>
      </w:pPr>
      <w:r>
        <w:rPr>
          <w:color w:val="000000"/>
          <w:spacing w:val="0"/>
          <w:w w:val="100"/>
          <w:position w:val="0"/>
          <w:shd w:val="clear" w:color="auto" w:fill="auto"/>
          <w:lang w:val="pl-PL" w:eastAsia="pl-PL" w:bidi="pl-PL"/>
        </w:rPr>
        <w:t>Zawiniłem. Trzeba było od razu napisać pomimo, że nie luKę krajoznawczych referatów’. I zamiast mnie, osiadłego w Guai</w:t>
      </w:r>
      <w:r>
        <w:rPr>
          <w:color w:val="000000"/>
          <w:spacing w:val="0"/>
          <w:w w:val="100"/>
          <w:position w:val="0"/>
          <w:shd w:val="clear" w:color="auto" w:fill="auto"/>
          <w:vertAlign w:val="superscript"/>
          <w:lang w:val="pl-PL" w:eastAsia="pl-PL" w:bidi="pl-PL"/>
        </w:rPr>
        <w:t xml:space="preserve">&amp; </w:t>
      </w:r>
      <w:r>
        <w:rPr>
          <w:color w:val="000000"/>
          <w:spacing w:val="0"/>
          <w:w w:val="100"/>
          <w:position w:val="0"/>
          <w:shd w:val="clear" w:color="auto" w:fill="auto"/>
          <w:lang w:val="pl-PL" w:eastAsia="pl-PL" w:bidi="pl-PL"/>
        </w:rPr>
        <w:t>mali od przeszło sześciu lat, zżytego z tym krajem tak, jak tylko można zżyć się z ziemią, którą się szczerze pokochało, zamiast mnie napisał ,,fachowy” artykuł o Guatemali p. Zarzewski w N-rze 9/83 „Kultury”.</w:t>
      </w:r>
    </w:p>
    <w:p>
      <w:pPr>
        <w:pStyle w:val="Style46"/>
        <w:keepNext w:val="0"/>
        <w:keepLines w:val="0"/>
        <w:widowControl w:val="0"/>
        <w:shd w:val="clear" w:color="auto" w:fill="auto"/>
        <w:bidi w:val="0"/>
        <w:spacing w:before="0" w:after="80" w:line="199" w:lineRule="auto"/>
        <w:ind w:left="340" w:right="0"/>
        <w:jc w:val="both"/>
      </w:pPr>
      <w:r>
        <w:rPr>
          <w:color w:val="000000"/>
          <w:spacing w:val="0"/>
          <w:w w:val="100"/>
          <w:position w:val="0"/>
          <w:shd w:val="clear" w:color="auto" w:fill="auto"/>
          <w:lang w:val="pl-PL" w:eastAsia="pl-PL" w:bidi="pl-PL"/>
        </w:rPr>
        <w:t>Z Ameryką odkrywaną bezustannie przez Europejczyków są wdeczne nieporozumienia od Kolumba począwszy, a z Ameryką na południe od granicy USA i Meksyku nieporozumienie zamie</w:t>
        <w:softHyphen/>
        <w:t>nia się w większości wypadków w zwyczajne klituś-bajduś. Niech mi p. Zarzewski wybaczy, ale cały jego artykuł na temat prze</w:t>
        <w:softHyphen/>
        <w:t>wrotu w Guatemali trzeba zaliczyć do tej kategorii. I byłoby to nieważne, gdyby nie fakt, że po przeczytaniu go odniosłem wra</w:t>
        <w:softHyphen/>
        <w:t>żenie jakby był on wprost inspirowany przez któregoś z guate- malskich „demokratów” Arbenza.</w:t>
      </w:r>
    </w:p>
    <w:p>
      <w:pPr>
        <w:pStyle w:val="Style46"/>
        <w:keepNext w:val="0"/>
        <w:keepLines w:val="0"/>
        <w:widowControl w:val="0"/>
        <w:shd w:val="clear" w:color="auto" w:fill="auto"/>
        <w:bidi w:val="0"/>
        <w:spacing w:before="0" w:after="80" w:line="199" w:lineRule="auto"/>
        <w:ind w:left="340" w:right="0"/>
        <w:jc w:val="both"/>
      </w:pPr>
      <w:r>
        <w:rPr>
          <w:color w:val="000000"/>
          <w:spacing w:val="0"/>
          <w:w w:val="100"/>
          <w:position w:val="0"/>
          <w:shd w:val="clear" w:color="auto" w:fill="auto"/>
          <w:lang w:val="pl-PL" w:eastAsia="pl-PL" w:bidi="pl-PL"/>
        </w:rPr>
        <w:t>Na pewno tak się nie stało, ale niech to posłuży za dowód, jak ostrożnie należy traktować odległe i egzotyczne tematy, spo</w:t>
        <w:softHyphen/>
        <w:t>glądając na nie wyłącznie z wysokości paryskiego czy londyńskie</w:t>
        <w:softHyphen/>
        <w:t>go pępka i analizując je w oparciu o bzdury wypisywane na ten temat przez „Times” lub „Manchester Guardian”. Zresztą cała prasa europejska wypisywała banialuki, a moi znajomi, przeby</w:t>
        <w:softHyphen/>
        <w:t>wający w czasie uwolnienia Guatemali w Europie i orientujący się w istocie konfliktu, doszli do wniosku, że ton dzienników niemal wszystkich odcieni nosił cechy doskonale przeprowadzo</w:t>
        <w:softHyphen/>
        <w:t>nej przez komunistów inspiracji.</w:t>
      </w:r>
    </w:p>
    <w:p>
      <w:pPr>
        <w:pStyle w:val="Style46"/>
        <w:keepNext w:val="0"/>
        <w:keepLines w:val="0"/>
        <w:widowControl w:val="0"/>
        <w:shd w:val="clear" w:color="auto" w:fill="auto"/>
        <w:bidi w:val="0"/>
        <w:spacing w:before="0" w:after="80" w:line="199" w:lineRule="auto"/>
        <w:ind w:left="340" w:right="0"/>
        <w:jc w:val="both"/>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7121" w:h="11609"/>
          <w:pgMar w:top="1130" w:left="387" w:right="427" w:bottom="565" w:header="702" w:footer="137" w:gutter="0"/>
          <w:pgNumType w:start="58"/>
          <w:cols w:space="720"/>
          <w:noEndnote/>
          <w:rtlGutter w:val="0"/>
          <w:docGrid w:linePitch="360"/>
        </w:sectPr>
      </w:pPr>
      <w:r>
        <w:rPr>
          <w:color w:val="000000"/>
          <w:spacing w:val="0"/>
          <w:w w:val="100"/>
          <w:position w:val="0"/>
          <w:shd w:val="clear" w:color="auto" w:fill="auto"/>
          <w:lang w:val="pl-PL" w:eastAsia="pl-PL" w:bidi="pl-PL"/>
        </w:rPr>
        <w:t>Czy była to inspiracja ? W wielu wypadkach tak, lecz w wie</w:t>
        <w:softHyphen/>
        <w:t>lu na pewno nie, będąc jedynie objawem tej straszliwej zmory przygniatającej olbrzymią większość zachodnich intelektualistów, pisarzy, publicystów i dziennikarzy, zabierających głos na tzw. tematy aktualne.</w:t>
      </w:r>
    </w:p>
    <w:p>
      <w:pPr>
        <w:pStyle w:val="Style46"/>
        <w:keepNext w:val="0"/>
        <w:keepLines w:val="0"/>
        <w:widowControl w:val="0"/>
        <w:shd w:val="clear" w:color="auto" w:fill="auto"/>
        <w:bidi w:val="0"/>
        <w:spacing w:before="0" w:after="560" w:line="199" w:lineRule="auto"/>
        <w:ind w:left="340" w:right="0"/>
        <w:jc w:val="both"/>
      </w:pPr>
      <w:r>
        <w:rPr>
          <w:color w:val="000000"/>
          <w:spacing w:val="0"/>
          <w:w w:val="100"/>
          <w:position w:val="0"/>
          <w:shd w:val="clear" w:color="auto" w:fill="auto"/>
          <w:lang w:val="pl-PL" w:eastAsia="pl-PL" w:bidi="pl-PL"/>
        </w:rPr>
        <w:t>Zmorą duszącą dziś niemal cały intelektualny, a szczególniej antykomunistyczny świat po tej stronie, jest po prostu paniczny, przeraźliwy i ogarniający każdą myśl strach, aby nic być nazwa</w:t>
        <w:softHyphen/>
        <w:t>nym przez jakiegoś „postępowca” reakcjonistą. Najbardziej wol</w:t>
        <w:softHyphen/>
        <w:t>ne umysły wolnego świata skręcają się pod okiem dalekiej komu</w:t>
        <w:softHyphen/>
        <w:t xml:space="preserve">nistycznej cenzury kluczą, plątają się. A gdy zaczyna być mowa o USA albo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zgiń szatanie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jakimś koncernie, pióro wy</w:t>
        <w:softHyphen/>
        <w:t>pada z ręki. I pod wpływem tego strachu wypisuje się i wygła</w:t>
        <w:softHyphen/>
        <w:t>sza opinie, które z rzeczywistością nie mają nic wspólnego i są w przeważającej ilości wypadków albo slalomem pomiędzy bia</w:t>
        <w:softHyphen/>
        <w:t>łymi i czerwonymi chorągiewkami, albo pełnym rozkoszy i wyż</w:t>
        <w:softHyphen/>
        <w:t>szości samounicestwianiem się na kredyt na łonie Historii. Strach jest powszechny i umiejętnie rozbudowany przez komunistów. Wkręca się we wszystkie poczynania po naszej stronie i paraliżu</w:t>
        <w:softHyphen/>
        <w:t xml:space="preserve">je. Niedoceniając tej </w:t>
      </w:r>
      <w:r>
        <w:rPr>
          <w:color w:val="000000"/>
          <w:spacing w:val="0"/>
          <w:w w:val="100"/>
          <w:position w:val="0"/>
          <w:shd w:val="clear" w:color="auto" w:fill="auto"/>
          <w:lang w:val="fr-FR" w:eastAsia="fr-FR" w:bidi="fr-FR"/>
        </w:rPr>
        <w:t xml:space="preserve">„angoisse” </w:t>
      </w:r>
      <w:r>
        <w:rPr>
          <w:color w:val="000000"/>
          <w:spacing w:val="0"/>
          <w:w w:val="100"/>
          <w:position w:val="0"/>
          <w:shd w:val="clear" w:color="auto" w:fill="auto"/>
          <w:lang w:val="pl-PL" w:eastAsia="pl-PL" w:bidi="pl-PL"/>
        </w:rPr>
        <w:t>p. Zarzewski udzielił zbyt du</w:t>
        <w:softHyphen/>
        <w:t>żego kredytu prasie angielskiej opierając na niej swe informacje i wnioski. Mimo swego niewątpliwego poziomu nie jest ona obiek</w:t>
        <w:softHyphen/>
        <w:t>tywna i ścisła jeśli idzie o sprawy związane z Sowietami i Sta</w:t>
        <w:softHyphen/>
        <w:t>nami Zjednoczonymi.</w:t>
      </w:r>
    </w:p>
    <w:p>
      <w:pPr>
        <w:pStyle w:val="Style46"/>
        <w:keepNext w:val="0"/>
        <w:keepLines w:val="0"/>
        <w:widowControl w:val="0"/>
        <w:shd w:val="clear" w:color="auto" w:fill="auto"/>
        <w:bidi w:val="0"/>
        <w:spacing w:before="0" w:after="360" w:line="199" w:lineRule="auto"/>
        <w:ind w:left="0" w:right="0" w:firstLine="0"/>
        <w:jc w:val="center"/>
      </w:pPr>
      <w:r>
        <w:rPr>
          <w:color w:val="000000"/>
          <w:spacing w:val="0"/>
          <w:w w:val="100"/>
          <w:position w:val="0"/>
          <w:shd w:val="clear" w:color="auto" w:fill="auto"/>
          <w:lang w:val="pl-PL" w:eastAsia="pl-PL" w:bidi="pl-PL"/>
        </w:rPr>
        <w:t>DUCHOWY SOCJALIZM</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Do października 1944 roku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rządzona była przez kolejno następujących po sobie dyktatorów. Ostatnim z nich był gen. Ubico, który zastał Guatemalę drewnianą i zostawił muro</w:t>
        <w:softHyphen/>
        <w:t>waną. W całym kraju klimat jest dobry, w częściach niskich tro</w:t>
        <w:softHyphen/>
        <w:t>pik, ale nieszkodliwy; w wyższych przez cały rok wiosna. Zie</w:t>
        <w:softHyphen/>
        <w:t>mia nie jest zbyt żyzna, ponieważ najważniejszym problemem jest nawodnienie w porze suchej. Ludzi bogatych jest dużo, klasa średnia szybko tworzy się, a Indianie żyją w nędzy wskutek straszliwego konserwatyzmu i — lenistwa. Z głodu jednak nikt tu nigdy nie umarł. Złota nie ma, srebra nie ma, o miedzi nie słyszałem, trochę ołowiu i cynku. Prawdopodobnie nafta, ale to okaże się dopiero teraz, kiedy Amerykanom pozwolą wiercić.</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 xml:space="preserve">Dyktator Ubico ustąpił pod naciskiem opinii publicznej w czerwcu 1944 roku, przekazując władzę równie dyktatorsko nastawionej klice wojskowych z gen. </w:t>
      </w:r>
      <w:r>
        <w:rPr>
          <w:color w:val="000000"/>
          <w:spacing w:val="0"/>
          <w:w w:val="100"/>
          <w:position w:val="0"/>
          <w:shd w:val="clear" w:color="auto" w:fill="auto"/>
          <w:lang w:val="fr-FR" w:eastAsia="fr-FR" w:bidi="fr-FR"/>
        </w:rPr>
        <w:t xml:space="preserve">Ponce </w:t>
      </w:r>
      <w:r>
        <w:rPr>
          <w:color w:val="000000"/>
          <w:spacing w:val="0"/>
          <w:w w:val="100"/>
          <w:position w:val="0"/>
          <w:shd w:val="clear" w:color="auto" w:fill="auto"/>
          <w:lang w:val="pl-PL" w:eastAsia="pl-PL" w:bidi="pl-PL"/>
        </w:rPr>
        <w:t>na czele. Po czte</w:t>
        <w:softHyphen/>
        <w:t xml:space="preserve">rech miesiącach </w:t>
      </w:r>
      <w:r>
        <w:rPr>
          <w:color w:val="000000"/>
          <w:spacing w:val="0"/>
          <w:w w:val="100"/>
          <w:position w:val="0"/>
          <w:shd w:val="clear" w:color="auto" w:fill="auto"/>
          <w:lang w:val="fr-FR" w:eastAsia="fr-FR" w:bidi="fr-FR"/>
        </w:rPr>
        <w:t xml:space="preserve">Ponce </w:t>
      </w:r>
      <w:r>
        <w:rPr>
          <w:color w:val="000000"/>
          <w:spacing w:val="0"/>
          <w:w w:val="100"/>
          <w:position w:val="0"/>
          <w:shd w:val="clear" w:color="auto" w:fill="auto"/>
          <w:lang w:val="pl-PL" w:eastAsia="pl-PL" w:bidi="pl-PL"/>
        </w:rPr>
        <w:t>został obalony rewolucją z 20 październi</w:t>
        <w:softHyphen/>
        <w:t>ka 1944 roku. Rewolucja ta była odruchem na wskroś popular</w:t>
        <w:softHyphen/>
        <w:t>nym i połączyły się w niej wszystkie warstwy społeczne Guate- mali. Przywódcami jej byli dwa młodzi pułkownicy, Arana i Ar- benz, oraz bogaty kupiec, J. Toriello, brat ostatniego ministra spraw zagranicznych rządu Arbenza.</w:t>
      </w:r>
    </w:p>
    <w:p>
      <w:pPr>
        <w:pStyle w:val="Style46"/>
        <w:keepNext w:val="0"/>
        <w:keepLines w:val="0"/>
        <w:widowControl w:val="0"/>
        <w:shd w:val="clear" w:color="auto" w:fill="auto"/>
        <w:bidi w:val="0"/>
        <w:spacing w:before="0" w:after="0" w:line="199" w:lineRule="auto"/>
        <w:ind w:left="340" w:right="0"/>
        <w:jc w:val="both"/>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7121" w:h="11609"/>
          <w:pgMar w:top="1130" w:left="387" w:right="427" w:bottom="565" w:header="0" w:footer="137" w:gutter="0"/>
          <w:pgNumType w:start="57"/>
          <w:cols w:space="720"/>
          <w:noEndnote/>
          <w:rtlGutter w:val="0"/>
          <w:docGrid w:linePitch="360"/>
        </w:sectPr>
      </w:pPr>
      <w:r>
        <w:rPr>
          <w:color w:val="000000"/>
          <w:spacing w:val="0"/>
          <w:w w:val="100"/>
          <w:position w:val="0"/>
          <w:shd w:val="clear" w:color="auto" w:fill="auto"/>
          <w:lang w:val="pl-PL" w:eastAsia="pl-PL" w:bidi="pl-PL"/>
        </w:rPr>
        <w:t xml:space="preserve">Ci trzej „caballeros” utworzyli </w:t>
      </w:r>
      <w:r>
        <w:rPr>
          <w:color w:val="000000"/>
          <w:spacing w:val="0"/>
          <w:w w:val="100"/>
          <w:position w:val="0"/>
          <w:shd w:val="clear" w:color="auto" w:fill="auto"/>
          <w:lang w:val="la-001" w:eastAsia="la-001" w:bidi="la-001"/>
        </w:rPr>
        <w:t>trium</w:t>
      </w:r>
      <w:r>
        <w:rPr>
          <w:color w:val="000000"/>
          <w:spacing w:val="0"/>
          <w:w w:val="100"/>
          <w:position w:val="0"/>
          <w:shd w:val="clear" w:color="auto" w:fill="auto"/>
          <w:lang w:val="pl-PL" w:eastAsia="pl-PL" w:bidi="pl-PL"/>
        </w:rPr>
        <w:t xml:space="preserve">wirat, zakładając w szybkim tempie fundamenty pod rzetelną demokrację. </w:t>
      </w:r>
      <w:r>
        <w:rPr>
          <w:color w:val="000000"/>
          <w:spacing w:val="0"/>
          <w:w w:val="100"/>
          <w:position w:val="0"/>
          <w:shd w:val="clear" w:color="auto" w:fill="auto"/>
          <w:lang w:val="fr-FR" w:eastAsia="fr-FR" w:bidi="fr-FR"/>
        </w:rPr>
        <w:t>Guate</w:t>
        <w:softHyphen/>
        <w:t xml:space="preserve">mala </w:t>
      </w:r>
      <w:r>
        <w:rPr>
          <w:color w:val="000000"/>
          <w:spacing w:val="0"/>
          <w:w w:val="100"/>
          <w:position w:val="0"/>
          <w:shd w:val="clear" w:color="auto" w:fill="auto"/>
          <w:lang w:val="pl-PL" w:eastAsia="pl-PL" w:bidi="pl-PL"/>
        </w:rPr>
        <w:t>przebudziła się. Cały kraj wspierał pracę „junty” z entuz</w:t>
        <w:softHyphen/>
        <w:t>jazmem. Przyszły wybory, parlament, konstytucja, prezydent.</w:t>
      </w:r>
    </w:p>
    <w:p>
      <w:pPr>
        <w:pStyle w:val="Style46"/>
        <w:keepNext w:val="0"/>
        <w:keepLines w:val="0"/>
        <w:widowControl w:val="0"/>
        <w:shd w:val="clear" w:color="auto" w:fill="auto"/>
        <w:bidi w:val="0"/>
        <w:spacing w:before="0" w:after="0" w:line="199" w:lineRule="auto"/>
        <w:ind w:left="320" w:right="0" w:firstLine="40"/>
        <w:jc w:val="both"/>
      </w:pPr>
      <w:r>
        <w:rPr>
          <w:color w:val="000000"/>
          <w:spacing w:val="0"/>
          <w:w w:val="100"/>
          <w:position w:val="0"/>
          <w:shd w:val="clear" w:color="auto" w:fill="auto"/>
          <w:lang w:val="pl-PL" w:eastAsia="pl-PL" w:bidi="pl-PL"/>
        </w:rPr>
        <w:t xml:space="preserve">Został nim </w:t>
      </w:r>
      <w:r>
        <w:rPr>
          <w:color w:val="000000"/>
          <w:spacing w:val="0"/>
          <w:w w:val="100"/>
          <w:position w:val="0"/>
          <w:shd w:val="clear" w:color="auto" w:fill="auto"/>
          <w:lang w:val="fr-FR" w:eastAsia="fr-FR" w:bidi="fr-FR"/>
        </w:rPr>
        <w:t xml:space="preserve">J. J. Arévalo, </w:t>
      </w:r>
      <w:r>
        <w:rPr>
          <w:color w:val="000000"/>
          <w:spacing w:val="0"/>
          <w:w w:val="100"/>
          <w:position w:val="0"/>
          <w:shd w:val="clear" w:color="auto" w:fill="auto"/>
          <w:lang w:val="pl-PL" w:eastAsia="pl-PL" w:bidi="pl-PL"/>
        </w:rPr>
        <w:t>profesor jednego z prowincjonalnych uniwersytetów argentyńskich, Guatemalczyk przebywający od dziesięciu lat na wygnaniu.</w:t>
      </w:r>
    </w:p>
    <w:p>
      <w:pPr>
        <w:pStyle w:val="Style46"/>
        <w:keepNext w:val="0"/>
        <w:keepLines w:val="0"/>
        <w:widowControl w:val="0"/>
        <w:shd w:val="clear" w:color="auto" w:fill="auto"/>
        <w:bidi w:val="0"/>
        <w:spacing w:before="0" w:after="0" w:line="199" w:lineRule="auto"/>
        <w:ind w:left="320" w:right="0" w:firstLine="480"/>
        <w:jc w:val="both"/>
      </w:pPr>
      <w:r>
        <w:rPr>
          <w:color w:val="000000"/>
          <w:spacing w:val="0"/>
          <w:w w:val="100"/>
          <w:position w:val="0"/>
          <w:shd w:val="clear" w:color="auto" w:fill="auto"/>
          <w:lang w:val="pl-PL" w:eastAsia="pl-PL" w:bidi="pl-PL"/>
        </w:rPr>
        <w:t>Kandydatura ta została bardzo zręcznie podszepnięta przez skrajnie lewicowe ugrupowania rewolucyjne i z entuzjazmem przyjęta przez ogół, jak w ogóle wszystko w tych czasach wol</w:t>
        <w:softHyphen/>
        <w:t xml:space="preserve">nościowego upojenia.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 xml:space="preserve">był bardzo zręcznym politykiem. Pod pozorem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duchowego socjalizmu” (socialismo espiritual), o którym nikt nigdy nie umiał powiedzieć, czym był, udało mu się od samego początku przemycić i rozbudować wpływy komu</w:t>
        <w:softHyphen/>
        <w:t>nistyczne.</w:t>
      </w:r>
    </w:p>
    <w:p>
      <w:pPr>
        <w:pStyle w:val="Style46"/>
        <w:keepNext w:val="0"/>
        <w:keepLines w:val="0"/>
        <w:widowControl w:val="0"/>
        <w:shd w:val="clear" w:color="auto" w:fill="auto"/>
        <w:bidi w:val="0"/>
        <w:spacing w:before="0" w:after="0" w:line="199" w:lineRule="auto"/>
        <w:ind w:left="320" w:right="0" w:firstLine="480"/>
        <w:jc w:val="both"/>
      </w:pPr>
      <w:r>
        <w:rPr>
          <w:color w:val="000000"/>
          <w:spacing w:val="0"/>
          <w:w w:val="100"/>
          <w:position w:val="0"/>
          <w:shd w:val="clear" w:color="auto" w:fill="auto"/>
          <w:lang w:val="pl-PL" w:eastAsia="pl-PL" w:bidi="pl-PL"/>
        </w:rPr>
        <w:t xml:space="preserve">Do Guatemali zaczęli teraz zjeżdżać z honorami Lombardu Toledano z Meksyku, Blaz Roca z Kuby, </w:t>
      </w:r>
      <w:r>
        <w:rPr>
          <w:color w:val="000000"/>
          <w:spacing w:val="0"/>
          <w:w w:val="100"/>
          <w:position w:val="0"/>
          <w:shd w:val="clear" w:color="auto" w:fill="auto"/>
          <w:lang w:val="fr-FR" w:eastAsia="fr-FR" w:bidi="fr-FR"/>
        </w:rPr>
        <w:t xml:space="preserve">Louis Saillant </w:t>
      </w:r>
      <w:r>
        <w:rPr>
          <w:color w:val="000000"/>
          <w:spacing w:val="0"/>
          <w:w w:val="100"/>
          <w:position w:val="0"/>
          <w:shd w:val="clear" w:color="auto" w:fill="auto"/>
          <w:lang w:val="pl-PL" w:eastAsia="pl-PL" w:bidi="pl-PL"/>
        </w:rPr>
        <w:t>z Fran</w:t>
        <w:softHyphen/>
        <w:t>cji, Pablo Neruda z Chile; zaczęli także masowo osiedlać się hiszpańscy komuniści. Tym Państwo płaciło hotele, dawało do</w:t>
        <w:softHyphen/>
        <w:t>brze płatne posady rządowe, kredyty bankowe na zakładanie własnych przedsiębiorstw, a funkcjonująca tu placówka IRO zo</w:t>
        <w:softHyphen/>
        <w:t xml:space="preserve">stała szybko zamieniona </w:t>
      </w:r>
      <w:r>
        <w:rPr>
          <w:color w:val="000000"/>
          <w:spacing w:val="0"/>
          <w:w w:val="100"/>
          <w:position w:val="0"/>
          <w:shd w:val="clear" w:color="auto" w:fill="auto"/>
          <w:lang w:val="pl-PL" w:eastAsia="pl-PL" w:bidi="pl-PL"/>
        </w:rPr>
        <w:t xml:space="preserve">w biuro </w:t>
      </w:r>
      <w:r>
        <w:rPr>
          <w:color w:val="000000"/>
          <w:spacing w:val="0"/>
          <w:w w:val="100"/>
          <w:position w:val="0"/>
          <w:shd w:val="clear" w:color="auto" w:fill="auto"/>
          <w:lang w:val="pl-PL" w:eastAsia="pl-PL" w:bidi="pl-PL"/>
        </w:rPr>
        <w:t>pomocy dla hiszpańskich ko</w:t>
        <w:softHyphen/>
        <w:t>munistów.</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Jak w </w:t>
      </w:r>
      <w:r>
        <w:rPr>
          <w:color w:val="000000"/>
          <w:spacing w:val="0"/>
          <w:w w:val="100"/>
          <w:position w:val="0"/>
          <w:shd w:val="clear" w:color="auto" w:fill="auto"/>
          <w:lang w:val="pl-PL" w:eastAsia="pl-PL" w:bidi="pl-PL"/>
        </w:rPr>
        <w:t xml:space="preserve">kilka </w:t>
      </w:r>
      <w:r>
        <w:rPr>
          <w:color w:val="000000"/>
          <w:spacing w:val="0"/>
          <w:w w:val="100"/>
          <w:position w:val="0"/>
          <w:shd w:val="clear" w:color="auto" w:fill="auto"/>
          <w:lang w:val="pl-PL" w:eastAsia="pl-PL" w:bidi="pl-PL"/>
        </w:rPr>
        <w:t xml:space="preserve">miesięcy po </w:t>
      </w:r>
      <w:r>
        <w:rPr>
          <w:color w:val="000000"/>
          <w:spacing w:val="0"/>
          <w:w w:val="100"/>
          <w:position w:val="0"/>
          <w:shd w:val="clear" w:color="auto" w:fill="auto"/>
          <w:lang w:val="pl-PL" w:eastAsia="pl-PL" w:bidi="pl-PL"/>
        </w:rPr>
        <w:t xml:space="preserve">wylądowaniu tutaj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 xml:space="preserve">wpuścił grupę szesnastu Polaków </w:t>
      </w:r>
      <w:r>
        <w:rPr>
          <w:color w:val="000000"/>
          <w:spacing w:val="0"/>
          <w:w w:val="100"/>
          <w:position w:val="0"/>
          <w:shd w:val="clear" w:color="auto" w:fill="auto"/>
          <w:lang w:val="pl-PL" w:eastAsia="pl-PL" w:bidi="pl-PL"/>
        </w:rPr>
        <w:t xml:space="preserve">jako argument, że nie tylko czerwoni </w:t>
      </w:r>
      <w:r>
        <w:rPr>
          <w:color w:val="000000"/>
          <w:spacing w:val="0"/>
          <w:w w:val="100"/>
          <w:position w:val="0"/>
          <w:shd w:val="clear" w:color="auto" w:fill="auto"/>
          <w:lang w:val="pl-PL" w:eastAsia="pl-PL" w:bidi="pl-PL"/>
        </w:rPr>
        <w:t xml:space="preserve">Fliszpanie są przyjmowani — wywąchałem </w:t>
      </w:r>
      <w:r>
        <w:rPr>
          <w:color w:val="000000"/>
          <w:spacing w:val="0"/>
          <w:w w:val="100"/>
          <w:position w:val="0"/>
          <w:shd w:val="clear" w:color="auto" w:fill="auto"/>
          <w:lang w:val="pl-PL" w:eastAsia="pl-PL" w:bidi="pl-PL"/>
        </w:rPr>
        <w:t xml:space="preserve">od razu, co się w </w:t>
      </w:r>
      <w:r>
        <w:rPr>
          <w:color w:val="000000"/>
          <w:spacing w:val="0"/>
          <w:w w:val="100"/>
          <w:position w:val="0"/>
          <w:shd w:val="clear" w:color="auto" w:fill="auto"/>
          <w:lang w:val="pl-PL" w:eastAsia="pl-PL" w:bidi="pl-PL"/>
        </w:rPr>
        <w:t xml:space="preserve">gruncie rzeczy przygotowuje.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 xml:space="preserve">podzieliłem </w:t>
      </w:r>
      <w:r>
        <w:rPr>
          <w:color w:val="000000"/>
          <w:spacing w:val="0"/>
          <w:w w:val="100"/>
          <w:position w:val="0"/>
          <w:shd w:val="clear" w:color="auto" w:fill="auto"/>
          <w:lang w:val="pl-PL" w:eastAsia="pl-PL" w:bidi="pl-PL"/>
        </w:rPr>
        <w:t>się moimi spo</w:t>
        <w:softHyphen/>
      </w:r>
      <w:r>
        <w:rPr>
          <w:color w:val="000000"/>
          <w:spacing w:val="0"/>
          <w:w w:val="100"/>
          <w:position w:val="0"/>
          <w:shd w:val="clear" w:color="auto" w:fill="auto"/>
          <w:lang w:val="pl-PL" w:eastAsia="pl-PL" w:bidi="pl-PL"/>
        </w:rPr>
        <w:t xml:space="preserve">strzeżeniami </w:t>
      </w:r>
      <w:r>
        <w:rPr>
          <w:color w:val="000000"/>
          <w:spacing w:val="0"/>
          <w:w w:val="100"/>
          <w:position w:val="0"/>
          <w:shd w:val="clear" w:color="auto" w:fill="auto"/>
          <w:lang w:val="pl-PL" w:eastAsia="pl-PL" w:bidi="pl-PL"/>
        </w:rPr>
        <w:t xml:space="preserve">z kilku bardzo światłymi </w:t>
      </w:r>
      <w:r>
        <w:rPr>
          <w:color w:val="000000"/>
          <w:spacing w:val="0"/>
          <w:w w:val="100"/>
          <w:position w:val="0"/>
          <w:shd w:val="clear" w:color="auto" w:fill="auto"/>
          <w:lang w:val="pl-PL" w:eastAsia="pl-PL" w:bidi="pl-PL"/>
        </w:rPr>
        <w:t>osobami miejscowymi, po</w:t>
        <w:softHyphen/>
        <w:t xml:space="preserve">traktowano </w:t>
      </w:r>
      <w:r>
        <w:rPr>
          <w:color w:val="000000"/>
          <w:spacing w:val="0"/>
          <w:w w:val="100"/>
          <w:position w:val="0"/>
          <w:shd w:val="clear" w:color="auto" w:fill="auto"/>
          <w:lang w:val="pl-PL" w:eastAsia="pl-PL" w:bidi="pl-PL"/>
        </w:rPr>
        <w:t xml:space="preserve">moje </w:t>
      </w:r>
      <w:r>
        <w:rPr>
          <w:color w:val="000000"/>
          <w:spacing w:val="0"/>
          <w:w w:val="100"/>
          <w:position w:val="0"/>
          <w:shd w:val="clear" w:color="auto" w:fill="auto"/>
          <w:lang w:val="pl-PL" w:eastAsia="pl-PL" w:bidi="pl-PL"/>
        </w:rPr>
        <w:t xml:space="preserve">wywody z pobłażliwym uśmiechem. Nie mogli </w:t>
      </w:r>
      <w:r>
        <w:rPr>
          <w:color w:val="000000"/>
          <w:spacing w:val="0"/>
          <w:w w:val="100"/>
          <w:position w:val="0"/>
          <w:shd w:val="clear" w:color="auto" w:fill="auto"/>
          <w:lang w:val="pl-PL" w:eastAsia="pl-PL" w:bidi="pl-PL"/>
        </w:rPr>
        <w:t xml:space="preserve">i nie </w:t>
      </w:r>
      <w:r>
        <w:rPr>
          <w:color w:val="000000"/>
          <w:spacing w:val="0"/>
          <w:w w:val="100"/>
          <w:position w:val="0"/>
          <w:shd w:val="clear" w:color="auto" w:fill="auto"/>
          <w:lang w:val="pl-PL" w:eastAsia="pl-PL" w:bidi="pl-PL"/>
        </w:rPr>
        <w:t xml:space="preserve">chcieli uwierzyć, gdy prorokowałem </w:t>
      </w:r>
      <w:r>
        <w:rPr>
          <w:color w:val="000000"/>
          <w:spacing w:val="0"/>
          <w:w w:val="100"/>
          <w:position w:val="0"/>
          <w:shd w:val="clear" w:color="auto" w:fill="auto"/>
          <w:lang w:val="pl-PL" w:eastAsia="pl-PL" w:bidi="pl-PL"/>
        </w:rPr>
        <w:t xml:space="preserve">im czerwoną </w:t>
      </w:r>
      <w:r>
        <w:rPr>
          <w:color w:val="000000"/>
          <w:spacing w:val="0"/>
          <w:w w:val="100"/>
          <w:position w:val="0"/>
          <w:shd w:val="clear" w:color="auto" w:fill="auto"/>
          <w:lang w:val="pl-PL" w:eastAsia="pl-PL" w:bidi="pl-PL"/>
        </w:rPr>
        <w:t>przysz</w:t>
        <w:softHyphen/>
        <w:t xml:space="preserve">łość. Polacy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obciążeni kompleksem.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tymczasem praca szła miarowo </w:t>
      </w:r>
      <w:r>
        <w:rPr>
          <w:color w:val="000000"/>
          <w:spacing w:val="0"/>
          <w:w w:val="100"/>
          <w:position w:val="0"/>
          <w:shd w:val="clear" w:color="auto" w:fill="auto"/>
          <w:lang w:val="pl-PL" w:eastAsia="pl-PL" w:bidi="pl-PL"/>
        </w:rPr>
        <w:t>naprzód.</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Po roku pobytu tutaj wyczuwałem już najwyraźniej </w:t>
      </w:r>
      <w:r>
        <w:rPr>
          <w:color w:val="000000"/>
          <w:spacing w:val="0"/>
          <w:w w:val="100"/>
          <w:position w:val="0"/>
          <w:shd w:val="clear" w:color="auto" w:fill="auto"/>
          <w:lang w:val="pl-PL" w:eastAsia="pl-PL" w:bidi="pl-PL"/>
        </w:rPr>
        <w:t>mister</w:t>
        <w:softHyphen/>
      </w:r>
      <w:r>
        <w:rPr>
          <w:color w:val="000000"/>
          <w:spacing w:val="0"/>
          <w:w w:val="100"/>
          <w:position w:val="0"/>
          <w:shd w:val="clear" w:color="auto" w:fill="auto"/>
          <w:lang w:val="pl-PL" w:eastAsia="pl-PL" w:bidi="pl-PL"/>
        </w:rPr>
        <w:t xml:space="preserve">ną robotę i przewidywałem każdy następny etap.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 xml:space="preserve">spieszył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pracował wolno, delikatnie i inteligentnie, stosu</w:t>
        <w:softHyphen/>
        <w:t xml:space="preserve">jąc </w:t>
      </w:r>
      <w:r>
        <w:rPr>
          <w:color w:val="000000"/>
          <w:spacing w:val="0"/>
          <w:w w:val="100"/>
          <w:position w:val="0"/>
          <w:shd w:val="clear" w:color="auto" w:fill="auto"/>
          <w:lang w:val="pl-PL" w:eastAsia="pl-PL" w:bidi="pl-PL"/>
        </w:rPr>
        <w:t xml:space="preserve">coś na </w:t>
      </w:r>
      <w:r>
        <w:rPr>
          <w:color w:val="000000"/>
          <w:spacing w:val="0"/>
          <w:w w:val="100"/>
          <w:position w:val="0"/>
          <w:shd w:val="clear" w:color="auto" w:fill="auto"/>
          <w:lang w:val="pl-PL" w:eastAsia="pl-PL" w:bidi="pl-PL"/>
        </w:rPr>
        <w:t xml:space="preserve">kształt metody Mao Tse Tunga. Coraz mocniejsze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strzyki oszalałego nacjonalizmu, a równocześnie zawsze na dwóch płaszczyznach : każdemu krokowi naprzód w kierunku skomunizowania kraju odpowiadało jakieś posunięcie maskujące, pozornie bardzo demokratyczne, ale już kryjące w sobie szereg niewidocznych dla niewprawnego oka momentów, których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winięcie czy odpowiednia interpretacja mogły oddać </w:t>
      </w:r>
      <w:r>
        <w:rPr>
          <w:color w:val="000000"/>
          <w:spacing w:val="0"/>
          <w:w w:val="100"/>
          <w:position w:val="0"/>
          <w:shd w:val="clear" w:color="auto" w:fill="auto"/>
          <w:lang w:val="pl-PL" w:eastAsia="pl-PL" w:bidi="pl-PL"/>
        </w:rPr>
        <w:t xml:space="preserve">komunistom </w:t>
      </w:r>
      <w:r>
        <w:rPr>
          <w:color w:val="000000"/>
          <w:spacing w:val="0"/>
          <w:w w:val="100"/>
          <w:position w:val="0"/>
          <w:shd w:val="clear" w:color="auto" w:fill="auto"/>
          <w:lang w:val="pl-PL" w:eastAsia="pl-PL" w:bidi="pl-PL"/>
        </w:rPr>
        <w:t xml:space="preserve">wielkie </w:t>
      </w:r>
      <w:r>
        <w:rPr>
          <w:color w:val="000000"/>
          <w:spacing w:val="0"/>
          <w:w w:val="100"/>
          <w:position w:val="0"/>
          <w:shd w:val="clear" w:color="auto" w:fill="auto"/>
          <w:lang w:val="pl-PL" w:eastAsia="pl-PL" w:bidi="pl-PL"/>
        </w:rPr>
        <w:t xml:space="preserve">usługi </w:t>
      </w:r>
      <w:r>
        <w:rPr>
          <w:color w:val="000000"/>
          <w:spacing w:val="0"/>
          <w:w w:val="100"/>
          <w:position w:val="0"/>
          <w:shd w:val="clear" w:color="auto" w:fill="auto"/>
          <w:lang w:val="pl-PL" w:eastAsia="pl-PL" w:bidi="pl-PL"/>
        </w:rPr>
        <w:t>w przyszłej działalności.</w:t>
      </w:r>
    </w:p>
    <w:p>
      <w:pPr>
        <w:pStyle w:val="Style46"/>
        <w:keepNext w:val="0"/>
        <w:keepLines w:val="0"/>
        <w:widowControl w:val="0"/>
        <w:shd w:val="clear" w:color="auto" w:fill="auto"/>
        <w:bidi w:val="0"/>
        <w:spacing w:before="0" w:after="0" w:line="199" w:lineRule="auto"/>
        <w:ind w:left="320" w:right="0" w:firstLine="420"/>
        <w:jc w:val="both"/>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7121" w:h="11609"/>
          <w:pgMar w:top="1130" w:left="387" w:right="427" w:bottom="565" w:header="0" w:footer="137" w:gutter="0"/>
          <w:pgNumType w:start="60"/>
          <w:cols w:space="720"/>
          <w:noEndnote/>
          <w:rtlGutter w:val="0"/>
          <w:docGrid w:linePitch="360"/>
        </w:sectPr>
      </w:pPr>
      <w:r>
        <w:rPr>
          <w:color w:val="000000"/>
          <w:spacing w:val="0"/>
          <w:w w:val="100"/>
          <w:position w:val="0"/>
          <w:shd w:val="clear" w:color="auto" w:fill="auto"/>
          <w:lang w:val="pl-PL" w:eastAsia="pl-PL" w:bidi="pl-PL"/>
        </w:rPr>
        <w:t>Popierano wszystko : kulturę, sztukę, do Guatemali przy</w:t>
        <w:softHyphen/>
        <w:t xml:space="preserve">jeżdżała meksykańska opera, ale — Małcużyńskiemu wizy nie dano. I tak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ze wszystkim. Ale mało kto widział rzeczywi</w:t>
        <w:softHyphen/>
        <w:t>stość. Tymczasem nowoutworzone syndykaty robotnicze i chłop</w:t>
        <w:softHyphen/>
        <w:t xml:space="preserve">skie </w:t>
      </w:r>
      <w:r>
        <w:rPr>
          <w:color w:val="000000"/>
          <w:spacing w:val="0"/>
          <w:w w:val="100"/>
          <w:position w:val="0"/>
          <w:shd w:val="clear" w:color="auto" w:fill="auto"/>
          <w:lang w:val="pl-PL" w:eastAsia="pl-PL" w:bidi="pl-PL"/>
        </w:rPr>
        <w:t xml:space="preserve">,sądy </w:t>
      </w:r>
      <w:r>
        <w:rPr>
          <w:color w:val="000000"/>
          <w:spacing w:val="0"/>
          <w:w w:val="100"/>
          <w:position w:val="0"/>
          <w:shd w:val="clear" w:color="auto" w:fill="auto"/>
          <w:lang w:val="pl-PL" w:eastAsia="pl-PL" w:bidi="pl-PL"/>
        </w:rPr>
        <w:t xml:space="preserve">pracy, inspektoraty pracy, ubezpieczelnie społeczne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wszelkie </w:t>
      </w:r>
      <w:r>
        <w:rPr>
          <w:color w:val="000000"/>
          <w:spacing w:val="0"/>
          <w:w w:val="100"/>
          <w:position w:val="0"/>
          <w:shd w:val="clear" w:color="auto" w:fill="auto"/>
          <w:lang w:val="pl-PL" w:eastAsia="pl-PL" w:bidi="pl-PL"/>
        </w:rPr>
        <w:t xml:space="preserve">ważniejsze </w:t>
      </w:r>
      <w:r>
        <w:rPr>
          <w:color w:val="000000"/>
          <w:spacing w:val="0"/>
          <w:w w:val="100"/>
          <w:position w:val="0"/>
          <w:shd w:val="clear" w:color="auto" w:fill="auto"/>
          <w:lang w:val="pl-PL" w:eastAsia="pl-PL" w:bidi="pl-PL"/>
        </w:rPr>
        <w:t xml:space="preserve">urzędy obsadzane były przez komunistów lub </w:t>
      </w:r>
      <w:r>
        <w:rPr>
          <w:color w:val="000000"/>
          <w:spacing w:val="0"/>
          <w:w w:val="100"/>
          <w:position w:val="0"/>
          <w:shd w:val="clear" w:color="auto" w:fill="auto"/>
          <w:lang w:val="pl-PL" w:eastAsia="pl-PL" w:bidi="pl-PL"/>
        </w:rPr>
        <w:t xml:space="preserve">sympatyków. </w:t>
      </w:r>
      <w:r>
        <w:rPr>
          <w:color w:val="000000"/>
          <w:spacing w:val="0"/>
          <w:w w:val="100"/>
          <w:position w:val="0"/>
          <w:shd w:val="clear" w:color="auto" w:fill="auto"/>
          <w:lang w:val="pl-PL" w:eastAsia="pl-PL" w:bidi="pl-PL"/>
        </w:rPr>
        <w:t xml:space="preserve">Nowe </w:t>
      </w:r>
      <w:r>
        <w:rPr>
          <w:color w:val="000000"/>
          <w:spacing w:val="0"/>
          <w:w w:val="100"/>
          <w:position w:val="0"/>
          <w:shd w:val="clear" w:color="auto" w:fill="auto"/>
          <w:lang w:val="pl-PL" w:eastAsia="pl-PL" w:bidi="pl-PL"/>
        </w:rPr>
        <w:t xml:space="preserve">ustawy, </w:t>
      </w:r>
      <w:r>
        <w:rPr>
          <w:color w:val="000000"/>
          <w:spacing w:val="0"/>
          <w:w w:val="100"/>
          <w:position w:val="0"/>
          <w:shd w:val="clear" w:color="auto" w:fill="auto"/>
          <w:lang w:val="pl-PL" w:eastAsia="pl-PL" w:bidi="pl-PL"/>
        </w:rPr>
        <w:t xml:space="preserve">jak bardzo postępowy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aż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postępowy — kodeks pracy, stały się doskonałymi instrumenta</w:t>
        <w:softHyphen/>
        <w:t xml:space="preserve">mi niszczenia prywatnej inicjatywy. Wskutek braku </w:t>
      </w:r>
      <w:r>
        <w:rPr>
          <w:color w:val="000000"/>
          <w:spacing w:val="0"/>
          <w:w w:val="100"/>
          <w:position w:val="0"/>
          <w:shd w:val="clear" w:color="auto" w:fill="auto"/>
          <w:lang w:val="pl-PL" w:eastAsia="pl-PL" w:bidi="pl-PL"/>
        </w:rPr>
        <w:t>przeszkolo</w:t>
        <w:softHyphen/>
      </w:r>
      <w:r>
        <w:rPr>
          <w:color w:val="000000"/>
          <w:spacing w:val="0"/>
          <w:w w:val="100"/>
          <w:position w:val="0"/>
          <w:shd w:val="clear" w:color="auto" w:fill="auto"/>
          <w:lang w:val="pl-PL" w:eastAsia="pl-PL" w:bidi="pl-PL"/>
        </w:rPr>
        <w:t xml:space="preserve">nego </w:t>
      </w:r>
      <w:r>
        <w:rPr>
          <w:color w:val="000000"/>
          <w:spacing w:val="0"/>
          <w:w w:val="100"/>
          <w:position w:val="0"/>
          <w:shd w:val="clear" w:color="auto" w:fill="auto"/>
          <w:lang w:val="pl-PL" w:eastAsia="pl-PL" w:bidi="pl-PL"/>
        </w:rPr>
        <w:t xml:space="preserve">personelu krajowego,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 xml:space="preserve">importowała </w:t>
      </w:r>
      <w:r>
        <w:rPr>
          <w:color w:val="000000"/>
          <w:spacing w:val="0"/>
          <w:w w:val="100"/>
          <w:position w:val="0"/>
          <w:shd w:val="clear" w:color="auto" w:fill="auto"/>
          <w:lang w:val="pl-PL" w:eastAsia="pl-PL" w:bidi="pl-PL"/>
        </w:rPr>
        <w:t xml:space="preserve">masowo </w:t>
      </w:r>
      <w:r>
        <w:rPr>
          <w:color w:val="000000"/>
          <w:spacing w:val="0"/>
          <w:w w:val="100"/>
          <w:position w:val="0"/>
          <w:shd w:val="clear" w:color="auto" w:fill="auto"/>
          <w:lang w:val="pl-PL" w:eastAsia="pl-PL" w:bidi="pl-PL"/>
        </w:rPr>
        <w:t>ko</w:t>
        <w:softHyphen/>
        <w:t xml:space="preserve">munistów z Meksyku, Hondurasu, Nicaragui, </w:t>
      </w:r>
      <w:r>
        <w:rPr>
          <w:color w:val="000000"/>
          <w:spacing w:val="0"/>
          <w:w w:val="100"/>
          <w:position w:val="0"/>
          <w:shd w:val="clear" w:color="auto" w:fill="auto"/>
          <w:lang w:val="fr-FR" w:eastAsia="fr-FR" w:bidi="fr-FR"/>
        </w:rPr>
        <w:t xml:space="preserve">Costa Rica, </w:t>
      </w:r>
      <w:r>
        <w:rPr>
          <w:color w:val="000000"/>
          <w:spacing w:val="0"/>
          <w:w w:val="100"/>
          <w:position w:val="0"/>
          <w:shd w:val="clear" w:color="auto" w:fill="auto"/>
          <w:lang w:val="pl-PL" w:eastAsia="pl-PL" w:bidi="pl-PL"/>
        </w:rPr>
        <w:t xml:space="preserve">Chile </w:t>
      </w:r>
    </w:p>
    <w:p>
      <w:pPr>
        <w:pStyle w:val="Style46"/>
        <w:keepNext w:val="0"/>
        <w:keepLines w:val="0"/>
        <w:widowControl w:val="0"/>
        <w:shd w:val="clear" w:color="auto" w:fill="auto"/>
        <w:bidi w:val="0"/>
        <w:spacing w:before="0" w:after="0" w:line="199" w:lineRule="auto"/>
        <w:ind w:left="320" w:right="0" w:firstLine="0"/>
        <w:jc w:val="both"/>
      </w:pPr>
      <w:r>
        <w:rPr>
          <w:color w:val="000000"/>
          <w:spacing w:val="0"/>
          <w:w w:val="100"/>
          <w:position w:val="0"/>
          <w:shd w:val="clear" w:color="auto" w:fill="auto"/>
          <w:lang w:val="pl-PL" w:eastAsia="pl-PL" w:bidi="pl-PL"/>
        </w:rPr>
        <w:t>— zewsząd. Przynależność do partii była najlepszym listem po</w:t>
        <w:softHyphen/>
        <w:t xml:space="preserve">lecającym we wszystkich poczekalniach ministrów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szefów wy</w:t>
        <w:softHyphen/>
        <w:t>działów. Komuniści objęli wszystkie kierownicze stanowiska i zor</w:t>
        <w:softHyphen/>
        <w:t xml:space="preserve">ganizowali wyższą szkołę marksizmu-leninizmu pod nazwą ,,Es- cuela Claridad” przechrzczoną następnie już otwarcie na ,,Es- cuela de Capitación </w:t>
      </w:r>
      <w:r>
        <w:rPr>
          <w:color w:val="000000"/>
          <w:spacing w:val="0"/>
          <w:w w:val="100"/>
          <w:position w:val="0"/>
          <w:shd w:val="clear" w:color="auto" w:fill="auto"/>
          <w:lang w:val="fr-FR" w:eastAsia="fr-FR" w:bidi="fr-FR"/>
        </w:rPr>
        <w:t xml:space="preserve">Marxista”. </w:t>
      </w:r>
      <w:r>
        <w:rPr>
          <w:color w:val="000000"/>
          <w:spacing w:val="0"/>
          <w:w w:val="100"/>
          <w:position w:val="0"/>
          <w:shd w:val="clear" w:color="auto" w:fill="auto"/>
          <w:lang w:val="pl-PL" w:eastAsia="pl-PL" w:bidi="pl-PL"/>
        </w:rPr>
        <w:t>W 1949 r. o Guatemali można już było mówić jako o stolicy pewnego rodzaju Kominformu środkowo amerykańskiego, bo komunistyczna bibuła zaczęła roz</w:t>
        <w:softHyphen/>
        <w:t>chodzić się stąd na wszystkie strony.</w:t>
      </w:r>
    </w:p>
    <w:p>
      <w:pPr>
        <w:pStyle w:val="Style46"/>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Penetracja była przeprowadzana tak zręcznie, przy użyciu tak koronkowych metod, że nie tylko na zewnątrz, ale nawet w sa</w:t>
        <w:softHyphen/>
        <w:t>mej Guatemali mało kto widział ku czemu kraj idzie. I wszystko udawało się — nawet wyrzucenie amerykańskiego ambasadora. Nacjonalizm, kretyński jak każdy nacjonalizm, zaślepiał. Dziś zostało już udowodnione przy pomocy odnalezionych dokumen</w:t>
        <w:softHyphen/>
      </w:r>
      <w:r>
        <w:rPr>
          <w:color w:val="000000"/>
          <w:spacing w:val="0"/>
          <w:w w:val="100"/>
          <w:position w:val="0"/>
          <w:shd w:val="clear" w:color="auto" w:fill="auto"/>
          <w:lang w:val="pl-PL" w:eastAsia="pl-PL" w:bidi="pl-PL"/>
        </w:rPr>
        <w:t xml:space="preserve">tów, </w:t>
      </w:r>
      <w:r>
        <w:rPr>
          <w:color w:val="000000"/>
          <w:spacing w:val="0"/>
          <w:w w:val="100"/>
          <w:position w:val="0"/>
          <w:shd w:val="clear" w:color="auto" w:fill="auto"/>
          <w:lang w:val="pl-PL" w:eastAsia="pl-PL" w:bidi="pl-PL"/>
        </w:rPr>
        <w:t xml:space="preserve">że rząd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duchowego socjalisty”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od samego począt</w:t>
        <w:softHyphen/>
      </w:r>
      <w:r>
        <w:rPr>
          <w:color w:val="000000"/>
          <w:spacing w:val="0"/>
          <w:w w:val="100"/>
          <w:position w:val="0"/>
          <w:shd w:val="clear" w:color="auto" w:fill="auto"/>
          <w:lang w:val="pl-PL" w:eastAsia="pl-PL" w:bidi="pl-PL"/>
        </w:rPr>
        <w:t xml:space="preserve">ku nawiązał </w:t>
      </w:r>
      <w:r>
        <w:rPr>
          <w:color w:val="000000"/>
          <w:spacing w:val="0"/>
          <w:w w:val="100"/>
          <w:position w:val="0"/>
          <w:shd w:val="clear" w:color="auto" w:fill="auto"/>
          <w:lang w:val="pl-PL" w:eastAsia="pl-PL" w:bidi="pl-PL"/>
        </w:rPr>
        <w:t>kontakty z zamorskimi ośrodkami komunistyczny</w:t>
        <w:softHyphen/>
      </w:r>
      <w:r>
        <w:rPr>
          <w:color w:val="000000"/>
          <w:spacing w:val="0"/>
          <w:w w:val="100"/>
          <w:position w:val="0"/>
          <w:shd w:val="clear" w:color="auto" w:fill="auto"/>
          <w:lang w:val="pl-PL" w:eastAsia="pl-PL" w:bidi="pl-PL"/>
        </w:rPr>
        <w:t xml:space="preserve">mi i że krajowe czynniki </w:t>
      </w:r>
      <w:r>
        <w:rPr>
          <w:color w:val="000000"/>
          <w:spacing w:val="0"/>
          <w:w w:val="100"/>
          <w:position w:val="0"/>
          <w:shd w:val="clear" w:color="auto" w:fill="auto"/>
          <w:lang w:val="pl-PL" w:eastAsia="pl-PL" w:bidi="pl-PL"/>
        </w:rPr>
        <w:t xml:space="preserve">rządzące otrzymywały bardzo dokładne </w:t>
      </w:r>
      <w:r>
        <w:rPr>
          <w:color w:val="000000"/>
          <w:spacing w:val="0"/>
          <w:w w:val="100"/>
          <w:position w:val="0"/>
          <w:shd w:val="clear" w:color="auto" w:fill="auto"/>
          <w:lang w:val="pl-PL" w:eastAsia="pl-PL" w:bidi="pl-PL"/>
        </w:rPr>
        <w:t>dyrektywy z zewnątrz.</w:t>
      </w:r>
    </w:p>
    <w:p>
      <w:pPr>
        <w:pStyle w:val="Style46"/>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 xml:space="preserve">Praca komunistów postępowała </w:t>
      </w:r>
      <w:r>
        <w:rPr>
          <w:color w:val="000000"/>
          <w:spacing w:val="0"/>
          <w:w w:val="100"/>
          <w:position w:val="0"/>
          <w:shd w:val="clear" w:color="auto" w:fill="auto"/>
          <w:lang w:val="pl-PL" w:eastAsia="pl-PL" w:bidi="pl-PL"/>
        </w:rPr>
        <w:t xml:space="preserve">bezustannie naprzód. Dzień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dniem </w:t>
      </w:r>
      <w:r>
        <w:rPr>
          <w:color w:val="000000"/>
          <w:spacing w:val="0"/>
          <w:w w:val="100"/>
          <w:position w:val="0"/>
          <w:shd w:val="clear" w:color="auto" w:fill="auto"/>
          <w:lang w:val="pl-PL" w:eastAsia="pl-PL" w:bidi="pl-PL"/>
        </w:rPr>
        <w:t xml:space="preserve">rozszerzali oni swoje wpływy, </w:t>
      </w:r>
      <w:r>
        <w:rPr>
          <w:color w:val="000000"/>
          <w:spacing w:val="0"/>
          <w:w w:val="100"/>
          <w:position w:val="0"/>
          <w:shd w:val="clear" w:color="auto" w:fill="auto"/>
          <w:lang w:val="pl-PL" w:eastAsia="pl-PL" w:bidi="pl-PL"/>
        </w:rPr>
        <w:t xml:space="preserve">gdyż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oni </w:t>
      </w:r>
      <w:r>
        <w:rPr>
          <w:color w:val="000000"/>
          <w:spacing w:val="0"/>
          <w:w w:val="100"/>
          <w:position w:val="0"/>
          <w:shd w:val="clear" w:color="auto" w:fill="auto"/>
          <w:lang w:val="pl-PL" w:eastAsia="pl-PL" w:bidi="pl-PL"/>
        </w:rPr>
        <w:t xml:space="preserve">mieli pełne poparcie </w:t>
      </w:r>
      <w:r>
        <w:rPr>
          <w:color w:val="000000"/>
          <w:spacing w:val="0"/>
          <w:w w:val="100"/>
          <w:position w:val="0"/>
          <w:shd w:val="clear" w:color="auto" w:fill="auto"/>
          <w:lang w:val="pl-PL" w:eastAsia="pl-PL" w:bidi="pl-PL"/>
        </w:rPr>
        <w:t xml:space="preserve">rządu. Uniwersytet, a głównie wydziały prawa i </w:t>
      </w:r>
      <w:r>
        <w:rPr>
          <w:color w:val="000000"/>
          <w:spacing w:val="0"/>
          <w:w w:val="100"/>
          <w:position w:val="0"/>
          <w:shd w:val="clear" w:color="auto" w:fill="auto"/>
          <w:lang w:val="pl-PL" w:eastAsia="pl-PL" w:bidi="pl-PL"/>
        </w:rPr>
        <w:t>huma</w:t>
        <w:softHyphen/>
      </w:r>
      <w:r>
        <w:rPr>
          <w:color w:val="000000"/>
          <w:spacing w:val="0"/>
          <w:w w:val="100"/>
          <w:position w:val="0"/>
          <w:shd w:val="clear" w:color="auto" w:fill="auto"/>
          <w:lang w:val="pl-PL" w:eastAsia="pl-PL" w:bidi="pl-PL"/>
        </w:rPr>
        <w:t>nistyki stały się w gruncie rzeczy ośrodkiem szkolenia młodych intelektualistów komunistycznych. Dawne podręczniki ekonomii, socjologii, historii doktryn ekonomicznych etc., zastąpiono po</w:t>
        <w:softHyphen/>
        <w:t>woli podręcznikami, opracowanymi przez marksistów różnych na</w:t>
        <w:softHyphen/>
        <w:t>rodowości. Na tych fakultetach jedynie marksistowski punkt wi</w:t>
        <w:softHyphen/>
        <w:t>dzenia uważany był za naprawdę naukowy. Innego nie uczono. We wszystkich szkołach średnich, rządowych i prywatnych wpro</w:t>
        <w:softHyphen/>
        <w:t>wadzono jako jedynie obowiązujący podręcznik ekonomii poli</w:t>
        <w:softHyphen/>
        <w:t>tycznej ,,</w:t>
      </w:r>
      <w:r>
        <w:rPr>
          <w:color w:val="000000"/>
          <w:spacing w:val="0"/>
          <w:w w:val="100"/>
          <w:position w:val="0"/>
          <w:shd w:val="clear" w:color="auto" w:fill="auto"/>
          <w:lang w:val="la-001" w:eastAsia="la-001" w:bidi="la-001"/>
        </w:rPr>
        <w:t xml:space="preserve">Breves </w:t>
      </w:r>
      <w:r>
        <w:rPr>
          <w:color w:val="000000"/>
          <w:spacing w:val="0"/>
          <w:w w:val="100"/>
          <w:position w:val="0"/>
          <w:shd w:val="clear" w:color="auto" w:fill="auto"/>
          <w:lang w:val="fr-FR" w:eastAsia="fr-FR" w:bidi="fr-FR"/>
        </w:rPr>
        <w:t xml:space="preserve">Resûmenes de Économîa </w:t>
      </w:r>
      <w:r>
        <w:rPr>
          <w:color w:val="000000"/>
          <w:spacing w:val="0"/>
          <w:w w:val="100"/>
          <w:position w:val="0"/>
          <w:shd w:val="clear" w:color="auto" w:fill="auto"/>
          <w:lang w:val="pl-PL" w:eastAsia="pl-PL" w:bidi="pl-PL"/>
        </w:rPr>
        <w:t xml:space="preserve">Polftica” opracowany przez dwóch czołowych komunistów krajowych V. M. Gutierrez i </w:t>
      </w:r>
      <w:r>
        <w:rPr>
          <w:color w:val="000000"/>
          <w:spacing w:val="0"/>
          <w:w w:val="100"/>
          <w:position w:val="0"/>
          <w:shd w:val="clear" w:color="auto" w:fill="auto"/>
          <w:lang w:val="fr-FR" w:eastAsia="fr-FR" w:bidi="fr-FR"/>
        </w:rPr>
        <w:t xml:space="preserve">G. Alvarado </w:t>
      </w:r>
      <w:r>
        <w:rPr>
          <w:color w:val="000000"/>
          <w:spacing w:val="0"/>
          <w:w w:val="100"/>
          <w:position w:val="0"/>
          <w:shd w:val="clear" w:color="auto" w:fill="auto"/>
          <w:lang w:val="pl-PL" w:eastAsia="pl-PL" w:bidi="pl-PL"/>
        </w:rPr>
        <w:t xml:space="preserve">i wydany przez Ministerstwo Oświaty. Egzaminy na końcu roku odbywały się pod okiem inspektorów Ministerstwa i uczniowie zmuszeni byli odpowiadać na pytania z ekonomii i nauk społecznych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w oparciu o ten podręcznik.</w:t>
      </w:r>
    </w:p>
    <w:p>
      <w:pPr>
        <w:pStyle w:val="Style46"/>
        <w:keepNext w:val="0"/>
        <w:keepLines w:val="0"/>
        <w:widowControl w:val="0"/>
        <w:shd w:val="clear" w:color="auto" w:fill="auto"/>
        <w:bidi w:val="0"/>
        <w:spacing w:before="0" w:after="0" w:line="199" w:lineRule="auto"/>
        <w:ind w:left="340" w:right="0" w:firstLine="420"/>
        <w:jc w:val="both"/>
      </w:pPr>
      <w:r>
        <w:rPr>
          <w:color w:val="000000"/>
          <w:spacing w:val="0"/>
          <w:w w:val="100"/>
          <w:position w:val="0"/>
          <w:shd w:val="clear" w:color="auto" w:fill="auto"/>
          <w:lang w:val="pl-PL" w:eastAsia="pl-PL" w:bidi="pl-PL"/>
        </w:rPr>
        <w:t>Pod koniec 1949 roku pojawiły się pierwsze numery tygod</w:t>
        <w:softHyphen/>
        <w:t>nika „Octubre”, w którym litery nazwy pisma stylizowane były w ten sposób, że przypominały litery alfabetu rosyjskiego. Po kilku numerach zmieniono kliszę, bo wydało się to trochę za wiele nawet samym komunistom. Z podniecanym coraz to bar</w:t>
        <w:softHyphen/>
        <w:t xml:space="preserve">dziej nacjonalizmem, cała prasa rządowa ziała nienawiścią do wszystkiego, co obce, a szczególniej północno-amerykańskie. W redakcjach tych dzienników, w radiu państwowym </w:t>
      </w:r>
      <w:r>
        <w:rPr>
          <w:color w:val="000000"/>
          <w:spacing w:val="0"/>
          <w:w w:val="100"/>
          <w:position w:val="0"/>
          <w:shd w:val="clear" w:color="auto" w:fill="auto"/>
          <w:lang w:val="pl-PL" w:eastAsia="pl-PL" w:bidi="pl-PL"/>
        </w:rPr>
        <w:t xml:space="preserve">prym </w:t>
      </w:r>
      <w:r>
        <w:rPr>
          <w:color w:val="000000"/>
          <w:spacing w:val="0"/>
          <w:w w:val="100"/>
          <w:position w:val="0"/>
          <w:shd w:val="clear" w:color="auto" w:fill="auto"/>
          <w:lang w:val="pl-PL" w:eastAsia="pl-PL" w:bidi="pl-PL"/>
        </w:rPr>
        <w:t xml:space="preserve">wiedli komuniści. Komunikaty i oświetlenia sytuacji na Korei otrzymywano bardzo szybko. Słuchając w nocy Warszawy, </w:t>
      </w:r>
      <w:r>
        <w:rPr>
          <w:color w:val="000000"/>
          <w:spacing w:val="0"/>
          <w:w w:val="100"/>
          <w:position w:val="0"/>
          <w:shd w:val="clear" w:color="auto" w:fill="auto"/>
          <w:lang w:val="pl-PL" w:eastAsia="pl-PL" w:bidi="pl-PL"/>
        </w:rPr>
        <w:t>moż</w:t>
        <w:softHyphen/>
      </w:r>
      <w:r>
        <w:rPr>
          <w:color w:val="000000"/>
          <w:spacing w:val="0"/>
          <w:w w:val="100"/>
          <w:position w:val="0"/>
          <w:shd w:val="clear" w:color="auto" w:fill="auto"/>
          <w:lang w:val="pl-PL" w:eastAsia="pl-PL" w:bidi="pl-PL"/>
        </w:rPr>
        <w:t>na bvło na następny dzień wyłapać w tutejszych informacjach rządowych niemal dosłowne tłumaczenie całych zdań. Oczywi</w:t>
        <w:softHyphen/>
        <w:t>ście agresorem były USA, które następnie rozpętały wojnę bakte</w:t>
        <w:softHyphen/>
        <w:t>riologiczną.</w:t>
      </w:r>
      <w:r>
        <w:br w:type="page"/>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KU DEMOKRACJI LUDOWEJ</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 xml:space="preserve">Momentem przełomowym był lipiec 1949 rok. Na miesiąc przedtem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zmobilizował samoloty państwowej linii lotni</w:t>
        <w:softHyphen/>
        <w:t>czej ,,Aviateca” celem przetransportowania komunistów i broni, koncentrujących się nad Atlantykiem w celu obalenia dyktatury na Santo Domingo. Miało to być jedno z początkowych posu</w:t>
        <w:softHyphen/>
        <w:t>nięć zbrojnych Kominformu Środkowoamerykańskiego, mające na celu rozszerzenie wpływów i podporządkowanie komunistom szeregu krajów sąsiednich.</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Wypad na Santo Domingo nie udał się, statek wiozący pierwszy rzut sił desantowych został przychwycony przez torpe</w:t>
        <w:softHyphen/>
        <w:t xml:space="preserve">dowce dyktatora </w:t>
      </w:r>
      <w:r>
        <w:rPr>
          <w:color w:val="000000"/>
          <w:spacing w:val="0"/>
          <w:w w:val="100"/>
          <w:position w:val="0"/>
          <w:shd w:val="clear" w:color="auto" w:fill="auto"/>
          <w:lang w:val="fr-FR" w:eastAsia="fr-FR" w:bidi="fr-FR"/>
        </w:rPr>
        <w:t xml:space="preserve">Trujillo. </w:t>
      </w:r>
      <w:r>
        <w:rPr>
          <w:color w:val="000000"/>
          <w:spacing w:val="0"/>
          <w:w w:val="100"/>
          <w:position w:val="0"/>
          <w:shd w:val="clear" w:color="auto" w:fill="auto"/>
          <w:lang w:val="pl-PL" w:eastAsia="pl-PL" w:bidi="pl-PL"/>
        </w:rPr>
        <w:t>W Guatemali pozostały znaczne zapa</w:t>
        <w:softHyphen/>
        <w:t>sy broni, przechowywane prywatnie przez komunistów i mające służyć do ewentualnego zaopatrywania oddziałów na Santo Domingo. Zaczęto otwarcie mówić, że teraz broń ta po</w:t>
        <w:softHyphen/>
        <w:t>służy do wyposażenia milicji ludowej. Nie będąc pewni woj</w:t>
        <w:softHyphen/>
        <w:t>ska, komuniści chcieli stworzyć przeciwwagę. Arbenz był w tym czasie ministrem spraw wojskowych, a Arana naczelnym wodzem sił zbrojnych. I — co gorsze — najbar</w:t>
        <w:softHyphen/>
        <w:t xml:space="preserve">dziej popularnym kandydatem na prezydenta po skończeniu się kadencji </w:t>
      </w:r>
      <w:r>
        <w:rPr>
          <w:color w:val="000000"/>
          <w:spacing w:val="0"/>
          <w:w w:val="100"/>
          <w:position w:val="0"/>
          <w:shd w:val="clear" w:color="auto" w:fill="auto"/>
          <w:lang w:val="fr-FR" w:eastAsia="fr-FR" w:bidi="fr-FR"/>
        </w:rPr>
        <w:t xml:space="preserve">Arévala. </w:t>
      </w:r>
      <w:r>
        <w:rPr>
          <w:color w:val="000000"/>
          <w:spacing w:val="0"/>
          <w:w w:val="100"/>
          <w:position w:val="0"/>
          <w:shd w:val="clear" w:color="auto" w:fill="auto"/>
          <w:lang w:val="pl-PL" w:eastAsia="pl-PL" w:bidi="pl-PL"/>
        </w:rPr>
        <w:t>Orientacja polityczna Arany, antykomuni</w:t>
        <w:softHyphen/>
        <w:t>styczna i proamerykańska, była przeszkodą na rówmo ścielącej się drodze komunistów.</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Arana wiedział, ku czemu rząd zmierza i natychmiast po nie- udałym wypadzie na Santo Domingo postanowił zlikwidować pry</w:t>
        <w:softHyphen/>
        <w:t xml:space="preserve">watne arsenały komunistów. Zażądał wyjaśnień na ten temat od prezydenta.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 xml:space="preserve">początkowo uchylał się od wydania broni pod kontrolę wojska, lecz 18 lipca zawiadomił nagle Aranę, że jedna z większych składnic znajduje się pod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w willi byłego dyktatora Ubico. Arana dał się wciągnąć w zręczną zasadzkę. W drodze powrotnej z inspekcji został napadnięty i zastrzelo</w:t>
        <w:softHyphen/>
        <w:t>ny w samochodzie przez ,,nieznanych” sprawców, o których ca</w:t>
        <w:softHyphen/>
        <w:t xml:space="preserve">ła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wiedziała, kim byli.</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Po południu wybuchło powstanie wiernych Aranie oddzia</w:t>
        <w:softHyphen/>
        <w:t>łów wojskowych, ale pozbawione jednolitego dowództwa, po trzydniowej walce przeciwko bojówkom syndykatów, atakowa</w:t>
        <w:softHyphen/>
        <w:t>ne przez wierne rządowi lotnictwo, powstanie to upadło. Woj sko poddano gruntownej czystce, zwyciężyła „demokracja”.</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 xml:space="preserve">Jeszcze ciągle zachowywano pozory, jeszcze ciągle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zręcznie lawirował i powstrzymywał zbyt jaskrawe wystąpienia komunistów, jeszcze ciągle nie dopuszczał do zupełnego ujaw</w:t>
        <w:softHyphen/>
        <w:t>nienia się partii, mydląc oczy opinii krajowej i międzynarodowej „duchowym socjalizmem”. Teraz rozpoczęto już otwarcie kam</w:t>
        <w:softHyphen/>
        <w:t xml:space="preserve">panię wyborczą za Arbenzem i nie ulegało żadnej wątpliwości, że następnym prezydentem będzie jeden z morderców Arany. W tym celu utworzono komisję koordynacyjną rewolucyjnych partii rządowych. Kierowali nią </w:t>
      </w:r>
      <w:r>
        <w:rPr>
          <w:i/>
          <w:iCs/>
          <w:color w:val="000000"/>
          <w:spacing w:val="0"/>
          <w:w w:val="100"/>
          <w:position w:val="0"/>
          <w:shd w:val="clear" w:color="auto" w:fill="auto"/>
          <w:lang w:val="pl-PL" w:eastAsia="pl-PL" w:bidi="pl-PL"/>
        </w:rPr>
        <w:t>wyłącznie</w:t>
      </w:r>
      <w:r>
        <w:rPr>
          <w:color w:val="000000"/>
          <w:spacing w:val="0"/>
          <w:w w:val="100"/>
          <w:position w:val="0"/>
          <w:shd w:val="clear" w:color="auto" w:fill="auto"/>
          <w:lang w:val="pl-PL" w:eastAsia="pl-PL" w:bidi="pl-PL"/>
        </w:rPr>
        <w:t xml:space="preserve"> komuniści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For</w:t>
        <w:softHyphen/>
        <w:t xml:space="preserve">tuny, Guerra </w:t>
      </w:r>
      <w:r>
        <w:rPr>
          <w:color w:val="000000"/>
          <w:spacing w:val="0"/>
          <w:w w:val="100"/>
          <w:position w:val="0"/>
          <w:shd w:val="clear" w:color="auto" w:fill="auto"/>
          <w:lang w:val="fr-FR" w:eastAsia="fr-FR" w:bidi="fr-FR"/>
        </w:rPr>
        <w:t xml:space="preserve">Borges, B. Alvarado </w:t>
      </w:r>
      <w:r>
        <w:rPr>
          <w:color w:val="000000"/>
          <w:spacing w:val="0"/>
          <w:w w:val="100"/>
          <w:position w:val="0"/>
          <w:shd w:val="clear" w:color="auto" w:fill="auto"/>
          <w:lang w:val="pl-PL" w:eastAsia="pl-PL" w:bidi="pl-PL"/>
        </w:rPr>
        <w:t>Monzón i A. Cuenca. Cała</w:t>
        <w:br w:type="page"/>
      </w:r>
      <w:r>
        <w:rPr>
          <w:color w:val="000000"/>
          <w:spacing w:val="0"/>
          <w:w w:val="100"/>
          <w:position w:val="0"/>
          <w:shd w:val="clear" w:color="auto" w:fill="auto"/>
          <w:lang w:val="pl-PL" w:eastAsia="pl-PL" w:bidi="pl-PL"/>
        </w:rPr>
        <w:t>działalność propagandowa przedwyborcza spoczęła w rękach ko</w:t>
        <w:softHyphen/>
        <w:t>munistów.</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Wszystkie instytucje rządowe, polityczne i gospodarcze, two</w:t>
        <w:softHyphen/>
        <w:t xml:space="preserve">rzone pod najbardziej demokratycznymi pozorami, zaczęły nagle przedstawiać się oczom zdziwionych obywateli jako doskonałe narzędzia do stopniowego „uspołeczniania” całej gospodarki. Stworzony z wielkim hukiem i nakładem państwowych pieniędzy </w:t>
      </w:r>
      <w:r>
        <w:rPr>
          <w:color w:val="000000"/>
          <w:spacing w:val="0"/>
          <w:w w:val="100"/>
          <w:position w:val="0"/>
          <w:shd w:val="clear" w:color="auto" w:fill="auto"/>
          <w:lang w:val="la-001" w:eastAsia="la-001" w:bidi="la-001"/>
        </w:rPr>
        <w:t xml:space="preserve">„Instituto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la-001" w:eastAsia="la-001" w:bidi="la-001"/>
        </w:rPr>
        <w:t xml:space="preserve">Fomento </w:t>
      </w:r>
      <w:r>
        <w:rPr>
          <w:color w:val="000000"/>
          <w:spacing w:val="0"/>
          <w:w w:val="100"/>
          <w:position w:val="0"/>
          <w:shd w:val="clear" w:color="auto" w:fill="auto"/>
          <w:lang w:val="pl-PL" w:eastAsia="pl-PL" w:bidi="pl-PL"/>
        </w:rPr>
        <w:t>de la Producción” i mający służyć jako czynnik wspierający rozwój inicjatywy prywatnej w wytwórczo</w:t>
        <w:softHyphen/>
        <w:t>ści przemysłowej i rolnej, zaczął coraz wyraźniej przejawiać ce</w:t>
        <w:softHyphen/>
        <w:t>chy Centrali Importu i Eksportu, zaczął podkopywać handel pry</w:t>
        <w:softHyphen/>
        <w:t>watny, importując bez cła cały szereg produktów i sprzedając je po znacznie niższych cenach, aniżeli mógł sobie na to pozwolić handel prywatny. Uzyskanie pożyczki zależne było od przekonań politycznych i sympatii prorządowych. Pieniądze wpływające do Ubezpieczalni Społecznej zużywano na propagandę polityczną. Dyrektorem jej był komunista. Biurokracja rozrastała się z każ</w:t>
        <w:softHyphen/>
        <w:t>dym dniem, bo „wszystkie rewolucje skończyły na tym, iż po</w:t>
        <w:softHyphen/>
        <w:t>mnożyły liczbę urzędników”, jak to gdzieś zauważył G. Ferrero. Po przeprowadzeniu czystki w wojsku, zaczęto je obłaskawiać i przekupywać wysokimi pensjami oficerskimi, sprzedażą za gro</w:t>
        <w:softHyphen/>
        <w:t>sze działek miejskich pod budowę własnych domków w najlep</w:t>
        <w:softHyphen/>
        <w:t xml:space="preserve">szych dzielnicach miasta, sprzedażą samochodów importowanych bez cła. Porucznicy jeździli </w:t>
      </w:r>
      <w:r>
        <w:rPr>
          <w:color w:val="000000"/>
          <w:spacing w:val="0"/>
          <w:w w:val="100"/>
          <w:position w:val="0"/>
          <w:shd w:val="clear" w:color="auto" w:fill="auto"/>
          <w:lang w:val="fr-FR" w:eastAsia="fr-FR" w:bidi="fr-FR"/>
        </w:rPr>
        <w:t xml:space="preserve">Chevroletami, </w:t>
      </w:r>
      <w:r>
        <w:rPr>
          <w:color w:val="000000"/>
          <w:spacing w:val="0"/>
          <w:w w:val="100"/>
          <w:position w:val="0"/>
          <w:shd w:val="clear" w:color="auto" w:fill="auto"/>
          <w:lang w:val="pl-PL" w:eastAsia="pl-PL" w:bidi="pl-PL"/>
        </w:rPr>
        <w:t>pułkownicy i ministro</w:t>
        <w:softHyphen/>
        <w:t>wie Cadillacami.</w:t>
      </w:r>
    </w:p>
    <w:p>
      <w:pPr>
        <w:pStyle w:val="Style46"/>
        <w:keepNext w:val="0"/>
        <w:keepLines w:val="0"/>
        <w:widowControl w:val="0"/>
        <w:shd w:val="clear" w:color="auto" w:fill="auto"/>
        <w:bidi w:val="0"/>
        <w:spacing w:before="0" w:after="360" w:line="199" w:lineRule="auto"/>
        <w:ind w:left="320" w:right="0" w:firstLine="440"/>
        <w:jc w:val="both"/>
      </w:pPr>
      <w:r>
        <w:rPr>
          <w:color w:val="000000"/>
          <w:spacing w:val="0"/>
          <w:w w:val="100"/>
          <w:position w:val="0"/>
          <w:shd w:val="clear" w:color="auto" w:fill="auto"/>
          <w:lang w:val="pl-PL" w:eastAsia="pl-PL" w:bidi="pl-PL"/>
        </w:rPr>
        <w:t>Po lipcu 1949 roku zaczął także objawiać się „demokratycz</w:t>
        <w:softHyphen/>
        <w:t>ny” terror. Cenzurowano korespondencję osób podejrzanych o antykomunizm. Wystarczyło, aby ktoś przejawił najlżejszą ini</w:t>
        <w:softHyphen/>
        <w:t>cjatywę antykomunistyczną, stawał się natychmiast pilnie obser</w:t>
        <w:softHyphen/>
        <w:t>wowanym. Przywódcy odruchów antykomunistycznych — zaczęły się one nieśmiało formować pod koniec 1949 roku — znikali po pewnym czasie z horyzontu. Dowiadywaliśmy się później okólną drogą, że ten lub tamten został potajemnie aresztowany, stortu- rowany przez policję i odwieziony na granicę Meksyku lub Hon</w:t>
        <w:softHyphen/>
        <w:t>durasu, jadzie przepędzało się go nagiego w dżunglę na drugą stronę. Na horyzoncie pojawiła się także reforma rolna. Jej pro</w:t>
        <w:softHyphen/>
        <w:t>jekt został opracowany w całości przez komunistów w oparciu o najlepsze zakurtynowe wzory. Jeden z wcześniejszych projek</w:t>
        <w:softHyphen/>
        <w:t>tów, który dostał się w moje ręce, nie pozostawił we mnie żad</w:t>
        <w:softHyphen/>
        <w:t>nych wątpliwości co do celów tej reformy. Była pomyślana jako jeden z etapów w programie partii.</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la-001" w:eastAsia="la-001" w:bidi="la-001"/>
        </w:rPr>
        <w:t>CASTI</w:t>
      </w:r>
      <w:r>
        <w:rPr>
          <w:color w:val="000000"/>
          <w:spacing w:val="0"/>
          <w:w w:val="100"/>
          <w:position w:val="0"/>
          <w:shd w:val="clear" w:color="auto" w:fill="auto"/>
          <w:lang w:val="pl-PL" w:eastAsia="pl-PL" w:bidi="pl-PL"/>
        </w:rPr>
        <w:t xml:space="preserve">LLO </w:t>
      </w:r>
      <w:r>
        <w:rPr>
          <w:color w:val="000000"/>
          <w:spacing w:val="0"/>
          <w:w w:val="100"/>
          <w:position w:val="0"/>
          <w:shd w:val="clear" w:color="auto" w:fill="auto"/>
          <w:lang w:val="fr-FR" w:eastAsia="fr-FR" w:bidi="fr-FR"/>
        </w:rPr>
        <w:t>ARMAS</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 xml:space="preserve">Obecnj, prezydent Guatemali i przywódca sił wyzwoleńczych nie jest osobą nową. 5 listopada 1950 roku, na cztery dni przed wyborami, których wynik był z góry przesądzony na korzyść Ar- benza, płk.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spróbował ratować sytuację. Na czele 60-ciu spiskowców antykomunistycznych zaatakował bazę lotni</w:t>
        <w:softHyphen/>
        <w:br w:type="page"/>
      </w:r>
      <w:r>
        <w:rPr>
          <w:i/>
          <w:iCs/>
          <w:color w:val="000000"/>
          <w:spacing w:val="0"/>
          <w:w w:val="100"/>
          <w:position w:val="0"/>
          <w:shd w:val="clear" w:color="auto" w:fill="auto"/>
          <w:lang w:val="pl-PL" w:eastAsia="pl-PL" w:bidi="pl-PL"/>
        </w:rPr>
        <w:t>czą w</w:t>
      </w:r>
      <w:r>
        <w:rPr>
          <w:color w:val="000000"/>
          <w:spacing w:val="0"/>
          <w:w w:val="100"/>
          <w:position w:val="0"/>
          <w:shd w:val="clear" w:color="auto" w:fill="auto"/>
          <w:lang w:val="pl-PL" w:eastAsia="pl-PL" w:bidi="pl-PL"/>
        </w:rPr>
        <w:t xml:space="preserve"> stolicy. Atak był bardzo dobrze przygotowany, niestety, wywiad rządowy pracował jeszcze lepiej.</w:t>
      </w:r>
    </w:p>
    <w:p>
      <w:pPr>
        <w:pStyle w:val="Style46"/>
        <w:keepNext w:val="0"/>
        <w:keepLines w:val="0"/>
        <w:widowControl w:val="0"/>
        <w:shd w:val="clear" w:color="auto" w:fill="auto"/>
        <w:bidi w:val="0"/>
        <w:spacing w:before="0" w:after="560" w:line="199" w:lineRule="auto"/>
        <w:ind w:left="320" w:right="0" w:firstLine="440"/>
        <w:jc w:val="both"/>
      </w:pPr>
      <w:r>
        <w:rPr>
          <w:color w:val="000000"/>
          <w:spacing w:val="0"/>
          <w:w w:val="100"/>
          <w:position w:val="0"/>
          <w:shd w:val="clear" w:color="auto" w:fill="auto"/>
          <w:lang w:val="pl-PL" w:eastAsia="pl-PL" w:bidi="pl-PL"/>
        </w:rPr>
        <w:t xml:space="preserve">Spiskowcom wprawdzie udało się dostać na lotnisko, tam jednak zostali otoczeni i wystrzelani z karabinów maszynowych niemal co do jednego.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podziurawiony jak sito, zo</w:t>
        <w:softHyphen/>
        <w:t>stał wrzucony na ciężarówkę razem z innymi trupami i przewie</w:t>
        <w:softHyphen/>
        <w:t>ziony do kostnicy. Tam dopiero lekarz stwierdzający zgon przy</w:t>
        <w:softHyphen/>
        <w:t xml:space="preserve">wiezionych skonstatował, że pułkownik żyje. Przewieziono go do szpitala, po wyleczeniu zamknięto, po czym skazano na śmierć. Na krótko przed wykonaniem wyroku,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czerwca 1951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 xml:space="preserve">wydostał się z więzienia przez podkop. Nie złapano go.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 xml:space="preserve">po cichu szalała z radości, a człowiek ten od tej chwili stał się symbolem walki z komunizmem i pomimo wszystko — wolności. Bo od 15 marca 1951 roku tj. od dnia objęcia władzy przez Arbenza z wolnością zaczęło się dziać źle. Posiadali ją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komuniści i wypadki potoczyły się bardzo szybko.</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ARBENZ</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Arbenz doszedł do władzy jako pionek komunistów. Od tej chwili przestano liczyć się z pozorami. W połowie 1951 roku partia komunistyczna została oficjalnie utworzona i zarejestro</w:t>
        <w:softHyphen/>
        <w:t>wana jako Partido Cogiunista Guatemalteco” a następnie prze</w:t>
        <w:softHyphen/>
        <w:t>chrzczona na ,,Partido Guatemalteco del Trabajo”. Wzmógł się nacisk na prasę niezależną, na szkolnictwo prywatne i na Koś</w:t>
        <w:softHyphen/>
        <w:t>ciół. Arbenz kilkakrotnie oświadczył wprost, że jeżeli dzienniki niezależne będą kontynuowały politykę oporu i krytyki rządu, zostaną zmuszone do milczenia. Prywatne stacje radiowe, nada</w:t>
        <w:softHyphen/>
        <w:t>jące jedna ostre komentarze na tematy aktualne, a druga pro</w:t>
        <w:softHyphen/>
        <w:t>gramy antykomunistyczne ataszatu kulturalnego ambasady ame</w:t>
        <w:softHyphen/>
        <w:t>rykańskiej, zostały zdemolowane w krótkich odstępach czasu przez „nieznanych sprawców”. Szkołom prywatnym zabroniono przyjmowania nauczycieli i profesorów na własną rękę bez uprzedniej zgody Ministerstwa Oświaty. Dzięki temu komuniści mieli możność umieszczania swoich ludzi w każdej szkole. Po</w:t>
        <w:softHyphen/>
        <w:t xml:space="preserve">przez „Confederación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de Trabajadores” i „Confedera- tión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Campesina” komuniści kontrolowali ruch robotni</w:t>
        <w:softHyphen/>
        <w:t>czy i chłopski w całym kraju. Obydwie te centrale należały do komunistycznej Światowej Federacji Związków Zawodo</w:t>
        <w:softHyphen/>
        <w:t>wych. Zaczęły w każdym mieście i miasteczku powstawać „Zwią</w:t>
        <w:softHyphen/>
        <w:t>zki Młodzieży Demokratycznej”, Komitety Pokoju, żona Arben</w:t>
        <w:softHyphen/>
        <w:t xml:space="preserve">za założyła „Alianza Femenina Guatemalteca”, na Guatemalę spadł deszcz wydawnictw ze wschodu. Mnie przysyłano do domu „Polonia </w:t>
      </w:r>
      <w:r>
        <w:rPr>
          <w:color w:val="000000"/>
          <w:spacing w:val="0"/>
          <w:w w:val="100"/>
          <w:position w:val="0"/>
          <w:shd w:val="clear" w:color="auto" w:fill="auto"/>
          <w:lang w:val="fr-FR" w:eastAsia="fr-FR" w:bidi="fr-FR"/>
        </w:rPr>
        <w:t xml:space="preserve">Nueva”, </w:t>
      </w:r>
      <w:r>
        <w:rPr>
          <w:color w:val="000000"/>
          <w:spacing w:val="0"/>
          <w:w w:val="100"/>
          <w:position w:val="0"/>
          <w:shd w:val="clear" w:color="auto" w:fill="auto"/>
          <w:lang w:val="pl-PL" w:eastAsia="pl-PL" w:bidi="pl-PL"/>
        </w:rPr>
        <w:t xml:space="preserve">na każdym rogu ulicy można było kupić „Tiempos </w:t>
      </w:r>
      <w:r>
        <w:rPr>
          <w:color w:val="000000"/>
          <w:spacing w:val="0"/>
          <w:w w:val="100"/>
          <w:position w:val="0"/>
          <w:shd w:val="clear" w:color="auto" w:fill="auto"/>
          <w:lang w:val="fr-FR" w:eastAsia="fr-FR" w:bidi="fr-FR"/>
        </w:rPr>
        <w:t xml:space="preserve">Nuevos” </w:t>
      </w:r>
      <w:r>
        <w:rPr>
          <w:color w:val="000000"/>
          <w:spacing w:val="0"/>
          <w:w w:val="100"/>
          <w:position w:val="0"/>
          <w:shd w:val="clear" w:color="auto" w:fill="auto"/>
          <w:lang w:val="pl-PL" w:eastAsia="pl-PL" w:bidi="pl-PL"/>
        </w:rPr>
        <w:t xml:space="preserve">i wspaniale kolorową „Unión </w:t>
      </w:r>
      <w:r>
        <w:rPr>
          <w:color w:val="000000"/>
          <w:spacing w:val="0"/>
          <w:w w:val="100"/>
          <w:position w:val="0"/>
          <w:shd w:val="clear" w:color="auto" w:fill="auto"/>
          <w:lang w:val="fr-FR" w:eastAsia="fr-FR" w:bidi="fr-FR"/>
        </w:rPr>
        <w:t>Soviética”.</w:t>
      </w:r>
    </w:p>
    <w:p>
      <w:pPr>
        <w:pStyle w:val="Style46"/>
        <w:keepNext w:val="0"/>
        <w:keepLines w:val="0"/>
        <w:widowControl w:val="0"/>
        <w:shd w:val="clear" w:color="auto" w:fill="auto"/>
        <w:bidi w:val="0"/>
        <w:spacing w:before="0" w:after="360" w:line="199" w:lineRule="auto"/>
        <w:ind w:left="320" w:right="0"/>
        <w:jc w:val="both"/>
      </w:pPr>
      <w:r>
        <w:rPr>
          <w:color w:val="000000"/>
          <w:spacing w:val="0"/>
          <w:w w:val="100"/>
          <w:position w:val="0"/>
          <w:shd w:val="clear" w:color="auto" w:fill="auto"/>
          <w:lang w:val="pl-PL" w:eastAsia="pl-PL" w:bidi="pl-PL"/>
        </w:rPr>
        <w:t>Walka przeciwko Kościołowi toczyła się bardzo ostrożnie, ale przy zastosowaniu nienajgorszych metod. Tak np. na bank</w:t>
        <w:softHyphen/>
        <w:t>notach 50-centowych, a więc mających największy obieg wśród</w:t>
      </w:r>
      <w:r>
        <w:br w:type="page"/>
      </w:r>
    </w:p>
    <w:p>
      <w:pPr>
        <w:pStyle w:val="Style46"/>
        <w:keepNext w:val="0"/>
        <w:keepLines w:val="0"/>
        <w:widowControl w:val="0"/>
        <w:shd w:val="clear" w:color="auto" w:fill="auto"/>
        <w:bidi w:val="0"/>
        <w:spacing w:before="0" w:after="0" w:line="199" w:lineRule="auto"/>
        <w:ind w:left="340" w:right="0" w:firstLine="40"/>
        <w:jc w:val="both"/>
      </w:pPr>
      <w:r>
        <w:rPr>
          <w:color w:val="000000"/>
          <w:spacing w:val="0"/>
          <w:w w:val="100"/>
          <w:position w:val="0"/>
          <w:shd w:val="clear" w:color="auto" w:fill="auto"/>
          <w:lang w:val="pl-PL" w:eastAsia="pl-PL" w:bidi="pl-PL"/>
        </w:rPr>
        <w:t>chłopstwa, pojawiły się przybijane tajemniczą pieczątką napisy: „Precz z arcybiskupem”.</w:t>
      </w:r>
    </w:p>
    <w:p>
      <w:pPr>
        <w:pStyle w:val="Style46"/>
        <w:keepNext w:val="0"/>
        <w:keepLines w:val="0"/>
        <w:widowControl w:val="0"/>
        <w:shd w:val="clear" w:color="auto" w:fill="auto"/>
        <w:bidi w:val="0"/>
        <w:spacing w:before="0" w:after="360" w:line="199" w:lineRule="auto"/>
        <w:ind w:left="340" w:right="0" w:firstLine="460"/>
        <w:jc w:val="both"/>
      </w:pPr>
      <w:r>
        <w:rPr>
          <w:color w:val="000000"/>
          <w:spacing w:val="0"/>
          <w:w w:val="100"/>
          <w:position w:val="0"/>
          <w:shd w:val="clear" w:color="auto" w:fill="auto"/>
          <w:lang w:val="pl-PL" w:eastAsia="pl-PL" w:bidi="pl-PL"/>
        </w:rPr>
        <w:t>Komuniści jeździli teraz na wycieczki za kurtynę z pasz</w:t>
        <w:softHyphen/>
        <w:t>portami dyplomatycznymi. Żaden z ministrów Arbenza nic był oficjalnie członkiem partii — to prawda — i na to Arbenz powo</w:t>
        <w:softHyphen/>
        <w:t>ływał się bezustannie, lecz spełniali oni wszystkie obowiązki i wykonywali wszystkie dyrektywy partii z nieudaną gorliwością. Kierownikiem sumienia, układaczem mów, przyjacielem domu Arbenza stał się V. M. Gutierrcz, czołowy komunista Guatemali. To on skompletował wspaniałą bibliotekę komunistyczną w willi Arbcnzów. Antykomunizm został oficjalnie uznany za ruch anty</w:t>
        <w:softHyphen/>
        <w:t>rządowy, antyrewolucyjny i wywrotowy. W oparciu o ten argu</w:t>
        <w:softHyphen/>
        <w:t>ment wielka manifestacja antykomunistyczna, domagająca się rozwiązania partii na podstawie Art. 32 Konstytucji guatemal- skiej (Zakaz tworzenia organizacji politycznych podlegających wpływom obcym) i zorganizowana 12 lipca 1952 roku została zmasakrowana strzałami policji. Otoczono manifestantów zajeż</w:t>
        <w:softHyphen/>
        <w:t>dżając z ulic wokoło placu. Zabito sześć osób, ponad 40 ranio</w:t>
        <w:softHyphen/>
        <w:t xml:space="preserve">no. Widziałem to. Był to chyba jedyny kraj w wolnym święcie, w którym strzelano do antykomunistów. Jakiż więc był ten rząd, którego dziś bronią wytłoki dziennikarskie w rodzaju Patricka </w:t>
      </w:r>
      <w:r>
        <w:rPr>
          <w:color w:val="000000"/>
          <w:spacing w:val="0"/>
          <w:w w:val="100"/>
          <w:position w:val="0"/>
          <w:shd w:val="clear" w:color="auto" w:fill="auto"/>
          <w:lang w:val="fr-FR" w:eastAsia="fr-FR" w:bidi="fr-FR"/>
        </w:rPr>
        <w:t xml:space="preserve">Keatley’a </w:t>
      </w:r>
      <w:r>
        <w:rPr>
          <w:color w:val="000000"/>
          <w:spacing w:val="0"/>
          <w:w w:val="100"/>
          <w:position w:val="0"/>
          <w:shd w:val="clear" w:color="auto" w:fill="auto"/>
          <w:lang w:val="pl-PL" w:eastAsia="pl-PL" w:bidi="pl-PL"/>
        </w:rPr>
        <w:t>z BBC, no którego powołuje się p. Zarzewski. ,,Czy byli to reformatorzy agrarni, liberalni kapitaliści, typowi łacińsko- amerykańscy mocni ludzie z ambicjami władzy, czy po prostu komuniści?” — zapytuje Keatley i odpowiada, że rząd Guate</w:t>
        <w:softHyphen/>
        <w:t>mali obejmował wszystkie cztery elementy po równemu. Typowa aspirynkowa odpowiedź eunucha politycznego, od jakich roi się dziś na Zachodzie.</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REFORMA ROLNA</w:t>
      </w:r>
    </w:p>
    <w:p>
      <w:pPr>
        <w:pStyle w:val="Style46"/>
        <w:keepNext w:val="0"/>
        <w:keepLines w:val="0"/>
        <w:widowControl w:val="0"/>
        <w:shd w:val="clear" w:color="auto" w:fill="auto"/>
        <w:bidi w:val="0"/>
        <w:spacing w:before="0" w:after="0" w:line="199" w:lineRule="auto"/>
        <w:ind w:left="280" w:right="0" w:firstLine="420"/>
        <w:jc w:val="both"/>
      </w:pPr>
      <w:r>
        <w:rPr>
          <w:color w:val="000000"/>
          <w:spacing w:val="0"/>
          <w:w w:val="100"/>
          <w:position w:val="0"/>
          <w:shd w:val="clear" w:color="auto" w:fill="auto"/>
          <w:lang w:val="pl-PL" w:eastAsia="pl-PL" w:bidi="pl-PL"/>
        </w:rPr>
        <w:t>Reforma rolna na pewno była konieczna. Że rozdział ziemi był tu nierówny, to też prawda, szczególniej gdy weźmie się pod uwagę, źe największym obszarnikiem w Guatemali jest Pań</w:t>
        <w:softHyphen/>
        <w:t>stwo. Potem dopiero idą obszarnicy prywatni, mniejsi właściciele ziemscy, małorolni „ladinos” we wschodnich częściach kraju itd. Państwo posiada tu olbrzymie i bogate tereny i najwłaściw</w:t>
        <w:softHyphen/>
        <w:t>szym sposobem rozdziału ziemi byłoby skolonizowanie tych tery</w:t>
        <w:softHyphen/>
        <w:t>toriów własnym chłopom stłoczonym na jałowych i od lat pry</w:t>
        <w:softHyphen/>
        <w:t>mitywnie eksploatowanych terenach górskich. Ale na to trzeba by udostępnić tę ziemię, ułatwić i zorganizować osadnictwo. Wia</w:t>
        <w:softHyphen/>
        <w:t>domo zaś, że komunistyczne reformy rolne nie mają nigdy na widoku celów gospodarczych, lecz przede wszystkim polityczne. I ten cel, wyłącznie polityczny, miała reforma rolna Arbenza.</w:t>
      </w:r>
    </w:p>
    <w:p>
      <w:pPr>
        <w:pStyle w:val="Style46"/>
        <w:keepNext w:val="0"/>
        <w:keepLines w:val="0"/>
        <w:widowControl w:val="0"/>
        <w:shd w:val="clear" w:color="auto" w:fill="auto"/>
        <w:bidi w:val="0"/>
        <w:spacing w:before="0" w:after="0" w:line="199" w:lineRule="auto"/>
        <w:ind w:left="280" w:right="0" w:firstLine="420"/>
        <w:jc w:val="both"/>
        <w:sectPr>
          <w:headerReference w:type="default" r:id="rId77"/>
          <w:footerReference w:type="default" r:id="rId78"/>
          <w:headerReference w:type="even" r:id="rId79"/>
          <w:footerReference w:type="even" r:id="rId80"/>
          <w:footnotePr>
            <w:pos w:val="pageBottom"/>
            <w:numFmt w:val="chicago"/>
            <w:numStart w:val="1"/>
            <w:numRestart w:val="continuous"/>
            <w15:footnoteColumns w:val="1"/>
          </w:footnotePr>
          <w:pgSz w:w="7121" w:h="11609"/>
          <w:pgMar w:top="1130" w:left="387" w:right="427" w:bottom="565" w:header="0" w:footer="3" w:gutter="0"/>
          <w:pgNumType w:start="59"/>
          <w:cols w:space="720"/>
          <w:noEndnote/>
          <w:rtlGutter w:val="0"/>
          <w:docGrid w:linePitch="360"/>
        </w:sectPr>
      </w:pPr>
      <w:r>
        <w:rPr>
          <w:color w:val="000000"/>
          <w:spacing w:val="0"/>
          <w:w w:val="100"/>
          <w:position w:val="0"/>
          <w:shd w:val="clear" w:color="auto" w:fill="auto"/>
          <w:lang w:val="pl-PL" w:eastAsia="pl-PL" w:bidi="pl-PL"/>
        </w:rPr>
        <w:t>Reforma ta poszła po najmniejszej linii oporu i objęła wy</w:t>
        <w:softHyphen/>
        <w:t>łącznie ziemie leżące w zagospodarowanej strefie kraju i będące prywatną własnością. Bo z rozdziałem rządowych majątków nie spieszono się. Stanowiły one wygodny pretekst do utworzenia sowchozów. W postaci, w jakiej została proklamowana, a szcze</w:t>
        <w:softHyphen/>
      </w:r>
    </w:p>
    <w:p>
      <w:pPr>
        <w:pStyle w:val="Style46"/>
        <w:keepNext w:val="0"/>
        <w:keepLines w:val="0"/>
        <w:widowControl w:val="0"/>
        <w:shd w:val="clear" w:color="auto" w:fill="auto"/>
        <w:bidi w:val="0"/>
        <w:spacing w:before="0" w:after="0" w:line="199" w:lineRule="auto"/>
        <w:ind w:left="280" w:right="0" w:firstLine="0"/>
        <w:jc w:val="both"/>
      </w:pPr>
      <w:r>
        <w:rPr>
          <w:color w:val="000000"/>
          <w:spacing w:val="0"/>
          <w:w w:val="100"/>
          <w:position w:val="0"/>
          <w:shd w:val="clear" w:color="auto" w:fill="auto"/>
          <w:lang w:val="pl-PL" w:eastAsia="pl-PL" w:bidi="pl-PL"/>
        </w:rPr>
        <w:t xml:space="preserve">gólniej wprowadzona w życie, miała na celu doprowadzenie do kolektywizacji rolnictwa. Ziemi nie dawano na własność. Ziemie nadzielane chłopom przez reformę, Państwo oddawało im </w:t>
      </w:r>
      <w:r>
        <w:rPr>
          <w:i/>
          <w:iCs/>
          <w:color w:val="000000"/>
          <w:spacing w:val="0"/>
          <w:w w:val="100"/>
          <w:position w:val="0"/>
          <w:shd w:val="clear" w:color="auto" w:fill="auto"/>
          <w:lang w:val="pl-PL" w:eastAsia="pl-PL" w:bidi="pl-PL"/>
        </w:rPr>
        <w:t>w dzierżawę.</w:t>
      </w:r>
      <w:r>
        <w:rPr>
          <w:color w:val="000000"/>
          <w:spacing w:val="0"/>
          <w:w w:val="100"/>
          <w:position w:val="0"/>
          <w:shd w:val="clear" w:color="auto" w:fill="auto"/>
          <w:lang w:val="pl-PL" w:eastAsia="pl-PL" w:bidi="pl-PL"/>
        </w:rPr>
        <w:t xml:space="preserve"> Obdarowany chłop nie był jej właścicielem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ziemia pozostawała własnością Państwa. Indianin jest analfabe</w:t>
        <w:softHyphen/>
        <w:t>tą, ale nie jest głupi. W wielu wypadkach zdarzało się, że nowi ,,posiadacze”, otrzymawszy np. trochę bydła razem z ziemią, sprzedawali wszystkie ruchomości i przechodzili do Meksyku.</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,,Jak nie będziesz z nimi, to ci ziemię odbiorą” było normal</w:t>
        <w:softHyphen/>
        <w:t>nym powiedzeniem po wsiach.</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Wykonanie reformy rolnej przechodziło w całości przez ręce komunistów, odbywało się w całości pod kątem widzenia ich inte</w:t>
        <w:softHyphen/>
        <w:t>resów. Zgodnie z przepisami reformy własność poniżej pewnej powierzchni, nawet jeżeli składała się z samych ugorów, nie pod</w:t>
        <w:softHyphen/>
        <w:t>legała parcelacji. W rzeczywistości od pierwszego dnia wprowa</w:t>
        <w:softHyphen/>
        <w:t>dzenia reformy absolutnie wszystkie jej postanowienia były gwał</w:t>
        <w:softHyphen/>
        <w:t>cone. Po wsiach rozproszyli się agitatorzy komunistyczni i roz</w:t>
        <w:softHyphen/>
        <w:t>poczęli podburzać Indian do zajmowania ziemi na własną rękę, bez oglądania się na przepisy ustawy. Utworzono po wsiach ko</w:t>
        <w:softHyphen/>
        <w:t xml:space="preserve">mitety agrarne, a właściwie sowiety chłopskie, i te decydowały o wszystkim. Na ich czele stali </w:t>
      </w:r>
      <w:r>
        <w:rPr>
          <w:i/>
          <w:iCs/>
          <w:color w:val="000000"/>
          <w:spacing w:val="0"/>
          <w:w w:val="100"/>
          <w:position w:val="0"/>
          <w:shd w:val="clear" w:color="auto" w:fill="auto"/>
          <w:lang w:val="pl-PL" w:eastAsia="pl-PL" w:bidi="pl-PL"/>
        </w:rPr>
        <w:t>wyłącznie</w:t>
      </w:r>
      <w:r>
        <w:rPr>
          <w:color w:val="000000"/>
          <w:spacing w:val="0"/>
          <w:w w:val="100"/>
          <w:position w:val="0"/>
          <w:shd w:val="clear" w:color="auto" w:fill="auto"/>
          <w:lang w:val="pl-PL" w:eastAsia="pl-PL" w:bidi="pl-PL"/>
        </w:rPr>
        <w:t xml:space="preserve"> komuniści, jakikolwiek sprzeciw uważany był za „antyagraryzm”, a sprzeciwiający się orzeczeniom tych komitetów najczęściej płacił życiem za opór. Indianie rżnęli ludzi pod aprobującym okiem policji. Nie łapano ani nie karano nikogo.</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Na wschodzie Guatemali doszło natychmiast do walki z ma</w:t>
        <w:softHyphen/>
        <w:t>łymi właścicielami rolnymi. W departamentach wschodnich, wy</w:t>
        <w:softHyphen/>
        <w:t>eksploatowanych już przez Hiszpanów, ubogich, jest dużo ma</w:t>
        <w:softHyphen/>
        <w:t>łych posiadaczy rolnych, Ladinos (prawie biali) bardzo dumnych i twardych. Ich własność, zgodnie z przepisami reformy, nie pod</w:t>
        <w:softHyphen/>
        <w:t>legała parcelacji. Ale komuniści podburzali tam chłopów bez</w:t>
        <w:softHyphen/>
        <w:t xml:space="preserve">rolnych, bardzo często przywiezionych z innych części kraju, i doszło do rzezi i krwawo stłumionego powstania. W marcu 1953 r. „grupa antykomunistów” zaatakowała miejscowość Sa- </w:t>
      </w:r>
      <w:r>
        <w:rPr>
          <w:color w:val="000000"/>
          <w:spacing w:val="0"/>
          <w:w w:val="100"/>
          <w:position w:val="0"/>
          <w:shd w:val="clear" w:color="auto" w:fill="auto"/>
          <w:lang w:val="fr-FR" w:eastAsia="fr-FR" w:bidi="fr-FR"/>
        </w:rPr>
        <w:t xml:space="preserve">lamâ, </w:t>
      </w:r>
      <w:r>
        <w:rPr>
          <w:color w:val="000000"/>
          <w:spacing w:val="0"/>
          <w:w w:val="100"/>
          <w:position w:val="0"/>
          <w:shd w:val="clear" w:color="auto" w:fill="auto"/>
          <w:lang w:val="pl-PL" w:eastAsia="pl-PL" w:bidi="pl-PL"/>
        </w:rPr>
        <w:t>odległą o 150 km. od stolicy. Był to nieudały i spontanicz</w:t>
        <w:softHyphen/>
        <w:t>ny odruch rozpaczy małych posiadaczy, którym teraz odbierano w wielu wypadkach wszystko. Szli z dubeltówkami na karabiny maszynowe.</w:t>
      </w:r>
    </w:p>
    <w:p>
      <w:pPr>
        <w:pStyle w:val="Style46"/>
        <w:keepNext w:val="0"/>
        <w:keepLines w:val="0"/>
        <w:widowControl w:val="0"/>
        <w:shd w:val="clear" w:color="auto" w:fill="auto"/>
        <w:bidi w:val="0"/>
        <w:spacing w:before="0" w:after="0" w:line="199" w:lineRule="auto"/>
        <w:ind w:left="320" w:right="0" w:firstLine="440"/>
        <w:jc w:val="both"/>
        <w:sectPr>
          <w:headerReference w:type="default" r:id="rId81"/>
          <w:footerReference w:type="default" r:id="rId82"/>
          <w:headerReference w:type="even" r:id="rId83"/>
          <w:footerReference w:type="even" r:id="rId84"/>
          <w:footnotePr>
            <w:pos w:val="pageBottom"/>
            <w:numFmt w:val="chicago"/>
            <w:numStart w:val="1"/>
            <w:numRestart w:val="continuous"/>
            <w15:footnoteColumns w:val="1"/>
          </w:footnotePr>
          <w:pgSz w:w="7121" w:h="11609"/>
          <w:pgMar w:top="1130" w:left="387" w:right="427" w:bottom="565" w:header="0" w:footer="137" w:gutter="0"/>
          <w:pgNumType w:start="66"/>
          <w:cols w:space="720"/>
          <w:noEndnote/>
          <w:rtlGutter w:val="0"/>
          <w:docGrid w:linePitch="360"/>
        </w:sectPr>
      </w:pPr>
      <w:r>
        <w:rPr>
          <w:color w:val="000000"/>
          <w:spacing w:val="0"/>
          <w:w w:val="100"/>
          <w:position w:val="0"/>
          <w:shd w:val="clear" w:color="auto" w:fill="auto"/>
          <w:lang w:val="pl-PL" w:eastAsia="pl-PL" w:bidi="pl-PL"/>
        </w:rPr>
        <w:t>Powstanie to przydało się bardzo Arbenzowi. Posłużyło za pretekst do wystąpienia Guatemali ze Zgromadzenia Narodów Środkowoamerykańskich na parę tygodni przed obradami tej or</w:t>
        <w:softHyphen/>
        <w:t xml:space="preserve">ganizacji, w czasie których minister spraw zagranicznych San Salwadoru miał wnieść wniosek zalecający walkę z komunizmem. Posłużyło także do stworzenia obozu koncentracyjnego w Sala- </w:t>
      </w:r>
      <w:r>
        <w:rPr>
          <w:color w:val="000000"/>
          <w:spacing w:val="0"/>
          <w:w w:val="100"/>
          <w:position w:val="0"/>
          <w:shd w:val="clear" w:color="auto" w:fill="auto"/>
          <w:lang w:val="fr-FR" w:eastAsia="fr-FR" w:bidi="fr-FR"/>
        </w:rPr>
        <w:t xml:space="preserve">mâ- </w:t>
      </w:r>
      <w:r>
        <w:rPr>
          <w:color w:val="000000"/>
          <w:spacing w:val="0"/>
          <w:w w:val="100"/>
          <w:position w:val="0"/>
          <w:shd w:val="clear" w:color="auto" w:fill="auto"/>
          <w:lang w:val="pl-PL" w:eastAsia="pl-PL" w:bidi="pl-PL"/>
        </w:rPr>
        <w:t>Od tej chwili zaczęły się zsyłki antykomunistów do tego obozu. Bici i głodzeni, zmuszani do pracy w tropiku bez kropli wody przez cały dzień, gnili w brudzie, bez opieki lekarskiej. Wielu umarło, wielu widziałem w Guatemali, kiedy przywiezio</w:t>
        <w:softHyphen/>
        <w:t xml:space="preserve">no ich po uwolnieniu. Był to widok, który też znamy aż za dobrze. „Wolności obywatelskie — pisze p. Zarzewski — nie </w:t>
      </w:r>
    </w:p>
    <w:p>
      <w:pPr>
        <w:pStyle w:val="Style46"/>
        <w:keepNext w:val="0"/>
        <w:keepLines w:val="0"/>
        <w:widowControl w:val="0"/>
        <w:shd w:val="clear" w:color="auto" w:fill="auto"/>
        <w:bidi w:val="0"/>
        <w:spacing w:before="0" w:after="0" w:line="199" w:lineRule="auto"/>
        <w:ind w:left="320" w:right="0" w:firstLine="0"/>
        <w:jc w:val="both"/>
      </w:pPr>
      <w:r>
        <w:rPr>
          <w:color w:val="000000"/>
          <w:spacing w:val="0"/>
          <w:w w:val="100"/>
          <w:position w:val="0"/>
          <w:shd w:val="clear" w:color="auto" w:fill="auto"/>
          <w:lang w:val="pl-PL" w:eastAsia="pl-PL" w:bidi="pl-PL"/>
        </w:rPr>
        <w:t>zostały przez Arbcnza naruszone, w każdym razie nie w stopniu przekraczającym obyczaje polityczne w republikach centralno- amerykańskich”. Rozbrajająca jest ta nasza wyższość zetatyzo- wanych dusz europejskich w stosunku do ludzi naprawdę wol</w:t>
        <w:softHyphen/>
        <w:t>nych i mających znacznie lepsze pojęcie o wolnościach obywa</w:t>
        <w:softHyphen/>
        <w:t>telskich aniżeli przeciętny obywatel Europy, marzący o kajdan</w:t>
        <w:softHyphen/>
        <w:t>kach nakładanych mu przez Państwo na każdym kroku i uważa</w:t>
        <w:softHyphen/>
        <w:t>jący to za — postęD. Atlee zauważyłby, że za czasów Arbcnza nie było w Guatemali — much.</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Na wsi kwitło donosicielstwo, bo szanse otrzymania lub utrzymania ziemi rozdanej w celach całkowicie taktycznych, mieli tylko ,,właściciele” przejawiający ożywioną działalność komunis</w:t>
        <w:softHyphen/>
        <w:t>tyczną. Zdarzały się wypadki masowych uchylań się od przyjęcia ziemi. Uchylających się wyłapywano, bito, więziono lub po prostu wyrzynano.</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Powstał kompletny chaos gospodarczy. Produkcja rolna za</w:t>
        <w:softHyphen/>
        <w:t>częła obniżać się, pogłowie bydła spadało z miesiąca na miesiąc, bo pastwiska traktowane były jako ugory i parcelowane. Ceny mięsa rosły. Wobec tego przygotowano ustawę o upaństwowie</w:t>
        <w:softHyphen/>
        <w:t>niu handlu mięsem. Koszt utrzymania wzrastał z dnia na dzień, wobec tego rozpoczęto nagonkę na handel prywatny. W całym kraju zapanowała niepewność, kapitały wycofywały się gwałtow</w:t>
        <w:softHyphen/>
        <w:t>nie i dziś oblicza się tę ucieczkę na około 60 milionów dolarów.</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Wywłaszczanie ziemi odbywało się tylko pozornie na za</w:t>
        <w:softHyphen/>
        <w:t>sadzie stuprocentowej kompensacji. Odszkodowania wypłacano bonami rolnymi, płatnymi po 20-tu latach, a jako ich pokrycie miały służyć opłaty za dzierżawę, płacone Państwu przez „obda</w:t>
        <w:softHyphen/>
        <w:t>rowanych” chłopów. Trudno nazwać bezwartościowy papier, nie mający żadnego obiegu na rynku, stuprocentową kompensa</w:t>
        <w:softHyphen/>
        <w:t>cją. Od decyzji Centralnego Urzędu Reformy Rolnej nie było apelacji, (idy Sąd Najwyższy w jednym z wypadków krzyczą</w:t>
        <w:softHyphen/>
        <w:t>cej niesprawiedliwości przyjął skargę jednego z pokrzywdzonych, został natychmiast w całości destytuowany wbrew wszelkim po</w:t>
        <w:softHyphen/>
        <w:t>stanowieniom Konstytucji. W skład nowego Sądu Najwyższego weszli ludzie oddani duszą i ciałem komunistom.</w:t>
      </w:r>
    </w:p>
    <w:p>
      <w:pPr>
        <w:pStyle w:val="Style46"/>
        <w:keepNext w:val="0"/>
        <w:keepLines w:val="0"/>
        <w:widowControl w:val="0"/>
        <w:shd w:val="clear" w:color="auto" w:fill="auto"/>
        <w:bidi w:val="0"/>
        <w:spacing w:before="0" w:after="0" w:line="199" w:lineRule="auto"/>
        <w:ind w:left="340" w:right="0"/>
        <w:jc w:val="both"/>
      </w:pP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komisje Izby Deputowanych, opracowujące pro</w:t>
        <w:softHyphen/>
        <w:t xml:space="preserve">jekty nowych ustaw, opanowane były przez komunistów i </w:t>
      </w:r>
      <w:r>
        <w:rPr>
          <w:i/>
          <w:iCs/>
          <w:color w:val="000000"/>
          <w:spacing w:val="0"/>
          <w:w w:val="100"/>
          <w:position w:val="0"/>
          <w:shd w:val="clear" w:color="auto" w:fill="auto"/>
          <w:lang w:val="pl-PL" w:eastAsia="pl-PL" w:bidi="pl-PL"/>
        </w:rPr>
        <w:t>'wszyst</w:t>
        <w:softHyphen/>
        <w:t>kie</w:t>
      </w:r>
      <w:r>
        <w:rPr>
          <w:color w:val="000000"/>
          <w:spacing w:val="0"/>
          <w:w w:val="100"/>
          <w:position w:val="0"/>
          <w:shd w:val="clear" w:color="auto" w:fill="auto"/>
          <w:lang w:val="pl-PL" w:eastAsia="pl-PL" w:bidi="pl-PL"/>
        </w:rPr>
        <w:t xml:space="preserve"> projekty były faktycznie opracowywane przez nich. Czterech posłów komunistycznych, pracujących — to trzeba im przyznać — niezmordowanie, prowadziło na smyczy 39-ciu pozostałych po</w:t>
        <w:softHyphen/>
        <w:t>słów ze stronnictw prorządowych. Nie było to trudne, skoro ci byli terminatorami. Jeden z posłów (Foncea) publicznie oświad</w:t>
        <w:softHyphen/>
        <w:t>czył w czasie jednej z debat, że partie rządowe są tylko partiami przejściowymi i „prędzej czy później wszyscy znajdziemy się w szeregach partii komunistycznej”. Nazajutrz ukazał się komu</w:t>
        <w:softHyphen/>
        <w:t>nikat, że poseł ten przemawiał — w stanie nietrzeźwym...</w:t>
      </w:r>
    </w:p>
    <w:p>
      <w:pPr>
        <w:pStyle w:val="Style46"/>
        <w:keepNext w:val="0"/>
        <w:keepLines w:val="0"/>
        <w:widowControl w:val="0"/>
        <w:shd w:val="clear" w:color="auto" w:fill="auto"/>
        <w:bidi w:val="0"/>
        <w:spacing w:before="0" w:after="0" w:line="197" w:lineRule="auto"/>
        <w:ind w:left="340" w:right="0"/>
        <w:jc w:val="both"/>
      </w:pPr>
      <w:r>
        <w:rPr>
          <w:color w:val="000000"/>
          <w:spacing w:val="0"/>
          <w:w w:val="100"/>
          <w:position w:val="0"/>
          <w:shd w:val="clear" w:color="auto" w:fill="auto"/>
          <w:lang w:val="pl-PL" w:eastAsia="pl-PL" w:bidi="pl-PL"/>
        </w:rPr>
        <w:t>Trzech posłów opozycji najczęściej nie dopuszczano do głosu, bo kiedy któryś z nich chciał przemawiać, „publiczność” zwożo</w:t>
        <w:softHyphen/>
        <w:t>na do gmachu parlamentu rządowymi ciężarówkami, zakrzyki-</w:t>
      </w:r>
    </w:p>
    <w:p>
      <w:pPr>
        <w:pStyle w:val="Style25"/>
        <w:keepNext w:val="0"/>
        <w:keepLines w:val="0"/>
        <w:widowControl w:val="0"/>
        <w:shd w:val="clear" w:color="auto" w:fill="auto"/>
        <w:bidi w:val="0"/>
        <w:spacing w:before="0" w:after="380" w:line="240" w:lineRule="auto"/>
        <w:ind w:left="0" w:right="300" w:firstLine="0"/>
        <w:jc w:val="left"/>
        <w:rPr>
          <w:sz w:val="20"/>
          <w:szCs w:val="20"/>
        </w:rPr>
      </w:pPr>
      <w:r>
        <w:rPr>
          <w:b/>
          <w:bCs/>
          <w:color w:val="000000"/>
          <w:spacing w:val="0"/>
          <w:w w:val="100"/>
          <w:position w:val="0"/>
          <w:sz w:val="16"/>
          <w:szCs w:val="16"/>
          <w:shd w:val="clear" w:color="auto" w:fill="auto"/>
          <w:lang w:val="pl-PL" w:eastAsia="pl-PL" w:bidi="pl-PL"/>
        </w:rPr>
        <w:t>5</w:t>
        <w:br w:type="page"/>
      </w:r>
      <w:r>
        <w:rPr>
          <w:rStyle w:val="CharStyle47"/>
        </w:rPr>
        <w:t>wała i uniemożliwiała wszelką interwencję opozycji. Tenże par</w:t>
        <w:softHyphen/>
        <w:t xml:space="preserve">lament, w czasie uroczystej sesji, uczcił minutą </w:t>
      </w:r>
      <w:r>
        <w:rPr>
          <w:rStyle w:val="CharStyle47"/>
        </w:rPr>
        <w:t xml:space="preserve">milczenia pamięć </w:t>
      </w:r>
      <w:r>
        <w:rPr>
          <w:rStyle w:val="CharStyle47"/>
        </w:rPr>
        <w:t xml:space="preserve">Stalina po jego zgonie. O </w:t>
      </w:r>
      <w:r>
        <w:rPr>
          <w:rStyle w:val="CharStyle47"/>
        </w:rPr>
        <w:t xml:space="preserve">ile </w:t>
      </w:r>
      <w:r>
        <w:rPr>
          <w:rStyle w:val="CharStyle47"/>
        </w:rPr>
        <w:t xml:space="preserve">wiem, był to </w:t>
      </w:r>
      <w:r>
        <w:rPr>
          <w:rStyle w:val="CharStyle47"/>
        </w:rPr>
        <w:t xml:space="preserve">jedyny </w:t>
      </w:r>
      <w:r>
        <w:rPr>
          <w:rStyle w:val="CharStyle47"/>
        </w:rPr>
        <w:t xml:space="preserve">parlament </w:t>
      </w:r>
      <w:r>
        <w:rPr>
          <w:rStyle w:val="CharStyle47"/>
        </w:rPr>
        <w:t xml:space="preserve">w </w:t>
      </w:r>
      <w:r>
        <w:rPr>
          <w:rStyle w:val="CharStyle47"/>
        </w:rPr>
        <w:t xml:space="preserve">wolnym świecie, który oddał tak </w:t>
      </w:r>
      <w:r>
        <w:rPr>
          <w:rStyle w:val="CharStyle47"/>
        </w:rPr>
        <w:t xml:space="preserve">uroczyste </w:t>
      </w:r>
      <w:r>
        <w:rPr>
          <w:rStyle w:val="CharStyle47"/>
        </w:rPr>
        <w:t xml:space="preserve">honory </w:t>
      </w:r>
      <w:r>
        <w:rPr>
          <w:rStyle w:val="CharStyle47"/>
        </w:rPr>
        <w:t xml:space="preserve">zmarłemu </w:t>
      </w:r>
      <w:r>
        <w:rPr>
          <w:rStyle w:val="CharStyle47"/>
        </w:rPr>
        <w:t>dyktatorowi Rosji.</w:t>
      </w:r>
    </w:p>
    <w:p>
      <w:pPr>
        <w:pStyle w:val="Style2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TERROR</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Przy końcu 1953 roku rozpoczął się najzwyczajniejszy terror. Przypomniały mi się lata okupacji niemieckiej. Ludzie znikali. Wiedziano tylko, że zostali potajemnie aresztowani, po czym wszelki ślad po nich ginął. Zapanowała atmosfera nie do zniesie</w:t>
        <w:softHyphen/>
        <w:t>nia. Trzeba było liczyć się z każdym słowem. Imadło komunis</w:t>
        <w:softHyphen/>
        <w:t>tyczne zaciskało się tak silnie, iż w skuteczność jakiejś akcji od wewnątrz przestano wierzyć. Przestałem nawet pisywać listy do przyjaciół i zacząłem myśleć o wyjeździe. Pamiętam długą roz</w:t>
        <w:softHyphen/>
        <w:t>mowę z jednym z tutejszych przyjaciół, dziś wysokim dygnita</w:t>
        <w:softHyphen/>
        <w:t xml:space="preserve">rzem. ,,Słuchaj, ty się na tym znasz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 i odpowiedz mi całkiem bezstronnie i fachowo czy to już jest komunizm?”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 zupełnej demokracji ludowej brakuje jeszcze trochę, ale do uzupełnienia tych braków wszystko jest już tak przygotowane, że właściwie to </w:t>
      </w:r>
      <w:r>
        <w:rPr>
          <w:i/>
          <w:iCs/>
          <w:color w:val="000000"/>
          <w:spacing w:val="0"/>
          <w:w w:val="100"/>
          <w:position w:val="0"/>
          <w:shd w:val="clear" w:color="auto" w:fill="auto"/>
          <w:lang w:val="pl-PL" w:eastAsia="pl-PL" w:bidi="pl-PL"/>
        </w:rPr>
        <w:t>już jest</w:t>
      </w:r>
      <w:r>
        <w:rPr>
          <w:color w:val="000000"/>
          <w:spacing w:val="0"/>
          <w:w w:val="100"/>
          <w:position w:val="0"/>
          <w:shd w:val="clear" w:color="auto" w:fill="auto"/>
          <w:lang w:val="pl-PL" w:eastAsia="pl-PL" w:bidi="pl-PL"/>
        </w:rPr>
        <w:t xml:space="preserve"> państwo komunistyczne”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w:t>
        <w:softHyphen/>
        <w:t xml:space="preserve">łem. „W takim razie pozostaje już tylko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odrzekł rozpi</w:t>
        <w:softHyphen/>
        <w:t>nając marynarkę i pokazując zatkniętego za pas Colta.</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 xml:space="preserve">Nie mogę zrozumieć jakim sposobem p. Zarzewski wie, że Arbenz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był komunistą, co specjalnie podkreśla w swoim ar</w:t>
        <w:softHyphen/>
        <w:t>tykule. Może próbka dialektyki, wzięta z jednej z jego ostatnich mów, przekona najlepiej, czy nim był, czy nie. ,,Zalecenia odno</w:t>
        <w:softHyphen/>
        <w:t>szące się do walki przeciwko „interwencji komunizmu międzyna</w:t>
        <w:softHyphen/>
        <w:t xml:space="preserve">rodowego” — mówił Arbenz tuż przed konferencją w Caracas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zostały powzięte w imieniu obrony demokracji i bezpieczeństwa półkuli zachodniej. Zasługuje to na poczynienie szeregu uwag. Po pierwsze wyrażenie „interwencja komunizmu międzynarodo</w:t>
        <w:softHyphen/>
        <w:t>wego” jest terminem mętnym, niesprecyzowanym. W prawie międzynarodowym jedynie definicje mają moc określającą. Po</w:t>
        <w:softHyphen/>
        <w:t>wyższy termin nie definiuje o co chodzi. Czy chodzi o jakąś doktrynę, organizację, Państwo ? Gdyby chodziło o jakąś doktry</w:t>
        <w:softHyphen/>
        <w:t>nę, to jest on źle użyty, ponieważ doktryny wskutek ich charak</w:t>
        <w:softHyphen/>
        <w:t xml:space="preserve">teru abstrakcyjnego nie interweniują, nie posiadają sensu </w:t>
      </w:r>
      <w:r>
        <w:rPr>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środków ku temu z punktu widzenia prawa międzynarodowego. To samo można zauważyć w odniesieniu do organizacyj o cha</w:t>
        <w:softHyphen/>
        <w:t>rakterze międzynarodowym zarówno sankcjonowanych przez or</w:t>
        <w:softHyphen/>
        <w:t>ganizmy międzynarodowe jak i nie posiadających żadnej sankcji. Poza tym brak tu sprecyzowania o jaką organizację konkretnie chodzi”. Wystarczy? Tatuniu, czy wąż ma ogon? — żeby przy</w:t>
        <w:softHyphen/>
        <w:t>pomnieć dowcipny skrót dialektyki przytoczony przez Miłosza.</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Minister spraw zagranicznych Arbenza, G. Toriello, słabiej obkuty w dialektycznym talmudzie, nie potrafił tak dobrze mó</w:t>
        <w:softHyphen/>
        <w:t>wić i streścił to w prostym pytaniu „pierwszej naiwnej”, które</w:t>
        <w:br w:type="page"/>
      </w:r>
      <w:r>
        <w:rPr>
          <w:color w:val="000000"/>
          <w:spacing w:val="0"/>
          <w:w w:val="100"/>
          <w:position w:val="0"/>
          <w:shd w:val="clear" w:color="auto" w:fill="auto"/>
          <w:lang w:val="pl-PL" w:eastAsia="pl-PL" w:bidi="pl-PL"/>
        </w:rPr>
        <w:t>stało się sławne na konferencji w Caracas. Toricllo wręcz za</w:t>
        <w:softHyphen/>
        <w:t>pytał: ,,Co to jest komunizm międzynarodowy?” Nie — to nie byli komuniści. Nawet nie wiedzieli, co to jest.</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Po konferencji w Caracas, gdzie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była jedynym krajem głosującym przeciwko antykomunistycznej rezolucji USA, Arbenz oświadczył : „Odnieśliśmy olbrzymie zwycięstwo moral</w:t>
        <w:softHyphen/>
        <w:t>ne nad imperialistami”. Terror wzmógł się. Mnożyły się aresz</w:t>
        <w:softHyphen/>
        <w:t>towania, a na uwięzionych wymuszano torturami najbardziej nie</w:t>
        <w:softHyphen/>
        <w:t xml:space="preserve">prawdopodobne zeznania.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pustoszała; ludzie uciekali. Zręcznym posunięciem podatkowym, rząd Arbenza zamknął do</w:t>
        <w:softHyphen/>
        <w:t>pływ filmów amerykańskich. Na ich miejsce przyszły filmy so</w:t>
        <w:softHyphen/>
        <w:t>wieckie, zapowiadano polskie i czeskie. Handel zamierał, projek</w:t>
        <w:softHyphen/>
        <w:t>ty „uspołecznienia” terenów prywatnych w obrębie miasta, wy</w:t>
        <w:softHyphen/>
        <w:t xml:space="preserve">właszczenia domów (ley, </w:t>
      </w:r>
      <w:r>
        <w:rPr>
          <w:color w:val="000000"/>
          <w:spacing w:val="0"/>
          <w:w w:val="100"/>
          <w:position w:val="0"/>
          <w:shd w:val="clear" w:color="auto" w:fill="auto"/>
          <w:lang w:val="la-001" w:eastAsia="la-001" w:bidi="la-001"/>
        </w:rPr>
        <w:t xml:space="preserve">urbana) </w:t>
      </w:r>
      <w:r>
        <w:rPr>
          <w:color w:val="000000"/>
          <w:spacing w:val="0"/>
          <w:w w:val="100"/>
          <w:position w:val="0"/>
          <w:shd w:val="clear" w:color="auto" w:fill="auto"/>
          <w:lang w:val="pl-PL" w:eastAsia="pl-PL" w:bidi="pl-PL"/>
        </w:rPr>
        <w:t>doprowadziły do zupełnego za</w:t>
        <w:softHyphen/>
        <w:t>stoju budownictwa. W samej Guatemali-mieście ponad 10.000 robotników pozostało bez pracy. Komuniści mieli nowy i gotowy materiał, wytworzony przez nich samych.</w:t>
      </w:r>
    </w:p>
    <w:p>
      <w:pPr>
        <w:pStyle w:val="Style46"/>
        <w:keepNext w:val="0"/>
        <w:keepLines w:val="0"/>
        <w:widowControl w:val="0"/>
        <w:shd w:val="clear" w:color="auto" w:fill="auto"/>
        <w:bidi w:val="0"/>
        <w:spacing w:before="0" w:after="360" w:line="199" w:lineRule="auto"/>
        <w:ind w:left="320" w:right="0" w:firstLine="420"/>
        <w:jc w:val="both"/>
      </w:pPr>
      <w:r>
        <w:rPr>
          <w:color w:val="000000"/>
          <w:spacing w:val="0"/>
          <w:w w:val="100"/>
          <w:position w:val="0"/>
          <w:shd w:val="clear" w:color="auto" w:fill="auto"/>
          <w:lang w:val="pl-PL" w:eastAsia="pl-PL" w:bidi="pl-PL"/>
        </w:rPr>
        <w:t xml:space="preserve">Wewnątrz wszystko było przygotowane do ostatecznego przewrotu. </w:t>
      </w:r>
      <w:r>
        <w:rPr>
          <w:color w:val="000000"/>
          <w:spacing w:val="0"/>
          <w:w w:val="100"/>
          <w:position w:val="0"/>
          <w:shd w:val="clear" w:color="auto" w:fill="auto"/>
          <w:lang w:val="fr-FR" w:eastAsia="fr-FR" w:bidi="fr-FR"/>
        </w:rPr>
        <w:t xml:space="preserve">Guatemala </w:t>
      </w:r>
      <w:r>
        <w:rPr>
          <w:i/>
          <w:iCs/>
          <w:color w:val="000000"/>
          <w:spacing w:val="0"/>
          <w:w w:val="100"/>
          <w:position w:val="0"/>
          <w:shd w:val="clear" w:color="auto" w:fill="auto"/>
          <w:lang w:val="pl-PL" w:eastAsia="pl-PL" w:bidi="pl-PL"/>
        </w:rPr>
        <w:t>była</w:t>
      </w:r>
      <w:r>
        <w:rPr>
          <w:color w:val="000000"/>
          <w:spacing w:val="0"/>
          <w:w w:val="100"/>
          <w:position w:val="0"/>
          <w:shd w:val="clear" w:color="auto" w:fill="auto"/>
          <w:lang w:val="pl-PL" w:eastAsia="pl-PL" w:bidi="pl-PL"/>
        </w:rPr>
        <w:t xml:space="preserve"> pomyślana jako przyczółek mostowy komunizmu w Ameryce Środkowej. Powoli, ale bardzo metodycz</w:t>
        <w:softHyphen/>
        <w:t>nie, komuniści gromadzili amunicję. Po uwolnieniu kraju okaza</w:t>
        <w:softHyphen/>
        <w:t>ło się, że w budynkach rządowych przechowywano ponad 40 ton literatury propagandowej sowieckiej. Były to kompletne biblio</w:t>
        <w:softHyphen/>
        <w:t>teki : komplety dzieł Stalina, powieści, broszury propagandowe,, słowniki hiszpańsko-rosyjskie, podręczniki dla szkół powszech</w:t>
        <w:softHyphen/>
        <w:t>nych, książki dla dzieci. Oglądałem. Wszystko wydane bardzo ładnie, w doskonałym tłumaczeniu na hiszpański, i wszystko wy</w:t>
        <w:softHyphen/>
        <w:t xml:space="preserve">dane w Moskwie przez tzw. „Ediciones </w:t>
      </w:r>
      <w:r>
        <w:rPr>
          <w:color w:val="000000"/>
          <w:spacing w:val="0"/>
          <w:w w:val="100"/>
          <w:position w:val="0"/>
          <w:shd w:val="clear" w:color="auto" w:fill="auto"/>
          <w:lang w:val="fr-FR" w:eastAsia="fr-FR" w:bidi="fr-FR"/>
        </w:rPr>
        <w:t xml:space="preserve">Internationales Moscû”- </w:t>
      </w:r>
      <w:r>
        <w:rPr>
          <w:color w:val="000000"/>
          <w:spacing w:val="0"/>
          <w:w w:val="100"/>
          <w:position w:val="0"/>
          <w:shd w:val="clear" w:color="auto" w:fill="auto"/>
          <w:lang w:val="pl-PL" w:eastAsia="pl-PL" w:bidi="pl-PL"/>
        </w:rPr>
        <w:t>Ponad dwie tony filmów propagandowych sowieckich, przysła</w:t>
        <w:softHyphen/>
        <w:t>nych przez „Soweksportfilm”. Broń propagandowa była przy</w:t>
        <w:softHyphen/>
        <w:t>gotowana i było jej poddostatkiem. Nie tylko dla Guatemali. Bra</w:t>
        <w:softHyphen/>
        <w:t>kowało broni zwyczajnej, ale i na to znalazła się rada.</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BRON</w:t>
      </w:r>
    </w:p>
    <w:p>
      <w:pPr>
        <w:pStyle w:val="Style46"/>
        <w:keepNext w:val="0"/>
        <w:keepLines w:val="0"/>
        <w:widowControl w:val="0"/>
        <w:shd w:val="clear" w:color="auto" w:fill="auto"/>
        <w:bidi w:val="0"/>
        <w:spacing w:before="0" w:after="0" w:line="199" w:lineRule="auto"/>
        <w:ind w:left="320" w:right="0" w:firstLine="420"/>
        <w:jc w:val="both"/>
        <w:sectPr>
          <w:headerReference w:type="default" r:id="rId85"/>
          <w:footerReference w:type="default" r:id="rId86"/>
          <w:headerReference w:type="even" r:id="rId87"/>
          <w:footerReference w:type="even" r:id="rId88"/>
          <w:footnotePr>
            <w:pos w:val="pageBottom"/>
            <w:numFmt w:val="chicago"/>
            <w:numStart w:val="1"/>
            <w:numRestart w:val="continuous"/>
            <w15:footnoteColumns w:val="1"/>
          </w:footnotePr>
          <w:pgSz w:w="7121" w:h="11609"/>
          <w:pgMar w:top="1130" w:left="387" w:right="427" w:bottom="565" w:header="0" w:footer="3" w:gutter="0"/>
          <w:pgNumType w:start="65"/>
          <w:cols w:space="720"/>
          <w:noEndnote/>
          <w:rtlGutter w:val="0"/>
          <w:docGrid w:linePitch="360"/>
        </w:sectPr>
      </w:pPr>
      <w:r>
        <w:rPr>
          <w:color w:val="000000"/>
          <w:spacing w:val="0"/>
          <w:w w:val="100"/>
          <w:position w:val="0"/>
          <w:shd w:val="clear" w:color="auto" w:fill="auto"/>
          <w:lang w:val="pl-PL" w:eastAsia="pl-PL" w:bidi="pl-PL"/>
        </w:rPr>
        <w:t>18 maja 1954 nadeszła wiadomość, że do Puerto Barrios wpłynął okręt z ładunkiem 2.000 ton broni i amunicji, pochodzą</w:t>
        <w:softHyphen/>
        <w:t>cej z Polski. W rzeczywistości okręt był szwedzki, armator an</w:t>
        <w:softHyphen/>
        <w:t>gielski, broń niemiecka zakupiona w Czechosłowacji, pośrednic</w:t>
        <w:softHyphen/>
        <w:t>two w sprzedaży szwajcarskie, a wszystko załadowane w Szcze</w:t>
        <w:softHyphen/>
        <w:t>cinie. Broń była całkowicie zdatna do użytku. Wszystkie próbki oglądałem osobiście. Jest to sprzęt niemiecki, częściowo nowy, częściowo całkowicie odremontowany (nowe lufy, nowe rzemie</w:t>
        <w:softHyphen/>
        <w:t>nie). Broń składała się ze sprzętu lekkiego : karabiny ręczne, lekkie karabiny maszynowe i trochę ciężkich, miotacze min, gra</w:t>
        <w:softHyphen/>
        <w:t>naty ręczne, amunicja. Jeżeli weźmie się pod uwagę, że całe woj</w:t>
        <w:softHyphen/>
        <w:t>sko regularne Guatemali liczy 7.000 ludzi i że w momencie na</w:t>
        <w:softHyphen/>
        <w:t xml:space="preserve">dejścia tej broni, było ono już zupełnie dobrze uzbrojone, to oka- że się, że broń ta na pewno nie była przeznaczona tylko dla Gua- </w:t>
      </w:r>
    </w:p>
    <w:p>
      <w:pPr>
        <w:pStyle w:val="Style46"/>
        <w:keepNext w:val="0"/>
        <w:keepLines w:val="0"/>
        <w:widowControl w:val="0"/>
        <w:shd w:val="clear" w:color="auto" w:fill="auto"/>
        <w:bidi w:val="0"/>
        <w:spacing w:before="0" w:after="0" w:line="199" w:lineRule="auto"/>
        <w:ind w:left="320" w:right="0" w:firstLine="0"/>
        <w:jc w:val="both"/>
      </w:pPr>
      <w:r>
        <w:rPr>
          <w:color w:val="000000"/>
          <w:spacing w:val="0"/>
          <w:w w:val="100"/>
          <w:position w:val="0"/>
          <w:shd w:val="clear" w:color="auto" w:fill="auto"/>
          <w:lang w:val="pl-PL" w:eastAsia="pl-PL" w:bidi="pl-PL"/>
        </w:rPr>
        <w:t xml:space="preserve">temali. </w:t>
      </w:r>
      <w:r>
        <w:rPr>
          <w:color w:val="000000"/>
          <w:spacing w:val="0"/>
          <w:w w:val="100"/>
          <w:position w:val="0"/>
          <w:shd w:val="clear" w:color="auto" w:fill="auto"/>
          <w:lang w:val="pl-PL" w:eastAsia="pl-PL" w:bidi="pl-PL"/>
        </w:rPr>
        <w:t xml:space="preserve">Samej </w:t>
      </w:r>
      <w:r>
        <w:rPr>
          <w:color w:val="000000"/>
          <w:spacing w:val="0"/>
          <w:w w:val="100"/>
          <w:position w:val="0"/>
          <w:shd w:val="clear" w:color="auto" w:fill="auto"/>
          <w:lang w:val="pl-PL" w:eastAsia="pl-PL" w:bidi="pl-PL"/>
        </w:rPr>
        <w:t xml:space="preserve">nowej broni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amunicji wypadało około </w:t>
      </w:r>
      <w:r>
        <w:rPr>
          <w:color w:val="000000"/>
          <w:spacing w:val="0"/>
          <w:w w:val="100"/>
          <w:position w:val="0"/>
          <w:sz w:val="17"/>
          <w:szCs w:val="17"/>
          <w:shd w:val="clear" w:color="auto" w:fill="auto"/>
          <w:lang w:val="pl-PL" w:eastAsia="pl-PL" w:bidi="pl-PL"/>
        </w:rPr>
        <w:t xml:space="preserve">300-tu kg. </w:t>
      </w:r>
      <w:r>
        <w:rPr>
          <w:color w:val="000000"/>
          <w:spacing w:val="0"/>
          <w:w w:val="100"/>
          <w:position w:val="0"/>
          <w:shd w:val="clear" w:color="auto" w:fill="auto"/>
          <w:lang w:val="pl-PL" w:eastAsia="pl-PL" w:bidi="pl-PL"/>
        </w:rPr>
        <w:t xml:space="preserve">na jednego żołnierza. </w:t>
      </w:r>
      <w:r>
        <w:rPr>
          <w:color w:val="000000"/>
          <w:spacing w:val="0"/>
          <w:w w:val="100"/>
          <w:position w:val="0"/>
          <w:shd w:val="clear" w:color="auto" w:fill="auto"/>
          <w:lang w:val="pl-PL" w:eastAsia="pl-PL" w:bidi="pl-PL"/>
        </w:rPr>
        <w:t xml:space="preserve">Nie było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wszystko. </w:t>
      </w:r>
      <w:r>
        <w:rPr>
          <w:color w:val="000000"/>
          <w:spacing w:val="0"/>
          <w:w w:val="100"/>
          <w:position w:val="0"/>
          <w:shd w:val="clear" w:color="auto" w:fill="auto"/>
          <w:lang w:val="pl-PL" w:eastAsia="pl-PL" w:bidi="pl-PL"/>
        </w:rPr>
        <w:t xml:space="preserve">Następny transport, składający </w:t>
      </w:r>
      <w:r>
        <w:rPr>
          <w:color w:val="000000"/>
          <w:spacing w:val="0"/>
          <w:w w:val="100"/>
          <w:position w:val="0"/>
          <w:shd w:val="clear" w:color="auto" w:fill="auto"/>
          <w:lang w:val="pl-PL" w:eastAsia="pl-PL" w:bidi="pl-PL"/>
        </w:rPr>
        <w:t xml:space="preserve">się z około 400 ton,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szwajcarskie działka prze</w:t>
        <w:softHyphen/>
        <w:t xml:space="preserve">ciwlotnicze </w:t>
      </w:r>
      <w:r>
        <w:rPr>
          <w:color w:val="000000"/>
          <w:spacing w:val="0"/>
          <w:w w:val="100"/>
          <w:position w:val="0"/>
          <w:shd w:val="clear" w:color="auto" w:fill="auto"/>
          <w:lang w:val="pl-PL" w:eastAsia="pl-PL" w:bidi="pl-PL"/>
        </w:rPr>
        <w:t xml:space="preserve">i amunicja, został </w:t>
      </w:r>
      <w:r>
        <w:rPr>
          <w:color w:val="000000"/>
          <w:spacing w:val="0"/>
          <w:w w:val="100"/>
          <w:position w:val="0"/>
          <w:shd w:val="clear" w:color="auto" w:fill="auto"/>
          <w:lang w:val="pl-PL" w:eastAsia="pl-PL" w:bidi="pl-PL"/>
        </w:rPr>
        <w:t xml:space="preserve">przychwycony przez Amerykanów w Hamburgu, </w:t>
      </w:r>
      <w:r>
        <w:rPr>
          <w:color w:val="000000"/>
          <w:spacing w:val="0"/>
          <w:w w:val="100"/>
          <w:position w:val="0"/>
          <w:shd w:val="clear" w:color="auto" w:fill="auto"/>
          <w:lang w:val="pl-PL" w:eastAsia="pl-PL" w:bidi="pl-PL"/>
        </w:rPr>
        <w:t xml:space="preserve">a okręt angielski, wiozący podobno </w:t>
      </w:r>
      <w:r>
        <w:rPr>
          <w:color w:val="000000"/>
          <w:spacing w:val="0"/>
          <w:w w:val="100"/>
          <w:position w:val="0"/>
          <w:shd w:val="clear" w:color="auto" w:fill="auto"/>
          <w:lang w:val="pl-PL" w:eastAsia="pl-PL" w:bidi="pl-PL"/>
        </w:rPr>
        <w:t>samoloty my</w:t>
        <w:softHyphen/>
        <w:t xml:space="preserve">śliwskie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ratowania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demokracji” </w:t>
      </w:r>
      <w:r>
        <w:rPr>
          <w:color w:val="000000"/>
          <w:spacing w:val="0"/>
          <w:w w:val="100"/>
          <w:position w:val="0"/>
          <w:shd w:val="clear" w:color="auto" w:fill="auto"/>
          <w:lang w:val="pl-PL" w:eastAsia="pl-PL" w:bidi="pl-PL"/>
        </w:rPr>
        <w:t xml:space="preserve">Arbenza </w:t>
      </w:r>
      <w:r>
        <w:rPr>
          <w:color w:val="000000"/>
          <w:spacing w:val="0"/>
          <w:w w:val="100"/>
          <w:position w:val="0"/>
          <w:shd w:val="clear" w:color="auto" w:fill="auto"/>
          <w:lang w:val="pl-PL" w:eastAsia="pl-PL" w:bidi="pl-PL"/>
        </w:rPr>
        <w:t xml:space="preserve">został zatopiony </w:t>
      </w:r>
      <w:r>
        <w:rPr>
          <w:color w:val="000000"/>
          <w:spacing w:val="0"/>
          <w:w w:val="100"/>
          <w:position w:val="0"/>
          <w:shd w:val="clear" w:color="auto" w:fill="auto"/>
          <w:lang w:val="pl-PL" w:eastAsia="pl-PL" w:bidi="pl-PL"/>
        </w:rPr>
        <w:t xml:space="preserve">przez lotnictwo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czasie rewolucji w jednym z </w:t>
      </w:r>
      <w:r>
        <w:rPr>
          <w:color w:val="000000"/>
          <w:spacing w:val="0"/>
          <w:w w:val="100"/>
          <w:position w:val="0"/>
          <w:shd w:val="clear" w:color="auto" w:fill="auto"/>
          <w:lang w:val="pl-PL" w:eastAsia="pl-PL" w:bidi="pl-PL"/>
        </w:rPr>
        <w:t xml:space="preserve">portów nad </w:t>
      </w:r>
      <w:r>
        <w:rPr>
          <w:color w:val="000000"/>
          <w:spacing w:val="0"/>
          <w:w w:val="100"/>
          <w:position w:val="0"/>
          <w:shd w:val="clear" w:color="auto" w:fill="auto"/>
          <w:lang w:val="pl-PL" w:eastAsia="pl-PL" w:bidi="pl-PL"/>
        </w:rPr>
        <w:t>Pacyfikiem.</w:t>
      </w:r>
    </w:p>
    <w:p>
      <w:pPr>
        <w:pStyle w:val="Style46"/>
        <w:keepNext w:val="0"/>
        <w:keepLines w:val="0"/>
        <w:widowControl w:val="0"/>
        <w:shd w:val="clear" w:color="auto" w:fill="auto"/>
        <w:bidi w:val="0"/>
        <w:spacing w:before="0" w:after="0" w:line="199" w:lineRule="auto"/>
        <w:ind w:left="300" w:right="0" w:firstLine="460"/>
        <w:jc w:val="both"/>
      </w:pPr>
      <w:r>
        <w:rPr>
          <w:color w:val="000000"/>
          <w:spacing w:val="0"/>
          <w:w w:val="100"/>
          <w:position w:val="0"/>
          <w:shd w:val="clear" w:color="auto" w:fill="auto"/>
          <w:lang w:val="pl-PL" w:eastAsia="pl-PL" w:bidi="pl-PL"/>
        </w:rPr>
        <w:t xml:space="preserve">O angielskich samolotach myśliwskich </w:t>
      </w:r>
      <w:r>
        <w:rPr>
          <w:color w:val="000000"/>
          <w:spacing w:val="0"/>
          <w:w w:val="100"/>
          <w:position w:val="0"/>
          <w:shd w:val="clear" w:color="auto" w:fill="auto"/>
          <w:lang w:val="pl-PL" w:eastAsia="pl-PL" w:bidi="pl-PL"/>
        </w:rPr>
        <w:t xml:space="preserve">nie mogę powiedzieć </w:t>
      </w:r>
      <w:r>
        <w:rPr>
          <w:color w:val="000000"/>
          <w:spacing w:val="0"/>
          <w:w w:val="100"/>
          <w:position w:val="0"/>
          <w:shd w:val="clear" w:color="auto" w:fill="auto"/>
          <w:lang w:val="pl-PL" w:eastAsia="pl-PL" w:bidi="pl-PL"/>
        </w:rPr>
        <w:t xml:space="preserve">nic pewnego, natomiast okręt jeszcze widać. </w:t>
      </w:r>
      <w:r>
        <w:rPr>
          <w:color w:val="000000"/>
          <w:spacing w:val="0"/>
          <w:w w:val="100"/>
          <w:position w:val="0"/>
          <w:shd w:val="clear" w:color="auto" w:fill="auto"/>
          <w:lang w:val="pl-PL" w:eastAsia="pl-PL" w:bidi="pl-PL"/>
        </w:rPr>
        <w:t xml:space="preserve">No a że zaraz po </w:t>
      </w:r>
      <w:r>
        <w:rPr>
          <w:color w:val="000000"/>
          <w:spacing w:val="0"/>
          <w:w w:val="100"/>
          <w:position w:val="0"/>
          <w:shd w:val="clear" w:color="auto" w:fill="auto"/>
          <w:lang w:val="pl-PL" w:eastAsia="pl-PL" w:bidi="pl-PL"/>
        </w:rPr>
        <w:t xml:space="preserve">uwolnieniu Guatemali zmieniono tutejszego </w:t>
      </w:r>
      <w:r>
        <w:rPr>
          <w:color w:val="000000"/>
          <w:spacing w:val="0"/>
          <w:w w:val="100"/>
          <w:position w:val="0"/>
          <w:shd w:val="clear" w:color="auto" w:fill="auto"/>
          <w:lang w:val="pl-PL" w:eastAsia="pl-PL" w:bidi="pl-PL"/>
        </w:rPr>
        <w:t xml:space="preserve">posła brytyjskiego </w:t>
      </w:r>
      <w:r>
        <w:rPr>
          <w:color w:val="000000"/>
          <w:spacing w:val="0"/>
          <w:w w:val="100"/>
          <w:position w:val="0"/>
          <w:shd w:val="clear" w:color="auto" w:fill="auto"/>
          <w:lang w:val="pl-PL" w:eastAsia="pl-PL" w:bidi="pl-PL"/>
        </w:rPr>
        <w:t xml:space="preserve">i przysłano na jego miejsce katolika, który </w:t>
      </w:r>
      <w:r>
        <w:rPr>
          <w:color w:val="000000"/>
          <w:spacing w:val="0"/>
          <w:w w:val="100"/>
          <w:position w:val="0"/>
          <w:shd w:val="clear" w:color="auto" w:fill="auto"/>
          <w:lang w:val="pl-PL" w:eastAsia="pl-PL" w:bidi="pl-PL"/>
        </w:rPr>
        <w:t xml:space="preserve">długo przebywał na </w:t>
      </w:r>
      <w:r>
        <w:rPr>
          <w:color w:val="000000"/>
          <w:spacing w:val="0"/>
          <w:w w:val="100"/>
          <w:position w:val="0"/>
          <w:shd w:val="clear" w:color="auto" w:fill="auto"/>
          <w:lang w:val="pl-PL" w:eastAsia="pl-PL" w:bidi="pl-PL"/>
        </w:rPr>
        <w:t xml:space="preserve">placówce w Polsce Bieruta i wiele miał Guatemalczykom </w:t>
      </w:r>
      <w:r>
        <w:rPr>
          <w:color w:val="000000"/>
          <w:spacing w:val="0"/>
          <w:w w:val="100"/>
          <w:position w:val="0"/>
          <w:shd w:val="clear" w:color="auto" w:fill="auto"/>
          <w:lang w:val="pl-PL" w:eastAsia="pl-PL" w:bidi="pl-PL"/>
        </w:rPr>
        <w:t>do po</w:t>
        <w:softHyphen/>
      </w:r>
      <w:r>
        <w:rPr>
          <w:color w:val="000000"/>
          <w:spacing w:val="0"/>
          <w:w w:val="100"/>
          <w:position w:val="0"/>
          <w:shd w:val="clear" w:color="auto" w:fill="auto"/>
          <w:lang w:val="pl-PL" w:eastAsia="pl-PL" w:bidi="pl-PL"/>
        </w:rPr>
        <w:t xml:space="preserve">wiedzenia o (hear, hear) cierpieniach Polaków pod </w:t>
      </w:r>
      <w:r>
        <w:rPr>
          <w:color w:val="000000"/>
          <w:spacing w:val="0"/>
          <w:w w:val="100"/>
          <w:position w:val="0"/>
          <w:shd w:val="clear" w:color="auto" w:fill="auto"/>
          <w:lang w:val="pl-PL" w:eastAsia="pl-PL" w:bidi="pl-PL"/>
        </w:rPr>
        <w:t>okupacją so</w:t>
        <w:softHyphen/>
      </w:r>
      <w:r>
        <w:rPr>
          <w:color w:val="000000"/>
          <w:spacing w:val="0"/>
          <w:w w:val="100"/>
          <w:position w:val="0"/>
          <w:shd w:val="clear" w:color="auto" w:fill="auto"/>
          <w:lang w:val="pl-PL" w:eastAsia="pl-PL" w:bidi="pl-PL"/>
        </w:rPr>
        <w:t xml:space="preserve">wiecką, a nie o zatopionym okręcie i samolotach </w:t>
      </w:r>
      <w:r>
        <w:rPr>
          <w:color w:val="000000"/>
          <w:spacing w:val="0"/>
          <w:w w:val="100"/>
          <w:position w:val="0"/>
          <w:shd w:val="clear" w:color="auto" w:fill="auto"/>
          <w:lang w:val="pl-PL" w:eastAsia="pl-PL" w:bidi="pl-PL"/>
        </w:rPr>
        <w:t xml:space="preserve">myśliwskich — </w:t>
      </w:r>
      <w:r>
        <w:rPr>
          <w:color w:val="000000"/>
          <w:spacing w:val="0"/>
          <w:w w:val="100"/>
          <w:position w:val="0"/>
          <w:shd w:val="clear" w:color="auto" w:fill="auto"/>
          <w:lang w:val="pl-PL" w:eastAsia="pl-PL" w:bidi="pl-PL"/>
        </w:rPr>
        <w:t xml:space="preserve">to już inna sprawa. Arbenz istotnie nie mógł kupić ani </w:t>
      </w:r>
      <w:r>
        <w:rPr>
          <w:color w:val="000000"/>
          <w:spacing w:val="0"/>
          <w:w w:val="100"/>
          <w:position w:val="0"/>
          <w:shd w:val="clear" w:color="auto" w:fill="auto"/>
          <w:lang w:val="pl-PL" w:eastAsia="pl-PL" w:bidi="pl-PL"/>
        </w:rPr>
        <w:t xml:space="preserve">broni, ani </w:t>
      </w:r>
      <w:r>
        <w:rPr>
          <w:color w:val="000000"/>
          <w:spacing w:val="0"/>
          <w:w w:val="100"/>
          <w:position w:val="0"/>
          <w:shd w:val="clear" w:color="auto" w:fill="auto"/>
          <w:lang w:val="pl-PL" w:eastAsia="pl-PL" w:bidi="pl-PL"/>
        </w:rPr>
        <w:t xml:space="preserve">samolotów w USA, bo nie chciano mu ich sprzedać. </w:t>
      </w:r>
      <w:r>
        <w:rPr>
          <w:color w:val="000000"/>
          <w:spacing w:val="0"/>
          <w:w w:val="100"/>
          <w:position w:val="0"/>
          <w:shd w:val="clear" w:color="auto" w:fill="auto"/>
          <w:lang w:val="pl-PL" w:eastAsia="pl-PL" w:bidi="pl-PL"/>
        </w:rPr>
        <w:t xml:space="preserve">Wiem od </w:t>
      </w:r>
      <w:r>
        <w:rPr>
          <w:color w:val="000000"/>
          <w:spacing w:val="0"/>
          <w:w w:val="100"/>
          <w:position w:val="0"/>
          <w:shd w:val="clear" w:color="auto" w:fill="auto"/>
          <w:lang w:val="pl-PL" w:eastAsia="pl-PL" w:bidi="pl-PL"/>
        </w:rPr>
        <w:t xml:space="preserve">dobrze poinformowanych Amerykanów, że głównym </w:t>
      </w:r>
      <w:r>
        <w:rPr>
          <w:color w:val="000000"/>
          <w:spacing w:val="0"/>
          <w:w w:val="100"/>
          <w:position w:val="0"/>
          <w:shd w:val="clear" w:color="auto" w:fill="auto"/>
          <w:lang w:val="pl-PL" w:eastAsia="pl-PL" w:bidi="pl-PL"/>
        </w:rPr>
        <w:t xml:space="preserve">motywem </w:t>
      </w:r>
      <w:r>
        <w:rPr>
          <w:color w:val="000000"/>
          <w:spacing w:val="0"/>
          <w:w w:val="100"/>
          <w:position w:val="0"/>
          <w:shd w:val="clear" w:color="auto" w:fill="auto"/>
          <w:lang w:val="pl-PL" w:eastAsia="pl-PL" w:bidi="pl-PL"/>
        </w:rPr>
        <w:t xml:space="preserve">odmowy, poza rozbudowującym się komunizmem, była </w:t>
      </w:r>
      <w:r>
        <w:rPr>
          <w:color w:val="000000"/>
          <w:spacing w:val="0"/>
          <w:w w:val="100"/>
          <w:position w:val="0"/>
          <w:shd w:val="clear" w:color="auto" w:fill="auto"/>
          <w:lang w:val="pl-PL" w:eastAsia="pl-PL" w:bidi="pl-PL"/>
        </w:rPr>
        <w:t xml:space="preserve">obawa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British Honduras. Niewątpliwie sytuacja USA </w:t>
      </w:r>
      <w:r>
        <w:rPr>
          <w:color w:val="000000"/>
          <w:spacing w:val="0"/>
          <w:w w:val="100"/>
          <w:position w:val="0"/>
          <w:shd w:val="clear" w:color="auto" w:fill="auto"/>
          <w:lang w:val="pl-PL" w:eastAsia="pl-PL" w:bidi="pl-PL"/>
        </w:rPr>
        <w:t xml:space="preserve">stałaby </w:t>
      </w:r>
      <w:r>
        <w:rPr>
          <w:color w:val="000000"/>
          <w:spacing w:val="0"/>
          <w:w w:val="100"/>
          <w:position w:val="0"/>
          <w:shd w:val="clear" w:color="auto" w:fill="auto"/>
          <w:lang w:val="pl-PL" w:eastAsia="pl-PL" w:bidi="pl-PL"/>
        </w:rPr>
        <w:t xml:space="preserve">się bardzo kłopotliwa, gdyby Arbenz nagłym skokiem </w:t>
      </w:r>
      <w:r>
        <w:rPr>
          <w:color w:val="000000"/>
          <w:spacing w:val="0"/>
          <w:w w:val="100"/>
          <w:position w:val="0"/>
          <w:shd w:val="clear" w:color="auto" w:fill="auto"/>
          <w:lang w:val="pl-PL" w:eastAsia="pl-PL" w:bidi="pl-PL"/>
        </w:rPr>
        <w:t xml:space="preserve">zajął </w:t>
      </w:r>
      <w:r>
        <w:rPr>
          <w:color w:val="000000"/>
          <w:spacing w:val="0"/>
          <w:w w:val="100"/>
          <w:position w:val="0"/>
          <w:shd w:val="clear" w:color="auto" w:fill="auto"/>
          <w:lang w:val="pl-PL" w:eastAsia="pl-PL" w:bidi="pl-PL"/>
        </w:rPr>
        <w:t xml:space="preserve">tę </w:t>
      </w:r>
      <w:r>
        <w:rPr>
          <w:color w:val="000000"/>
          <w:spacing w:val="0"/>
          <w:w w:val="100"/>
          <w:position w:val="0"/>
          <w:shd w:val="clear" w:color="auto" w:fill="auto"/>
          <w:lang w:val="pl-PL" w:eastAsia="pl-PL" w:bidi="pl-PL"/>
        </w:rPr>
        <w:t>ko</w:t>
        <w:softHyphen/>
      </w:r>
      <w:r>
        <w:rPr>
          <w:color w:val="000000"/>
          <w:spacing w:val="0"/>
          <w:w w:val="100"/>
          <w:position w:val="0"/>
          <w:shd w:val="clear" w:color="auto" w:fill="auto"/>
          <w:lang w:val="pl-PL" w:eastAsia="pl-PL" w:bidi="pl-PL"/>
        </w:rPr>
        <w:t xml:space="preserve">lonię, do której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 xml:space="preserve">od dawna rości sobie </w:t>
      </w:r>
      <w:r>
        <w:rPr>
          <w:color w:val="000000"/>
          <w:spacing w:val="0"/>
          <w:w w:val="100"/>
          <w:position w:val="0"/>
          <w:shd w:val="clear" w:color="auto" w:fill="auto"/>
          <w:lang w:val="pl-PL" w:eastAsia="pl-PL" w:bidi="pl-PL"/>
        </w:rPr>
        <w:t xml:space="preserve">uzasadnione </w:t>
      </w:r>
      <w:r>
        <w:rPr>
          <w:color w:val="000000"/>
          <w:spacing w:val="0"/>
          <w:w w:val="100"/>
          <w:position w:val="0"/>
          <w:shd w:val="clear" w:color="auto" w:fill="auto"/>
          <w:lang w:val="pl-PL" w:eastAsia="pl-PL" w:bidi="pl-PL"/>
        </w:rPr>
        <w:t>pretensje.</w:t>
      </w:r>
    </w:p>
    <w:p>
      <w:pPr>
        <w:pStyle w:val="Style46"/>
        <w:keepNext w:val="0"/>
        <w:keepLines w:val="0"/>
        <w:widowControl w:val="0"/>
        <w:shd w:val="clear" w:color="auto" w:fill="auto"/>
        <w:bidi w:val="0"/>
        <w:spacing w:before="0" w:after="0" w:line="199" w:lineRule="auto"/>
        <w:ind w:left="300" w:right="0"/>
        <w:jc w:val="both"/>
      </w:pPr>
      <w:r>
        <w:rPr>
          <w:color w:val="000000"/>
          <w:spacing w:val="0"/>
          <w:w w:val="100"/>
          <w:position w:val="0"/>
          <w:shd w:val="clear" w:color="auto" w:fill="auto"/>
          <w:lang w:val="pl-PL" w:eastAsia="pl-PL" w:bidi="pl-PL"/>
        </w:rPr>
        <w:t xml:space="preserve">Agenci komunistyczni rządu Arbenza starannie </w:t>
      </w:r>
      <w:r>
        <w:rPr>
          <w:color w:val="000000"/>
          <w:spacing w:val="0"/>
          <w:w w:val="100"/>
          <w:position w:val="0"/>
          <w:shd w:val="clear" w:color="auto" w:fill="auto"/>
          <w:lang w:val="pl-PL" w:eastAsia="pl-PL" w:bidi="pl-PL"/>
        </w:rPr>
        <w:t>przygotowy</w:t>
        <w:softHyphen/>
      </w:r>
      <w:r>
        <w:rPr>
          <w:color w:val="000000"/>
          <w:spacing w:val="0"/>
          <w:w w:val="100"/>
          <w:position w:val="0"/>
          <w:shd w:val="clear" w:color="auto" w:fill="auto"/>
          <w:lang w:val="pl-PL" w:eastAsia="pl-PL" w:bidi="pl-PL"/>
        </w:rPr>
        <w:t xml:space="preserve">wali grunt, stacja rządowa Guatemali codziennie </w:t>
      </w:r>
      <w:r>
        <w:rPr>
          <w:color w:val="000000"/>
          <w:spacing w:val="0"/>
          <w:w w:val="100"/>
          <w:position w:val="0"/>
          <w:shd w:val="clear" w:color="auto" w:fill="auto"/>
          <w:lang w:val="pl-PL" w:eastAsia="pl-PL" w:bidi="pl-PL"/>
        </w:rPr>
        <w:t>nadawała spe</w:t>
        <w:softHyphen/>
      </w:r>
      <w:r>
        <w:rPr>
          <w:color w:val="000000"/>
          <w:spacing w:val="0"/>
          <w:w w:val="100"/>
          <w:position w:val="0"/>
          <w:shd w:val="clear" w:color="auto" w:fill="auto"/>
          <w:lang w:val="pl-PL" w:eastAsia="pl-PL" w:bidi="pl-PL"/>
        </w:rPr>
        <w:t xml:space="preserve">cjalne programy dla British Honduras. Rozszerzenie </w:t>
      </w:r>
      <w:r>
        <w:rPr>
          <w:color w:val="000000"/>
          <w:spacing w:val="0"/>
          <w:w w:val="100"/>
          <w:position w:val="0"/>
          <w:shd w:val="clear" w:color="auto" w:fill="auto"/>
          <w:lang w:val="pl-PL" w:eastAsia="pl-PL" w:bidi="pl-PL"/>
        </w:rPr>
        <w:t>pola dzia</w:t>
        <w:softHyphen/>
      </w:r>
      <w:r>
        <w:rPr>
          <w:color w:val="000000"/>
          <w:spacing w:val="0"/>
          <w:w w:val="100"/>
          <w:position w:val="0"/>
          <w:shd w:val="clear" w:color="auto" w:fill="auto"/>
          <w:lang w:val="pl-PL" w:eastAsia="pl-PL" w:bidi="pl-PL"/>
        </w:rPr>
        <w:t xml:space="preserve">łania komunistów mogło się odbyć pod pokrywką </w:t>
      </w:r>
      <w:r>
        <w:rPr>
          <w:color w:val="000000"/>
          <w:spacing w:val="0"/>
          <w:w w:val="100"/>
          <w:position w:val="0"/>
          <w:shd w:val="clear" w:color="auto" w:fill="auto"/>
          <w:lang w:val="pl-PL" w:eastAsia="pl-PL" w:bidi="pl-PL"/>
        </w:rPr>
        <w:t xml:space="preserve">najbardziej </w:t>
      </w:r>
      <w:r>
        <w:rPr>
          <w:color w:val="000000"/>
          <w:spacing w:val="0"/>
          <w:w w:val="100"/>
          <w:position w:val="0"/>
          <w:shd w:val="clear" w:color="auto" w:fill="auto"/>
          <w:lang w:val="pl-PL" w:eastAsia="pl-PL" w:bidi="pl-PL"/>
        </w:rPr>
        <w:t xml:space="preserve">uzasadnionych pretensyj nacjonalistycznych. Co mogły </w:t>
      </w:r>
      <w:r>
        <w:rPr>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pl-PL" w:eastAsia="pl-PL" w:bidi="pl-PL"/>
        </w:rPr>
        <w:t xml:space="preserve">wypadku zrobić USA? Jakich środków miały użyć USA, żeby zapobiec ekspansji komunizmu w Ameryce? Sytuacja była </w:t>
      </w:r>
      <w:r>
        <w:rPr>
          <w:color w:val="000000"/>
          <w:spacing w:val="0"/>
          <w:w w:val="100"/>
          <w:position w:val="0"/>
          <w:shd w:val="clear" w:color="auto" w:fill="auto"/>
          <w:lang w:val="pl-PL" w:eastAsia="pl-PL" w:bidi="pl-PL"/>
        </w:rPr>
        <w:t>trud</w:t>
        <w:softHyphen/>
      </w:r>
      <w:r>
        <w:rPr>
          <w:color w:val="000000"/>
          <w:spacing w:val="0"/>
          <w:w w:val="100"/>
          <w:position w:val="0"/>
          <w:shd w:val="clear" w:color="auto" w:fill="auto"/>
          <w:lang w:val="pl-PL" w:eastAsia="pl-PL" w:bidi="pl-PL"/>
        </w:rPr>
        <w:t xml:space="preserve">na. Jak wiadomo tylko Anglicy mogą wysyłać krążowniki </w:t>
      </w:r>
      <w:r>
        <w:rPr>
          <w:color w:val="000000"/>
          <w:spacing w:val="0"/>
          <w:w w:val="100"/>
          <w:position w:val="0"/>
          <w:shd w:val="clear" w:color="auto" w:fill="auto"/>
          <w:lang w:val="pl-PL" w:eastAsia="pl-PL" w:bidi="pl-PL"/>
        </w:rPr>
        <w:t>i wy</w:t>
        <w:softHyphen/>
      </w:r>
      <w:r>
        <w:rPr>
          <w:color w:val="000000"/>
          <w:spacing w:val="0"/>
          <w:w w:val="100"/>
          <w:position w:val="0"/>
          <w:shd w:val="clear" w:color="auto" w:fill="auto"/>
          <w:lang w:val="pl-PL" w:eastAsia="pl-PL" w:bidi="pl-PL"/>
        </w:rPr>
        <w:t xml:space="preserve">sadzać na ląd wojsko w Ameryce. Amerykanom nie </w:t>
      </w:r>
      <w:r>
        <w:rPr>
          <w:color w:val="000000"/>
          <w:spacing w:val="0"/>
          <w:w w:val="100"/>
          <w:position w:val="0"/>
          <w:shd w:val="clear" w:color="auto" w:fill="auto"/>
          <w:lang w:val="pl-PL" w:eastAsia="pl-PL" w:bidi="pl-PL"/>
        </w:rPr>
        <w:t>wolno.</w:t>
      </w:r>
    </w:p>
    <w:p>
      <w:pPr>
        <w:pStyle w:val="Style46"/>
        <w:keepNext w:val="0"/>
        <w:keepLines w:val="0"/>
        <w:widowControl w:val="0"/>
        <w:shd w:val="clear" w:color="auto" w:fill="auto"/>
        <w:bidi w:val="0"/>
        <w:spacing w:before="0" w:after="0" w:line="199" w:lineRule="auto"/>
        <w:ind w:left="300" w:right="0"/>
        <w:jc w:val="both"/>
        <w:sectPr>
          <w:headerReference w:type="default" r:id="rId89"/>
          <w:footerReference w:type="default" r:id="rId90"/>
          <w:headerReference w:type="even" r:id="rId91"/>
          <w:footerReference w:type="even" r:id="rId92"/>
          <w:footnotePr>
            <w:pos w:val="pageBottom"/>
            <w:numFmt w:val="chicago"/>
            <w:numStart w:val="1"/>
            <w:numRestart w:val="continuous"/>
            <w15:footnoteColumns w:val="1"/>
          </w:footnotePr>
          <w:pgSz w:w="7121" w:h="11609"/>
          <w:pgMar w:top="1130" w:left="387" w:right="427" w:bottom="565" w:header="0" w:footer="137" w:gutter="0"/>
          <w:pgNumType w:start="70"/>
          <w:cols w:space="720"/>
          <w:noEndnote/>
          <w:rtlGutter w:val="0"/>
          <w:docGrid w:linePitch="360"/>
        </w:sectPr>
      </w:pPr>
      <w:r>
        <w:rPr>
          <w:color w:val="000000"/>
          <w:spacing w:val="0"/>
          <w:w w:val="100"/>
          <w:position w:val="0"/>
          <w:shd w:val="clear" w:color="auto" w:fill="auto"/>
          <w:lang w:val="pl-PL" w:eastAsia="pl-PL" w:bidi="pl-PL"/>
        </w:rPr>
        <w:t xml:space="preserve">Arbenz potrzebował broni także i do czego innego. </w:t>
      </w:r>
      <w:r>
        <w:rPr>
          <w:color w:val="000000"/>
          <w:spacing w:val="0"/>
          <w:w w:val="100"/>
          <w:position w:val="0"/>
          <w:shd w:val="clear" w:color="auto" w:fill="auto"/>
          <w:lang w:val="fr-FR" w:eastAsia="fr-FR" w:bidi="fr-FR"/>
        </w:rPr>
        <w:t>Guate</w:t>
        <w:softHyphen/>
      </w:r>
      <w:r>
        <w:rPr>
          <w:color w:val="000000"/>
          <w:spacing w:val="0"/>
          <w:w w:val="100"/>
          <w:position w:val="0"/>
          <w:shd w:val="clear" w:color="auto" w:fill="auto"/>
          <w:lang w:val="fr-FR" w:eastAsia="fr-FR" w:bidi="fr-FR"/>
        </w:rPr>
        <w:t xml:space="preserve">mala </w:t>
      </w:r>
      <w:r>
        <w:rPr>
          <w:color w:val="000000"/>
          <w:spacing w:val="0"/>
          <w:w w:val="100"/>
          <w:position w:val="0"/>
          <w:shd w:val="clear" w:color="auto" w:fill="auto"/>
          <w:lang w:val="pl-PL" w:eastAsia="pl-PL" w:bidi="pl-PL"/>
        </w:rPr>
        <w:t>miała stać się arsenałem komunistów. Plany ich przewi</w:t>
        <w:softHyphen/>
        <w:t>dywały organizowanie strajków we wszystkich republikach są</w:t>
        <w:softHyphen/>
        <w:t>siednich, uzbrajanie robotników, po czym obalanie tamtejszych rządów. Na początku 1954 roku było wiadomo, że agenci rządu Guatemali szpiegowali w republikach sąsiednich na korzyść So</w:t>
        <w:softHyphen/>
        <w:t xml:space="preserve">wietów, że strajki w Honduras, </w:t>
      </w:r>
      <w:r>
        <w:rPr>
          <w:color w:val="000000"/>
          <w:spacing w:val="0"/>
          <w:w w:val="100"/>
          <w:position w:val="0"/>
          <w:shd w:val="clear" w:color="auto" w:fill="auto"/>
          <w:lang w:val="fr-FR" w:eastAsia="fr-FR" w:bidi="fr-FR"/>
        </w:rPr>
        <w:t xml:space="preserve">San Salvador </w:t>
      </w:r>
      <w:r>
        <w:rPr>
          <w:color w:val="000000"/>
          <w:spacing w:val="0"/>
          <w:w w:val="100"/>
          <w:position w:val="0"/>
          <w:shd w:val="clear" w:color="auto" w:fill="auto"/>
          <w:lang w:val="pl-PL" w:eastAsia="pl-PL" w:bidi="pl-PL"/>
        </w:rPr>
        <w:t>etc. były organi</w:t>
        <w:softHyphen/>
        <w:t>zowane i kierowane z Guatemali przy pomocy konsulów i poczty dyplomatycznej. Pocztą dyplomatyczną wysyłano z Guatemali cały materiał propagandowy sowiecki. Bvło wiadomo, że komi</w:t>
        <w:softHyphen/>
        <w:t>tet wykonawczy narodowego frontu demokratycznego był kiero</w:t>
        <w:softHyphen/>
        <w:t xml:space="preserve">wany przez komunistów, którzy powracając z podróży do ZSSR, przekazywali rządowi i Arbenzowi zalecenia i dyrektywy. To nie byłv czcze oskarżenia. Honduras, Panama i </w:t>
      </w:r>
      <w:r>
        <w:rPr>
          <w:color w:val="000000"/>
          <w:spacing w:val="0"/>
          <w:w w:val="100"/>
          <w:position w:val="0"/>
          <w:shd w:val="clear" w:color="auto" w:fill="auto"/>
          <w:lang w:val="fr-FR" w:eastAsia="fr-FR" w:bidi="fr-FR"/>
        </w:rPr>
        <w:t xml:space="preserve">Nicaragua </w:t>
      </w:r>
      <w:r>
        <w:rPr>
          <w:color w:val="000000"/>
          <w:spacing w:val="0"/>
          <w:w w:val="100"/>
          <w:position w:val="0"/>
          <w:shd w:val="clear" w:color="auto" w:fill="auto"/>
          <w:lang w:val="pl-PL" w:eastAsia="pl-PL" w:bidi="pl-PL"/>
        </w:rPr>
        <w:t>miały do</w:t>
        <w:softHyphen/>
        <w:t xml:space="preserve">wody rzeczowe w rękach. Strajk w Honduras został tak dobrze przygotowany, że wybuchł na kilka dni przed rozpoczęciem akcji wojskowej przez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 xml:space="preserve">Nie wiadomo, jak </w:t>
      </w:r>
      <w:r>
        <w:rPr>
          <w:color w:val="000000"/>
          <w:spacing w:val="0"/>
          <w:w w:val="100"/>
          <w:position w:val="0"/>
          <w:sz w:val="17"/>
          <w:szCs w:val="17"/>
          <w:shd w:val="clear" w:color="auto" w:fill="auto"/>
          <w:lang w:val="pl-PL" w:eastAsia="pl-PL" w:bidi="pl-PL"/>
        </w:rPr>
        <w:t xml:space="preserve">by się to </w:t>
      </w:r>
      <w:r>
        <w:rPr>
          <w:color w:val="000000"/>
          <w:spacing w:val="0"/>
          <w:w w:val="100"/>
          <w:position w:val="0"/>
          <w:shd w:val="clear" w:color="auto" w:fill="auto"/>
          <w:lang w:val="pl-PL" w:eastAsia="pl-PL" w:bidi="pl-PL"/>
        </w:rPr>
        <w:t>skończyło, gdyby rząd Arbenza zdołał się utrzymać.</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BANANY</w:t>
      </w:r>
    </w:p>
    <w:p>
      <w:pPr>
        <w:pStyle w:val="Style46"/>
        <w:keepNext w:val="0"/>
        <w:keepLines w:val="0"/>
        <w:widowControl w:val="0"/>
        <w:shd w:val="clear" w:color="auto" w:fill="auto"/>
        <w:bidi w:val="0"/>
        <w:spacing w:before="0" w:after="0" w:line="199" w:lineRule="auto"/>
        <w:ind w:left="280" w:right="0" w:firstLine="440"/>
        <w:jc w:val="both"/>
      </w:pPr>
      <w:r>
        <w:rPr>
          <w:color w:val="000000"/>
          <w:spacing w:val="0"/>
          <w:w w:val="100"/>
          <w:position w:val="0"/>
          <w:shd w:val="clear" w:color="auto" w:fill="auto"/>
          <w:lang w:val="pl-PL" w:eastAsia="pl-PL" w:bidi="pl-PL"/>
        </w:rPr>
        <w:t>Zagadnienie konfliktu rządu Arbenza z koncernem banano</w:t>
        <w:softHyphen/>
        <w:t>wym ,,</w:t>
      </w:r>
      <w:r>
        <w:rPr>
          <w:color w:val="000000"/>
          <w:spacing w:val="0"/>
          <w:w w:val="100"/>
          <w:position w:val="0"/>
          <w:shd w:val="clear" w:color="auto" w:fill="auto"/>
          <w:lang w:val="fr-FR" w:eastAsia="fr-FR" w:bidi="fr-FR"/>
        </w:rPr>
        <w:t xml:space="preserve">United Fruit </w:t>
      </w:r>
      <w:r>
        <w:rPr>
          <w:color w:val="000000"/>
          <w:spacing w:val="0"/>
          <w:w w:val="100"/>
          <w:position w:val="0"/>
          <w:shd w:val="clear" w:color="auto" w:fill="auto"/>
          <w:lang w:val="pl-PL" w:eastAsia="pl-PL" w:bidi="pl-PL"/>
        </w:rPr>
        <w:t>Co.” popularnie zwanym Fruterą, nie było takie proste. Arbenz wcale nie chciał usunąć koncernu dlatego, że ten jest ,,państwem w państwie”. Motywy nacjonalistyczne, niezależność gospodarcza, były świetnym zamaskowaniem walki przeciwko Amerykanom w ogóle i — jeżeli chodzi o sam kon</w:t>
        <w:softHyphen/>
        <w:t>cern — walki przeciwko propagandzie postępowego kapitalizmu, jaką szerzył ten koncern na terenie kraju.</w:t>
      </w:r>
    </w:p>
    <w:p>
      <w:pPr>
        <w:pStyle w:val="Style46"/>
        <w:keepNext w:val="0"/>
        <w:keepLines w:val="0"/>
        <w:widowControl w:val="0"/>
        <w:shd w:val="clear" w:color="auto" w:fill="auto"/>
        <w:bidi w:val="0"/>
        <w:spacing w:before="0" w:after="0" w:line="199" w:lineRule="auto"/>
        <w:ind w:left="280" w:right="0" w:firstLine="440"/>
        <w:jc w:val="both"/>
      </w:pPr>
      <w:r>
        <w:rPr>
          <w:color w:val="000000"/>
          <w:spacing w:val="0"/>
          <w:w w:val="100"/>
          <w:position w:val="0"/>
          <w:shd w:val="clear" w:color="auto" w:fill="auto"/>
          <w:lang w:val="pl-PL" w:eastAsia="pl-PL" w:bidi="pl-PL"/>
        </w:rPr>
        <w:t>Europejczykowi o upaństwowionej mentalności, który do</w:t>
        <w:softHyphen/>
        <w:t>szedł już dziś do tego, że każde większe przedsiębiorstwo pry</w:t>
        <w:softHyphen/>
        <w:t>watne wydaje mu się skandalem, a jedynym kapitalizmem jest brodaty kapitalizm Marksa sprzed stu lat, trudno zrozumieć, czym jest kapitalizm amerykański. Tymczasem kapitalistyczne koncerny amerykańskie dają dziś swojemu pracownikowi to, o czym pracownikowi najbardziej upaństwowionego przedsiębior</w:t>
        <w:softHyphen/>
        <w:t>stwa nawet się nie śni. Po osiedleniu się tutaj marzyłem o do</w:t>
        <w:softHyphen/>
        <w:t xml:space="preserve">staniu pracy w </w:t>
      </w:r>
      <w:r>
        <w:rPr>
          <w:color w:val="000000"/>
          <w:spacing w:val="0"/>
          <w:w w:val="100"/>
          <w:position w:val="0"/>
          <w:shd w:val="clear" w:color="auto" w:fill="auto"/>
          <w:lang w:val="fr-FR" w:eastAsia="fr-FR" w:bidi="fr-FR"/>
        </w:rPr>
        <w:t xml:space="preserve">United Fruit, </w:t>
      </w:r>
      <w:r>
        <w:rPr>
          <w:color w:val="000000"/>
          <w:spacing w:val="0"/>
          <w:w w:val="100"/>
          <w:position w:val="0"/>
          <w:shd w:val="clear" w:color="auto" w:fill="auto"/>
          <w:lang w:val="pl-PL" w:eastAsia="pl-PL" w:bidi="pl-PL"/>
        </w:rPr>
        <w:t>ale niestety, było to niemożliwe, bo pierwszeństwo mają — Guatemalczycy, a nie obcy. Tylko obcy specjaliści, w tym wypadku Amerykanie, posiadają ułatwie</w:t>
        <w:softHyphen/>
        <w:t>nia.</w:t>
      </w:r>
    </w:p>
    <w:p>
      <w:pPr>
        <w:pStyle w:val="Style46"/>
        <w:keepNext w:val="0"/>
        <w:keepLines w:val="0"/>
        <w:widowControl w:val="0"/>
        <w:shd w:val="clear" w:color="auto" w:fill="auto"/>
        <w:bidi w:val="0"/>
        <w:spacing w:before="0" w:after="0" w:line="199" w:lineRule="auto"/>
        <w:ind w:left="280" w:right="0" w:firstLine="440"/>
        <w:jc w:val="both"/>
      </w:pPr>
      <w:r>
        <w:rPr>
          <w:color w:val="000000"/>
          <w:spacing w:val="0"/>
          <w:w w:val="100"/>
          <w:position w:val="0"/>
          <w:shd w:val="clear" w:color="auto" w:fill="auto"/>
          <w:lang w:val="pl-PL" w:eastAsia="pl-PL" w:bidi="pl-PL"/>
        </w:rPr>
        <w:t>Koncern bananowy w Guatemali płaci najwyższe stawki nie tylko swoim urzędnikom, ale i robotnikom. Wszyscy pracownicy posiadają szereg ułatwień. Domki, kawałek ziemi pod uprawę ja</w:t>
        <w:softHyphen/>
        <w:t>rzyn, ułatwienia w hodowli drobiu, koncern zapewnia opiekę le</w:t>
        <w:softHyphen/>
        <w:t>karską i szpital. Robotnicy mają prawo nabywania podstawo</w:t>
        <w:softHyphen/>
        <w:t>wych artykułów żywnościowych (kukurydza, fasola, ryż, cukier) i odzieżowych po cenach znacznie niższych, niż rynkowe (różnicę pokrywa koncern) nie mówiąc o innych ułatwieniach, jak np. po</w:t>
        <w:softHyphen/>
        <w:t>moc dla młodych małżeństw, którym dostarcza się wszystko na nowe gospodarstwo na bardzo wygodne spłaty, jeżeli oczywiście zainteresowani chcą z tego skorzystać. Koncern prowadzi także własne szkoły dla dzieci pracowników.</w:t>
      </w:r>
    </w:p>
    <w:p>
      <w:pPr>
        <w:pStyle w:val="Style46"/>
        <w:keepNext w:val="0"/>
        <w:keepLines w:val="0"/>
        <w:widowControl w:val="0"/>
        <w:shd w:val="clear" w:color="auto" w:fill="auto"/>
        <w:bidi w:val="0"/>
        <w:spacing w:before="0" w:after="0" w:line="199" w:lineRule="auto"/>
        <w:ind w:left="280" w:right="0" w:firstLine="440"/>
        <w:jc w:val="both"/>
      </w:pPr>
      <w:r>
        <w:rPr>
          <w:color w:val="000000"/>
          <w:spacing w:val="0"/>
          <w:w w:val="100"/>
          <w:position w:val="0"/>
          <w:shd w:val="clear" w:color="auto" w:fill="auto"/>
          <w:lang w:val="pl-PL" w:eastAsia="pl-PL" w:bidi="pl-PL"/>
        </w:rPr>
        <w:t>Oczywiście wszystko to było solą w oku komunistów. Wszystkie strajki były tam wprost organizowane przez agentów rządowych, niemal wymuszane na pracownikach. Arbenz parł do konfliktu z koncernem, bo walka z nim dostarczała komunistom doskonałego materiału maskującego. Na każdy atak przeciwko komunizmowi w Guatemali, Arbenz odpowiadał, że o żadnym ko</w:t>
        <w:softHyphen/>
        <w:t xml:space="preserve">munizmie mowy nie ma i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stara się jedynie wyswobo</w:t>
        <w:softHyphen/>
        <w:t>dzić z pęt obcego monopolu. Komunizm jest straszakiem kapita</w:t>
        <w:softHyphen/>
        <w:t xml:space="preserve">listycznych interesów amerykańskich. Koncern, posiadający od r. </w:t>
      </w:r>
      <w:r>
        <w:rPr>
          <w:color w:val="000000"/>
          <w:spacing w:val="0"/>
          <w:w w:val="100"/>
          <w:position w:val="0"/>
          <w:shd w:val="clear" w:color="auto" w:fill="auto"/>
          <w:vertAlign w:val="superscript"/>
          <w:lang w:val="fr-FR" w:eastAsia="fr-FR" w:bidi="fr-FR"/>
        </w:rPr>
        <w:t>Ï</w:t>
      </w:r>
      <w:r>
        <w:rPr>
          <w:color w:val="000000"/>
          <w:spacing w:val="0"/>
          <w:w w:val="100"/>
          <w:position w:val="0"/>
          <w:shd w:val="clear" w:color="auto" w:fill="auto"/>
          <w:lang w:val="fr-FR" w:eastAsia="fr-FR" w:bidi="fr-FR"/>
        </w:rPr>
        <w:t>93</w:t>
      </w:r>
      <w:r>
        <w:rPr>
          <w:color w:val="000000"/>
          <w:spacing w:val="0"/>
          <w:w w:val="100"/>
          <w:position w:val="0"/>
          <w:shd w:val="clear" w:color="auto" w:fill="auto"/>
          <w:vertAlign w:val="superscript"/>
          <w:lang w:val="fr-FR" w:eastAsia="fr-FR" w:bidi="fr-FR"/>
        </w:rPr>
        <w: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50-letni kontrakt, gotów był do ustępstw i do ostatniej chwi</w:t>
        <w:softHyphen/>
        <w:t>li wołał pertraktować, niż wdawać się w walkę z rządem. Ale Arbenz nie chciał pertraktacyj. Walka szła o cały personel kon</w:t>
        <w:softHyphen/>
        <w:t xml:space="preserve">cernu, który — po usunięciu </w:t>
      </w:r>
      <w:r>
        <w:rPr>
          <w:color w:val="000000"/>
          <w:spacing w:val="0"/>
          <w:w w:val="100"/>
          <w:position w:val="0"/>
          <w:shd w:val="clear" w:color="auto" w:fill="auto"/>
          <w:lang w:val="fr-FR" w:eastAsia="fr-FR" w:bidi="fr-FR"/>
        </w:rPr>
        <w:t xml:space="preserve">United Fruit, </w:t>
      </w:r>
      <w:r>
        <w:rPr>
          <w:color w:val="000000"/>
          <w:spacing w:val="0"/>
          <w:w w:val="100"/>
          <w:position w:val="0"/>
          <w:shd w:val="clear" w:color="auto" w:fill="auto"/>
          <w:lang w:val="pl-PL" w:eastAsia="pl-PL" w:bidi="pl-PL"/>
        </w:rPr>
        <w:t>co spowodowałoby katastrofę gospodarczą w całej Guatemali podobnie, jak w Iranie — stałby się gotowym elementem w rękach komunistów. Pracow</w:t>
        <w:softHyphen/>
        <w:br w:type="page"/>
      </w:r>
      <w:r>
        <w:rPr>
          <w:color w:val="000000"/>
          <w:spacing w:val="0"/>
          <w:w w:val="100"/>
          <w:position w:val="0"/>
          <w:shd w:val="clear" w:color="auto" w:fill="auto"/>
          <w:lang w:val="pl-PL" w:eastAsia="pl-PL" w:bidi="pl-PL"/>
        </w:rPr>
        <w:t>nicy koncernu mieli być przemienieni w milicję ludową. I na tym polu przygotowania organizacyjne zostały daleko posunięte.</w:t>
      </w:r>
    </w:p>
    <w:p>
      <w:pPr>
        <w:pStyle w:val="Style46"/>
        <w:keepNext w:val="0"/>
        <w:keepLines w:val="0"/>
        <w:widowControl w:val="0"/>
        <w:shd w:val="clear" w:color="auto" w:fill="auto"/>
        <w:bidi w:val="0"/>
        <w:spacing w:before="0" w:after="0" w:line="202" w:lineRule="auto"/>
        <w:ind w:left="340" w:right="0"/>
        <w:jc w:val="both"/>
      </w:pPr>
      <w:r>
        <w:rPr>
          <w:color w:val="000000"/>
          <w:spacing w:val="0"/>
          <w:w w:val="100"/>
          <w:position w:val="0"/>
          <w:shd w:val="clear" w:color="auto" w:fill="auto"/>
          <w:lang w:val="pl-PL" w:eastAsia="pl-PL" w:bidi="pl-PL"/>
        </w:rPr>
        <w:t>Rząd Arbenza z 562.000 akrów ziemi, będących w posiada</w:t>
        <w:softHyphen/>
        <w:t>niu koncernu, wywłaszczył 410.000 akrów. Wywłaszczył bezpraw</w:t>
        <w:softHyphen/>
        <w:t>nie, bo wywłaszczone ziemie nie były ugorami. Były to tereny, które w rotacyjnej hodowli palmy bananowej, znajdowały się w spoczynku. Koncern wniósł skargę przeciwko rządowi Ar</w:t>
        <w:softHyphen/>
        <w:t xml:space="preserve">benza, domagając się 16-tu milionów dolarów odszkodowania — </w:t>
      </w:r>
      <w:r>
        <w:rPr>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miał rację. Po upadku rządu Arbenza, natychmiast rozpoczęto pertraktacje, które nie zostały jeszcze zakończone. Wygląda jed</w:t>
        <w:softHyphen/>
        <w:t xml:space="preserve">nak na to, że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będzie mogła zmienić dotychczasowy kontrakt na znacznie korzystniejszy.</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Banany stanowią zaledwie ponad 20% wartości całego eks</w:t>
        <w:softHyphen/>
        <w:t xml:space="preserve">portu Guatemali. Fakt, że koncern posiada własne statki, udział w linii kolejowej albo własne linie telefoniczne nie jest niczym nienormalnym. Statki koncernu nie mają żadnego monopolu na przewóz towarów, do Puerto Barrios przybijają okręty z całego świata. Rząd Arbenza rozpoczął budowę nowego portu i drogi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Atlantyku. Nie zrobiono wiele, bo cała ta impreza miała cele przede wszystkim propagandowe. Obecnie Amerykanie ofiaro</w:t>
        <w:softHyphen/>
        <w:t>wali Guatemali ponad 6 milionów dolarów na dalsze prowadze</w:t>
        <w:softHyphen/>
        <w:t>nie robót.</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Nie tylko koncern posiada własne linie telefoniczne. W całej Ameryce można prywatnie telegrafować bez konieczności udawa</w:t>
        <w:softHyphen/>
        <w:t>nia się na pocztę, bo ,,</w:t>
      </w:r>
      <w:r>
        <w:rPr>
          <w:color w:val="000000"/>
          <w:spacing w:val="0"/>
          <w:w w:val="100"/>
          <w:position w:val="0"/>
          <w:shd w:val="clear" w:color="auto" w:fill="auto"/>
          <w:lang w:val="fr-FR" w:eastAsia="fr-FR" w:bidi="fr-FR"/>
        </w:rPr>
        <w:t xml:space="preserve">Tropical </w:t>
      </w:r>
      <w:r>
        <w:rPr>
          <w:color w:val="000000"/>
          <w:spacing w:val="0"/>
          <w:w w:val="100"/>
          <w:position w:val="0"/>
          <w:shd w:val="clear" w:color="auto" w:fill="auto"/>
          <w:lang w:val="pl-PL" w:eastAsia="pl-PL" w:bidi="pl-PL"/>
        </w:rPr>
        <w:t xml:space="preserve">Radio” i ,,Western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są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rękach prywatnych. To samo z telefonami, z radiem, z liniami lotniczymi. Widocznie jestem tak zacofany, że nie mogę trakto</w:t>
        <w:softHyphen/>
        <w:t>wać tego z oburzeniem. Zapomniałem tylko dodać obowiązko</w:t>
        <w:softHyphen/>
        <w:t xml:space="preserve">wego zwrotu : „Wprawdzie nie mam zamiaru bronić koncernu, </w:t>
      </w:r>
      <w:r>
        <w:rPr>
          <w:b/>
          <w:bCs/>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To byłoby w stylu.</w:t>
      </w:r>
    </w:p>
    <w:p>
      <w:pPr>
        <w:pStyle w:val="Style46"/>
        <w:keepNext w:val="0"/>
        <w:keepLines w:val="0"/>
        <w:widowControl w:val="0"/>
        <w:shd w:val="clear" w:color="auto" w:fill="auto"/>
        <w:bidi w:val="0"/>
        <w:spacing w:before="0" w:after="40" w:line="199" w:lineRule="auto"/>
        <w:ind w:left="340" w:right="0"/>
        <w:jc w:val="both"/>
      </w:pPr>
      <w:r>
        <w:rPr>
          <w:color w:val="000000"/>
          <w:spacing w:val="0"/>
          <w:w w:val="100"/>
          <w:position w:val="0"/>
          <w:shd w:val="clear" w:color="auto" w:fill="auto"/>
          <w:lang w:val="pl-PL" w:eastAsia="pl-PL" w:bidi="pl-PL"/>
        </w:rPr>
        <w:t>Koncern bronił swego stanu posiadania i bronił go najpraw</w:t>
        <w:softHyphen/>
        <w:t>dopodobniej tym silniej, że miał poparcie Waszyngtonu. Na szczęście. Brakowało tylko tego, żeby jeszcze i Środkowa Ame</w:t>
        <w:softHyphen/>
        <w:t xml:space="preserve">ryka wymknęła się spod kontroli.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mogła się wymknąć, bo wszystko było ku temu przygotowane. Bardzo starannie. Ataki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rząd Arbenza wcale nie zaczęły się od momentu zagrożenia </w:t>
      </w:r>
      <w:r>
        <w:rPr>
          <w:b/>
          <w:bCs/>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reformę rolną stanu posiadania </w:t>
      </w:r>
      <w:r>
        <w:rPr>
          <w:color w:val="000000"/>
          <w:spacing w:val="0"/>
          <w:w w:val="100"/>
          <w:position w:val="0"/>
          <w:shd w:val="clear" w:color="auto" w:fill="auto"/>
          <w:lang w:val="fr-FR" w:eastAsia="fr-FR" w:bidi="fr-FR"/>
        </w:rPr>
        <w:t xml:space="preserve">United Fruit. </w:t>
      </w:r>
      <w:r>
        <w:rPr>
          <w:color w:val="000000"/>
          <w:spacing w:val="0"/>
          <w:w w:val="100"/>
          <w:position w:val="0"/>
          <w:shd w:val="clear" w:color="auto" w:fill="auto"/>
          <w:lang w:val="pl-PL" w:eastAsia="pl-PL" w:bidi="pl-PL"/>
        </w:rPr>
        <w:t xml:space="preserve">Ataki były już bardzo silne pod koniec prezydentury </w:t>
      </w:r>
      <w:r>
        <w:rPr>
          <w:color w:val="000000"/>
          <w:spacing w:val="0"/>
          <w:w w:val="100"/>
          <w:position w:val="0"/>
          <w:shd w:val="clear" w:color="auto" w:fill="auto"/>
          <w:lang w:val="fr-FR" w:eastAsia="fr-FR" w:bidi="fr-FR"/>
        </w:rPr>
        <w:t xml:space="preserve">Arévalo, </w:t>
      </w:r>
      <w:r>
        <w:rPr>
          <w:color w:val="000000"/>
          <w:spacing w:val="0"/>
          <w:w w:val="100"/>
          <w:position w:val="0"/>
          <w:shd w:val="clear" w:color="auto" w:fill="auto"/>
          <w:lang w:val="pl-PL" w:eastAsia="pl-PL" w:bidi="pl-PL"/>
        </w:rPr>
        <w:t>a że wzmocni</w:t>
        <w:softHyphen/>
      </w:r>
      <w:r>
        <w:rPr>
          <w:b/>
          <w:bCs/>
          <w:color w:val="000000"/>
          <w:spacing w:val="0"/>
          <w:w w:val="100"/>
          <w:position w:val="0"/>
          <w:shd w:val="clear" w:color="auto" w:fill="auto"/>
          <w:lang w:val="pl-PL" w:eastAsia="pl-PL" w:bidi="pl-PL"/>
        </w:rPr>
        <w:t xml:space="preserve">ły się </w:t>
      </w:r>
      <w:r>
        <w:rPr>
          <w:color w:val="000000"/>
          <w:spacing w:val="0"/>
          <w:w w:val="100"/>
          <w:position w:val="0"/>
          <w:shd w:val="clear" w:color="auto" w:fill="auto"/>
          <w:lang w:val="pl-PL" w:eastAsia="pl-PL" w:bidi="pl-PL"/>
        </w:rPr>
        <w:t xml:space="preserve">od chwili objęcia władzy przez Arbenza, to świadczy tylko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tym, że po dziesięciu latach Amerykanie zaczęli nareszcie coś rozumieć. Dalsze tolerowanie komunizmu w sąsiednim pokoju podczas gdy zwalczało go się wszędzie poza domem, mogło za</w:t>
        <w:softHyphen/>
        <w:t xml:space="preserve">szkodzić ich opinii w wolnym świecie w sposób katastrofalny. Banany nie miały tym razem żadnej podszewki prywatno-gospo- darczej, a po prostu polityczną. Łatwiej i delikatniej było w tym wypadku posłużyć się koncernem, niż wysadzać </w:t>
      </w:r>
      <w:r>
        <w:rPr>
          <w:color w:val="000000"/>
          <w:spacing w:val="0"/>
          <w:w w:val="100"/>
          <w:position w:val="0"/>
          <w:shd w:val="clear" w:color="auto" w:fill="auto"/>
          <w:lang w:val="fr-FR" w:eastAsia="fr-FR" w:bidi="fr-FR"/>
        </w:rPr>
        <w:t xml:space="preserve">„marines”. </w:t>
      </w:r>
      <w:r>
        <w:rPr>
          <w:color w:val="000000"/>
          <w:spacing w:val="0"/>
          <w:w w:val="100"/>
          <w:position w:val="0"/>
          <w:shd w:val="clear" w:color="auto" w:fill="auto"/>
          <w:lang w:val="pl-PL" w:eastAsia="pl-PL" w:bidi="pl-PL"/>
        </w:rPr>
        <w:t>A nie wiele brakowało, aby USA widziały się zmuszone do pod</w:t>
        <w:softHyphen/>
        <w:t>jęcia tak radykalnego kroku. Pozostawienie Arbenza przy wła</w:t>
        <w:softHyphen/>
        <w:t>dzy doprowadziłoby niechybnie do opanowania przez komunistów jednej republiki środkowo-amerykańskiej za drugą i — kto wie</w:t>
        <w:br w:type="page"/>
      </w:r>
      <w:r>
        <w:rPr>
          <w:color w:val="000000"/>
          <w:spacing w:val="0"/>
          <w:w w:val="100"/>
          <w:position w:val="0"/>
          <w:shd w:val="clear" w:color="auto" w:fill="auto"/>
          <w:lang w:val="pl-PL" w:eastAsia="pl-PL" w:bidi="pl-PL"/>
        </w:rPr>
        <w:t>— czy nie do bardzo krwawych wypadków na całym terytorium pomiędzy Panamą i Meksykiem.</w:t>
      </w:r>
    </w:p>
    <w:p>
      <w:pPr>
        <w:pStyle w:val="Style46"/>
        <w:keepNext w:val="0"/>
        <w:keepLines w:val="0"/>
        <w:widowControl w:val="0"/>
        <w:shd w:val="clear" w:color="auto" w:fill="auto"/>
        <w:bidi w:val="0"/>
        <w:spacing w:before="0" w:after="560" w:line="199" w:lineRule="auto"/>
        <w:ind w:left="340" w:right="0"/>
        <w:jc w:val="both"/>
      </w:pPr>
      <w:r>
        <w:rPr>
          <w:color w:val="000000"/>
          <w:spacing w:val="0"/>
          <w:w w:val="100"/>
          <w:position w:val="0"/>
          <w:shd w:val="clear" w:color="auto" w:fill="auto"/>
          <w:lang w:val="pl-PL" w:eastAsia="pl-PL" w:bidi="pl-PL"/>
        </w:rPr>
        <w:t>Raczej trzeba podziwiać zręczność i takt, z jakim cała ope</w:t>
        <w:softHyphen/>
        <w:t>racja została przeprowadzona. W Guatemali, tak jak i w innych krajach Ameryki Łacińskiej, mieszkańcy są bardzo czuli i poczu</w:t>
        <w:softHyphen/>
        <w:t xml:space="preserve">cie godności jest bardzo rozwinięte. Otóż wszyscy są zgodni : Amerykanie w osobie byłego ambasadora Peurifoy i prezydenta republiki </w:t>
      </w:r>
      <w:r>
        <w:rPr>
          <w:color w:val="000000"/>
          <w:spacing w:val="0"/>
          <w:w w:val="100"/>
          <w:position w:val="0"/>
          <w:shd w:val="clear" w:color="auto" w:fill="auto"/>
          <w:lang w:val="fr-FR" w:eastAsia="fr-FR" w:bidi="fr-FR"/>
        </w:rPr>
        <w:t xml:space="preserve">San Salvador, </w:t>
      </w:r>
      <w:r>
        <w:rPr>
          <w:color w:val="000000"/>
          <w:spacing w:val="0"/>
          <w:w w:val="100"/>
          <w:position w:val="0"/>
          <w:shd w:val="clear" w:color="auto" w:fill="auto"/>
          <w:lang w:val="pl-PL" w:eastAsia="pl-PL" w:bidi="pl-PL"/>
        </w:rPr>
        <w:t xml:space="preserve">Osorio, potrafili dopomóc całej akcji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w ten sposób, że najbardziej czuli nacjonaliści nie czuli się dotknięci na honorze.</w:t>
      </w:r>
    </w:p>
    <w:p>
      <w:pPr>
        <w:pStyle w:val="Style46"/>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UWOLNIENIE</w:t>
      </w:r>
    </w:p>
    <w:p>
      <w:pPr>
        <w:pStyle w:val="Style46"/>
        <w:keepNext w:val="0"/>
        <w:keepLines w:val="0"/>
        <w:widowControl w:val="0"/>
        <w:shd w:val="clear" w:color="auto" w:fill="auto"/>
        <w:bidi w:val="0"/>
        <w:spacing w:before="0" w:after="40" w:line="199" w:lineRule="auto"/>
        <w:ind w:left="340" w:right="0"/>
        <w:jc w:val="both"/>
      </w:pPr>
      <w:r>
        <w:rPr>
          <w:color w:val="000000"/>
          <w:spacing w:val="0"/>
          <w:w w:val="100"/>
          <w:position w:val="0"/>
          <w:shd w:val="clear" w:color="auto" w:fill="auto"/>
          <w:lang w:val="pl-PL" w:eastAsia="pl-PL" w:bidi="pl-PL"/>
        </w:rPr>
        <w:t>Uwolnienie Guatemali nie było rzeczą łatwą. Po objęciu funk- cyj ambasadora USA w Guatemali na jesieni 1953 r., Peurifoy, dobry znawca komunizmu, potrafił bardzo szybko rozszyfrować Arbenza i jego politykę .Doszedł on do wniosku, że wypadek jest beznadziejny i że nic nie da się zrobić ,,dla ułatwienia Ar- benzowi, aby mógł mniej liczyć się z wpływami komunistów, mniej ulegać ich naciskom” — jak to idyllicznie proponuje pan Zarzewski. Nie udało się nic zrobić, bo próby tego rodzaju nie dawały żadnych wyników (czyniono je) i tylko bardziej utwier</w:t>
        <w:softHyphen/>
        <w:t xml:space="preserve">dzały Arbcnza w sile; nie dało się także nic zrobić, bo Arbenz </w:t>
      </w:r>
      <w:r>
        <w:rPr>
          <w:i/>
          <w:iCs/>
          <w:color w:val="000000"/>
          <w:spacing w:val="0"/>
          <w:w w:val="100"/>
          <w:position w:val="0"/>
          <w:shd w:val="clear" w:color="auto" w:fill="auto"/>
          <w:lang w:val="pl-PL" w:eastAsia="pl-PL" w:bidi="pl-PL"/>
        </w:rPr>
        <w:t>był</w:t>
      </w:r>
      <w:r>
        <w:rPr>
          <w:color w:val="000000"/>
          <w:spacing w:val="0"/>
          <w:w w:val="100"/>
          <w:position w:val="0"/>
          <w:shd w:val="clear" w:color="auto" w:fill="auto"/>
          <w:lang w:val="pl-PL" w:eastAsia="pl-PL" w:bidi="pl-PL"/>
        </w:rPr>
        <w:t xml:space="preserve"> komunistą. W niedawnym wywiadzie prasowym na wygna</w:t>
        <w:softHyphen/>
        <w:t xml:space="preserve">niu w Meksyku, opublikowanym ,,in </w:t>
      </w:r>
      <w:r>
        <w:rPr>
          <w:color w:val="000000"/>
          <w:spacing w:val="0"/>
          <w:w w:val="100"/>
          <w:position w:val="0"/>
          <w:shd w:val="clear" w:color="auto" w:fill="auto"/>
          <w:lang w:val="fr-FR" w:eastAsia="fr-FR" w:bidi="fr-FR"/>
        </w:rPr>
        <w:t xml:space="preserve">extenso” </w:t>
      </w:r>
      <w:r>
        <w:rPr>
          <w:color w:val="000000"/>
          <w:spacing w:val="0"/>
          <w:w w:val="100"/>
          <w:position w:val="0"/>
          <w:shd w:val="clear" w:color="auto" w:fill="auto"/>
          <w:lang w:val="pl-PL" w:eastAsia="pl-PL" w:bidi="pl-PL"/>
        </w:rPr>
        <w:t>w guatemalskiej prasie, oświadczył wprawdzie, że nim nie jest, ale że zawsze popierał sowiecką politykę pokoju. Nehrutralista.</w:t>
      </w:r>
    </w:p>
    <w:p>
      <w:pPr>
        <w:pStyle w:val="Style46"/>
        <w:keepNext w:val="0"/>
        <w:keepLines w:val="0"/>
        <w:widowControl w:val="0"/>
        <w:shd w:val="clear" w:color="auto" w:fill="auto"/>
        <w:bidi w:val="0"/>
        <w:spacing w:before="0" w:after="40" w:line="199" w:lineRule="auto"/>
        <w:ind w:left="340" w:right="0"/>
        <w:jc w:val="both"/>
      </w:pPr>
      <w:r>
        <w:rPr>
          <w:color w:val="000000"/>
          <w:spacing w:val="0"/>
          <w:w w:val="100"/>
          <w:position w:val="0"/>
          <w:shd w:val="clear" w:color="auto" w:fill="auto"/>
          <w:lang w:val="pl-PL" w:eastAsia="pl-PL" w:bidi="pl-PL"/>
        </w:rPr>
        <w:t>Już przy końcu kwietnia 1954 zaczęliśmy chwytać programy tajnej radiostacji ,,Wolnej Guatemali”. Stacja została zainstalo</w:t>
        <w:softHyphen/>
        <w:t>wana na pograniczu Hondurasu. Rozpoczęła się prawdziwa woj</w:t>
        <w:softHyphen/>
        <w:t>na nerwów. Wszyscy zdawali sobie sprawę, że jeżeli to, o czym mówiła wolna radiostacja jest prawdą, to grozi konflikt nie ma</w:t>
        <w:softHyphen/>
        <w:t>jący nic wspólnego z dotychczasowymi rewolucjami. Zakrawało na prawdziwą wojnę. Wszystko sprowadzało się do pytania, do jakiego stopnia udało się rządowi Arbenza skomunizować szero</w:t>
        <w:softHyphen/>
        <w:t>kie masy i wojsko, jak dalece mógł liczyć na ich poparcie. W woj</w:t>
        <w:softHyphen/>
        <w:t>sku już od roku wprowadzono obowiązkowe przeszkolenie poli</w:t>
        <w:softHyphen/>
        <w:t>tyczne dla młodszych oficerów.</w:t>
      </w:r>
    </w:p>
    <w:p>
      <w:pPr>
        <w:pStyle w:val="Style46"/>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Tymczasem ludzie ginęli coraz częściej, bo aresztowania mnożyły się. Muszę otwarcie przyznać, że bałem się. Równocze</w:t>
        <w:softHyphen/>
        <w:t>śnie opowiadano sobie jw tajemnicy, że ten lub ów przekradł się na tamtą stronę i wstąpił w szeregi sil wyzwoleńczych. Była to jedyna nadzieja. Napięcie wzrastało z dnia na dzień i w ciągu trzech miesięcy poprzedzających rewolucję, terror doszedł do szczytu. Dziś, po zrobieniu dokładnych rachunków, po odkryciu szeregu Katyniów na mniejszą skalę, (po 15 do 20 trupów strze</w:t>
        <w:softHyphen/>
        <w:t>lanych wypróbowanym sposobem) oblicza się, że tylko w ciągu</w:t>
        <w:br w:type="page"/>
      </w:r>
      <w:r>
        <w:rPr>
          <w:color w:val="000000"/>
          <w:spacing w:val="0"/>
          <w:w w:val="100"/>
          <w:position w:val="0"/>
          <w:shd w:val="clear" w:color="auto" w:fill="auto"/>
          <w:lang w:val="pl-PL" w:eastAsia="pl-PL" w:bidi="pl-PL"/>
        </w:rPr>
        <w:t>trzech miesięcy komuniści Arbenza wymordowali ponad 600 osób, około 700 przeszło przez izby tortur policji, której dyrektorem był członek partii, Cruz Wer, a około 3.000 więziono za anty- komunizm. Na małą Guatemalę cyfry zupełnie nieprawdopodob</w:t>
        <w:softHyphen/>
        <w:t>ne i rekord, jak dotąd, nie osiągnięty przez żadną z dotychcza</w:t>
        <w:softHyphen/>
        <w:t>sowych dyktatur.</w:t>
      </w:r>
    </w:p>
    <w:p>
      <w:pPr>
        <w:pStyle w:val="Style46"/>
        <w:keepNext w:val="0"/>
        <w:keepLines w:val="0"/>
        <w:widowControl w:val="0"/>
        <w:shd w:val="clear" w:color="auto" w:fill="auto"/>
        <w:bidi w:val="0"/>
        <w:spacing w:before="0" w:after="0" w:line="199" w:lineRule="auto"/>
        <w:ind w:left="320" w:right="0" w:firstLine="420"/>
        <w:jc w:val="both"/>
      </w:pPr>
      <w:r>
        <w:rPr>
          <w:color w:val="000000"/>
          <w:spacing w:val="0"/>
          <w:w w:val="100"/>
          <w:position w:val="0"/>
          <w:shd w:val="clear" w:color="auto" w:fill="auto"/>
          <w:lang w:val="pl-PL" w:eastAsia="pl-PL" w:bidi="pl-PL"/>
        </w:rPr>
        <w:t xml:space="preserve">14 czerwca lotnictwo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zaatakowało po raz pierwszy obiekty wojskowe i zbiorniki z benzyną. Szybkie Thun- derbolty opanowały od pierwszego dnia sytuację. 17 czerwca siły wyzwoleńcze przeszły granicę Hondurasu i weszły na tery</w:t>
        <w:softHyphen/>
        <w:t>torium Guatemali.</w:t>
      </w:r>
    </w:p>
    <w:p>
      <w:pPr>
        <w:pStyle w:val="Style46"/>
        <w:keepNext w:val="0"/>
        <w:keepLines w:val="0"/>
        <w:widowControl w:val="0"/>
        <w:shd w:val="clear" w:color="auto" w:fill="auto"/>
        <w:bidi w:val="0"/>
        <w:spacing w:before="0" w:after="340" w:line="199" w:lineRule="auto"/>
        <w:ind w:left="320" w:right="0" w:firstLine="420"/>
        <w:jc w:val="both"/>
      </w:pPr>
      <w:r>
        <w:rPr>
          <w:color w:val="000000"/>
          <w:spacing w:val="0"/>
          <w:w w:val="100"/>
          <w:position w:val="0"/>
          <w:shd w:val="clear" w:color="auto" w:fill="auto"/>
          <w:lang w:val="pl-PL" w:eastAsia="pl-PL" w:bidi="pl-PL"/>
        </w:rPr>
        <w:t xml:space="preserve">Dzięki bardzo dobrej taktyce, oddziały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bar</w:t>
        <w:softHyphen/>
        <w:t>dzo szczupłe, nie dały wciągnąć się w otwartą walkę i wojsko okazało się wobec nich bezsilne. O zwycięstwie zdecydowało lot</w:t>
        <w:softHyphen/>
        <w:t>nictwo. Nie jest prawdą, że Arbenz został zdradzony przez swoje wojsko. Wojsko przez długi czas było na szczęście przekonane, że potrafi uporać się z przeciwnikiem samo i sprzeciwiało się rozdawnictwu broni. Chodziło o honor Armii. Komuniści guate- malscy nie wzięli udziału w obronie Arbenza, ponieważ nie zdecy</w:t>
        <w:softHyphen/>
        <w:t xml:space="preserve">dowano się uzbroić ich na czas. Kiedy wreszcie zapadła decyzja (nie zapomnę nigdy tej nocy) było już za późno. Dezorganizacja aparatu politycznego posunęła się już zbyt daleko, a siła uderzeń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zdołała już ostudzić zapał wielu zwolenników rządu. Nastąpił psychologiczny zwrot, bojówki odmawiały po</w:t>
        <w:softHyphen/>
        <w:t>słuszeństwa, ludzie nie stawiali się na punkty zborne. Po dzie</w:t>
        <w:softHyphen/>
        <w:t xml:space="preserve">sięciu dniach działań wojskowych nie ulegało żadnej wątpliwości, kto jest silniejszy i stało się całkiem pewne, że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będzie szedł konsekwentnie i stanowczo do celu. Wojsku groziło zupełne rozbicie i demoralizacja, żołnierze uciekali. I dopiero wtedy, ratując w ostatniej chwili swoje istnienie, Armia wkro</w:t>
        <w:softHyphen/>
        <w:t>czyła na drogę pertraktacyj z siłami wyzwoleńczymi, zmuszając równocześnie Arbenza do podpisania dymisji. Arbenz ustępując jeszcze nie dał za wygraną i wyznaczył na swego następcę dru</w:t>
        <w:softHyphen/>
        <w:t>giego komunistę, płk. Diaz (szereg wycieczek za żelazną kurty</w:t>
        <w:softHyphen/>
        <w:t xml:space="preserve">nę). Dopiero silny atak lotniczy na obiekty wojskowe w stolicy, będący jedyną odpowiedzią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na tego rodzaju kom</w:t>
        <w:softHyphen/>
        <w:t>binacje, przekonał ostatecznie Armię. Ludność została przekona</w:t>
        <w:softHyphen/>
        <w:t xml:space="preserve">na wcześniej. Cała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 xml:space="preserve">siedząc na dachach domów witała z entuzjazmem atakujące samoloty. 2 lipca podpisano rozejm i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wkroczył do Guatemali. Siła i stanowczość zaim</w:t>
        <w:softHyphen/>
        <w:t>ponowały. Nikt w historii Guatemali nie był witany tak entuzjas</w:t>
        <w:softHyphen/>
        <w:t xml:space="preserve">tycznie przez takie tłumy. To </w:t>
      </w:r>
      <w:r>
        <w:rPr>
          <w:i/>
          <w:iCs/>
          <w:color w:val="000000"/>
          <w:spacing w:val="0"/>
          <w:w w:val="100"/>
          <w:position w:val="0"/>
          <w:shd w:val="clear" w:color="auto" w:fill="auto"/>
          <w:lang w:val="pl-PL" w:eastAsia="pl-PL" w:bidi="pl-PL"/>
        </w:rPr>
        <w:t>było</w:t>
      </w:r>
      <w:r>
        <w:rPr>
          <w:color w:val="000000"/>
          <w:spacing w:val="0"/>
          <w:w w:val="100"/>
          <w:position w:val="0"/>
          <w:shd w:val="clear" w:color="auto" w:fill="auto"/>
          <w:lang w:val="pl-PL" w:eastAsia="pl-PL" w:bidi="pl-PL"/>
        </w:rPr>
        <w:t xml:space="preserve"> uwolnienie. Przeżyłem ten mo</w:t>
        <w:softHyphen/>
        <w:t>ment bardzo silnie. Przypomniały mi się odległe już lata, gdy na ulicach Paryża ujrzałem po raz pierwszy żołnierzy amerykań</w:t>
        <w:softHyphen/>
        <w:t>skich. Tu wkraczali swoi, wygnańcy, a z nimi jeden Polak, Le</w:t>
        <w:softHyphen/>
        <w:t>szek M. porucznik Armii Ludowej Bieruta. Uciekł z Polski w 1948 roku, przedostał się do Guatemali, ożenił z nauczycielką i osiadł na małym kawałku ziemi. Od początku nie miał złu</w:t>
        <w:softHyphen/>
        <w:t>dzeń, z kim ma do czynienia. I gdy nadszedł czas, poszedł prać. Przydał się jako instruktor do broni — rosyjskiej, w którą czę</w:t>
        <w:softHyphen/>
        <w:br w:type="page"/>
      </w:r>
      <w:r>
        <w:rPr>
          <w:color w:val="000000"/>
          <w:spacing w:val="0"/>
          <w:w w:val="100"/>
          <w:position w:val="0"/>
          <w:shd w:val="clear" w:color="auto" w:fill="auto"/>
          <w:lang w:val="pl-PL" w:eastAsia="pl-PL" w:bidi="pl-PL"/>
        </w:rPr>
        <w:t>ściowo uzbrojone były oddziały wyzwoleńcze. Ale to już ich ta</w:t>
        <w:softHyphen/>
        <w:t>jemnica. ,,Praliśmy do nich z pepesz. Pan sobie nie wyobraża jaką miałem satysfakcję” — zwierzał mi się.</w:t>
      </w:r>
    </w:p>
    <w:p>
      <w:pPr>
        <w:pStyle w:val="Style46"/>
        <w:keepNext w:val="0"/>
        <w:keepLines w:val="0"/>
        <w:widowControl w:val="0"/>
        <w:shd w:val="clear" w:color="auto" w:fill="auto"/>
        <w:bidi w:val="0"/>
        <w:spacing w:before="0" w:after="180" w:line="199" w:lineRule="auto"/>
        <w:ind w:left="1040" w:right="0" w:firstLine="0"/>
        <w:jc w:val="both"/>
      </w:pPr>
      <w:r>
        <w:rPr>
          <w:color w:val="000000"/>
          <w:spacing w:val="0"/>
          <w:w w:val="100"/>
          <w:position w:val="0"/>
          <w:shd w:val="clear" w:color="auto" w:fill="auto"/>
          <w:lang w:val="pl-PL" w:eastAsia="pl-PL" w:bidi="pl-PL"/>
        </w:rPr>
        <w:t>ANI W LEWO, ANI W PRAWO. NAPRZÓD.</w:t>
      </w:r>
    </w:p>
    <w:p>
      <w:pPr>
        <w:pStyle w:val="Style46"/>
        <w:keepNext w:val="0"/>
        <w:keepLines w:val="0"/>
        <w:widowControl w:val="0"/>
        <w:shd w:val="clear" w:color="auto" w:fill="auto"/>
        <w:bidi w:val="0"/>
        <w:spacing w:before="0" w:after="0" w:line="199" w:lineRule="auto"/>
        <w:ind w:left="320" w:right="0" w:firstLine="440"/>
        <w:jc w:val="both"/>
      </w:pPr>
      <w:r>
        <w:rPr>
          <w:color w:val="000000"/>
          <w:spacing w:val="0"/>
          <w:w w:val="100"/>
          <w:position w:val="0"/>
          <w:shd w:val="clear" w:color="auto" w:fill="auto"/>
          <w:lang w:val="pl-PL" w:eastAsia="pl-PL" w:bidi="pl-PL"/>
        </w:rPr>
        <w:t xml:space="preserve">Z tą zasadą na przyszłość wkroczył do Guatemali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Pierwśzym zarządzeniem było zniesienie cenzury praso</w:t>
        <w:softHyphen/>
        <w:t xml:space="preserve">wej, wprowadzonej przez Arbenza. Drugim oddanie </w:t>
      </w:r>
      <w:r>
        <w:rPr>
          <w:i/>
          <w:iCs/>
          <w:color w:val="000000"/>
          <w:spacing w:val="0"/>
          <w:w w:val="100"/>
          <w:position w:val="0"/>
          <w:shd w:val="clear" w:color="auto" w:fill="auto"/>
          <w:lang w:val="pl-PL" w:eastAsia="pl-PL" w:bidi="pl-PL"/>
        </w:rPr>
        <w:t xml:space="preserve">na własność </w:t>
      </w:r>
      <w:r>
        <w:rPr>
          <w:color w:val="000000"/>
          <w:spacing w:val="0"/>
          <w:w w:val="100"/>
          <w:position w:val="0"/>
          <w:shd w:val="clear" w:color="auto" w:fill="auto"/>
          <w:lang w:val="pl-PL" w:eastAsia="pl-PL" w:bidi="pl-PL"/>
        </w:rPr>
        <w:t>ziemi tym wszystkim, którzy legalnie otrzymali ją w dzierżawę dzięki reformie rolnej Arbenza. Wszelkie samowolne wybryki posiadaczy ziemi w stosunku do chłopów zostały z punktu suro</w:t>
        <w:softHyphen/>
        <w:t>wo ukarane, reforma rolna poddana koniecznym zmianom z po</w:t>
        <w:softHyphen/>
        <w:t>łożeniem nacisku na zagospodarowanie obszarów nieuprawnych przez osadnictwo. Kodeks pracy utrzymany w całej rozciągłości. Nikogo nie rozstrzelano (a szkoda) i około 1.000 komunistów i sympatyków, szukających schronienia w ambasadach i posel</w:t>
        <w:softHyphen/>
        <w:t>stwach innych krajów Ameryki łacińskiej (prawo azylu) otrzyma</w:t>
        <w:softHyphen/>
        <w:t>ło zezwolenie opuszczenia kraju bez żadnych przeszkód. Wyglą</w:t>
        <w:softHyphen/>
        <w:t xml:space="preserve">da na to, że dopiero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będzie zdolny zrobić demo</w:t>
        <w:softHyphen/>
        <w:t>krację z tej „demokracji” Arbenza. Jeżeli nie okaże się za sub</w:t>
        <w:softHyphen/>
        <w:t>telny i za delikatny.</w:t>
      </w:r>
    </w:p>
    <w:p>
      <w:pPr>
        <w:pStyle w:val="Style46"/>
        <w:keepNext w:val="0"/>
        <w:keepLines w:val="0"/>
        <w:widowControl w:val="0"/>
        <w:shd w:val="clear" w:color="auto" w:fill="auto"/>
        <w:bidi w:val="0"/>
        <w:spacing w:before="0" w:after="180" w:line="199" w:lineRule="auto"/>
        <w:ind w:left="320" w:right="0" w:firstLine="440"/>
        <w:jc w:val="both"/>
      </w:pPr>
      <w:r>
        <w:rPr>
          <w:color w:val="000000"/>
          <w:spacing w:val="0"/>
          <w:w w:val="100"/>
          <w:position w:val="0"/>
          <w:shd w:val="clear" w:color="auto" w:fill="auto"/>
          <w:lang w:val="pl-PL" w:eastAsia="pl-PL" w:bidi="pl-PL"/>
        </w:rPr>
        <w:t>Uwolnienie Guatemali było niewątpliwie poważną porażką dla komunizmu. Czy zażegnało jego niebezpieczeństwo na konty</w:t>
        <w:softHyphen/>
        <w:t>nencie łacińsko-amerykańskim? Na pewno nie. Komunizm zna</w:t>
        <w:softHyphen/>
        <w:t xml:space="preserve">lazł dziś wspaniałą pożywkę, na której może rozwijać się lepiej, aniżeli przed wojną i bezpośrednio po </w:t>
      </w:r>
      <w:r>
        <w:rPr>
          <w:color w:val="000000"/>
          <w:spacing w:val="0"/>
          <w:w w:val="100"/>
          <w:position w:val="0"/>
          <w:shd w:val="clear" w:color="auto" w:fill="auto"/>
          <w:lang w:val="fr-FR" w:eastAsia="fr-FR" w:bidi="fr-FR"/>
        </w:rPr>
        <w:t xml:space="preserve">w’ojnie. </w:t>
      </w:r>
      <w:r>
        <w:rPr>
          <w:color w:val="000000"/>
          <w:spacing w:val="0"/>
          <w:w w:val="100"/>
          <w:position w:val="0"/>
          <w:shd w:val="clear" w:color="auto" w:fill="auto"/>
          <w:lang w:val="pl-PL" w:eastAsia="pl-PL" w:bidi="pl-PL"/>
        </w:rPr>
        <w:t>Jest to zawiesisty rosół nacjonalizmu, tępego, ślepego i ogarniającego dziś wolny świat z zastraszającą siłą.</w:t>
      </w:r>
    </w:p>
    <w:p>
      <w:pPr>
        <w:pStyle w:val="Style46"/>
        <w:keepNext w:val="0"/>
        <w:keepLines w:val="0"/>
        <w:widowControl w:val="0"/>
        <w:shd w:val="clear" w:color="auto" w:fill="auto"/>
        <w:bidi w:val="0"/>
        <w:spacing w:before="0" w:after="180" w:line="199" w:lineRule="auto"/>
        <w:ind w:left="3500" w:right="0" w:firstLine="0"/>
        <w:jc w:val="left"/>
      </w:pPr>
      <w:r>
        <w:rPr>
          <w:i/>
          <w:iCs/>
          <w:color w:val="000000"/>
          <w:spacing w:val="0"/>
          <w:w w:val="100"/>
          <w:position w:val="0"/>
          <w:shd w:val="clear" w:color="auto" w:fill="auto"/>
          <w:lang w:val="pl-PL" w:eastAsia="pl-PL" w:bidi="pl-PL"/>
        </w:rPr>
        <w:t>Andrzej BOBKOWSKI</w:t>
      </w:r>
    </w:p>
    <w:p>
      <w:pPr>
        <w:pStyle w:val="Style12"/>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40" w:line="216" w:lineRule="auto"/>
        <w:ind w:right="0" w:firstLine="340"/>
        <w:jc w:val="both"/>
      </w:pPr>
      <w:r>
        <w:rPr>
          <w:color w:val="000000"/>
          <w:spacing w:val="0"/>
          <w:w w:val="100"/>
          <w:position w:val="0"/>
          <w:shd w:val="clear" w:color="auto" w:fill="auto"/>
          <w:lang w:val="pl-PL" w:eastAsia="pl-PL" w:bidi="pl-PL"/>
        </w:rPr>
        <w:t>Z prawdziwą przyjemnością przeczytałem świetnie napisany artykuł p. Bobkowskiego. Oto kilka słów odpowiedzi :</w:t>
      </w:r>
    </w:p>
    <w:p>
      <w:pPr>
        <w:pStyle w:val="Style25"/>
        <w:keepNext w:val="0"/>
        <w:keepLines w:val="0"/>
        <w:widowControl w:val="0"/>
        <w:numPr>
          <w:ilvl w:val="0"/>
          <w:numId w:val="15"/>
        </w:numPr>
        <w:shd w:val="clear" w:color="auto" w:fill="auto"/>
        <w:tabs>
          <w:tab w:pos="912" w:val="left"/>
        </w:tabs>
        <w:bidi w:val="0"/>
        <w:spacing w:before="0" w:after="40" w:line="209" w:lineRule="auto"/>
        <w:ind w:left="300" w:right="0"/>
        <w:jc w:val="both"/>
      </w:pPr>
      <w:r>
        <w:rPr>
          <w:color w:val="000000"/>
          <w:spacing w:val="0"/>
          <w:w w:val="100"/>
          <w:position w:val="0"/>
          <w:shd w:val="clear" w:color="auto" w:fill="auto"/>
          <w:lang w:val="pl-PL" w:eastAsia="pl-PL" w:bidi="pl-PL"/>
        </w:rPr>
        <w:t>— Artykuł swój oparłem na poważnych źródłach angielskich, nb. konserwatywnych i prawicowo-liberalnych oraz na antykomunistycznym „Soc- jalisticzeskim Wiestniku” — jednym z najlepszych na świecie znawców polityki komunistycznej. Dobór tych źródeł powinien by uchronić moje wnioski od błędu w kierunku niedoceniania niebezpieczeństw, o których p. Bobkowski pisze. Oczywiście, jeżeli przesłanki, którymi operowałem, są błędne, to i wnioski, z nich płynące, muszą być błędne.</w:t>
      </w:r>
    </w:p>
    <w:p>
      <w:pPr>
        <w:pStyle w:val="Style25"/>
        <w:keepNext w:val="0"/>
        <w:keepLines w:val="0"/>
        <w:widowControl w:val="0"/>
        <w:numPr>
          <w:ilvl w:val="0"/>
          <w:numId w:val="15"/>
        </w:numPr>
        <w:shd w:val="clear" w:color="auto" w:fill="auto"/>
        <w:tabs>
          <w:tab w:pos="915" w:val="left"/>
        </w:tabs>
        <w:bidi w:val="0"/>
        <w:spacing w:before="0" w:after="0" w:line="209" w:lineRule="auto"/>
        <w:ind w:left="300" w:right="0"/>
        <w:jc w:val="both"/>
      </w:pPr>
      <w:r>
        <w:rPr>
          <w:color w:val="000000"/>
          <w:spacing w:val="0"/>
          <w:w w:val="100"/>
          <w:position w:val="0"/>
          <w:shd w:val="clear" w:color="auto" w:fill="auto"/>
          <w:lang w:val="pl-PL" w:eastAsia="pl-PL" w:bidi="pl-PL"/>
        </w:rPr>
        <w:t xml:space="preserve">— Czy jednak przesłanki są błędne? Czy faktem jest, że „cała prasa europejska </w:t>
      </w:r>
      <w:r>
        <w:rPr>
          <w:color w:val="000000"/>
          <w:spacing w:val="0"/>
          <w:w w:val="100"/>
          <w:position w:val="0"/>
          <w:shd w:val="clear" w:color="auto" w:fill="auto"/>
          <w:lang w:val="fr-FR" w:eastAsia="fr-FR" w:bidi="fr-FR"/>
        </w:rPr>
        <w:t xml:space="preserve">wtypisvwala </w:t>
      </w:r>
      <w:r>
        <w:rPr>
          <w:color w:val="000000"/>
          <w:spacing w:val="0"/>
          <w:w w:val="100"/>
          <w:position w:val="0"/>
          <w:shd w:val="clear" w:color="auto" w:fill="auto"/>
          <w:lang w:val="pl-PL" w:eastAsia="pl-PL" w:bidi="pl-PL"/>
        </w:rPr>
        <w:t xml:space="preserve">banialuki na ten temat”, a p. Bobkowski zna prawdę? Fakt zamieszkania w Guatemali, sam w sobie, niekoniecznie musi oznaczać, że opinia rezydenta jest trafna. Brak „perspektywy terytorialnej”, podobnie jak brak perspektywy historycznej, sprzyja czasem sądom błędnym. Chętnie przyznają jednak, że wywody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B. robią wrażenie dokładnej znajomości przebiegu spraw lokalnych w Guatemali. Nie dostrzegam podobnej znajo</w:t>
        <w:softHyphen/>
        <w:br w:type="page"/>
      </w:r>
      <w:r>
        <w:rPr>
          <w:color w:val="000000"/>
          <w:spacing w:val="0"/>
          <w:w w:val="100"/>
          <w:position w:val="0"/>
          <w:shd w:val="clear" w:color="auto" w:fill="auto"/>
          <w:lang w:val="pl-PL" w:eastAsia="pl-PL" w:bidi="pl-PL"/>
        </w:rPr>
        <w:t>mości rzeczy u szanownego krytyka w rozważaniu problemu Guatemali w kon</w:t>
        <w:softHyphen/>
        <w:t>tekście polityki międzynarodowej.</w:t>
      </w:r>
    </w:p>
    <w:p>
      <w:pPr>
        <w:pStyle w:val="Style25"/>
        <w:keepNext w:val="0"/>
        <w:keepLines w:val="0"/>
        <w:widowControl w:val="0"/>
        <w:numPr>
          <w:ilvl w:val="0"/>
          <w:numId w:val="15"/>
        </w:numPr>
        <w:shd w:val="clear" w:color="auto" w:fill="auto"/>
        <w:tabs>
          <w:tab w:pos="924" w:val="left"/>
        </w:tabs>
        <w:bidi w:val="0"/>
        <w:spacing w:before="0" w:after="0" w:line="209" w:lineRule="auto"/>
        <w:ind w:right="0"/>
        <w:jc w:val="both"/>
      </w:pPr>
      <w:r>
        <w:rPr>
          <w:color w:val="000000"/>
          <w:spacing w:val="0"/>
          <w:w w:val="100"/>
          <w:position w:val="0"/>
          <w:shd w:val="clear" w:color="auto" w:fill="auto"/>
          <w:lang w:val="pl-PL" w:eastAsia="pl-PL" w:bidi="pl-PL"/>
        </w:rPr>
        <w:t>— P. Bobkowski nie oświetli! motywów, dla których Meksyk i Ar</w:t>
        <w:softHyphen/>
        <w:t>gentyna nie poparły cytowanej przeze mnie panamerykańsko-antykomunistycz- nej rezolucji Dullesa na konferencji w Caracas. Ma to przecież związek istotny z oceną niebezpieczeństwa komunistycznego w Guatemali.</w:t>
      </w:r>
    </w:p>
    <w:p>
      <w:pPr>
        <w:pStyle w:val="Style25"/>
        <w:keepNext w:val="0"/>
        <w:keepLines w:val="0"/>
        <w:widowControl w:val="0"/>
        <w:numPr>
          <w:ilvl w:val="0"/>
          <w:numId w:val="15"/>
        </w:numPr>
        <w:shd w:val="clear" w:color="auto" w:fill="auto"/>
        <w:tabs>
          <w:tab w:pos="932" w:val="left"/>
        </w:tabs>
        <w:bidi w:val="0"/>
        <w:spacing w:before="0" w:after="0" w:line="209" w:lineRule="auto"/>
        <w:ind w:right="0"/>
        <w:jc w:val="both"/>
      </w:pPr>
      <w:r>
        <w:rPr>
          <w:color w:val="000000"/>
          <w:spacing w:val="0"/>
          <w:w w:val="100"/>
          <w:position w:val="0"/>
          <w:shd w:val="clear" w:color="auto" w:fill="auto"/>
          <w:lang w:val="pl-PL" w:eastAsia="pl-PL" w:bidi="pl-PL"/>
        </w:rPr>
        <w:t>— P. Bobkowski nie wiąże tej oceny z dzisiejszą fazą polityki ko</w:t>
        <w:softHyphen/>
        <w:t>munistycznej to jest nie odpowiada na pytanie, czy przewrót komunistyczny w Guatemali w tej właśnie fazie leżałby w interesie Moskwy. Sprawa by</w:t>
        <w:softHyphen/>
        <w:t>najmniej nie jest prosta. Poważne analizy taktyki komunistycznej w Połud</w:t>
        <w:softHyphen/>
        <w:t xml:space="preserve">niowej Ameryce rozważają tu różne możliwości, np. </w:t>
      </w:r>
      <w:r>
        <w:rPr>
          <w:i/>
          <w:iCs/>
          <w:color w:val="000000"/>
          <w:spacing w:val="0"/>
          <w:w w:val="100"/>
          <w:position w:val="0"/>
          <w:shd w:val="clear" w:color="auto" w:fill="auto"/>
          <w:lang w:val="pl-PL" w:eastAsia="pl-PL" w:bidi="pl-PL"/>
        </w:rPr>
        <w:t>Economist,</w:t>
      </w:r>
      <w:r>
        <w:rPr>
          <w:color w:val="000000"/>
          <w:spacing w:val="0"/>
          <w:w w:val="100"/>
          <w:position w:val="0"/>
          <w:shd w:val="clear" w:color="auto" w:fill="auto"/>
          <w:lang w:val="pl-PL" w:eastAsia="pl-PL" w:bidi="pl-PL"/>
        </w:rPr>
        <w:t xml:space="preserve"> gdy przed rokiem omawiał tę sprawę, określił cele Kremla w formie alternatywnej: </w:t>
      </w:r>
      <w:r>
        <w:rPr>
          <w:i/>
          <w:iCs/>
          <w:color w:val="000000"/>
          <w:spacing w:val="0"/>
          <w:w w:val="100"/>
          <w:position w:val="0"/>
          <w:shd w:val="clear" w:color="auto" w:fill="auto"/>
          <w:lang w:val="pl-PL" w:eastAsia="pl-PL" w:bidi="pl-PL"/>
        </w:rPr>
        <w:t>albo</w:t>
      </w:r>
      <w:r>
        <w:rPr>
          <w:color w:val="000000"/>
          <w:spacing w:val="0"/>
          <w:w w:val="100"/>
          <w:position w:val="0"/>
          <w:shd w:val="clear" w:color="auto" w:fill="auto"/>
          <w:lang w:val="pl-PL" w:eastAsia="pl-PL" w:bidi="pl-PL"/>
        </w:rPr>
        <w:t xml:space="preserve"> budowa przyczółka mostowego rewolucji komunistycznej w Poł. Ameryce, </w:t>
      </w:r>
      <w:r>
        <w:rPr>
          <w:i/>
          <w:iCs/>
          <w:color w:val="000000"/>
          <w:spacing w:val="0"/>
          <w:w w:val="100"/>
          <w:position w:val="0"/>
          <w:shd w:val="clear" w:color="auto" w:fill="auto"/>
          <w:lang w:val="pl-PL" w:eastAsia="pl-PL" w:bidi="pl-PL"/>
        </w:rPr>
        <w:t>albo</w:t>
      </w:r>
      <w:r>
        <w:rPr>
          <w:color w:val="000000"/>
          <w:spacing w:val="0"/>
          <w:w w:val="100"/>
          <w:position w:val="0"/>
          <w:shd w:val="clear" w:color="auto" w:fill="auto"/>
          <w:lang w:val="pl-PL" w:eastAsia="pl-PL" w:bidi="pl-PL"/>
        </w:rPr>
        <w:t xml:space="preserve"> budowa bastionu przeciwko ,,interwencji” amerykańskiej. „Socjalis- ticzeskij Wiestnik” reprezentuje tezę, że w obecnym układzie sił i stosunków międzynarodowych właśnie ten drugi cel wchodzi dla Kremla w rachubę, rozumiejąc przez to potęgowanie antyamerykanizmu na południowej półkuli. Są to dwa pisma o uznanej w całym świecie powadze. Ale, o dziwo, także ,,New York limes” napisał zdanie: ,,it would be dangerously inconsistent for </w:t>
      </w:r>
      <w:r>
        <w:rPr>
          <w:color w:val="000000"/>
          <w:spacing w:val="0"/>
          <w:w w:val="100"/>
          <w:position w:val="0"/>
          <w:shd w:val="clear" w:color="auto" w:fill="auto"/>
          <w:lang w:val="fr-FR" w:eastAsia="fr-FR" w:bidi="fr-FR"/>
        </w:rPr>
        <w:t xml:space="preserve">our Government </w:t>
      </w:r>
      <w:r>
        <w:rPr>
          <w:color w:val="000000"/>
          <w:spacing w:val="0"/>
          <w:w w:val="100"/>
          <w:position w:val="0"/>
          <w:shd w:val="clear" w:color="auto" w:fill="auto"/>
          <w:lang w:val="pl-PL" w:eastAsia="pl-PL" w:bidi="pl-PL"/>
        </w:rPr>
        <w:t xml:space="preserve">to welcome any </w:t>
      </w:r>
      <w:r>
        <w:rPr>
          <w:color w:val="000000"/>
          <w:spacing w:val="0"/>
          <w:w w:val="100"/>
          <w:position w:val="0"/>
          <w:shd w:val="clear" w:color="auto" w:fill="auto"/>
          <w:lang w:val="fr-FR" w:eastAsia="fr-FR" w:bidi="fr-FR"/>
        </w:rPr>
        <w:t xml:space="preserve">révolution in Latin </w:t>
      </w:r>
      <w:r>
        <w:rPr>
          <w:color w:val="000000"/>
          <w:spacing w:val="0"/>
          <w:w w:val="100"/>
          <w:position w:val="0"/>
          <w:shd w:val="clear" w:color="auto" w:fill="auto"/>
          <w:lang w:val="pl-PL" w:eastAsia="pl-PL" w:bidi="pl-PL"/>
        </w:rPr>
        <w:t xml:space="preserve">America </w:t>
      </w:r>
      <w:r>
        <w:rPr>
          <w:color w:val="000000"/>
          <w:spacing w:val="0"/>
          <w:w w:val="100"/>
          <w:position w:val="0"/>
          <w:shd w:val="clear" w:color="auto" w:fill="auto"/>
          <w:lang w:val="fr-FR" w:eastAsia="fr-FR" w:bidi="fr-FR"/>
        </w:rPr>
        <w:t xml:space="preserve">achieved </w:t>
      </w:r>
      <w:r>
        <w:rPr>
          <w:color w:val="000000"/>
          <w:spacing w:val="0"/>
          <w:w w:val="100"/>
          <w:position w:val="0"/>
          <w:shd w:val="clear" w:color="auto" w:fill="auto"/>
          <w:lang w:val="pl-PL" w:eastAsia="pl-PL" w:bidi="pl-PL"/>
        </w:rPr>
        <w:t xml:space="preserve">principally by troops </w:t>
      </w:r>
      <w:r>
        <w:rPr>
          <w:color w:val="000000"/>
          <w:spacing w:val="0"/>
          <w:w w:val="100"/>
          <w:position w:val="0"/>
          <w:shd w:val="clear" w:color="auto" w:fill="auto"/>
          <w:lang w:val="fr-FR" w:eastAsia="fr-FR" w:bidi="fr-FR"/>
        </w:rPr>
        <w:t xml:space="preserve">moving </w:t>
      </w:r>
      <w:r>
        <w:rPr>
          <w:color w:val="000000"/>
          <w:spacing w:val="0"/>
          <w:w w:val="100"/>
          <w:position w:val="0"/>
          <w:shd w:val="clear" w:color="auto" w:fill="auto"/>
          <w:lang w:val="pl-PL" w:eastAsia="pl-PL" w:bidi="pl-PL"/>
        </w:rPr>
        <w:t>in from neighbouring states”.</w:t>
      </w:r>
    </w:p>
    <w:p>
      <w:pPr>
        <w:pStyle w:val="Style25"/>
        <w:keepNext w:val="0"/>
        <w:keepLines w:val="0"/>
        <w:widowControl w:val="0"/>
        <w:numPr>
          <w:ilvl w:val="0"/>
          <w:numId w:val="15"/>
        </w:numPr>
        <w:shd w:val="clear" w:color="auto" w:fill="auto"/>
        <w:tabs>
          <w:tab w:pos="950" w:val="left"/>
        </w:tabs>
        <w:bidi w:val="0"/>
        <w:spacing w:before="0" w:line="209" w:lineRule="auto"/>
        <w:ind w:right="0"/>
        <w:jc w:val="both"/>
      </w:pPr>
      <w:r>
        <w:rPr>
          <w:color w:val="000000"/>
          <w:spacing w:val="0"/>
          <w:w w:val="100"/>
          <w:position w:val="0"/>
          <w:shd w:val="clear" w:color="auto" w:fill="auto"/>
          <w:lang w:val="pl-PL" w:eastAsia="pl-PL" w:bidi="pl-PL"/>
        </w:rPr>
        <w:t>— P. Bobkowski pisze: ,.Zmorą, duszącą dziś cały niemal intelektual</w:t>
        <w:softHyphen/>
        <w:t>ny, a szczególnie antykomunistyczny świat po tej stronie, jest po prostu pa</w:t>
        <w:softHyphen/>
        <w:t>niczny, przeraźliwy i ogarniający każdą myśl strach, aby me być nazwanym przez jakiegoś ‘postępowca’ reakcjonistą”. To święta prawda. Jeżeli jed</w:t>
        <w:softHyphen/>
        <w:t xml:space="preserve">nak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B. mnie zalicza do kategorii ludzi, ogarniętych owym strachem, to trafia kulą w płot. Istota rzeczy polega na prawidłowym rozszyfrowaniu bieżących celów polityki Kremla w Guatemali, a następnie na wyciągnięciu logicznych wniosków co do metody kontrdziałania. Jeżeli przyjąć, że fakty, przytoczone przez p. Bobkowskiego są prawdziwe i jeżeli przekonywująco powiąże on je z analizą aktualrlych celów sowieckiej polityki w Guatemali — to pierwszy piszę się na jego wnioski. Wówczas dojdę też do wniosku, że pomyliłem się w tej skomplikowanej i kontrowersyjnej sprawie i nic mi nie pozostanie, jak pocieszać się tym, że skoro — słowami p. Bobkowskiego — po stronie Europejczyków ,,z Ameryką są wieczne nieporozumienia od czasów Kolumba ’, to rodowód mego błędu jest „historycznie szanowny”.</w:t>
      </w:r>
    </w:p>
    <w:p>
      <w:pPr>
        <w:pStyle w:val="Style25"/>
        <w:keepNext w:val="0"/>
        <w:keepLines w:val="0"/>
        <w:widowControl w:val="0"/>
        <w:shd w:val="clear" w:color="auto" w:fill="auto"/>
        <w:bidi w:val="0"/>
        <w:spacing w:before="0" w:after="0" w:line="240" w:lineRule="auto"/>
        <w:ind w:left="0" w:right="640" w:firstLine="0"/>
        <w:jc w:val="right"/>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7121" w:h="11609"/>
          <w:pgMar w:top="1130" w:left="387" w:right="427" w:bottom="565" w:header="0" w:footer="3" w:gutter="0"/>
          <w:pgNumType w:start="69"/>
          <w:cols w:space="720"/>
          <w:noEndnote/>
          <w:rtlGutter w:val="0"/>
          <w:docGrid w:linePitch="360"/>
        </w:sectPr>
      </w:pPr>
      <w:r>
        <w:rPr>
          <w:color w:val="000000"/>
          <w:spacing w:val="0"/>
          <w:w w:val="100"/>
          <w:position w:val="0"/>
          <w:sz w:val="18"/>
          <w:szCs w:val="18"/>
          <w:shd w:val="clear" w:color="auto" w:fill="auto"/>
          <w:lang w:val="pl-PL" w:eastAsia="pl-PL" w:bidi="pl-PL"/>
        </w:rPr>
        <w:t xml:space="preserve">5. </w:t>
      </w:r>
      <w:r>
        <w:rPr>
          <w:i/>
          <w:iCs/>
          <w:color w:val="000000"/>
          <w:spacing w:val="0"/>
          <w:w w:val="100"/>
          <w:position w:val="0"/>
          <w:shd w:val="clear" w:color="auto" w:fill="auto"/>
          <w:lang w:val="pl-PL" w:eastAsia="pl-PL" w:bidi="pl-PL"/>
        </w:rPr>
        <w:t>ZARZEWSKt</w:t>
      </w:r>
    </w:p>
    <w:p>
      <w:pPr>
        <w:widowControl w:val="0"/>
        <w:spacing w:before="27" w:after="27" w:line="240" w:lineRule="exact"/>
        <w:rPr>
          <w:sz w:val="19"/>
          <w:szCs w:val="19"/>
        </w:rPr>
      </w:pPr>
    </w:p>
    <w:p>
      <w:pPr>
        <w:widowControl w:val="0"/>
        <w:spacing w:line="1" w:lineRule="exact"/>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7121" w:h="11609"/>
          <w:pgMar w:top="1180" w:left="388" w:right="425" w:bottom="766" w:header="0" w:footer="3" w:gutter="0"/>
          <w:pgNumType w:start="77"/>
          <w:cols w:space="720"/>
          <w:noEndnote/>
          <w:rtlGutter w:val="0"/>
          <w:docGrid w:linePitch="360"/>
        </w:sectPr>
      </w:pPr>
    </w:p>
    <w:p>
      <w:pPr>
        <w:pStyle w:val="Style8"/>
        <w:keepNext w:val="0"/>
        <w:keepLines w:val="0"/>
        <w:widowControl w:val="0"/>
        <w:shd w:val="clear" w:color="auto" w:fill="auto"/>
        <w:bidi w:val="0"/>
        <w:spacing w:before="0" w:after="360" w:line="240" w:lineRule="auto"/>
        <w:ind w:left="0" w:right="240" w:firstLine="0"/>
        <w:jc w:val="right"/>
        <w:rPr>
          <w:sz w:val="32"/>
          <w:szCs w:val="32"/>
        </w:rPr>
      </w:pPr>
      <w:r>
        <w:rPr>
          <w:b/>
          <w:bCs/>
          <w:i/>
          <w:iCs/>
          <w:color w:val="000000"/>
          <w:spacing w:val="0"/>
          <w:w w:val="100"/>
          <w:position w:val="0"/>
          <w:sz w:val="32"/>
          <w:szCs w:val="32"/>
          <w:u w:val="single"/>
          <w:shd w:val="clear" w:color="auto" w:fill="auto"/>
          <w:lang w:val="fr-FR" w:eastAsia="fr-FR" w:bidi="fr-FR"/>
        </w:rPr>
        <w:t xml:space="preserve">flaôza </w:t>
      </w:r>
      <w:r>
        <w:rPr>
          <w:b/>
          <w:bCs/>
          <w:i/>
          <w:iCs/>
          <w:color w:val="000000"/>
          <w:spacing w:val="0"/>
          <w:w w:val="100"/>
          <w:position w:val="0"/>
          <w:sz w:val="32"/>
          <w:szCs w:val="32"/>
          <w:u w:val="single"/>
          <w:shd w:val="clear" w:color="auto" w:fill="auto"/>
          <w:lang w:val="pl-PL" w:eastAsia="pl-PL" w:bidi="pl-PL"/>
        </w:rPr>
        <w:t>ótała lektura.</w:t>
      </w:r>
    </w:p>
    <w:p>
      <w:pPr>
        <w:pStyle w:val="Style46"/>
        <w:keepNext w:val="0"/>
        <w:keepLines w:val="0"/>
        <w:widowControl w:val="0"/>
        <w:shd w:val="clear" w:color="auto" w:fill="auto"/>
        <w:bidi w:val="0"/>
        <w:spacing w:before="0" w:after="0" w:line="199" w:lineRule="auto"/>
        <w:ind w:left="380" w:right="0" w:firstLine="420"/>
        <w:jc w:val="both"/>
      </w:pPr>
      <w:r>
        <w:rPr>
          <w:i/>
          <w:iCs/>
          <w:color w:val="000000"/>
          <w:spacing w:val="0"/>
          <w:w w:val="100"/>
          <w:position w:val="0"/>
          <w:shd w:val="clear" w:color="auto" w:fill="auto"/>
          <w:lang w:val="pl-PL" w:eastAsia="pl-PL" w:bidi="pl-PL"/>
        </w:rPr>
        <w:t>Czy emigracyjny czytelnik ma żywy i krytyczny stosunek do emigracyjnej prasy? Czy też powoli przyzwyczaił się do tych kilku pism, jak do członków rodziny, przestając obserwować ich wady i zalety? Trudno jest ,,od wewnątrz” chwalić czy ganić. Zbyt dobrze znamy mdłą hipokryzję ,.samokrytyki”.</w:t>
      </w:r>
    </w:p>
    <w:p>
      <w:pPr>
        <w:pStyle w:val="Style46"/>
        <w:keepNext w:val="0"/>
        <w:keepLines w:val="0"/>
        <w:widowControl w:val="0"/>
        <w:shd w:val="clear" w:color="auto" w:fill="auto"/>
        <w:bidi w:val="0"/>
        <w:spacing w:before="0" w:after="1220" w:line="199" w:lineRule="auto"/>
        <w:ind w:left="380" w:right="0" w:firstLine="420"/>
        <w:jc w:val="both"/>
      </w:pPr>
      <w:r>
        <w:rPr>
          <w:i/>
          <w:iCs/>
          <w:color w:val="000000"/>
          <w:spacing w:val="0"/>
          <w:w w:val="100"/>
          <w:position w:val="0"/>
          <w:shd w:val="clear" w:color="auto" w:fill="auto"/>
          <w:lang w:val="pl-PL" w:eastAsia="pl-PL" w:bidi="pl-PL"/>
        </w:rPr>
        <w:t>,.Pas^iche” jest formą literackiej karykatury, która może jednak przywrócić pewną świeżość spojrzenia. Poświęcając w tym miesiącu kilka stron odtworzeniu fikcyjnego numeru ., Wiado</w:t>
        <w:softHyphen/>
        <w:t>mości”, zapowiadamy jednocześnie w przyszłości podobne wize</w:t>
        <w:softHyphen/>
        <w:t>runki w krzywym zwierciadle ,.Kultury”, ,,Życia”, ,,Dziennika Polskiego”... Dobry ,</w:t>
      </w:r>
      <w:r>
        <w:rPr>
          <w:i/>
          <w:iCs/>
          <w:color w:val="000000"/>
          <w:spacing w:val="0"/>
          <w:w w:val="100"/>
          <w:position w:val="0"/>
          <w:shd w:val="clear" w:color="auto" w:fill="auto"/>
          <w:lang w:val="fr-FR" w:eastAsia="fr-FR" w:bidi="fr-FR"/>
        </w:rPr>
        <w:t xml:space="preserve">.Pastiche” </w:t>
      </w:r>
      <w:r>
        <w:rPr>
          <w:i/>
          <w:iCs/>
          <w:color w:val="000000"/>
          <w:spacing w:val="0"/>
          <w:w w:val="100"/>
          <w:position w:val="0"/>
          <w:shd w:val="clear" w:color="auto" w:fill="auto"/>
          <w:lang w:val="pl-PL" w:eastAsia="pl-PL" w:bidi="pl-PL"/>
        </w:rPr>
        <w:t>może być tylko pracą zbiorową. Proponujemy naszym czytelnikom udział w tej zabawie. Najlep</w:t>
        <w:softHyphen/>
        <w:t>szy ,</w:t>
      </w:r>
      <w:r>
        <w:rPr>
          <w:i/>
          <w:iCs/>
          <w:color w:val="000000"/>
          <w:spacing w:val="0"/>
          <w:w w:val="100"/>
          <w:position w:val="0"/>
          <w:shd w:val="clear" w:color="auto" w:fill="auto"/>
          <w:lang w:val="fr-FR" w:eastAsia="fr-FR" w:bidi="fr-FR"/>
        </w:rPr>
        <w:t xml:space="preserve">.pastiche” </w:t>
      </w:r>
      <w:r>
        <w:rPr>
          <w:i/>
          <w:iCs/>
          <w:color w:val="000000"/>
          <w:spacing w:val="0"/>
          <w:w w:val="100"/>
          <w:position w:val="0"/>
          <w:shd w:val="clear" w:color="auto" w:fill="auto"/>
          <w:lang w:val="pl-PL" w:eastAsia="pl-PL" w:bidi="pl-PL"/>
        </w:rPr>
        <w:t>numeru ,.Kultury” (przynajmniej dwa fikcyjne artykuliki) nagrodzony będzie roczną prenumeratą ,.Kultury” i jedną książką (do wyboru) z Biblioteki ,.Kultury”.</w:t>
      </w:r>
    </w:p>
    <w:p>
      <w:pPr>
        <w:pStyle w:val="Style30"/>
        <w:keepNext w:val="0"/>
        <w:keepLines w:val="0"/>
        <w:widowControl w:val="0"/>
        <w:pBdr>
          <w:bottom w:val="single" w:sz="4" w:space="0" w:color="auto"/>
        </w:pBdr>
        <w:shd w:val="clear" w:color="auto" w:fill="auto"/>
        <w:bidi w:val="0"/>
        <w:spacing w:before="0" w:after="360" w:line="240" w:lineRule="auto"/>
        <w:ind w:left="0" w:right="0" w:firstLine="0"/>
        <w:jc w:val="center"/>
        <w:rPr>
          <w:sz w:val="18"/>
          <w:szCs w:val="18"/>
        </w:rPr>
      </w:pPr>
      <w:r>
        <w:rPr>
          <w:i w:val="0"/>
          <w:iCs w:val="0"/>
          <w:color w:val="000000"/>
          <w:spacing w:val="0"/>
          <w:w w:val="100"/>
          <w:position w:val="0"/>
          <w:sz w:val="18"/>
          <w:szCs w:val="18"/>
          <w:shd w:val="clear" w:color="auto" w:fill="auto"/>
          <w:lang w:val="fr-FR" w:eastAsia="fr-FR" w:bidi="fr-FR"/>
        </w:rPr>
        <w:t>TYGO</w:t>
      </w:r>
      <w:r>
        <w:rPr>
          <w:i w:val="0"/>
          <w:iCs w:val="0"/>
          <w:color w:val="000000"/>
          <w:spacing w:val="0"/>
          <w:w w:val="100"/>
          <w:position w:val="0"/>
          <w:sz w:val="18"/>
          <w:szCs w:val="18"/>
          <w:shd w:val="clear" w:color="auto" w:fill="auto"/>
          <w:lang w:val="pl-PL" w:eastAsia="pl-PL" w:bidi="pl-PL"/>
        </w:rPr>
        <w:t>D</w:t>
      </w:r>
      <w:r>
        <w:rPr>
          <w:i w:val="0"/>
          <w:iCs w:val="0"/>
          <w:color w:val="000000"/>
          <w:spacing w:val="0"/>
          <w:w w:val="100"/>
          <w:position w:val="0"/>
          <w:sz w:val="18"/>
          <w:szCs w:val="18"/>
          <w:shd w:val="clear" w:color="auto" w:fill="auto"/>
          <w:lang w:val="fr-FR" w:eastAsia="fr-FR" w:bidi="fr-FR"/>
        </w:rPr>
        <w:t>N</w:t>
      </w:r>
      <w:r>
        <w:rPr>
          <w:i w:val="0"/>
          <w:iCs w:val="0"/>
          <w:color w:val="000000"/>
          <w:spacing w:val="0"/>
          <w:w w:val="100"/>
          <w:position w:val="0"/>
          <w:sz w:val="18"/>
          <w:szCs w:val="18"/>
          <w:shd w:val="clear" w:color="auto" w:fill="auto"/>
          <w:lang w:val="pl-PL" w:eastAsia="pl-PL" w:bidi="pl-PL"/>
        </w:rPr>
        <w:t>IK</w:t>
      </w:r>
    </w:p>
    <w:p>
      <w:pPr>
        <w:pStyle w:val="Style46"/>
        <w:keepNext w:val="0"/>
        <w:keepLines w:val="0"/>
        <w:widowControl w:val="0"/>
        <w:shd w:val="clear" w:color="auto" w:fill="auto"/>
        <w:bidi w:val="0"/>
        <w:spacing w:before="0" w:after="0" w:line="240" w:lineRule="auto"/>
        <w:ind w:left="0" w:right="0" w:firstLine="380"/>
        <w:jc w:val="left"/>
      </w:pPr>
      <w:r>
        <w:rPr>
          <w:b/>
          <w:bCs/>
          <w:color w:val="000000"/>
          <w:spacing w:val="0"/>
          <w:w w:val="100"/>
          <w:position w:val="0"/>
          <w:shd w:val="clear" w:color="auto" w:fill="auto"/>
          <w:lang w:val="pl-PL" w:eastAsia="pl-PL" w:bidi="pl-PL"/>
        </w:rPr>
        <w:t>JAN LECHOŃ</w:t>
      </w:r>
    </w:p>
    <w:p>
      <w:pPr>
        <w:pStyle w:val="Style8"/>
        <w:keepNext w:val="0"/>
        <w:keepLines w:val="0"/>
        <w:widowControl w:val="0"/>
        <w:shd w:val="clear" w:color="auto" w:fill="auto"/>
        <w:bidi w:val="0"/>
        <w:spacing w:before="0" w:after="360" w:line="221" w:lineRule="auto"/>
        <w:ind w:left="0" w:right="0" w:firstLine="0"/>
        <w:jc w:val="center"/>
        <w:rPr>
          <w:sz w:val="40"/>
          <w:szCs w:val="40"/>
        </w:rPr>
      </w:pPr>
      <w:r>
        <w:rPr>
          <w:b/>
          <w:bCs/>
          <w:color w:val="000000"/>
          <w:spacing w:val="0"/>
          <w:w w:val="100"/>
          <w:position w:val="0"/>
          <w:sz w:val="40"/>
          <w:szCs w:val="40"/>
          <w:shd w:val="clear" w:color="auto" w:fill="auto"/>
          <w:lang w:val="pl-PL" w:eastAsia="pl-PL" w:bidi="pl-PL"/>
        </w:rPr>
        <w:t>KARTKI Z DZIENNIKA</w:t>
      </w:r>
    </w:p>
    <w:p>
      <w:pPr>
        <w:widowControl w:val="0"/>
        <w:spacing w:line="1" w:lineRule="exact"/>
        <w:sectPr>
          <w:footnotePr>
            <w:pos w:val="pageBottom"/>
            <w:numFmt w:val="chicago"/>
            <w:numStart w:val="1"/>
            <w:numRestart w:val="continuous"/>
            <w15:footnoteColumns w:val="1"/>
          </w:footnotePr>
          <w:type w:val="continuous"/>
          <w:pgSz w:w="7121" w:h="11609"/>
          <w:pgMar w:top="1180" w:left="388" w:right="425" w:bottom="766" w:header="752" w:footer="338" w:gutter="0"/>
          <w:cols w:space="720"/>
          <w:noEndnote/>
          <w:rtlGutter w:val="0"/>
          <w:docGrid w:linePitch="360"/>
        </w:sectPr>
      </w:pPr>
      <w:r>
        <mc:AlternateContent>
          <mc:Choice Requires="wps">
            <w:drawing>
              <wp:anchor distT="8890" distB="2540" distL="0" distR="0" simplePos="0" relativeHeight="125829380" behindDoc="0" locked="0" layoutInCell="1" allowOverlap="1">
                <wp:simplePos x="0" y="0"/>
                <wp:positionH relativeFrom="page">
                  <wp:posOffset>452120</wp:posOffset>
                </wp:positionH>
                <wp:positionV relativeFrom="paragraph">
                  <wp:posOffset>8890</wp:posOffset>
                </wp:positionV>
                <wp:extent cx="1753235" cy="1977390"/>
                <wp:wrapTopAndBottom/>
                <wp:docPr id="116" name="Shape 116"/>
                <a:graphic xmlns:a="http://schemas.openxmlformats.org/drawingml/2006/main">
                  <a:graphicData uri="http://schemas.microsoft.com/office/word/2010/wordprocessingShape">
                    <wps:wsp>
                      <wps:cNvSpPr txBox="1"/>
                      <wps:spPr>
                        <a:xfrm>
                          <a:ext cx="1753235" cy="1977390"/>
                        </a:xfrm>
                        <a:prstGeom prst="rect"/>
                        <a:noFill/>
                      </wps:spPr>
                      <wps:txbx>
                        <w:txbxContent>
                          <w:p>
                            <w:pPr>
                              <w:pStyle w:val="Style25"/>
                              <w:keepNext w:val="0"/>
                              <w:keepLines w:val="0"/>
                              <w:widowControl w:val="0"/>
                              <w:numPr>
                                <w:ilvl w:val="0"/>
                                <w:numId w:val="17"/>
                              </w:numPr>
                              <w:shd w:val="clear" w:color="auto" w:fill="auto"/>
                              <w:tabs>
                                <w:tab w:pos="266" w:val="left"/>
                              </w:tabs>
                              <w:bidi w:val="0"/>
                              <w:spacing w:before="0" w:after="40" w:line="221"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46"/>
                              <w:keepNext w:val="0"/>
                              <w:keepLines w:val="0"/>
                              <w:widowControl w:val="0"/>
                              <w:shd w:val="clear" w:color="auto" w:fill="auto"/>
                              <w:bidi w:val="0"/>
                              <w:spacing w:before="0" w:after="40" w:line="199" w:lineRule="auto"/>
                              <w:ind w:left="0" w:right="0" w:firstLine="220"/>
                              <w:jc w:val="both"/>
                            </w:pPr>
                            <w:r>
                              <w:rPr>
                                <w:color w:val="000000"/>
                                <w:spacing w:val="0"/>
                                <w:w w:val="100"/>
                                <w:position w:val="0"/>
                                <w:shd w:val="clear" w:color="auto" w:fill="auto"/>
                                <w:lang w:val="pl-PL" w:eastAsia="pl-PL" w:bidi="pl-PL"/>
                              </w:rPr>
                              <w:t>Myślę o dogmacie Wniebo</w:t>
                              <w:softHyphen/>
                              <w:t xml:space="preserve">wstąpienia Matki Boskiej. Al- 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mówił mi na obie- dzie u </w:t>
                            </w:r>
                            <w:r>
                              <w:rPr>
                                <w:color w:val="000000"/>
                                <w:spacing w:val="0"/>
                                <w:w w:val="100"/>
                                <w:position w:val="0"/>
                                <w:shd w:val="clear" w:color="auto" w:fill="auto"/>
                                <w:lang w:val="fr-FR" w:eastAsia="fr-FR" w:bidi="fr-FR"/>
                              </w:rPr>
                              <w:t xml:space="preserve">Mrs. Crâne </w:t>
                            </w:r>
                            <w:r>
                              <w:rPr>
                                <w:color w:val="000000"/>
                                <w:spacing w:val="0"/>
                                <w:w w:val="100"/>
                                <w:position w:val="0"/>
                                <w:shd w:val="clear" w:color="auto" w:fill="auto"/>
                                <w:lang w:val="pl-PL" w:eastAsia="pl-PL" w:bidi="pl-PL"/>
                              </w:rPr>
                              <w:t>że ciało ludz</w:t>
                              <w:softHyphen/>
                              <w:t>kie nie mogłoby wytrzymać presji stratosfery. Ale to z uro</w:t>
                              <w:softHyphen/>
                              <w:t>dzenia protestant, z formacji staroświecki niedowiarek, a nam, katolikom — od chwi</w:t>
                              <w:softHyphen/>
                              <w:t>li ogłoszenia dogmatu — prze</w:t>
                              <w:softHyphen/>
                              <w:t>cież wątpić nie wolno!</w:t>
                            </w:r>
                          </w:p>
                          <w:p>
                            <w:pPr>
                              <w:pStyle w:val="Style25"/>
                              <w:keepNext w:val="0"/>
                              <w:keepLines w:val="0"/>
                              <w:widowControl w:val="0"/>
                              <w:numPr>
                                <w:ilvl w:val="0"/>
                                <w:numId w:val="17"/>
                              </w:numPr>
                              <w:shd w:val="clear" w:color="auto" w:fill="auto"/>
                              <w:tabs>
                                <w:tab w:pos="230" w:val="left"/>
                              </w:tabs>
                              <w:bidi w:val="0"/>
                              <w:spacing w:before="0" w:after="40" w:line="221"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46"/>
                              <w:keepNext w:val="0"/>
                              <w:keepLines w:val="0"/>
                              <w:widowControl w:val="0"/>
                              <w:shd w:val="clear" w:color="auto" w:fill="auto"/>
                              <w:bidi w:val="0"/>
                              <w:spacing w:before="0" w:after="40" w:line="199" w:lineRule="auto"/>
                              <w:ind w:left="0" w:right="0" w:firstLine="0"/>
                              <w:jc w:val="right"/>
                            </w:pPr>
                            <w:r>
                              <w:rPr>
                                <w:color w:val="000000"/>
                                <w:spacing w:val="0"/>
                                <w:w w:val="100"/>
                                <w:position w:val="0"/>
                                <w:shd w:val="clear" w:color="auto" w:fill="auto"/>
                                <w:lang w:val="pl-PL" w:eastAsia="pl-PL" w:bidi="pl-PL"/>
                              </w:rPr>
                              <w:t xml:space="preserve">Czytam u Saint-Simona jak na kolacji u króla </w:t>
                            </w:r>
                            <w:r>
                              <w:rPr>
                                <w:color w:val="000000"/>
                                <w:spacing w:val="0"/>
                                <w:w w:val="100"/>
                                <w:position w:val="0"/>
                                <w:shd w:val="clear" w:color="auto" w:fill="auto"/>
                                <w:lang w:val="fr-FR" w:eastAsia="fr-FR" w:bidi="fr-FR"/>
                              </w:rPr>
                              <w:t>(„petite col</w:t>
                              <w:softHyphen/>
                            </w:r>
                          </w:p>
                        </w:txbxContent>
                      </wps:txbx>
                      <wps:bodyPr lIns="0" tIns="0" rIns="0" bIns="0">
                        <a:noAutoFit/>
                      </wps:bodyPr>
                    </wps:wsp>
                  </a:graphicData>
                </a:graphic>
              </wp:anchor>
            </w:drawing>
          </mc:Choice>
          <mc:Fallback>
            <w:pict>
              <v:shape id="_x0000_s1142" type="#_x0000_t202" style="position:absolute;margin-left:35.600000000000001pt;margin-top:0.69999999999999996pt;width:138.05000000000001pt;height:155.69999999999999pt;z-index:-125829373;mso-wrap-distance-left:0;mso-wrap-distance-top:0.69999999999999996pt;mso-wrap-distance-right:0;mso-wrap-distance-bottom:0.20000000000000001pt;mso-position-horizontal-relative:page" filled="f" stroked="f">
                <v:textbox inset="0,0,0,0">
                  <w:txbxContent>
                    <w:p>
                      <w:pPr>
                        <w:pStyle w:val="Style25"/>
                        <w:keepNext w:val="0"/>
                        <w:keepLines w:val="0"/>
                        <w:widowControl w:val="0"/>
                        <w:numPr>
                          <w:ilvl w:val="0"/>
                          <w:numId w:val="17"/>
                        </w:numPr>
                        <w:shd w:val="clear" w:color="auto" w:fill="auto"/>
                        <w:tabs>
                          <w:tab w:pos="266" w:val="left"/>
                        </w:tabs>
                        <w:bidi w:val="0"/>
                        <w:spacing w:before="0" w:after="40" w:line="221"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46"/>
                        <w:keepNext w:val="0"/>
                        <w:keepLines w:val="0"/>
                        <w:widowControl w:val="0"/>
                        <w:shd w:val="clear" w:color="auto" w:fill="auto"/>
                        <w:bidi w:val="0"/>
                        <w:spacing w:before="0" w:after="40" w:line="199" w:lineRule="auto"/>
                        <w:ind w:left="0" w:right="0" w:firstLine="220"/>
                        <w:jc w:val="both"/>
                      </w:pPr>
                      <w:r>
                        <w:rPr>
                          <w:color w:val="000000"/>
                          <w:spacing w:val="0"/>
                          <w:w w:val="100"/>
                          <w:position w:val="0"/>
                          <w:shd w:val="clear" w:color="auto" w:fill="auto"/>
                          <w:lang w:val="pl-PL" w:eastAsia="pl-PL" w:bidi="pl-PL"/>
                        </w:rPr>
                        <w:t>Myślę o dogmacie Wniebo</w:t>
                        <w:softHyphen/>
                        <w:t xml:space="preserve">wstąpienia Matki Boskiej. Al- 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mówił mi na obie- dzie u </w:t>
                      </w:r>
                      <w:r>
                        <w:rPr>
                          <w:color w:val="000000"/>
                          <w:spacing w:val="0"/>
                          <w:w w:val="100"/>
                          <w:position w:val="0"/>
                          <w:shd w:val="clear" w:color="auto" w:fill="auto"/>
                          <w:lang w:val="fr-FR" w:eastAsia="fr-FR" w:bidi="fr-FR"/>
                        </w:rPr>
                        <w:t xml:space="preserve">Mrs. Crâne </w:t>
                      </w:r>
                      <w:r>
                        <w:rPr>
                          <w:color w:val="000000"/>
                          <w:spacing w:val="0"/>
                          <w:w w:val="100"/>
                          <w:position w:val="0"/>
                          <w:shd w:val="clear" w:color="auto" w:fill="auto"/>
                          <w:lang w:val="pl-PL" w:eastAsia="pl-PL" w:bidi="pl-PL"/>
                        </w:rPr>
                        <w:t>że ciało ludz</w:t>
                        <w:softHyphen/>
                        <w:t>kie nie mogłoby wytrzymać presji stratosfery. Ale to z uro</w:t>
                        <w:softHyphen/>
                        <w:t>dzenia protestant, z formacji staroświecki niedowiarek, a nam, katolikom — od chwi</w:t>
                        <w:softHyphen/>
                        <w:t>li ogłoszenia dogmatu — prze</w:t>
                        <w:softHyphen/>
                        <w:t>cież wątpić nie wolno!</w:t>
                      </w:r>
                    </w:p>
                    <w:p>
                      <w:pPr>
                        <w:pStyle w:val="Style25"/>
                        <w:keepNext w:val="0"/>
                        <w:keepLines w:val="0"/>
                        <w:widowControl w:val="0"/>
                        <w:numPr>
                          <w:ilvl w:val="0"/>
                          <w:numId w:val="17"/>
                        </w:numPr>
                        <w:shd w:val="clear" w:color="auto" w:fill="auto"/>
                        <w:tabs>
                          <w:tab w:pos="230" w:val="left"/>
                        </w:tabs>
                        <w:bidi w:val="0"/>
                        <w:spacing w:before="0" w:after="40" w:line="221"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46"/>
                        <w:keepNext w:val="0"/>
                        <w:keepLines w:val="0"/>
                        <w:widowControl w:val="0"/>
                        <w:shd w:val="clear" w:color="auto" w:fill="auto"/>
                        <w:bidi w:val="0"/>
                        <w:spacing w:before="0" w:after="40" w:line="199" w:lineRule="auto"/>
                        <w:ind w:left="0" w:right="0" w:firstLine="0"/>
                        <w:jc w:val="right"/>
                      </w:pPr>
                      <w:r>
                        <w:rPr>
                          <w:color w:val="000000"/>
                          <w:spacing w:val="0"/>
                          <w:w w:val="100"/>
                          <w:position w:val="0"/>
                          <w:shd w:val="clear" w:color="auto" w:fill="auto"/>
                          <w:lang w:val="pl-PL" w:eastAsia="pl-PL" w:bidi="pl-PL"/>
                        </w:rPr>
                        <w:t xml:space="preserve">Czytam u Saint-Simona jak na kolacji u króla </w:t>
                      </w:r>
                      <w:r>
                        <w:rPr>
                          <w:color w:val="000000"/>
                          <w:spacing w:val="0"/>
                          <w:w w:val="100"/>
                          <w:position w:val="0"/>
                          <w:shd w:val="clear" w:color="auto" w:fill="auto"/>
                          <w:lang w:val="fr-FR" w:eastAsia="fr-FR" w:bidi="fr-FR"/>
                        </w:rPr>
                        <w:t>(„petite col</w:t>
                        <w:softHyphen/>
                      </w:r>
                    </w:p>
                  </w:txbxContent>
                </v:textbox>
                <w10:wrap type="topAndBottom" anchorx="page"/>
              </v:shape>
            </w:pict>
          </mc:Fallback>
        </mc:AlternateContent>
      </w:r>
      <w:r>
        <mc:AlternateContent>
          <mc:Choice Requires="wps">
            <w:drawing>
              <wp:anchor distT="0" distB="0" distL="0" distR="0" simplePos="0" relativeHeight="125829382" behindDoc="0" locked="0" layoutInCell="1" allowOverlap="1">
                <wp:simplePos x="0" y="0"/>
                <wp:positionH relativeFrom="page">
                  <wp:posOffset>2319655</wp:posOffset>
                </wp:positionH>
                <wp:positionV relativeFrom="paragraph">
                  <wp:posOffset>0</wp:posOffset>
                </wp:positionV>
                <wp:extent cx="1757680" cy="1988820"/>
                <wp:wrapTopAndBottom/>
                <wp:docPr id="118" name="Shape 118"/>
                <a:graphic xmlns:a="http://schemas.openxmlformats.org/drawingml/2006/main">
                  <a:graphicData uri="http://schemas.microsoft.com/office/word/2010/wordprocessingShape">
                    <wps:wsp>
                      <wps:cNvSpPr txBox="1"/>
                      <wps:spPr>
                        <a:xfrm>
                          <a:ext cx="1757680" cy="1988820"/>
                        </a:xfrm>
                        <a:prstGeom prst="rect"/>
                        <a:noFill/>
                      </wps:spPr>
                      <wps:txbx>
                        <w:txbxContent>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lation du Roy), </w:t>
                            </w:r>
                            <w:r>
                              <w:rPr>
                                <w:color w:val="000000"/>
                                <w:spacing w:val="0"/>
                                <w:w w:val="100"/>
                                <w:position w:val="0"/>
                                <w:shd w:val="clear" w:color="auto" w:fill="auto"/>
                                <w:lang w:val="pl-PL" w:eastAsia="pl-PL" w:bidi="pl-PL"/>
                              </w:rPr>
                              <w:t xml:space="preserve">starej </w:t>
                            </w:r>
                            <w:r>
                              <w:rPr>
                                <w:color w:val="000000"/>
                                <w:spacing w:val="0"/>
                                <w:w w:val="100"/>
                                <w:position w:val="0"/>
                                <w:shd w:val="clear" w:color="auto" w:fill="auto"/>
                                <w:lang w:val="fr-FR" w:eastAsia="fr-FR" w:bidi="fr-FR"/>
                              </w:rPr>
                              <w:t>Duches</w:t>
                              <w:softHyphen/>
                              <w:t xml:space="preserve">se de la Force </w:t>
                            </w:r>
                            <w:r>
                              <w:rPr>
                                <w:color w:val="000000"/>
                                <w:spacing w:val="0"/>
                                <w:w w:val="100"/>
                                <w:position w:val="0"/>
                                <w:shd w:val="clear" w:color="auto" w:fill="auto"/>
                                <w:lang w:val="pl-PL" w:eastAsia="pl-PL" w:bidi="pl-PL"/>
                              </w:rPr>
                              <w:t>wymknął się dźwięk naturalny (ten które</w:t>
                              <w:softHyphen/>
                              <w:t xml:space="preserve">mu w' </w:t>
                            </w:r>
                            <w:r>
                              <w:rPr>
                                <w:color w:val="000000"/>
                                <w:spacing w:val="0"/>
                                <w:w w:val="100"/>
                                <w:position w:val="0"/>
                                <w:shd w:val="clear" w:color="auto" w:fill="auto"/>
                                <w:lang w:val="fr-FR" w:eastAsia="fr-FR" w:bidi="fr-FR"/>
                              </w:rPr>
                              <w:t xml:space="preserve">„Tentation </w:t>
                            </w:r>
                            <w:r>
                              <w:rPr>
                                <w:color w:val="000000"/>
                                <w:spacing w:val="0"/>
                                <w:w w:val="100"/>
                                <w:position w:val="0"/>
                                <w:shd w:val="clear" w:color="auto" w:fill="auto"/>
                                <w:lang w:val="pl-PL" w:eastAsia="pl-PL" w:bidi="pl-PL"/>
                              </w:rPr>
                              <w:t xml:space="preserve">de Saint </w:t>
                            </w:r>
                            <w:r>
                              <w:rPr>
                                <w:color w:val="000000"/>
                                <w:spacing w:val="0"/>
                                <w:w w:val="100"/>
                                <w:position w:val="0"/>
                                <w:shd w:val="clear" w:color="auto" w:fill="auto"/>
                                <w:lang w:val="fr-FR" w:eastAsia="fr-FR" w:bidi="fr-FR"/>
                              </w:rPr>
                              <w:t>An</w:t>
                              <w:softHyphen/>
                              <w:t xml:space="preserve">toine” </w:t>
                            </w:r>
                            <w:r>
                              <w:rPr>
                                <w:color w:val="000000"/>
                                <w:spacing w:val="0"/>
                                <w:w w:val="100"/>
                                <w:position w:val="0"/>
                                <w:shd w:val="clear" w:color="auto" w:fill="auto"/>
                                <w:lang w:val="pl-PL" w:eastAsia="pl-PL" w:bidi="pl-PL"/>
                              </w:rPr>
                              <w:t>Flauberta patronuje bo</w:t>
                              <w:softHyphen/>
                              <w:t xml:space="preserve">żek </w:t>
                            </w:r>
                            <w:r>
                              <w:rPr>
                                <w:color w:val="000000"/>
                                <w:spacing w:val="0"/>
                                <w:w w:val="100"/>
                                <w:position w:val="0"/>
                                <w:shd w:val="clear" w:color="auto" w:fill="auto"/>
                                <w:lang w:val="la-001" w:eastAsia="la-001" w:bidi="la-001"/>
                              </w:rPr>
                              <w:t xml:space="preserve">Crepitus). </w:t>
                            </w:r>
                            <w:r>
                              <w:rPr>
                                <w:color w:val="000000"/>
                                <w:spacing w:val="0"/>
                                <w:w w:val="100"/>
                                <w:position w:val="0"/>
                                <w:shd w:val="clear" w:color="auto" w:fill="auto"/>
                                <w:lang w:val="pl-PL" w:eastAsia="pl-PL" w:bidi="pl-PL"/>
                              </w:rPr>
                              <w:t xml:space="preserve">Księżna zaczęła szurać pod stołem trzewiczkiem („de son talon </w:t>
                            </w:r>
                            <w:r>
                              <w:rPr>
                                <w:color w:val="000000"/>
                                <w:spacing w:val="0"/>
                                <w:w w:val="100"/>
                                <w:position w:val="0"/>
                                <w:shd w:val="clear" w:color="auto" w:fill="auto"/>
                                <w:lang w:val="fr-FR" w:eastAsia="fr-FR" w:bidi="fr-FR"/>
                              </w:rPr>
                              <w:t xml:space="preserve">rouge”). </w:t>
                            </w:r>
                            <w:r>
                              <w:rPr>
                                <w:color w:val="000000"/>
                                <w:spacing w:val="0"/>
                                <w:w w:val="100"/>
                                <w:position w:val="0"/>
                                <w:shd w:val="clear" w:color="auto" w:fill="auto"/>
                                <w:lang w:val="pl-PL" w:eastAsia="pl-PL" w:bidi="pl-PL"/>
                              </w:rPr>
                              <w:t xml:space="preserve">Na to Ludwik XIV : „Ne </w:t>
                            </w:r>
                            <w:r>
                              <w:rPr>
                                <w:color w:val="000000"/>
                                <w:spacing w:val="0"/>
                                <w:w w:val="100"/>
                                <w:position w:val="0"/>
                                <w:shd w:val="clear" w:color="auto" w:fill="auto"/>
                                <w:lang w:val="fr-FR" w:eastAsia="fr-FR" w:bidi="fr-FR"/>
                              </w:rPr>
                              <w:t xml:space="preserve">cherchez pas la rime, </w:t>
                            </w:r>
                            <w:r>
                              <w:rPr>
                                <w:color w:val="000000"/>
                                <w:spacing w:val="0"/>
                                <w:w w:val="100"/>
                                <w:position w:val="0"/>
                                <w:shd w:val="clear" w:color="auto" w:fill="auto"/>
                                <w:lang w:val="pl-PL" w:eastAsia="pl-PL" w:bidi="pl-PL"/>
                              </w:rPr>
                              <w:t>Madame !” Nig</w:t>
                              <w:softHyphen/>
                              <w:t xml:space="preserve">dy Bierut nie zdobyłby się na podobnie delikatną </w:t>
                            </w:r>
                            <w:r>
                              <w:rPr>
                                <w:color w:val="000000"/>
                                <w:spacing w:val="0"/>
                                <w:w w:val="100"/>
                                <w:position w:val="0"/>
                                <w:shd w:val="clear" w:color="auto" w:fill="auto"/>
                                <w:lang w:val="fr-FR" w:eastAsia="fr-FR" w:bidi="fr-FR"/>
                              </w:rPr>
                              <w:t xml:space="preserve">„pointe’ç” </w:t>
                            </w:r>
                            <w:r>
                              <w:rPr>
                                <w:color w:val="000000"/>
                                <w:spacing w:val="0"/>
                                <w:w w:val="100"/>
                                <w:position w:val="0"/>
                                <w:shd w:val="clear" w:color="auto" w:fill="auto"/>
                                <w:lang w:val="pl-PL" w:eastAsia="pl-PL" w:bidi="pl-PL"/>
                              </w:rPr>
                              <w:t>gdyby się coś podobnego zda</w:t>
                              <w:softHyphen/>
                              <w:t>rzyło — powiedzmy — pani Radkiewiczowej na „obiedzie” (w południe!) w Belwederze...</w:t>
                            </w:r>
                          </w:p>
                        </w:txbxContent>
                      </wps:txbx>
                      <wps:bodyPr lIns="0" tIns="0" rIns="0" bIns="0">
                        <a:noAutoFit/>
                      </wps:bodyPr>
                    </wps:wsp>
                  </a:graphicData>
                </a:graphic>
              </wp:anchor>
            </w:drawing>
          </mc:Choice>
          <mc:Fallback>
            <w:pict>
              <v:shape id="_x0000_s1144" type="#_x0000_t202" style="position:absolute;margin-left:182.65000000000001pt;margin-top:0;width:138.40000000000001pt;height:156.59999999999999pt;z-index:-125829371;mso-wrap-distance-left:0;mso-wrap-distance-right:0;mso-position-horizontal-relative:page" filled="f" stroked="f">
                <v:textbox inset="0,0,0,0">
                  <w:txbxContent>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lation du Roy), </w:t>
                      </w:r>
                      <w:r>
                        <w:rPr>
                          <w:color w:val="000000"/>
                          <w:spacing w:val="0"/>
                          <w:w w:val="100"/>
                          <w:position w:val="0"/>
                          <w:shd w:val="clear" w:color="auto" w:fill="auto"/>
                          <w:lang w:val="pl-PL" w:eastAsia="pl-PL" w:bidi="pl-PL"/>
                        </w:rPr>
                        <w:t xml:space="preserve">starej </w:t>
                      </w:r>
                      <w:r>
                        <w:rPr>
                          <w:color w:val="000000"/>
                          <w:spacing w:val="0"/>
                          <w:w w:val="100"/>
                          <w:position w:val="0"/>
                          <w:shd w:val="clear" w:color="auto" w:fill="auto"/>
                          <w:lang w:val="fr-FR" w:eastAsia="fr-FR" w:bidi="fr-FR"/>
                        </w:rPr>
                        <w:t>Duches</w:t>
                        <w:softHyphen/>
                        <w:t xml:space="preserve">se de la Force </w:t>
                      </w:r>
                      <w:r>
                        <w:rPr>
                          <w:color w:val="000000"/>
                          <w:spacing w:val="0"/>
                          <w:w w:val="100"/>
                          <w:position w:val="0"/>
                          <w:shd w:val="clear" w:color="auto" w:fill="auto"/>
                          <w:lang w:val="pl-PL" w:eastAsia="pl-PL" w:bidi="pl-PL"/>
                        </w:rPr>
                        <w:t>wymknął się dźwięk naturalny (ten które</w:t>
                        <w:softHyphen/>
                        <w:t xml:space="preserve">mu w' </w:t>
                      </w:r>
                      <w:r>
                        <w:rPr>
                          <w:color w:val="000000"/>
                          <w:spacing w:val="0"/>
                          <w:w w:val="100"/>
                          <w:position w:val="0"/>
                          <w:shd w:val="clear" w:color="auto" w:fill="auto"/>
                          <w:lang w:val="fr-FR" w:eastAsia="fr-FR" w:bidi="fr-FR"/>
                        </w:rPr>
                        <w:t xml:space="preserve">„Tentation </w:t>
                      </w:r>
                      <w:r>
                        <w:rPr>
                          <w:color w:val="000000"/>
                          <w:spacing w:val="0"/>
                          <w:w w:val="100"/>
                          <w:position w:val="0"/>
                          <w:shd w:val="clear" w:color="auto" w:fill="auto"/>
                          <w:lang w:val="pl-PL" w:eastAsia="pl-PL" w:bidi="pl-PL"/>
                        </w:rPr>
                        <w:t xml:space="preserve">de Saint </w:t>
                      </w:r>
                      <w:r>
                        <w:rPr>
                          <w:color w:val="000000"/>
                          <w:spacing w:val="0"/>
                          <w:w w:val="100"/>
                          <w:position w:val="0"/>
                          <w:shd w:val="clear" w:color="auto" w:fill="auto"/>
                          <w:lang w:val="fr-FR" w:eastAsia="fr-FR" w:bidi="fr-FR"/>
                        </w:rPr>
                        <w:t>An</w:t>
                        <w:softHyphen/>
                        <w:t xml:space="preserve">toine” </w:t>
                      </w:r>
                      <w:r>
                        <w:rPr>
                          <w:color w:val="000000"/>
                          <w:spacing w:val="0"/>
                          <w:w w:val="100"/>
                          <w:position w:val="0"/>
                          <w:shd w:val="clear" w:color="auto" w:fill="auto"/>
                          <w:lang w:val="pl-PL" w:eastAsia="pl-PL" w:bidi="pl-PL"/>
                        </w:rPr>
                        <w:t>Flauberta patronuje bo</w:t>
                        <w:softHyphen/>
                        <w:t xml:space="preserve">żek </w:t>
                      </w:r>
                      <w:r>
                        <w:rPr>
                          <w:color w:val="000000"/>
                          <w:spacing w:val="0"/>
                          <w:w w:val="100"/>
                          <w:position w:val="0"/>
                          <w:shd w:val="clear" w:color="auto" w:fill="auto"/>
                          <w:lang w:val="la-001" w:eastAsia="la-001" w:bidi="la-001"/>
                        </w:rPr>
                        <w:t xml:space="preserve">Crepitus). </w:t>
                      </w:r>
                      <w:r>
                        <w:rPr>
                          <w:color w:val="000000"/>
                          <w:spacing w:val="0"/>
                          <w:w w:val="100"/>
                          <w:position w:val="0"/>
                          <w:shd w:val="clear" w:color="auto" w:fill="auto"/>
                          <w:lang w:val="pl-PL" w:eastAsia="pl-PL" w:bidi="pl-PL"/>
                        </w:rPr>
                        <w:t xml:space="preserve">Księżna zaczęła szurać pod stołem trzewiczkiem („de son talon </w:t>
                      </w:r>
                      <w:r>
                        <w:rPr>
                          <w:color w:val="000000"/>
                          <w:spacing w:val="0"/>
                          <w:w w:val="100"/>
                          <w:position w:val="0"/>
                          <w:shd w:val="clear" w:color="auto" w:fill="auto"/>
                          <w:lang w:val="fr-FR" w:eastAsia="fr-FR" w:bidi="fr-FR"/>
                        </w:rPr>
                        <w:t xml:space="preserve">rouge”). </w:t>
                      </w:r>
                      <w:r>
                        <w:rPr>
                          <w:color w:val="000000"/>
                          <w:spacing w:val="0"/>
                          <w:w w:val="100"/>
                          <w:position w:val="0"/>
                          <w:shd w:val="clear" w:color="auto" w:fill="auto"/>
                          <w:lang w:val="pl-PL" w:eastAsia="pl-PL" w:bidi="pl-PL"/>
                        </w:rPr>
                        <w:t xml:space="preserve">Na to Ludwik XIV : „Ne </w:t>
                      </w:r>
                      <w:r>
                        <w:rPr>
                          <w:color w:val="000000"/>
                          <w:spacing w:val="0"/>
                          <w:w w:val="100"/>
                          <w:position w:val="0"/>
                          <w:shd w:val="clear" w:color="auto" w:fill="auto"/>
                          <w:lang w:val="fr-FR" w:eastAsia="fr-FR" w:bidi="fr-FR"/>
                        </w:rPr>
                        <w:t xml:space="preserve">cherchez pas la rime, </w:t>
                      </w:r>
                      <w:r>
                        <w:rPr>
                          <w:color w:val="000000"/>
                          <w:spacing w:val="0"/>
                          <w:w w:val="100"/>
                          <w:position w:val="0"/>
                          <w:shd w:val="clear" w:color="auto" w:fill="auto"/>
                          <w:lang w:val="pl-PL" w:eastAsia="pl-PL" w:bidi="pl-PL"/>
                        </w:rPr>
                        <w:t>Madame !” Nig</w:t>
                        <w:softHyphen/>
                        <w:t xml:space="preserve">dy Bierut nie zdobyłby się na podobnie delikatną </w:t>
                      </w:r>
                      <w:r>
                        <w:rPr>
                          <w:color w:val="000000"/>
                          <w:spacing w:val="0"/>
                          <w:w w:val="100"/>
                          <w:position w:val="0"/>
                          <w:shd w:val="clear" w:color="auto" w:fill="auto"/>
                          <w:lang w:val="fr-FR" w:eastAsia="fr-FR" w:bidi="fr-FR"/>
                        </w:rPr>
                        <w:t xml:space="preserve">„pointe’ç” </w:t>
                      </w:r>
                      <w:r>
                        <w:rPr>
                          <w:color w:val="000000"/>
                          <w:spacing w:val="0"/>
                          <w:w w:val="100"/>
                          <w:position w:val="0"/>
                          <w:shd w:val="clear" w:color="auto" w:fill="auto"/>
                          <w:lang w:val="pl-PL" w:eastAsia="pl-PL" w:bidi="pl-PL"/>
                        </w:rPr>
                        <w:t>gdyby się coś podobnego zda</w:t>
                        <w:softHyphen/>
                        <w:t>rzyło — powiedzmy — pani Radkiewiczowej na „obiedzie” (w południe!) w Belwederze...</w:t>
                      </w:r>
                    </w:p>
                  </w:txbxContent>
                </v:textbox>
                <w10:wrap type="topAndBottom" anchorx="page"/>
              </v:shape>
            </w:pict>
          </mc:Fallback>
        </mc:AlternateContent>
      </w:r>
    </w:p>
    <w:p>
      <w:pPr>
        <w:widowControl w:val="0"/>
        <w:spacing w:line="1" w:lineRule="exact"/>
      </w:pPr>
      <w:r>
        <mc:AlternateContent>
          <mc:Choice Requires="wps">
            <w:drawing>
              <wp:anchor distT="4445" distB="132715" distL="0" distR="0" simplePos="0" relativeHeight="125829384" behindDoc="0" locked="0" layoutInCell="1" allowOverlap="1">
                <wp:simplePos x="0" y="0"/>
                <wp:positionH relativeFrom="page">
                  <wp:posOffset>436880</wp:posOffset>
                </wp:positionH>
                <wp:positionV relativeFrom="paragraph">
                  <wp:posOffset>4445</wp:posOffset>
                </wp:positionV>
                <wp:extent cx="1790065" cy="4420870"/>
                <wp:wrapTopAndBottom/>
                <wp:docPr id="120" name="Shape 120"/>
                <a:graphic xmlns:a="http://schemas.openxmlformats.org/drawingml/2006/main">
                  <a:graphicData uri="http://schemas.microsoft.com/office/word/2010/wordprocessingShape">
                    <wps:wsp>
                      <wps:cNvSpPr txBox="1"/>
                      <wps:spPr>
                        <a:xfrm>
                          <a:ext cx="1790065" cy="4420870"/>
                        </a:xfrm>
                        <a:prstGeom prst="rect"/>
                        <a:noFill/>
                      </wps:spPr>
                      <wps:txbx>
                        <w:txbxContent>
                          <w:p>
                            <w:pPr>
                              <w:pStyle w:val="Style46"/>
                              <w:keepNext w:val="0"/>
                              <w:keepLines w:val="0"/>
                              <w:widowControl w:val="0"/>
                              <w:numPr>
                                <w:ilvl w:val="0"/>
                                <w:numId w:val="19"/>
                              </w:numPr>
                              <w:shd w:val="clear" w:color="auto" w:fill="auto"/>
                              <w:tabs>
                                <w:tab w:pos="256"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Dużo się mówi o snobizmie Prousta. Ale Proust przecież przejrzał snobizm (Legrandin). A czy nie jest rewelacyjny ty</w:t>
                              <w:softHyphen/>
                              <w:t xml:space="preserve">tuł: „A </w:t>
                            </w:r>
                            <w:r>
                              <w:rPr>
                                <w:color w:val="000000"/>
                                <w:spacing w:val="0"/>
                                <w:w w:val="100"/>
                                <w:position w:val="0"/>
                                <w:shd w:val="clear" w:color="auto" w:fill="auto"/>
                                <w:lang w:val="fr-FR" w:eastAsia="fr-FR" w:bidi="fr-FR"/>
                              </w:rPr>
                              <w:t xml:space="preserve">la Recherche du Temps Perdu”? A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fr-FR" w:eastAsia="fr-FR" w:bidi="fr-FR"/>
                              </w:rPr>
                              <w:t xml:space="preserve">Proust </w:t>
                            </w:r>
                            <w:r>
                              <w:rPr>
                                <w:color w:val="000000"/>
                                <w:spacing w:val="0"/>
                                <w:w w:val="100"/>
                                <w:position w:val="0"/>
                                <w:shd w:val="clear" w:color="auto" w:fill="auto"/>
                                <w:lang w:val="pl-PL" w:eastAsia="pl-PL" w:bidi="pl-PL"/>
                              </w:rPr>
                              <w:t>traktował swoje wieczory w pa</w:t>
                              <w:softHyphen/>
                              <w:t>ryskim „mondzie” jako czas stracony!</w:t>
                            </w:r>
                          </w:p>
                          <w:p>
                            <w:pPr>
                              <w:pStyle w:val="Style46"/>
                              <w:keepNext w:val="0"/>
                              <w:keepLines w:val="0"/>
                              <w:widowControl w:val="0"/>
                              <w:numPr>
                                <w:ilvl w:val="0"/>
                                <w:numId w:val="19"/>
                              </w:numPr>
                              <w:shd w:val="clear" w:color="auto" w:fill="auto"/>
                              <w:tabs>
                                <w:tab w:pos="259" w:val="left"/>
                              </w:tabs>
                              <w:bidi w:val="0"/>
                              <w:spacing w:before="0" w:after="0" w:line="223"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Wczoraj wieczór, po obiedzie u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John Rockefeller (dou- </w:t>
                            </w:r>
                            <w:r>
                              <w:rPr>
                                <w:color w:val="000000"/>
                                <w:spacing w:val="0"/>
                                <w:w w:val="100"/>
                                <w:position w:val="0"/>
                                <w:shd w:val="clear" w:color="auto" w:fill="auto"/>
                                <w:lang w:val="fr-FR" w:eastAsia="fr-FR" w:bidi="fr-FR"/>
                              </w:rPr>
                              <w:t xml:space="preserve">airière’y), </w:t>
                            </w:r>
                            <w:r>
                              <w:rPr>
                                <w:color w:val="000000"/>
                                <w:spacing w:val="0"/>
                                <w:w w:val="100"/>
                                <w:position w:val="0"/>
                                <w:shd w:val="clear" w:color="auto" w:fill="auto"/>
                                <w:lang w:val="pl-PL" w:eastAsia="pl-PL" w:bidi="pl-PL"/>
                              </w:rPr>
                              <w:t>niestrawność i nie</w:t>
                              <w:softHyphen/>
                              <w:t xml:space="preserve">pokój. Myślę o „Borborygmes”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Larbaud. </w:t>
                            </w:r>
                            <w:r>
                              <w:rPr>
                                <w:color w:val="000000"/>
                                <w:spacing w:val="0"/>
                                <w:w w:val="100"/>
                                <w:position w:val="0"/>
                                <w:shd w:val="clear" w:color="auto" w:fill="auto"/>
                                <w:lang w:val="fr-FR" w:eastAsia="fr-FR" w:bidi="fr-FR"/>
                              </w:rPr>
                              <w:t xml:space="preserve">Wszvstko </w:t>
                            </w:r>
                            <w:r>
                              <w:rPr>
                                <w:color w:val="000000"/>
                                <w:spacing w:val="0"/>
                                <w:w w:val="100"/>
                                <w:position w:val="0"/>
                                <w:shd w:val="clear" w:color="auto" w:fill="auto"/>
                                <w:lang w:val="pl-PL" w:eastAsia="pl-PL" w:bidi="pl-PL"/>
                              </w:rPr>
                              <w:t>mo</w:t>
                              <w:softHyphen/>
                              <w:t xml:space="preserve">że być materiałem do literatury: ,,une </w:t>
                            </w:r>
                            <w:r>
                              <w:rPr>
                                <w:color w:val="000000"/>
                                <w:spacing w:val="0"/>
                                <w:w w:val="100"/>
                                <w:position w:val="0"/>
                                <w:shd w:val="clear" w:color="auto" w:fill="auto"/>
                                <w:lang w:val="fr-FR" w:eastAsia="fr-FR" w:bidi="fr-FR"/>
                              </w:rPr>
                              <w:t xml:space="preserve">échelle vers le Beau”, </w:t>
                            </w:r>
                            <w:r>
                              <w:rPr>
                                <w:color w:val="000000"/>
                                <w:spacing w:val="0"/>
                                <w:w w:val="100"/>
                                <w:position w:val="0"/>
                                <w:shd w:val="clear" w:color="auto" w:fill="auto"/>
                                <w:lang w:val="pl-PL" w:eastAsia="pl-PL" w:bidi="pl-PL"/>
                              </w:rPr>
                              <w:t>mó</w:t>
                              <w:softHyphen/>
                              <w:t xml:space="preserve">wił </w:t>
                            </w:r>
                            <w:r>
                              <w:rPr>
                                <w:color w:val="000000"/>
                                <w:spacing w:val="0"/>
                                <w:w w:val="100"/>
                                <w:position w:val="0"/>
                                <w:shd w:val="clear" w:color="auto" w:fill="auto"/>
                                <w:lang w:val="fr-FR" w:eastAsia="fr-FR" w:bidi="fr-FR"/>
                              </w:rPr>
                              <w:t>mi Max Jacob.</w:t>
                            </w:r>
                          </w:p>
                          <w:p>
                            <w:pPr>
                              <w:pStyle w:val="Style46"/>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fr-FR" w:eastAsia="fr-FR" w:bidi="fr-FR"/>
                              </w:rPr>
                              <w:t xml:space="preserve">30 </w:t>
                            </w:r>
                            <w:r>
                              <w:rPr>
                                <w:color w:val="000000"/>
                                <w:spacing w:val="0"/>
                                <w:w w:val="100"/>
                                <w:position w:val="0"/>
                                <w:sz w:val="18"/>
                                <w:szCs w:val="18"/>
                                <w:shd w:val="clear" w:color="auto" w:fill="auto"/>
                                <w:lang w:val="pl-PL" w:eastAsia="pl-PL" w:bidi="pl-PL"/>
                              </w:rPr>
                              <w:t>Maja.</w:t>
                            </w:r>
                          </w:p>
                          <w:p>
                            <w:pPr>
                              <w:pStyle w:val="Style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Powiedziałem kiedvś </w:t>
                            </w:r>
                            <w:r>
                              <w:rPr>
                                <w:color w:val="000000"/>
                                <w:spacing w:val="0"/>
                                <w:w w:val="100"/>
                                <w:position w:val="0"/>
                                <w:shd w:val="clear" w:color="auto" w:fill="auto"/>
                                <w:lang w:val="fr-FR" w:eastAsia="fr-FR" w:bidi="fr-FR"/>
                              </w:rPr>
                              <w:t xml:space="preserve">Marie- Laure de Noailles: „Vous êtes belle comme une rose!” Pod </w:t>
                            </w:r>
                            <w:r>
                              <w:rPr>
                                <w:color w:val="000000"/>
                                <w:spacing w:val="0"/>
                                <w:w w:val="100"/>
                                <w:position w:val="0"/>
                                <w:shd w:val="clear" w:color="auto" w:fill="auto"/>
                                <w:lang w:val="pl-PL" w:eastAsia="pl-PL" w:bidi="pl-PL"/>
                              </w:rPr>
                              <w:t xml:space="preserve">pozornym banałem kryła się subtelnie złośliwa aluzja do Ronsarda (,,1’espace </w:t>
                            </w:r>
                            <w:r>
                              <w:rPr>
                                <w:color w:val="000000"/>
                                <w:spacing w:val="0"/>
                                <w:w w:val="100"/>
                                <w:position w:val="0"/>
                                <w:shd w:val="clear" w:color="auto" w:fill="auto"/>
                                <w:lang w:val="fr-FR" w:eastAsia="fr-FR" w:bidi="fr-FR"/>
                              </w:rPr>
                              <w:t>d’un ma</w:t>
                              <w:softHyphen/>
                              <w:t xml:space="preserve">tin”...) </w:t>
                            </w:r>
                            <w:r>
                              <w:rPr>
                                <w:color w:val="000000"/>
                                <w:spacing w:val="0"/>
                                <w:w w:val="100"/>
                                <w:position w:val="0"/>
                                <w:shd w:val="clear" w:color="auto" w:fill="auto"/>
                                <w:lang w:val="pl-PL" w:eastAsia="pl-PL" w:bidi="pl-PL"/>
                              </w:rPr>
                              <w:t>I rzeczywiście (jak ma</w:t>
                              <w:softHyphen/>
                              <w:t>wia niedoceniony Wiech) — biedna Marie-Laure musi być dziś ,,on the wron^ side of fourty”.</w:t>
                            </w:r>
                          </w:p>
                          <w:p>
                            <w:pPr>
                              <w:pStyle w:val="Style46"/>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 Czerwca.</w:t>
                            </w:r>
                          </w:p>
                          <w:p>
                            <w:pPr>
                              <w:pStyle w:val="Style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Kafka pisze o wariatach. To trochę łatwe. U Prusa wszyscy są normalni, a przecież nie przetargowałbym „Lalki” na</w:t>
                            </w:r>
                          </w:p>
                        </w:txbxContent>
                      </wps:txbx>
                      <wps:bodyPr lIns="0" tIns="0" rIns="0" bIns="0">
                        <a:noAutoFit/>
                      </wps:bodyPr>
                    </wps:wsp>
                  </a:graphicData>
                </a:graphic>
              </wp:anchor>
            </w:drawing>
          </mc:Choice>
          <mc:Fallback>
            <w:pict>
              <v:shape id="_x0000_s1146" type="#_x0000_t202" style="position:absolute;margin-left:34.399999999999999pt;margin-top:0.34999999999999998pt;width:140.94999999999999pt;height:348.10000000000002pt;z-index:-125829369;mso-wrap-distance-left:0;mso-wrap-distance-top:0.34999999999999998pt;mso-wrap-distance-right:0;mso-wrap-distance-bottom:10.449999999999999pt;mso-position-horizontal-relative:page" filled="f" stroked="f">
                <v:textbox inset="0,0,0,0">
                  <w:txbxContent>
                    <w:p>
                      <w:pPr>
                        <w:pStyle w:val="Style46"/>
                        <w:keepNext w:val="0"/>
                        <w:keepLines w:val="0"/>
                        <w:widowControl w:val="0"/>
                        <w:numPr>
                          <w:ilvl w:val="0"/>
                          <w:numId w:val="19"/>
                        </w:numPr>
                        <w:shd w:val="clear" w:color="auto" w:fill="auto"/>
                        <w:tabs>
                          <w:tab w:pos="256"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Dużo się mówi o snobizmie Prousta. Ale Proust przecież przejrzał snobizm (Legrandin). A czy nie jest rewelacyjny ty</w:t>
                        <w:softHyphen/>
                        <w:t xml:space="preserve">tuł: „A </w:t>
                      </w:r>
                      <w:r>
                        <w:rPr>
                          <w:color w:val="000000"/>
                          <w:spacing w:val="0"/>
                          <w:w w:val="100"/>
                          <w:position w:val="0"/>
                          <w:shd w:val="clear" w:color="auto" w:fill="auto"/>
                          <w:lang w:val="fr-FR" w:eastAsia="fr-FR" w:bidi="fr-FR"/>
                        </w:rPr>
                        <w:t xml:space="preserve">la Recherche du Temps Perdu”? A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fr-FR" w:eastAsia="fr-FR" w:bidi="fr-FR"/>
                        </w:rPr>
                        <w:t xml:space="preserve">Proust </w:t>
                      </w:r>
                      <w:r>
                        <w:rPr>
                          <w:color w:val="000000"/>
                          <w:spacing w:val="0"/>
                          <w:w w:val="100"/>
                          <w:position w:val="0"/>
                          <w:shd w:val="clear" w:color="auto" w:fill="auto"/>
                          <w:lang w:val="pl-PL" w:eastAsia="pl-PL" w:bidi="pl-PL"/>
                        </w:rPr>
                        <w:t>traktował swoje wieczory w pa</w:t>
                        <w:softHyphen/>
                        <w:t>ryskim „mondzie” jako czas stracony!</w:t>
                      </w:r>
                    </w:p>
                    <w:p>
                      <w:pPr>
                        <w:pStyle w:val="Style46"/>
                        <w:keepNext w:val="0"/>
                        <w:keepLines w:val="0"/>
                        <w:widowControl w:val="0"/>
                        <w:numPr>
                          <w:ilvl w:val="0"/>
                          <w:numId w:val="19"/>
                        </w:numPr>
                        <w:shd w:val="clear" w:color="auto" w:fill="auto"/>
                        <w:tabs>
                          <w:tab w:pos="259" w:val="left"/>
                        </w:tabs>
                        <w:bidi w:val="0"/>
                        <w:spacing w:before="0" w:after="0" w:line="223" w:lineRule="auto"/>
                        <w:ind w:left="0" w:right="0" w:firstLine="0"/>
                        <w:jc w:val="right"/>
                        <w:rPr>
                          <w:sz w:val="18"/>
                          <w:szCs w:val="18"/>
                        </w:rPr>
                      </w:pPr>
                      <w:r>
                        <w:rPr>
                          <w:color w:val="000000"/>
                          <w:spacing w:val="0"/>
                          <w:w w:val="100"/>
                          <w:position w:val="0"/>
                          <w:sz w:val="18"/>
                          <w:szCs w:val="18"/>
                          <w:shd w:val="clear" w:color="auto" w:fill="auto"/>
                          <w:lang w:val="pl-PL" w:eastAsia="pl-PL" w:bidi="pl-PL"/>
                        </w:rPr>
                        <w:t>Maja.</w:t>
                      </w:r>
                    </w:p>
                    <w:p>
                      <w:pPr>
                        <w:pStyle w:val="Style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Wczoraj wieczór, po obiedzie u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John Rockefeller (dou- </w:t>
                      </w:r>
                      <w:r>
                        <w:rPr>
                          <w:color w:val="000000"/>
                          <w:spacing w:val="0"/>
                          <w:w w:val="100"/>
                          <w:position w:val="0"/>
                          <w:shd w:val="clear" w:color="auto" w:fill="auto"/>
                          <w:lang w:val="fr-FR" w:eastAsia="fr-FR" w:bidi="fr-FR"/>
                        </w:rPr>
                        <w:t xml:space="preserve">airière’y), </w:t>
                      </w:r>
                      <w:r>
                        <w:rPr>
                          <w:color w:val="000000"/>
                          <w:spacing w:val="0"/>
                          <w:w w:val="100"/>
                          <w:position w:val="0"/>
                          <w:shd w:val="clear" w:color="auto" w:fill="auto"/>
                          <w:lang w:val="pl-PL" w:eastAsia="pl-PL" w:bidi="pl-PL"/>
                        </w:rPr>
                        <w:t>niestrawność i nie</w:t>
                        <w:softHyphen/>
                        <w:t xml:space="preserve">pokój. Myślę o „Borborygmes”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Larbaud. </w:t>
                      </w:r>
                      <w:r>
                        <w:rPr>
                          <w:color w:val="000000"/>
                          <w:spacing w:val="0"/>
                          <w:w w:val="100"/>
                          <w:position w:val="0"/>
                          <w:shd w:val="clear" w:color="auto" w:fill="auto"/>
                          <w:lang w:val="fr-FR" w:eastAsia="fr-FR" w:bidi="fr-FR"/>
                        </w:rPr>
                        <w:t xml:space="preserve">Wszvstko </w:t>
                      </w:r>
                      <w:r>
                        <w:rPr>
                          <w:color w:val="000000"/>
                          <w:spacing w:val="0"/>
                          <w:w w:val="100"/>
                          <w:position w:val="0"/>
                          <w:shd w:val="clear" w:color="auto" w:fill="auto"/>
                          <w:lang w:val="pl-PL" w:eastAsia="pl-PL" w:bidi="pl-PL"/>
                        </w:rPr>
                        <w:t>mo</w:t>
                        <w:softHyphen/>
                        <w:t xml:space="preserve">że być materiałem do literatury: ,,une </w:t>
                      </w:r>
                      <w:r>
                        <w:rPr>
                          <w:color w:val="000000"/>
                          <w:spacing w:val="0"/>
                          <w:w w:val="100"/>
                          <w:position w:val="0"/>
                          <w:shd w:val="clear" w:color="auto" w:fill="auto"/>
                          <w:lang w:val="fr-FR" w:eastAsia="fr-FR" w:bidi="fr-FR"/>
                        </w:rPr>
                        <w:t xml:space="preserve">échelle vers le Beau”, </w:t>
                      </w:r>
                      <w:r>
                        <w:rPr>
                          <w:color w:val="000000"/>
                          <w:spacing w:val="0"/>
                          <w:w w:val="100"/>
                          <w:position w:val="0"/>
                          <w:shd w:val="clear" w:color="auto" w:fill="auto"/>
                          <w:lang w:val="pl-PL" w:eastAsia="pl-PL" w:bidi="pl-PL"/>
                        </w:rPr>
                        <w:t>mó</w:t>
                        <w:softHyphen/>
                        <w:t xml:space="preserve">wił </w:t>
                      </w:r>
                      <w:r>
                        <w:rPr>
                          <w:color w:val="000000"/>
                          <w:spacing w:val="0"/>
                          <w:w w:val="100"/>
                          <w:position w:val="0"/>
                          <w:shd w:val="clear" w:color="auto" w:fill="auto"/>
                          <w:lang w:val="fr-FR" w:eastAsia="fr-FR" w:bidi="fr-FR"/>
                        </w:rPr>
                        <w:t>mi Max Jacob.</w:t>
                      </w:r>
                    </w:p>
                    <w:p>
                      <w:pPr>
                        <w:pStyle w:val="Style46"/>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fr-FR" w:eastAsia="fr-FR" w:bidi="fr-FR"/>
                        </w:rPr>
                        <w:t xml:space="preserve">30 </w:t>
                      </w:r>
                      <w:r>
                        <w:rPr>
                          <w:color w:val="000000"/>
                          <w:spacing w:val="0"/>
                          <w:w w:val="100"/>
                          <w:position w:val="0"/>
                          <w:sz w:val="18"/>
                          <w:szCs w:val="18"/>
                          <w:shd w:val="clear" w:color="auto" w:fill="auto"/>
                          <w:lang w:val="pl-PL" w:eastAsia="pl-PL" w:bidi="pl-PL"/>
                        </w:rPr>
                        <w:t>Maja.</w:t>
                      </w:r>
                    </w:p>
                    <w:p>
                      <w:pPr>
                        <w:pStyle w:val="Style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Powiedziałem kiedvś </w:t>
                      </w:r>
                      <w:r>
                        <w:rPr>
                          <w:color w:val="000000"/>
                          <w:spacing w:val="0"/>
                          <w:w w:val="100"/>
                          <w:position w:val="0"/>
                          <w:shd w:val="clear" w:color="auto" w:fill="auto"/>
                          <w:lang w:val="fr-FR" w:eastAsia="fr-FR" w:bidi="fr-FR"/>
                        </w:rPr>
                        <w:t xml:space="preserve">Marie- Laure de Noailles: „Vous êtes belle comme une rose!” Pod </w:t>
                      </w:r>
                      <w:r>
                        <w:rPr>
                          <w:color w:val="000000"/>
                          <w:spacing w:val="0"/>
                          <w:w w:val="100"/>
                          <w:position w:val="0"/>
                          <w:shd w:val="clear" w:color="auto" w:fill="auto"/>
                          <w:lang w:val="pl-PL" w:eastAsia="pl-PL" w:bidi="pl-PL"/>
                        </w:rPr>
                        <w:t xml:space="preserve">pozornym banałem kryła się subtelnie złośliwa aluzja do Ronsarda (,,1’espace </w:t>
                      </w:r>
                      <w:r>
                        <w:rPr>
                          <w:color w:val="000000"/>
                          <w:spacing w:val="0"/>
                          <w:w w:val="100"/>
                          <w:position w:val="0"/>
                          <w:shd w:val="clear" w:color="auto" w:fill="auto"/>
                          <w:lang w:val="fr-FR" w:eastAsia="fr-FR" w:bidi="fr-FR"/>
                        </w:rPr>
                        <w:t>d’un ma</w:t>
                        <w:softHyphen/>
                        <w:t xml:space="preserve">tin”...) </w:t>
                      </w:r>
                      <w:r>
                        <w:rPr>
                          <w:color w:val="000000"/>
                          <w:spacing w:val="0"/>
                          <w:w w:val="100"/>
                          <w:position w:val="0"/>
                          <w:shd w:val="clear" w:color="auto" w:fill="auto"/>
                          <w:lang w:val="pl-PL" w:eastAsia="pl-PL" w:bidi="pl-PL"/>
                        </w:rPr>
                        <w:t>I rzeczywiście (jak ma</w:t>
                        <w:softHyphen/>
                        <w:t>wia niedoceniony Wiech) — biedna Marie-Laure musi być dziś ,,on the wron^ side of fourty”.</w:t>
                      </w:r>
                    </w:p>
                    <w:p>
                      <w:pPr>
                        <w:pStyle w:val="Style46"/>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 Czerwca.</w:t>
                      </w:r>
                    </w:p>
                    <w:p>
                      <w:pPr>
                        <w:pStyle w:val="Style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Kafka pisze o wariatach. To trochę łatwe. U Prusa wszyscy są normalni, a przecież nie przetargowałbym „Lalki” na</w:t>
                      </w:r>
                    </w:p>
                  </w:txbxContent>
                </v:textbox>
                <w10:wrap type="topAndBottom" anchorx="page"/>
              </v:shape>
            </w:pict>
          </mc:Fallback>
        </mc:AlternateContent>
      </w:r>
      <w:r>
        <mc:AlternateContent>
          <mc:Choice Requires="wps">
            <w:drawing>
              <wp:anchor distT="0" distB="0" distL="0" distR="0" simplePos="0" relativeHeight="125829386" behindDoc="0" locked="0" layoutInCell="1" allowOverlap="1">
                <wp:simplePos x="0" y="0"/>
                <wp:positionH relativeFrom="page">
                  <wp:posOffset>2315845</wp:posOffset>
                </wp:positionH>
                <wp:positionV relativeFrom="paragraph">
                  <wp:posOffset>0</wp:posOffset>
                </wp:positionV>
                <wp:extent cx="1776095" cy="4558030"/>
                <wp:wrapTopAndBottom/>
                <wp:docPr id="122" name="Shape 122"/>
                <a:graphic xmlns:a="http://schemas.openxmlformats.org/drawingml/2006/main">
                  <a:graphicData uri="http://schemas.microsoft.com/office/word/2010/wordprocessingShape">
                    <wps:wsp>
                      <wps:cNvSpPr txBox="1"/>
                      <wps:spPr>
                        <a:xfrm>
                          <a:ext cx="1776095" cy="4558030"/>
                        </a:xfrm>
                        <a:prstGeom prst="rect"/>
                        <a:noFill/>
                      </wps:spPr>
                      <wps:txbx>
                        <w:txbxContent>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„Zamek”. A ta obrzydliwa his</w:t>
                              <w:softHyphen/>
                              <w:t>toria o człowieku zamienionym w karalucha! O ileż więcej gu</w:t>
                              <w:softHyphen/>
                              <w:t>stu w „Metamorfozach” Owi</w:t>
                              <w:softHyphen/>
                              <w:t>diusza!</w:t>
                            </w:r>
                          </w:p>
                          <w:p>
                            <w:pPr>
                              <w:pStyle w:val="Style46"/>
                              <w:keepNext w:val="0"/>
                              <w:keepLines w:val="0"/>
                              <w:widowControl w:val="0"/>
                              <w:shd w:val="clear" w:color="auto" w:fill="auto"/>
                              <w:bidi w:val="0"/>
                              <w:spacing w:before="0" w:after="0" w:line="199" w:lineRule="auto"/>
                              <w:ind w:left="0" w:right="0" w:firstLine="1760"/>
                              <w:jc w:val="both"/>
                            </w:pPr>
                            <w:r>
                              <w:rPr>
                                <w:color w:val="000000"/>
                                <w:spacing w:val="0"/>
                                <w:w w:val="100"/>
                                <w:position w:val="0"/>
                                <w:shd w:val="clear" w:color="auto" w:fill="auto"/>
                                <w:lang w:val="pl-PL" w:eastAsia="pl-PL" w:bidi="pl-PL"/>
                              </w:rPr>
                              <w:t xml:space="preserve">2 </w:t>
                            </w:r>
                            <w:r>
                              <w:rPr>
                                <w:color w:val="000000"/>
                                <w:spacing w:val="0"/>
                                <w:w w:val="100"/>
                                <w:position w:val="0"/>
                                <w:sz w:val="18"/>
                                <w:szCs w:val="18"/>
                                <w:shd w:val="clear" w:color="auto" w:fill="auto"/>
                                <w:lang w:val="pl-PL" w:eastAsia="pl-PL" w:bidi="pl-PL"/>
                              </w:rPr>
                              <w:t xml:space="preserve">Czerwca. </w:t>
                            </w:r>
                            <w:r>
                              <w:rPr>
                                <w:color w:val="000000"/>
                                <w:spacing w:val="0"/>
                                <w:w w:val="100"/>
                                <w:position w:val="0"/>
                                <w:shd w:val="clear" w:color="auto" w:fill="auto"/>
                                <w:lang w:val="fr-FR" w:eastAsia="fr-FR" w:bidi="fr-FR"/>
                              </w:rPr>
                              <w:t xml:space="preserve">Foster </w:t>
                            </w:r>
                            <w:r>
                              <w:rPr>
                                <w:color w:val="000000"/>
                                <w:spacing w:val="0"/>
                                <w:w w:val="100"/>
                                <w:position w:val="0"/>
                                <w:shd w:val="clear" w:color="auto" w:fill="auto"/>
                                <w:lang w:val="pl-PL" w:eastAsia="pl-PL" w:bidi="pl-PL"/>
                              </w:rPr>
                              <w:t xml:space="preserve">Dulles mniej mówi ostatnio 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ale wiem że się głęboko o Sprawę Polską troszczy.</w:t>
                            </w:r>
                          </w:p>
                          <w:p>
                            <w:pPr>
                              <w:pStyle w:val="Style46"/>
                              <w:keepNext w:val="0"/>
                              <w:keepLines w:val="0"/>
                              <w:widowControl w:val="0"/>
                              <w:numPr>
                                <w:ilvl w:val="0"/>
                                <w:numId w:val="21"/>
                              </w:numPr>
                              <w:shd w:val="clear" w:color="auto" w:fill="auto"/>
                              <w:tabs>
                                <w:tab w:pos="180" w:val="left"/>
                              </w:tabs>
                              <w:bidi w:val="0"/>
                              <w:spacing w:before="0" w:after="0" w:line="221" w:lineRule="auto"/>
                              <w:ind w:left="0" w:right="0" w:firstLine="0"/>
                              <w:jc w:val="right"/>
                              <w:rPr>
                                <w:sz w:val="18"/>
                                <w:szCs w:val="18"/>
                              </w:rPr>
                            </w:pPr>
                            <w:r>
                              <w:rPr>
                                <w:color w:val="000000"/>
                                <w:spacing w:val="0"/>
                                <w:w w:val="100"/>
                                <w:position w:val="0"/>
                                <w:sz w:val="18"/>
                                <w:szCs w:val="18"/>
                                <w:shd w:val="clear" w:color="auto" w:fill="auto"/>
                                <w:lang w:val="pl-PL" w:eastAsia="pl-PL" w:bidi="pl-PL"/>
                              </w:rPr>
                              <w:t>Czerwca.</w:t>
                            </w:r>
                          </w:p>
                          <w:p>
                            <w:pPr>
                              <w:pStyle w:val="Style8"/>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Książę Mikołaj Radziwiłł, przyjechawszy do Paryża w ro</w:t>
                              <w:softHyphen/>
                              <w:t xml:space="preserve">ku 1740 zburzył całe </w:t>
                            </w:r>
                            <w:r>
                              <w:rPr>
                                <w:color w:val="000000"/>
                                <w:spacing w:val="0"/>
                                <w:w w:val="100"/>
                                <w:position w:val="0"/>
                                <w:shd w:val="clear" w:color="auto" w:fill="auto"/>
                                <w:lang w:val="fr-FR" w:eastAsia="fr-FR" w:bidi="fr-FR"/>
                              </w:rPr>
                              <w:t xml:space="preserve">„pâté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maisons”, </w:t>
                            </w:r>
                            <w:r>
                              <w:rPr>
                                <w:color w:val="000000"/>
                                <w:spacing w:val="0"/>
                                <w:w w:val="100"/>
                                <w:position w:val="0"/>
                                <w:shd w:val="clear" w:color="auto" w:fill="auto"/>
                                <w:lang w:val="pl-PL" w:eastAsia="pl-PL" w:bidi="pl-PL"/>
                              </w:rPr>
                              <w:t xml:space="preserve">żeby utorować sobie bezpośrednią drogę ze swego „hotel” do </w:t>
                            </w:r>
                            <w:r>
                              <w:rPr>
                                <w:color w:val="000000"/>
                                <w:spacing w:val="0"/>
                                <w:w w:val="100"/>
                                <w:position w:val="0"/>
                                <w:shd w:val="clear" w:color="auto" w:fill="auto"/>
                                <w:lang w:val="fr-FR" w:eastAsia="fr-FR" w:bidi="fr-FR"/>
                              </w:rPr>
                              <w:t xml:space="preserve">Palais-Royal. </w:t>
                            </w:r>
                            <w:r>
                              <w:rPr>
                                <w:color w:val="000000"/>
                                <w:spacing w:val="0"/>
                                <w:w w:val="100"/>
                                <w:position w:val="0"/>
                                <w:shd w:val="clear" w:color="auto" w:fill="auto"/>
                                <w:lang w:val="pl-PL" w:eastAsia="pl-PL" w:bidi="pl-PL"/>
                              </w:rPr>
                              <w:t>Dzi</w:t>
                              <w:softHyphen/>
                              <w:t xml:space="preserve">siejsza </w:t>
                            </w:r>
                            <w:r>
                              <w:rPr>
                                <w:color w:val="000000"/>
                                <w:spacing w:val="0"/>
                                <w:w w:val="100"/>
                                <w:position w:val="0"/>
                                <w:shd w:val="clear" w:color="auto" w:fill="auto"/>
                                <w:lang w:val="la-001" w:eastAsia="la-001" w:bidi="la-001"/>
                              </w:rPr>
                              <w:t xml:space="preserve">„Rue </w:t>
                            </w:r>
                            <w:r>
                              <w:rPr>
                                <w:color w:val="000000"/>
                                <w:spacing w:val="0"/>
                                <w:w w:val="100"/>
                                <w:position w:val="0"/>
                                <w:shd w:val="clear" w:color="auto" w:fill="auto"/>
                                <w:lang w:val="fr-FR" w:eastAsia="fr-FR" w:bidi="fr-FR"/>
                              </w:rPr>
                              <w:t xml:space="preserve">Radzivill”. </w:t>
                            </w:r>
                            <w:r>
                              <w:rPr>
                                <w:color w:val="000000"/>
                                <w:spacing w:val="0"/>
                                <w:w w:val="100"/>
                                <w:position w:val="0"/>
                                <w:shd w:val="clear" w:color="auto" w:fill="auto"/>
                                <w:lang w:val="pl-PL" w:eastAsia="pl-PL" w:bidi="pl-PL"/>
                              </w:rPr>
                              <w:t>Roz</w:t>
                              <w:softHyphen/>
                              <w:t>rzutne — ale bardzo polskie!</w:t>
                            </w:r>
                          </w:p>
                          <w:p>
                            <w:pPr>
                              <w:pStyle w:val="Style8"/>
                              <w:keepNext w:val="0"/>
                              <w:keepLines w:val="0"/>
                              <w:widowControl w:val="0"/>
                              <w:numPr>
                                <w:ilvl w:val="0"/>
                                <w:numId w:val="21"/>
                              </w:numPr>
                              <w:shd w:val="clear" w:color="auto" w:fill="auto"/>
                              <w:tabs>
                                <w:tab w:pos="1890" w:val="left"/>
                              </w:tabs>
                              <w:bidi w:val="0"/>
                              <w:spacing w:before="0" w:after="0" w:line="199" w:lineRule="auto"/>
                              <w:ind w:left="0" w:right="0" w:firstLine="1760"/>
                              <w:jc w:val="both"/>
                            </w:pPr>
                            <w:r>
                              <w:rPr>
                                <w:color w:val="000000"/>
                                <w:spacing w:val="0"/>
                                <w:w w:val="100"/>
                                <w:position w:val="0"/>
                                <w:sz w:val="18"/>
                                <w:szCs w:val="18"/>
                                <w:shd w:val="clear" w:color="auto" w:fill="auto"/>
                                <w:lang w:val="pl-PL" w:eastAsia="pl-PL" w:bidi="pl-PL"/>
                              </w:rPr>
                              <w:t xml:space="preserve">Czerwca. </w:t>
                            </w:r>
                            <w:r>
                              <w:rPr>
                                <w:color w:val="000000"/>
                                <w:spacing w:val="0"/>
                                <w:w w:val="100"/>
                                <w:position w:val="0"/>
                                <w:shd w:val="clear" w:color="auto" w:fill="auto"/>
                                <w:lang w:val="pl-PL" w:eastAsia="pl-PL" w:bidi="pl-PL"/>
                              </w:rPr>
                              <w:t>Odczytuję Ewangelię. Zasa</w:t>
                              <w:softHyphen/>
                              <w:t xml:space="preserve">dą tej przepięknej księgi jest miłość bliźniego. Jesteśmy dziś „jako cymbał brzmiący, jako miedź brząkająca”. Ale nawet Św. Piotrowi nie stało miłości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fr-FR" w:eastAsia="fr-FR" w:bidi="fr-FR"/>
                              </w:rPr>
                              <w:t>Domine?”)</w:t>
                            </w:r>
                          </w:p>
                          <w:p>
                            <w:pPr>
                              <w:pStyle w:val="Style8"/>
                              <w:keepNext w:val="0"/>
                              <w:keepLines w:val="0"/>
                              <w:widowControl w:val="0"/>
                              <w:numPr>
                                <w:ilvl w:val="0"/>
                                <w:numId w:val="21"/>
                              </w:numPr>
                              <w:shd w:val="clear" w:color="auto" w:fill="auto"/>
                              <w:tabs>
                                <w:tab w:pos="1894" w:val="left"/>
                              </w:tabs>
                              <w:bidi w:val="0"/>
                              <w:spacing w:before="0" w:after="0" w:line="197" w:lineRule="auto"/>
                              <w:ind w:left="0" w:right="0" w:firstLine="1700"/>
                              <w:jc w:val="both"/>
                            </w:pPr>
                            <w:r>
                              <w:rPr>
                                <w:color w:val="000000"/>
                                <w:spacing w:val="0"/>
                                <w:w w:val="100"/>
                                <w:position w:val="0"/>
                                <w:sz w:val="18"/>
                                <w:szCs w:val="18"/>
                                <w:shd w:val="clear" w:color="auto" w:fill="auto"/>
                                <w:lang w:val="pl-PL" w:eastAsia="pl-PL" w:bidi="pl-PL"/>
                              </w:rPr>
                              <w:t xml:space="preserve">Czerwca. </w:t>
                            </w:r>
                            <w:r>
                              <w:rPr>
                                <w:color w:val="000000"/>
                                <w:spacing w:val="0"/>
                                <w:w w:val="100"/>
                                <w:position w:val="0"/>
                                <w:shd w:val="clear" w:color="auto" w:fill="auto"/>
                                <w:lang w:val="pl-PL" w:eastAsia="pl-PL" w:bidi="pl-PL"/>
                              </w:rPr>
                              <w:t>Myślę o tak niesłusznie kry</w:t>
                              <w:softHyphen/>
                              <w:t>tykowanej staroszlacheckiej tradycji. „Razem Mości Pano</w:t>
                              <w:softHyphen/>
                              <w:t>wie !” „Zapoda ! Zgoda !” — toż to przecież i niękne i słusz</w:t>
                              <w:softHyphen/>
                              <w:t>ne zasady, które by sobie z ko</w:t>
                              <w:softHyphen/>
                              <w:t>rzyścią przypomnieć mogli pewni nasi politycy...</w:t>
                            </w:r>
                          </w:p>
                          <w:p>
                            <w:pPr>
                              <w:pStyle w:val="Style46"/>
                              <w:keepNext w:val="0"/>
                              <w:keepLines w:val="0"/>
                              <w:widowControl w:val="0"/>
                              <w:shd w:val="clear" w:color="auto" w:fill="auto"/>
                              <w:bidi w:val="0"/>
                              <w:spacing w:before="0" w:after="0" w:line="218" w:lineRule="auto"/>
                              <w:ind w:left="1660" w:right="0" w:firstLine="0"/>
                              <w:jc w:val="both"/>
                              <w:rPr>
                                <w:sz w:val="18"/>
                                <w:szCs w:val="18"/>
                              </w:rPr>
                            </w:pPr>
                            <w:r>
                              <w:rPr>
                                <w:i/>
                                <w:iCs/>
                                <w:color w:val="000000"/>
                                <w:spacing w:val="0"/>
                                <w:w w:val="100"/>
                                <w:position w:val="0"/>
                                <w:sz w:val="18"/>
                                <w:szCs w:val="18"/>
                                <w:shd w:val="clear" w:color="auto" w:fill="auto"/>
                                <w:lang w:val="pl-PL" w:eastAsia="pl-PL" w:bidi="pl-PL"/>
                              </w:rPr>
                              <w:t>Jan l^echoń</w:t>
                            </w:r>
                          </w:p>
                        </w:txbxContent>
                      </wps:txbx>
                      <wps:bodyPr lIns="0" tIns="0" rIns="0" bIns="0">
                        <a:noAutoFit/>
                      </wps:bodyPr>
                    </wps:wsp>
                  </a:graphicData>
                </a:graphic>
              </wp:anchor>
            </w:drawing>
          </mc:Choice>
          <mc:Fallback>
            <w:pict>
              <v:shape id="_x0000_s1148" type="#_x0000_t202" style="position:absolute;margin-left:182.34999999999999pt;margin-top:0;width:139.84999999999999pt;height:358.89999999999998pt;z-index:-125829367;mso-wrap-distance-left:0;mso-wrap-distance-right:0;mso-position-horizontal-relative:page" filled="f" stroked="f">
                <v:textbox inset="0,0,0,0">
                  <w:txbxContent>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„Zamek”. A ta obrzydliwa his</w:t>
                        <w:softHyphen/>
                        <w:t>toria o człowieku zamienionym w karalucha! O ileż więcej gu</w:t>
                        <w:softHyphen/>
                        <w:t>stu w „Metamorfozach” Owi</w:t>
                        <w:softHyphen/>
                        <w:t>diusza!</w:t>
                      </w:r>
                    </w:p>
                    <w:p>
                      <w:pPr>
                        <w:pStyle w:val="Style46"/>
                        <w:keepNext w:val="0"/>
                        <w:keepLines w:val="0"/>
                        <w:widowControl w:val="0"/>
                        <w:shd w:val="clear" w:color="auto" w:fill="auto"/>
                        <w:bidi w:val="0"/>
                        <w:spacing w:before="0" w:after="0" w:line="199" w:lineRule="auto"/>
                        <w:ind w:left="0" w:right="0" w:firstLine="1760"/>
                        <w:jc w:val="both"/>
                      </w:pPr>
                      <w:r>
                        <w:rPr>
                          <w:color w:val="000000"/>
                          <w:spacing w:val="0"/>
                          <w:w w:val="100"/>
                          <w:position w:val="0"/>
                          <w:shd w:val="clear" w:color="auto" w:fill="auto"/>
                          <w:lang w:val="pl-PL" w:eastAsia="pl-PL" w:bidi="pl-PL"/>
                        </w:rPr>
                        <w:t xml:space="preserve">2 </w:t>
                      </w:r>
                      <w:r>
                        <w:rPr>
                          <w:color w:val="000000"/>
                          <w:spacing w:val="0"/>
                          <w:w w:val="100"/>
                          <w:position w:val="0"/>
                          <w:sz w:val="18"/>
                          <w:szCs w:val="18"/>
                          <w:shd w:val="clear" w:color="auto" w:fill="auto"/>
                          <w:lang w:val="pl-PL" w:eastAsia="pl-PL" w:bidi="pl-PL"/>
                        </w:rPr>
                        <w:t xml:space="preserve">Czerwca. </w:t>
                      </w:r>
                      <w:r>
                        <w:rPr>
                          <w:color w:val="000000"/>
                          <w:spacing w:val="0"/>
                          <w:w w:val="100"/>
                          <w:position w:val="0"/>
                          <w:shd w:val="clear" w:color="auto" w:fill="auto"/>
                          <w:lang w:val="fr-FR" w:eastAsia="fr-FR" w:bidi="fr-FR"/>
                        </w:rPr>
                        <w:t xml:space="preserve">Foster </w:t>
                      </w:r>
                      <w:r>
                        <w:rPr>
                          <w:color w:val="000000"/>
                          <w:spacing w:val="0"/>
                          <w:w w:val="100"/>
                          <w:position w:val="0"/>
                          <w:shd w:val="clear" w:color="auto" w:fill="auto"/>
                          <w:lang w:val="pl-PL" w:eastAsia="pl-PL" w:bidi="pl-PL"/>
                        </w:rPr>
                        <w:t xml:space="preserve">Dulles mniej mówi ostatnio 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ale wiem że się głęboko o Sprawę Polską troszczy.</w:t>
                      </w:r>
                    </w:p>
                    <w:p>
                      <w:pPr>
                        <w:pStyle w:val="Style46"/>
                        <w:keepNext w:val="0"/>
                        <w:keepLines w:val="0"/>
                        <w:widowControl w:val="0"/>
                        <w:numPr>
                          <w:ilvl w:val="0"/>
                          <w:numId w:val="21"/>
                        </w:numPr>
                        <w:shd w:val="clear" w:color="auto" w:fill="auto"/>
                        <w:tabs>
                          <w:tab w:pos="180" w:val="left"/>
                        </w:tabs>
                        <w:bidi w:val="0"/>
                        <w:spacing w:before="0" w:after="0" w:line="221" w:lineRule="auto"/>
                        <w:ind w:left="0" w:right="0" w:firstLine="0"/>
                        <w:jc w:val="right"/>
                        <w:rPr>
                          <w:sz w:val="18"/>
                          <w:szCs w:val="18"/>
                        </w:rPr>
                      </w:pPr>
                      <w:r>
                        <w:rPr>
                          <w:color w:val="000000"/>
                          <w:spacing w:val="0"/>
                          <w:w w:val="100"/>
                          <w:position w:val="0"/>
                          <w:sz w:val="18"/>
                          <w:szCs w:val="18"/>
                          <w:shd w:val="clear" w:color="auto" w:fill="auto"/>
                          <w:lang w:val="pl-PL" w:eastAsia="pl-PL" w:bidi="pl-PL"/>
                        </w:rPr>
                        <w:t>Czerwca.</w:t>
                      </w:r>
                    </w:p>
                    <w:p>
                      <w:pPr>
                        <w:pStyle w:val="Style8"/>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Książę Mikołaj Radziwiłł, przyjechawszy do Paryża w ro</w:t>
                        <w:softHyphen/>
                        <w:t xml:space="preserve">ku 1740 zburzył całe </w:t>
                      </w:r>
                      <w:r>
                        <w:rPr>
                          <w:color w:val="000000"/>
                          <w:spacing w:val="0"/>
                          <w:w w:val="100"/>
                          <w:position w:val="0"/>
                          <w:shd w:val="clear" w:color="auto" w:fill="auto"/>
                          <w:lang w:val="fr-FR" w:eastAsia="fr-FR" w:bidi="fr-FR"/>
                        </w:rPr>
                        <w:t xml:space="preserve">„pâté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maisons”, </w:t>
                      </w:r>
                      <w:r>
                        <w:rPr>
                          <w:color w:val="000000"/>
                          <w:spacing w:val="0"/>
                          <w:w w:val="100"/>
                          <w:position w:val="0"/>
                          <w:shd w:val="clear" w:color="auto" w:fill="auto"/>
                          <w:lang w:val="pl-PL" w:eastAsia="pl-PL" w:bidi="pl-PL"/>
                        </w:rPr>
                        <w:t xml:space="preserve">żeby utorować sobie bezpośrednią drogę ze swego „hotel” do </w:t>
                      </w:r>
                      <w:r>
                        <w:rPr>
                          <w:color w:val="000000"/>
                          <w:spacing w:val="0"/>
                          <w:w w:val="100"/>
                          <w:position w:val="0"/>
                          <w:shd w:val="clear" w:color="auto" w:fill="auto"/>
                          <w:lang w:val="fr-FR" w:eastAsia="fr-FR" w:bidi="fr-FR"/>
                        </w:rPr>
                        <w:t xml:space="preserve">Palais-Royal. </w:t>
                      </w:r>
                      <w:r>
                        <w:rPr>
                          <w:color w:val="000000"/>
                          <w:spacing w:val="0"/>
                          <w:w w:val="100"/>
                          <w:position w:val="0"/>
                          <w:shd w:val="clear" w:color="auto" w:fill="auto"/>
                          <w:lang w:val="pl-PL" w:eastAsia="pl-PL" w:bidi="pl-PL"/>
                        </w:rPr>
                        <w:t>Dzi</w:t>
                        <w:softHyphen/>
                        <w:t xml:space="preserve">siejsza </w:t>
                      </w:r>
                      <w:r>
                        <w:rPr>
                          <w:color w:val="000000"/>
                          <w:spacing w:val="0"/>
                          <w:w w:val="100"/>
                          <w:position w:val="0"/>
                          <w:shd w:val="clear" w:color="auto" w:fill="auto"/>
                          <w:lang w:val="la-001" w:eastAsia="la-001" w:bidi="la-001"/>
                        </w:rPr>
                        <w:t xml:space="preserve">„Rue </w:t>
                      </w:r>
                      <w:r>
                        <w:rPr>
                          <w:color w:val="000000"/>
                          <w:spacing w:val="0"/>
                          <w:w w:val="100"/>
                          <w:position w:val="0"/>
                          <w:shd w:val="clear" w:color="auto" w:fill="auto"/>
                          <w:lang w:val="fr-FR" w:eastAsia="fr-FR" w:bidi="fr-FR"/>
                        </w:rPr>
                        <w:t xml:space="preserve">Radzivill”. </w:t>
                      </w:r>
                      <w:r>
                        <w:rPr>
                          <w:color w:val="000000"/>
                          <w:spacing w:val="0"/>
                          <w:w w:val="100"/>
                          <w:position w:val="0"/>
                          <w:shd w:val="clear" w:color="auto" w:fill="auto"/>
                          <w:lang w:val="pl-PL" w:eastAsia="pl-PL" w:bidi="pl-PL"/>
                        </w:rPr>
                        <w:t>Roz</w:t>
                        <w:softHyphen/>
                        <w:t>rzutne — ale bardzo polskie!</w:t>
                      </w:r>
                    </w:p>
                    <w:p>
                      <w:pPr>
                        <w:pStyle w:val="Style8"/>
                        <w:keepNext w:val="0"/>
                        <w:keepLines w:val="0"/>
                        <w:widowControl w:val="0"/>
                        <w:numPr>
                          <w:ilvl w:val="0"/>
                          <w:numId w:val="21"/>
                        </w:numPr>
                        <w:shd w:val="clear" w:color="auto" w:fill="auto"/>
                        <w:tabs>
                          <w:tab w:pos="1890" w:val="left"/>
                        </w:tabs>
                        <w:bidi w:val="0"/>
                        <w:spacing w:before="0" w:after="0" w:line="199" w:lineRule="auto"/>
                        <w:ind w:left="0" w:right="0" w:firstLine="1760"/>
                        <w:jc w:val="both"/>
                      </w:pPr>
                      <w:r>
                        <w:rPr>
                          <w:color w:val="000000"/>
                          <w:spacing w:val="0"/>
                          <w:w w:val="100"/>
                          <w:position w:val="0"/>
                          <w:sz w:val="18"/>
                          <w:szCs w:val="18"/>
                          <w:shd w:val="clear" w:color="auto" w:fill="auto"/>
                          <w:lang w:val="pl-PL" w:eastAsia="pl-PL" w:bidi="pl-PL"/>
                        </w:rPr>
                        <w:t xml:space="preserve">Czerwca. </w:t>
                      </w:r>
                      <w:r>
                        <w:rPr>
                          <w:color w:val="000000"/>
                          <w:spacing w:val="0"/>
                          <w:w w:val="100"/>
                          <w:position w:val="0"/>
                          <w:shd w:val="clear" w:color="auto" w:fill="auto"/>
                          <w:lang w:val="pl-PL" w:eastAsia="pl-PL" w:bidi="pl-PL"/>
                        </w:rPr>
                        <w:t>Odczytuję Ewangelię. Zasa</w:t>
                        <w:softHyphen/>
                        <w:t xml:space="preserve">dą tej przepięknej księgi jest miłość bliźniego. Jesteśmy dziś „jako cymbał brzmiący, jako miedź brząkająca”. Ale nawet Św. Piotrowi nie stało miłości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fr-FR" w:eastAsia="fr-FR" w:bidi="fr-FR"/>
                        </w:rPr>
                        <w:t>Domine?”)</w:t>
                      </w:r>
                    </w:p>
                    <w:p>
                      <w:pPr>
                        <w:pStyle w:val="Style8"/>
                        <w:keepNext w:val="0"/>
                        <w:keepLines w:val="0"/>
                        <w:widowControl w:val="0"/>
                        <w:numPr>
                          <w:ilvl w:val="0"/>
                          <w:numId w:val="21"/>
                        </w:numPr>
                        <w:shd w:val="clear" w:color="auto" w:fill="auto"/>
                        <w:tabs>
                          <w:tab w:pos="1894" w:val="left"/>
                        </w:tabs>
                        <w:bidi w:val="0"/>
                        <w:spacing w:before="0" w:after="0" w:line="197" w:lineRule="auto"/>
                        <w:ind w:left="0" w:right="0" w:firstLine="1700"/>
                        <w:jc w:val="both"/>
                      </w:pPr>
                      <w:r>
                        <w:rPr>
                          <w:color w:val="000000"/>
                          <w:spacing w:val="0"/>
                          <w:w w:val="100"/>
                          <w:position w:val="0"/>
                          <w:sz w:val="18"/>
                          <w:szCs w:val="18"/>
                          <w:shd w:val="clear" w:color="auto" w:fill="auto"/>
                          <w:lang w:val="pl-PL" w:eastAsia="pl-PL" w:bidi="pl-PL"/>
                        </w:rPr>
                        <w:t xml:space="preserve">Czerwca. </w:t>
                      </w:r>
                      <w:r>
                        <w:rPr>
                          <w:color w:val="000000"/>
                          <w:spacing w:val="0"/>
                          <w:w w:val="100"/>
                          <w:position w:val="0"/>
                          <w:shd w:val="clear" w:color="auto" w:fill="auto"/>
                          <w:lang w:val="pl-PL" w:eastAsia="pl-PL" w:bidi="pl-PL"/>
                        </w:rPr>
                        <w:t>Myślę o tak niesłusznie kry</w:t>
                        <w:softHyphen/>
                        <w:t>tykowanej staroszlacheckiej tradycji. „Razem Mości Pano</w:t>
                        <w:softHyphen/>
                        <w:t>wie !” „Zapoda ! Zgoda !” — toż to przecież i niękne i słusz</w:t>
                        <w:softHyphen/>
                        <w:t>ne zasady, które by sobie z ko</w:t>
                        <w:softHyphen/>
                        <w:t>rzyścią przypomnieć mogli pewni nasi politycy...</w:t>
                      </w:r>
                    </w:p>
                    <w:p>
                      <w:pPr>
                        <w:pStyle w:val="Style46"/>
                        <w:keepNext w:val="0"/>
                        <w:keepLines w:val="0"/>
                        <w:widowControl w:val="0"/>
                        <w:shd w:val="clear" w:color="auto" w:fill="auto"/>
                        <w:bidi w:val="0"/>
                        <w:spacing w:before="0" w:after="0" w:line="218" w:lineRule="auto"/>
                        <w:ind w:left="1660" w:right="0" w:firstLine="0"/>
                        <w:jc w:val="both"/>
                        <w:rPr>
                          <w:sz w:val="18"/>
                          <w:szCs w:val="18"/>
                        </w:rPr>
                      </w:pPr>
                      <w:r>
                        <w:rPr>
                          <w:i/>
                          <w:iCs/>
                          <w:color w:val="000000"/>
                          <w:spacing w:val="0"/>
                          <w:w w:val="100"/>
                          <w:position w:val="0"/>
                          <w:sz w:val="18"/>
                          <w:szCs w:val="18"/>
                          <w:shd w:val="clear" w:color="auto" w:fill="auto"/>
                          <w:lang w:val="pl-PL" w:eastAsia="pl-PL" w:bidi="pl-PL"/>
                        </w:rPr>
                        <w:t>Jan l^echoń</w:t>
                      </w:r>
                    </w:p>
                  </w:txbxContent>
                </v:textbox>
                <w10:wrap type="topAndBottom" anchorx="page"/>
              </v:shape>
            </w:pict>
          </mc:Fallback>
        </mc:AlternateContent>
      </w:r>
    </w:p>
    <w:p>
      <w:pPr>
        <w:pStyle w:val="Style8"/>
        <w:keepNext w:val="0"/>
        <w:keepLines w:val="0"/>
        <w:widowControl w:val="0"/>
        <w:shd w:val="clear" w:color="auto" w:fill="auto"/>
        <w:bidi w:val="0"/>
        <w:spacing w:before="0" w:after="0" w:line="240" w:lineRule="auto"/>
        <w:ind w:left="0" w:right="0" w:firstLine="0"/>
        <w:jc w:val="center"/>
        <w:rPr>
          <w:sz w:val="40"/>
          <w:szCs w:val="40"/>
        </w:rPr>
      </w:pPr>
      <w:r>
        <w:rPr>
          <w:b/>
          <w:bCs/>
          <w:color w:val="000000"/>
          <w:spacing w:val="0"/>
          <w:w w:val="100"/>
          <w:position w:val="0"/>
          <w:sz w:val="40"/>
          <w:szCs w:val="40"/>
          <w:shd w:val="clear" w:color="auto" w:fill="auto"/>
          <w:lang w:val="fr-FR" w:eastAsia="fr-FR" w:bidi="fr-FR"/>
        </w:rPr>
        <w:t xml:space="preserve">Silva </w:t>
      </w:r>
      <w:r>
        <w:rPr>
          <w:b/>
          <w:bCs/>
          <w:color w:val="000000"/>
          <w:spacing w:val="0"/>
          <w:w w:val="100"/>
          <w:position w:val="0"/>
          <w:sz w:val="40"/>
          <w:szCs w:val="40"/>
          <w:shd w:val="clear" w:color="auto" w:fill="auto"/>
          <w:lang w:val="pl-PL" w:eastAsia="pl-PL" w:bidi="pl-PL"/>
        </w:rPr>
        <w:t>rerum</w:t>
      </w:r>
    </w:p>
    <w:p>
      <w:pPr>
        <w:widowControl w:val="0"/>
        <w:spacing w:line="1" w:lineRule="exact"/>
      </w:pPr>
      <w:r>
        <mc:AlternateContent>
          <mc:Choice Requires="wps">
            <w:drawing>
              <wp:anchor distT="15240" distB="0" distL="0" distR="0" simplePos="0" relativeHeight="125829388" behindDoc="0" locked="0" layoutInCell="1" allowOverlap="1">
                <wp:simplePos x="0" y="0"/>
                <wp:positionH relativeFrom="page">
                  <wp:posOffset>422910</wp:posOffset>
                </wp:positionH>
                <wp:positionV relativeFrom="paragraph">
                  <wp:posOffset>15240</wp:posOffset>
                </wp:positionV>
                <wp:extent cx="1757680" cy="1138555"/>
                <wp:wrapTopAndBottom/>
                <wp:docPr id="124" name="Shape 124"/>
                <a:graphic xmlns:a="http://schemas.openxmlformats.org/drawingml/2006/main">
                  <a:graphicData uri="http://schemas.microsoft.com/office/word/2010/wordprocessingShape">
                    <wps:wsp>
                      <wps:cNvSpPr txBox="1"/>
                      <wps:spPr>
                        <a:xfrm>
                          <a:ext cx="1757680" cy="1138555"/>
                        </a:xfrm>
                        <a:prstGeom prst="rect"/>
                        <a:noFill/>
                      </wps:spPr>
                      <wps:txbx>
                        <w:txbxContent>
                          <w:p>
                            <w:pPr>
                              <w:pStyle w:val="Style8"/>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W pamiętnikach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Dud- »ey-Beachcomb („Fourty Years of Edwardian England”, </w:t>
                            </w:r>
                            <w:r>
                              <w:rPr>
                                <w:color w:val="000000"/>
                                <w:spacing w:val="0"/>
                                <w:w w:val="100"/>
                                <w:position w:val="0"/>
                                <w:shd w:val="clear" w:color="auto" w:fill="auto"/>
                                <w:lang w:val="fr-FR" w:eastAsia="fr-FR" w:bidi="fr-FR"/>
                              </w:rPr>
                              <w:t>Mac</w:t>
                              <w:softHyphen/>
                              <w:t xml:space="preserve">millan, </w:t>
                            </w:r>
                            <w:r>
                              <w:rPr>
                                <w:color w:val="000000"/>
                                <w:spacing w:val="0"/>
                                <w:w w:val="100"/>
                                <w:position w:val="0"/>
                                <w:shd w:val="clear" w:color="auto" w:fill="auto"/>
                                <w:lang w:val="pl-PL" w:eastAsia="pl-PL" w:bidi="pl-PL"/>
                              </w:rPr>
                              <w:t xml:space="preserve">London 1954,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str. ok. 3 str. br. in qu., 455 str.) jest wzmianka o Hr. de Laranguil- </w:t>
                            </w:r>
                            <w:r>
                              <w:rPr>
                                <w:color w:val="000000"/>
                                <w:spacing w:val="0"/>
                                <w:w w:val="100"/>
                                <w:position w:val="0"/>
                                <w:shd w:val="clear" w:color="auto" w:fill="auto"/>
                                <w:lang w:val="fr-FR" w:eastAsia="fr-FR" w:bidi="fr-FR"/>
                              </w:rPr>
                              <w:t xml:space="preserve">lère, </w:t>
                            </w:r>
                            <w:r>
                              <w:rPr>
                                <w:color w:val="000000"/>
                                <w:spacing w:val="0"/>
                                <w:w w:val="100"/>
                                <w:position w:val="0"/>
                                <w:shd w:val="clear" w:color="auto" w:fill="auto"/>
                                <w:lang w:val="pl-PL" w:eastAsia="pl-PL" w:bidi="pl-PL"/>
                              </w:rPr>
                              <w:t>Polce, z domu Stadnic</w:t>
                              <w:softHyphen/>
                              <w:t>kiej. Zapewme chodzi tu o naj</w:t>
                              <w:softHyphen/>
                              <w:t>młodszą, czwartą siostrę Pani</w:t>
                            </w:r>
                          </w:p>
                        </w:txbxContent>
                      </wps:txbx>
                      <wps:bodyPr lIns="0" tIns="0" rIns="0" bIns="0">
                        <a:noAutoFit/>
                      </wps:bodyPr>
                    </wps:wsp>
                  </a:graphicData>
                </a:graphic>
              </wp:anchor>
            </w:drawing>
          </mc:Choice>
          <mc:Fallback>
            <w:pict>
              <v:shape id="_x0000_s1150" type="#_x0000_t202" style="position:absolute;margin-left:33.299999999999997pt;margin-top:1.2pt;width:138.40000000000001pt;height:89.650000000000006pt;z-index:-125829365;mso-wrap-distance-left:0;mso-wrap-distance-top:1.2pt;mso-wrap-distance-right:0;mso-position-horizontal-relative:page" filled="f" stroked="f">
                <v:textbox inset="0,0,0,0">
                  <w:txbxContent>
                    <w:p>
                      <w:pPr>
                        <w:pStyle w:val="Style8"/>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W pamiętnikach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Dud- »ey-Beachcomb („Fourty Years of Edwardian England”, </w:t>
                      </w:r>
                      <w:r>
                        <w:rPr>
                          <w:color w:val="000000"/>
                          <w:spacing w:val="0"/>
                          <w:w w:val="100"/>
                          <w:position w:val="0"/>
                          <w:shd w:val="clear" w:color="auto" w:fill="auto"/>
                          <w:lang w:val="fr-FR" w:eastAsia="fr-FR" w:bidi="fr-FR"/>
                        </w:rPr>
                        <w:t>Mac</w:t>
                        <w:softHyphen/>
                        <w:t xml:space="preserve">millan, </w:t>
                      </w:r>
                      <w:r>
                        <w:rPr>
                          <w:color w:val="000000"/>
                          <w:spacing w:val="0"/>
                          <w:w w:val="100"/>
                          <w:position w:val="0"/>
                          <w:shd w:val="clear" w:color="auto" w:fill="auto"/>
                          <w:lang w:val="pl-PL" w:eastAsia="pl-PL" w:bidi="pl-PL"/>
                        </w:rPr>
                        <w:t xml:space="preserve">London 1954,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str. ok. 3 str. br. in qu., 455 str.) jest wzmianka o Hr. de Laranguil- </w:t>
                      </w:r>
                      <w:r>
                        <w:rPr>
                          <w:color w:val="000000"/>
                          <w:spacing w:val="0"/>
                          <w:w w:val="100"/>
                          <w:position w:val="0"/>
                          <w:shd w:val="clear" w:color="auto" w:fill="auto"/>
                          <w:lang w:val="fr-FR" w:eastAsia="fr-FR" w:bidi="fr-FR"/>
                        </w:rPr>
                        <w:t xml:space="preserve">lère, </w:t>
                      </w:r>
                      <w:r>
                        <w:rPr>
                          <w:color w:val="000000"/>
                          <w:spacing w:val="0"/>
                          <w:w w:val="100"/>
                          <w:position w:val="0"/>
                          <w:shd w:val="clear" w:color="auto" w:fill="auto"/>
                          <w:lang w:val="pl-PL" w:eastAsia="pl-PL" w:bidi="pl-PL"/>
                        </w:rPr>
                        <w:t>Polce, z domu Stadnic</w:t>
                        <w:softHyphen/>
                        <w:t>kiej. Zapewme chodzi tu o naj</w:t>
                        <w:softHyphen/>
                        <w:t>młodszą, czwartą siostrę Pani</w:t>
                      </w:r>
                    </w:p>
                  </w:txbxContent>
                </v:textbox>
                <w10:wrap type="topAndBottom" anchorx="page"/>
              </v:shape>
            </w:pict>
          </mc:Fallback>
        </mc:AlternateContent>
      </w:r>
      <w:r>
        <mc:AlternateContent>
          <mc:Choice Requires="wps">
            <w:drawing>
              <wp:anchor distT="12700" distB="127635" distL="0" distR="0" simplePos="0" relativeHeight="125829390" behindDoc="0" locked="0" layoutInCell="1" allowOverlap="1">
                <wp:simplePos x="0" y="0"/>
                <wp:positionH relativeFrom="page">
                  <wp:posOffset>2294890</wp:posOffset>
                </wp:positionH>
                <wp:positionV relativeFrom="paragraph">
                  <wp:posOffset>12700</wp:posOffset>
                </wp:positionV>
                <wp:extent cx="1755775" cy="1012825"/>
                <wp:wrapTopAndBottom/>
                <wp:docPr id="126" name="Shape 126"/>
                <a:graphic xmlns:a="http://schemas.openxmlformats.org/drawingml/2006/main">
                  <a:graphicData uri="http://schemas.microsoft.com/office/word/2010/wordprocessingShape">
                    <wps:wsp>
                      <wps:cNvSpPr txBox="1"/>
                      <wps:spPr>
                        <a:xfrm>
                          <a:ext cx="1755775" cy="1012825"/>
                        </a:xfrm>
                        <a:prstGeom prst="rect"/>
                        <a:noFill/>
                      </wps:spPr>
                      <wps:txbx>
                        <w:txbxContent>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Kuki ze Stadnickich Dziedu- szyckiej. Pani Dudley-Beach- comb wspomina o przepisie na barszcz zabielany (małopolski?) jaki otrzymała od Pani de La- </w:t>
                            </w:r>
                            <w:r>
                              <w:rPr>
                                <w:color w:val="000000"/>
                                <w:spacing w:val="0"/>
                                <w:w w:val="100"/>
                                <w:position w:val="0"/>
                                <w:shd w:val="clear" w:color="auto" w:fill="auto"/>
                                <w:lang w:val="fr-FR" w:eastAsia="fr-FR" w:bidi="fr-FR"/>
                              </w:rPr>
                              <w:t xml:space="preserve">ranguillère („an excellent </w:t>
                            </w:r>
                            <w:r>
                              <w:rPr>
                                <w:color w:val="000000"/>
                                <w:spacing w:val="0"/>
                                <w:w w:val="100"/>
                                <w:position w:val="0"/>
                                <w:shd w:val="clear" w:color="auto" w:fill="auto"/>
                                <w:lang w:val="pl-PL" w:eastAsia="pl-PL" w:bidi="pl-PL"/>
                              </w:rPr>
                              <w:t>Po- lish beetroot soup with cream”).</w:t>
                            </w:r>
                          </w:p>
                        </w:txbxContent>
                      </wps:txbx>
                      <wps:bodyPr lIns="0" tIns="0" rIns="0" bIns="0">
                        <a:noAutoFit/>
                      </wps:bodyPr>
                    </wps:wsp>
                  </a:graphicData>
                </a:graphic>
              </wp:anchor>
            </w:drawing>
          </mc:Choice>
          <mc:Fallback>
            <w:pict>
              <v:shape id="_x0000_s1152" type="#_x0000_t202" style="position:absolute;margin-left:180.69999999999999pt;margin-top:1.pt;width:138.25pt;height:79.75pt;z-index:-125829363;mso-wrap-distance-left:0;mso-wrap-distance-top:1.pt;mso-wrap-distance-right:0;mso-wrap-distance-bottom:10.050000000000001pt;mso-position-horizontal-relative:page" filled="f" stroked="f">
                <v:textbox inset="0,0,0,0">
                  <w:txbxContent>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Kuki ze Stadnickich Dziedu- szyckiej. Pani Dudley-Beach- comb wspomina o przepisie na barszcz zabielany (małopolski?) jaki otrzymała od Pani de La- </w:t>
                      </w:r>
                      <w:r>
                        <w:rPr>
                          <w:color w:val="000000"/>
                          <w:spacing w:val="0"/>
                          <w:w w:val="100"/>
                          <w:position w:val="0"/>
                          <w:shd w:val="clear" w:color="auto" w:fill="auto"/>
                          <w:lang w:val="fr-FR" w:eastAsia="fr-FR" w:bidi="fr-FR"/>
                        </w:rPr>
                        <w:t xml:space="preserve">ranguillère („an excellent </w:t>
                      </w:r>
                      <w:r>
                        <w:rPr>
                          <w:color w:val="000000"/>
                          <w:spacing w:val="0"/>
                          <w:w w:val="100"/>
                          <w:position w:val="0"/>
                          <w:shd w:val="clear" w:color="auto" w:fill="auto"/>
                          <w:lang w:val="pl-PL" w:eastAsia="pl-PL" w:bidi="pl-PL"/>
                        </w:rPr>
                        <w:t>Po- lish beetroot soup with cream”).</w:t>
                      </w:r>
                    </w:p>
                  </w:txbxContent>
                </v:textbox>
                <w10:wrap type="topAndBottom" anchorx="page"/>
              </v:shape>
            </w:pict>
          </mc:Fallback>
        </mc:AlternateContent>
      </w:r>
      <w:r>
        <w:br w:type="page"/>
      </w:r>
    </w:p>
    <w:p>
      <w:pPr>
        <w:pStyle w:val="Style46"/>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ZOFIA BOHDANOWICZÓW A</w:t>
      </w:r>
    </w:p>
    <w:p>
      <w:pPr>
        <w:pStyle w:val="Style34"/>
        <w:keepNext/>
        <w:keepLines/>
        <w:widowControl w:val="0"/>
        <w:shd w:val="clear" w:color="auto" w:fill="auto"/>
        <w:bidi w:val="0"/>
        <w:spacing w:before="0" w:after="180" w:line="240" w:lineRule="auto"/>
        <w:ind w:left="0" w:right="0" w:firstLine="0"/>
        <w:jc w:val="center"/>
      </w:pPr>
      <w:bookmarkStart w:id="22" w:name="bookmark22"/>
      <w:bookmarkStart w:id="23" w:name="bookmark23"/>
      <w:r>
        <w:rPr>
          <w:rFonts w:ascii="Calibri" w:eastAsia="Calibri" w:hAnsi="Calibri" w:cs="Calibri"/>
          <w:color w:val="000000"/>
          <w:spacing w:val="0"/>
          <w:w w:val="60"/>
          <w:position w:val="0"/>
          <w:sz w:val="44"/>
          <w:szCs w:val="44"/>
          <w:shd w:val="clear" w:color="auto" w:fill="auto"/>
          <w:lang w:val="pl-PL" w:eastAsia="pl-PL" w:bidi="pl-PL"/>
        </w:rPr>
        <w:t>WIECZÓR W WALII</w:t>
      </w:r>
      <w:bookmarkEnd w:id="22"/>
      <w:bookmarkEnd w:id="23"/>
    </w:p>
    <w:p>
      <w:pPr>
        <w:pStyle w:val="Style25"/>
        <w:keepNext w:val="0"/>
        <w:keepLines w:val="0"/>
        <w:widowControl w:val="0"/>
        <w:shd w:val="clear" w:color="auto" w:fill="auto"/>
        <w:bidi w:val="0"/>
        <w:spacing w:before="0" w:after="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Kołyszą się kłosy i kwiaty, skowronek podniebnie kwili, Mięty i macierzanki odurzają zapachem,</w:t>
      </w:r>
    </w:p>
    <w:p>
      <w:pPr>
        <w:pStyle w:val="Style25"/>
        <w:keepNext w:val="0"/>
        <w:keepLines w:val="0"/>
        <w:widowControl w:val="0"/>
        <w:shd w:val="clear" w:color="auto" w:fill="auto"/>
        <w:bidi w:val="0"/>
        <w:spacing w:before="0" w:after="180" w:line="259" w:lineRule="auto"/>
        <w:ind w:left="0" w:right="0" w:firstLine="0"/>
        <w:jc w:val="both"/>
        <w:rPr>
          <w:sz w:val="18"/>
          <w:szCs w:val="18"/>
        </w:rPr>
      </w:pPr>
      <w:r>
        <w:rPr>
          <w:rFonts w:ascii="Arial" w:eastAsia="Arial" w:hAnsi="Arial" w:cs="Arial"/>
          <w:color w:val="000000"/>
          <w:spacing w:val="0"/>
          <w:w w:val="100"/>
          <w:position w:val="0"/>
          <w:sz w:val="16"/>
          <w:szCs w:val="16"/>
          <w:shd w:val="clear" w:color="auto" w:fill="auto"/>
          <w:lang w:val="pl-PL" w:eastAsia="pl-PL" w:bidi="pl-PL"/>
        </w:rPr>
        <w:t xml:space="preserve">O, </w:t>
      </w:r>
      <w:r>
        <w:rPr>
          <w:i/>
          <w:iCs/>
          <w:color w:val="000000"/>
          <w:spacing w:val="0"/>
          <w:w w:val="100"/>
          <w:position w:val="0"/>
          <w:sz w:val="18"/>
          <w:szCs w:val="18"/>
          <w:shd w:val="clear" w:color="auto" w:fill="auto"/>
          <w:lang w:val="pl-PL" w:eastAsia="pl-PL" w:bidi="pl-PL"/>
        </w:rPr>
        <w:t>Matko z Ostrej Bramy J Nie daj minąć tej chwili. Która bocianem wzlata nad rodzinnym dachem.</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Z gęstwinnego sitowia żabi się i rechocze,</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Z zielistego kobierca zapachniała konwalia.</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Jakie to wszystko rzeźkie, i czerstwe, i ochoczel</w:t>
      </w:r>
    </w:p>
    <w:p>
      <w:pPr>
        <w:pStyle w:val="Style25"/>
        <w:keepNext w:val="0"/>
        <w:keepLines w:val="0"/>
        <w:widowControl w:val="0"/>
        <w:shd w:val="clear" w:color="auto" w:fill="auto"/>
        <w:bidi w:val="0"/>
        <w:spacing w:before="0" w:after="60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Stój chwilol Nie... już mija... to nie</w:t>
      </w:r>
      <w:r>
        <w:rPr>
          <w:rFonts w:ascii="Arial" w:eastAsia="Arial" w:hAnsi="Arial" w:cs="Arial"/>
          <w:color w:val="000000"/>
          <w:spacing w:val="0"/>
          <w:w w:val="100"/>
          <w:position w:val="0"/>
          <w:sz w:val="16"/>
          <w:szCs w:val="16"/>
          <w:shd w:val="clear" w:color="auto" w:fill="auto"/>
          <w:lang w:val="pl-PL" w:eastAsia="pl-PL" w:bidi="pl-PL"/>
        </w:rPr>
        <w:t xml:space="preserve"> W</w:t>
      </w:r>
      <w:r>
        <w:rPr>
          <w:i/>
          <w:iCs/>
          <w:color w:val="000000"/>
          <w:spacing w:val="0"/>
          <w:w w:val="100"/>
          <w:position w:val="0"/>
          <w:sz w:val="18"/>
          <w:szCs w:val="18"/>
          <w:shd w:val="clear" w:color="auto" w:fill="auto"/>
          <w:lang w:val="pl-PL" w:eastAsia="pl-PL" w:bidi="pl-PL"/>
        </w:rPr>
        <w:t>ilia — to Walia...</w:t>
      </w:r>
    </w:p>
    <w:p>
      <w:pPr>
        <w:pStyle w:val="Style46"/>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MIECZYSŁAW LURCZYNSKI</w:t>
      </w:r>
    </w:p>
    <w:p>
      <w:pPr>
        <w:pStyle w:val="Style34"/>
        <w:keepNext/>
        <w:keepLines/>
        <w:widowControl w:val="0"/>
        <w:shd w:val="clear" w:color="auto" w:fill="auto"/>
        <w:bidi w:val="0"/>
        <w:spacing w:before="0" w:after="180" w:line="228" w:lineRule="auto"/>
        <w:ind w:left="0" w:right="0" w:firstLine="0"/>
        <w:jc w:val="center"/>
      </w:pPr>
      <w:bookmarkStart w:id="24" w:name="bookmark24"/>
      <w:bookmarkStart w:id="25" w:name="bookmark25"/>
      <w:r>
        <w:rPr>
          <w:rFonts w:ascii="Calibri" w:eastAsia="Calibri" w:hAnsi="Calibri" w:cs="Calibri"/>
          <w:color w:val="000000"/>
          <w:spacing w:val="0"/>
          <w:w w:val="60"/>
          <w:position w:val="0"/>
          <w:sz w:val="44"/>
          <w:szCs w:val="44"/>
          <w:shd w:val="clear" w:color="auto" w:fill="auto"/>
          <w:lang w:val="pl-PL" w:eastAsia="pl-PL" w:bidi="pl-PL"/>
        </w:rPr>
        <w:t>PSALM BOLESNY</w:t>
      </w:r>
      <w:bookmarkEnd w:id="24"/>
      <w:bookmarkEnd w:id="25"/>
    </w:p>
    <w:p>
      <w:pPr>
        <w:pStyle w:val="Style25"/>
        <w:keepNext w:val="0"/>
        <w:keepLines w:val="0"/>
        <w:widowControl w:val="0"/>
        <w:shd w:val="clear" w:color="auto" w:fill="auto"/>
        <w:bidi w:val="0"/>
        <w:spacing w:before="0" w:after="18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Boleję mym wygnaniem jak rozdarta róża, Goreję powołaniem jak krzak gorejący. Czy róż nie uratuje krwawa lasów burza? Czy nie pomoże psalm mój, bolesny, gorący?</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Ofiarę mą dołączę do męki</w:t>
      </w:r>
      <w:r>
        <w:rPr>
          <w:rFonts w:ascii="Arial" w:eastAsia="Arial" w:hAnsi="Arial" w:cs="Arial"/>
          <w:color w:val="000000"/>
          <w:spacing w:val="0"/>
          <w:w w:val="100"/>
          <w:position w:val="0"/>
          <w:sz w:val="16"/>
          <w:szCs w:val="16"/>
          <w:shd w:val="clear" w:color="auto" w:fill="auto"/>
          <w:lang w:val="pl-PL" w:eastAsia="pl-PL" w:bidi="pl-PL"/>
        </w:rPr>
        <w:t xml:space="preserve"> V</w:t>
      </w:r>
      <w:r>
        <w:rPr>
          <w:i/>
          <w:iCs/>
          <w:color w:val="000000"/>
          <w:spacing w:val="0"/>
          <w:w w:val="100"/>
          <w:position w:val="0"/>
          <w:sz w:val="18"/>
          <w:szCs w:val="18"/>
          <w:shd w:val="clear" w:color="auto" w:fill="auto"/>
          <w:lang w:val="fr-FR" w:eastAsia="fr-FR" w:bidi="fr-FR"/>
        </w:rPr>
        <w:t xml:space="preserve">an </w:t>
      </w:r>
      <w:r>
        <w:rPr>
          <w:i/>
          <w:iCs/>
          <w:color w:val="000000"/>
          <w:spacing w:val="0"/>
          <w:w w:val="100"/>
          <w:position w:val="0"/>
          <w:sz w:val="18"/>
          <w:szCs w:val="18"/>
          <w:shd w:val="clear" w:color="auto" w:fill="auto"/>
          <w:lang w:val="pl-PL" w:eastAsia="pl-PL" w:bidi="pl-PL"/>
        </w:rPr>
        <w:t>Gogha Norwidowym całopaleniem.</w:t>
      </w:r>
    </w:p>
    <w:p>
      <w:pPr>
        <w:pStyle w:val="Style25"/>
        <w:keepNext w:val="0"/>
        <w:keepLines w:val="0"/>
        <w:widowControl w:val="0"/>
        <w:shd w:val="clear" w:color="auto" w:fill="auto"/>
        <w:bidi w:val="0"/>
        <w:spacing w:before="0" w:after="560" w:line="262"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 xml:space="preserve">Dla mnie </w:t>
      </w:r>
      <w:r>
        <w:rPr>
          <w:i/>
          <w:iCs/>
          <w:color w:val="000000"/>
          <w:spacing w:val="0"/>
          <w:w w:val="100"/>
          <w:position w:val="0"/>
          <w:sz w:val="18"/>
          <w:szCs w:val="18"/>
          <w:shd w:val="clear" w:color="auto" w:fill="auto"/>
          <w:lang w:val="fr-FR" w:eastAsia="fr-FR" w:bidi="fr-FR"/>
        </w:rPr>
        <w:t xml:space="preserve">Cèzanne’a </w:t>
      </w:r>
      <w:r>
        <w:rPr>
          <w:i/>
          <w:iCs/>
          <w:color w:val="000000"/>
          <w:spacing w:val="0"/>
          <w:w w:val="100"/>
          <w:position w:val="0"/>
          <w:sz w:val="18"/>
          <w:szCs w:val="18"/>
          <w:shd w:val="clear" w:color="auto" w:fill="auto"/>
          <w:lang w:val="pl-PL" w:eastAsia="pl-PL" w:bidi="pl-PL"/>
        </w:rPr>
        <w:t xml:space="preserve">pustelnicza droga, </w:t>
      </w:r>
      <w:r>
        <w:rPr>
          <w:rFonts w:ascii="Arial" w:eastAsia="Arial" w:hAnsi="Arial" w:cs="Arial"/>
          <w:color w:val="000000"/>
          <w:spacing w:val="0"/>
          <w:w w:val="100"/>
          <w:position w:val="0"/>
          <w:sz w:val="16"/>
          <w:szCs w:val="16"/>
          <w:shd w:val="clear" w:color="auto" w:fill="auto"/>
          <w:lang w:val="pl-PL" w:eastAsia="pl-PL" w:bidi="pl-PL"/>
        </w:rPr>
        <w:t xml:space="preserve">A </w:t>
      </w:r>
      <w:r>
        <w:rPr>
          <w:i/>
          <w:iCs/>
          <w:color w:val="000000"/>
          <w:spacing w:val="0"/>
          <w:w w:val="100"/>
          <w:position w:val="0"/>
          <w:sz w:val="18"/>
          <w:szCs w:val="18"/>
          <w:shd w:val="clear" w:color="auto" w:fill="auto"/>
          <w:lang w:val="pl-PL" w:eastAsia="pl-PL" w:bidi="pl-PL"/>
        </w:rPr>
        <w:t>kres jej — ocaleniem.</w:t>
      </w:r>
    </w:p>
    <w:p>
      <w:pPr>
        <w:pStyle w:val="Style46"/>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WŁADYSŁAW MATLAKOWSKI</w:t>
      </w:r>
    </w:p>
    <w:p>
      <w:pPr>
        <w:pStyle w:val="Style72"/>
        <w:keepNext/>
        <w:keepLines/>
        <w:widowControl w:val="0"/>
        <w:shd w:val="clear" w:color="auto" w:fill="auto"/>
        <w:bidi w:val="0"/>
        <w:spacing w:before="0" w:after="0" w:line="199" w:lineRule="auto"/>
        <w:ind w:left="0" w:right="0" w:firstLine="0"/>
        <w:jc w:val="center"/>
      </w:pPr>
      <w:bookmarkStart w:id="26" w:name="bookmark26"/>
      <w:bookmarkStart w:id="27" w:name="bookmark27"/>
      <w:r>
        <w:rPr>
          <w:color w:val="000000"/>
          <w:spacing w:val="0"/>
          <w:position w:val="0"/>
          <w:shd w:val="clear" w:color="auto" w:fill="auto"/>
          <w:lang w:val="pl-PL" w:eastAsia="pl-PL" w:bidi="pl-PL"/>
        </w:rPr>
        <w:t>PRZYSŁOWIA I POGADUSZKI</w:t>
      </w:r>
      <w:bookmarkEnd w:id="26"/>
      <w:bookmarkEnd w:id="27"/>
    </w:p>
    <w:p>
      <w:pPr>
        <w:pStyle w:val="Style46"/>
        <w:keepNext w:val="0"/>
        <w:keepLines w:val="0"/>
        <w:widowControl w:val="0"/>
        <w:shd w:val="clear" w:color="auto" w:fill="auto"/>
        <w:bidi w:val="0"/>
        <w:spacing w:before="0" w:after="120" w:line="240" w:lineRule="auto"/>
        <w:ind w:left="108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cyklu: ,, IV s po mnie ni a Ukraińskie")</w:t>
      </w:r>
    </w:p>
    <w:p>
      <w:pPr>
        <w:widowControl w:val="0"/>
        <w:spacing w:line="1" w:lineRule="exact"/>
      </w:pPr>
      <w:r>
        <mc:AlternateContent>
          <mc:Choice Requires="wps">
            <w:drawing>
              <wp:anchor distT="4445" distB="2540" distL="0" distR="0" simplePos="0" relativeHeight="125829392" behindDoc="0" locked="0" layoutInCell="1" allowOverlap="1">
                <wp:simplePos x="0" y="0"/>
                <wp:positionH relativeFrom="page">
                  <wp:posOffset>439420</wp:posOffset>
                </wp:positionH>
                <wp:positionV relativeFrom="paragraph">
                  <wp:posOffset>4445</wp:posOffset>
                </wp:positionV>
                <wp:extent cx="1755775" cy="887095"/>
                <wp:wrapTopAndBottom/>
                <wp:docPr id="128" name="Shape 128"/>
                <a:graphic xmlns:a="http://schemas.openxmlformats.org/drawingml/2006/main">
                  <a:graphicData uri="http://schemas.microsoft.com/office/word/2010/wordprocessingShape">
                    <wps:wsp>
                      <wps:cNvSpPr txBox="1"/>
                      <wps:spPr>
                        <a:xfrm>
                          <a:ext cx="1755775" cy="887095"/>
                        </a:xfrm>
                        <a:prstGeom prst="rect"/>
                        <a:noFill/>
                      </wps:spPr>
                      <wps:txbx>
                        <w:txbxContent>
                          <w:p>
                            <w:pPr>
                              <w:pStyle w:val="Style4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Ziemianie nasi ukraińscy mają swoje przysłowia i przy- gwarki — inni powiedzą poga- duszki — które tak w krew im weszły, że często dwóch słów nie sklecą, a już słyszymy ich powiedzenie ulubione, czy</w:t>
                            </w:r>
                          </w:p>
                        </w:txbxContent>
                      </wps:txbx>
                      <wps:bodyPr lIns="0" tIns="0" rIns="0" bIns="0">
                        <a:noAutoFit/>
                      </wps:bodyPr>
                    </wps:wsp>
                  </a:graphicData>
                </a:graphic>
              </wp:anchor>
            </w:drawing>
          </mc:Choice>
          <mc:Fallback>
            <w:pict>
              <v:shape id="_x0000_s1154" type="#_x0000_t202" style="position:absolute;margin-left:34.600000000000001pt;margin-top:0.34999999999999998pt;width:138.25pt;height:69.849999999999994pt;z-index:-125829361;mso-wrap-distance-left:0;mso-wrap-distance-top:0.34999999999999998pt;mso-wrap-distance-right:0;mso-wrap-distance-bottom:0.20000000000000001pt;mso-position-horizontal-relative:page" filled="f" stroked="f">
                <v:textbox inset="0,0,0,0">
                  <w:txbxContent>
                    <w:p>
                      <w:pPr>
                        <w:pStyle w:val="Style4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Ziemianie nasi ukraińscy mają swoje przysłowia i przy- gwarki — inni powiedzą poga- duszki — które tak w krew im weszły, że często dwóch słów nie sklecą, a już słyszymy ich powiedzenie ulubione, czy</w:t>
                      </w:r>
                    </w:p>
                  </w:txbxContent>
                </v:textbox>
                <w10:wrap type="topAndBottom" anchorx="page"/>
              </v:shape>
            </w:pict>
          </mc:Fallback>
        </mc:AlternateContent>
      </w:r>
      <w:r>
        <mc:AlternateContent>
          <mc:Choice Requires="wps">
            <w:drawing>
              <wp:anchor distT="0" distB="0" distL="0" distR="0" simplePos="0" relativeHeight="125829394" behindDoc="0" locked="0" layoutInCell="1" allowOverlap="1">
                <wp:simplePos x="0" y="0"/>
                <wp:positionH relativeFrom="page">
                  <wp:posOffset>2316480</wp:posOffset>
                </wp:positionH>
                <wp:positionV relativeFrom="paragraph">
                  <wp:posOffset>0</wp:posOffset>
                </wp:positionV>
                <wp:extent cx="1748790" cy="894080"/>
                <wp:wrapTopAndBottom/>
                <wp:docPr id="130" name="Shape 130"/>
                <a:graphic xmlns:a="http://schemas.openxmlformats.org/drawingml/2006/main">
                  <a:graphicData uri="http://schemas.microsoft.com/office/word/2010/wordprocessingShape">
                    <wps:wsp>
                      <wps:cNvSpPr txBox="1"/>
                      <wps:spPr>
                        <a:xfrm>
                          <a:ext cx="1748790" cy="894080"/>
                        </a:xfrm>
                        <a:prstGeom prst="rect"/>
                        <a:noFill/>
                      </wps:spPr>
                      <wps:txbx>
                        <w:txbxContent>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 wincie, czy jak z Żydem sadownikiem targują, czy przy karnawale w miłe i piękne usz</w:t>
                              <w:softHyphen/>
                              <w:t>ko.</w:t>
                            </w:r>
                          </w:p>
                          <w:p>
                            <w:pPr>
                              <w:pStyle w:val="Style4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I tak Pan Apolinary Zby- szewski — dobry p-osoodarz, Zaklikówkę w trzy lata z dłu-</w:t>
                            </w:r>
                          </w:p>
                        </w:txbxContent>
                      </wps:txbx>
                      <wps:bodyPr lIns="0" tIns="0" rIns="0" bIns="0">
                        <a:noAutoFit/>
                      </wps:bodyPr>
                    </wps:wsp>
                  </a:graphicData>
                </a:graphic>
              </wp:anchor>
            </w:drawing>
          </mc:Choice>
          <mc:Fallback>
            <w:pict>
              <v:shape id="_x0000_s1156" type="#_x0000_t202" style="position:absolute;margin-left:182.40000000000001pt;margin-top:0;width:137.69999999999999pt;height:70.400000000000006pt;z-index:-125829359;mso-wrap-distance-left:0;mso-wrap-distance-right:0;mso-position-horizontal-relative:page" filled="f" stroked="f">
                <v:textbox inset="0,0,0,0">
                  <w:txbxContent>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 wincie, czy jak z Żydem sadownikiem targują, czy przy karnawale w miłe i piękne usz</w:t>
                        <w:softHyphen/>
                        <w:t>ko.</w:t>
                      </w:r>
                    </w:p>
                    <w:p>
                      <w:pPr>
                        <w:pStyle w:val="Style4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I tak Pan Apolinary Zby- szewski — dobry p-osoodarz, Zaklikówkę w trzy lata z dłu-</w:t>
                      </w:r>
                    </w:p>
                  </w:txbxContent>
                </v:textbox>
                <w10:wrap type="topAndBottom" anchorx="page"/>
              </v:shape>
            </w:pict>
          </mc:Fallback>
        </mc:AlternateContent>
      </w:r>
      <w:r>
        <w:br w:type="page"/>
      </w:r>
    </w:p>
    <w:p>
      <w:pPr>
        <w:widowControl w:val="0"/>
        <w:spacing w:line="1" w:lineRule="exact"/>
      </w:pPr>
      <w:r>
        <mc:AlternateContent>
          <mc:Choice Requires="wps">
            <w:drawing>
              <wp:anchor distT="0" distB="127000" distL="0" distR="0" simplePos="0" relativeHeight="125829396" behindDoc="0" locked="0" layoutInCell="1" allowOverlap="1">
                <wp:simplePos x="0" y="0"/>
                <wp:positionH relativeFrom="page">
                  <wp:posOffset>457835</wp:posOffset>
                </wp:positionH>
                <wp:positionV relativeFrom="paragraph">
                  <wp:posOffset>0</wp:posOffset>
                </wp:positionV>
                <wp:extent cx="1783080" cy="2347595"/>
                <wp:wrapTopAndBottom/>
                <wp:docPr id="132" name="Shape 132"/>
                <a:graphic xmlns:a="http://schemas.openxmlformats.org/drawingml/2006/main">
                  <a:graphicData uri="http://schemas.microsoft.com/office/word/2010/wordprocessingShape">
                    <wps:wsp>
                      <wps:cNvSpPr txBox="1"/>
                      <wps:spPr>
                        <a:xfrm>
                          <a:ext cx="1783080" cy="2347595"/>
                        </a:xfrm>
                        <a:prstGeom prst="rect"/>
                        <a:noFill/>
                      </wps:spPr>
                      <wps:txbx>
                        <w:txbxContent>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gów wyciągnął </w:t>
                            </w:r>
                            <w:r>
                              <w:rPr>
                                <w:color w:val="000000"/>
                                <w:spacing w:val="0"/>
                                <w:w w:val="100"/>
                                <w:position w:val="0"/>
                                <w:shd w:val="clear" w:color="auto" w:fill="auto"/>
                                <w:lang w:val="fr-FR" w:eastAsia="fr-FR" w:bidi="fr-FR"/>
                              </w:rPr>
                              <w:t xml:space="preserve">— ma </w:t>
                            </w:r>
                            <w:r>
                              <w:rPr>
                                <w:color w:val="000000"/>
                                <w:spacing w:val="0"/>
                                <w:w w:val="100"/>
                                <w:position w:val="0"/>
                                <w:shd w:val="clear" w:color="auto" w:fill="auto"/>
                                <w:lang w:val="pl-PL" w:eastAsia="pl-PL" w:bidi="pl-PL"/>
                              </w:rPr>
                              <w:t>przysło</w:t>
                              <w:softHyphen/>
                              <w:t>wie „Mździem, Panie”.</w:t>
                            </w:r>
                          </w:p>
                          <w:p>
                            <w:pPr>
                              <w:pStyle w:val="Style4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A znów Rakowski z Derka</w:t>
                              <w:softHyphen/>
                              <w:t>czy, elegant, w karty za dużo gra, ale niedrogo. Przy tym głowa tęga, wszyscy się go ra</w:t>
                              <w:softHyphen/>
                              <w:t>dzą. On znów w rozmowę czę</w:t>
                              <w:softHyphen/>
                              <w:t>sto „Żółto-Zielono” wtrąca, diabli wiedzą skąd mu takie przysłowie przyszło?</w:t>
                            </w:r>
                          </w:p>
                          <w:p>
                            <w:pPr>
                              <w:pStyle w:val="Style4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Pan Włodzimierz Hrynie</w:t>
                              <w:softHyphen/>
                              <w:t>wiecki miał szpetne bardzo przysłowie, tak że go nawet w towarzystwie niemile widzia</w:t>
                              <w:softHyphen/>
                              <w:t>no, a Pani Andrzejewa Branic- ka na bale nie zapraszała. Zresztą porządny człowiek, do</w:t>
                              <w:softHyphen/>
                              <w:t>bry gospodarz, w karty trochę grał, ale ze szczęściem. A gło</w:t>
                              <w:softHyphen/>
                            </w:r>
                          </w:p>
                        </w:txbxContent>
                      </wps:txbx>
                      <wps:bodyPr lIns="0" tIns="0" rIns="0" bIns="0">
                        <a:noAutoFit/>
                      </wps:bodyPr>
                    </wps:wsp>
                  </a:graphicData>
                </a:graphic>
              </wp:anchor>
            </w:drawing>
          </mc:Choice>
          <mc:Fallback>
            <w:pict>
              <v:shape id="_x0000_s1158" type="#_x0000_t202" style="position:absolute;margin-left:36.049999999999997pt;margin-top:0;width:140.40000000000001pt;height:184.84999999999999pt;z-index:-125829357;mso-wrap-distance-left:0;mso-wrap-distance-right:0;mso-wrap-distance-bottom:10.pt;mso-position-horizontal-relative:page" filled="f" stroked="f">
                <v:textbox inset="0,0,0,0">
                  <w:txbxContent>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gów wyciągnął </w:t>
                      </w:r>
                      <w:r>
                        <w:rPr>
                          <w:color w:val="000000"/>
                          <w:spacing w:val="0"/>
                          <w:w w:val="100"/>
                          <w:position w:val="0"/>
                          <w:shd w:val="clear" w:color="auto" w:fill="auto"/>
                          <w:lang w:val="fr-FR" w:eastAsia="fr-FR" w:bidi="fr-FR"/>
                        </w:rPr>
                        <w:t xml:space="preserve">— ma </w:t>
                      </w:r>
                      <w:r>
                        <w:rPr>
                          <w:color w:val="000000"/>
                          <w:spacing w:val="0"/>
                          <w:w w:val="100"/>
                          <w:position w:val="0"/>
                          <w:shd w:val="clear" w:color="auto" w:fill="auto"/>
                          <w:lang w:val="pl-PL" w:eastAsia="pl-PL" w:bidi="pl-PL"/>
                        </w:rPr>
                        <w:t>przysło</w:t>
                        <w:softHyphen/>
                        <w:t>wie „Mździem, Panie”.</w:t>
                      </w:r>
                    </w:p>
                    <w:p>
                      <w:pPr>
                        <w:pStyle w:val="Style4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A znów Rakowski z Derka</w:t>
                        <w:softHyphen/>
                        <w:t>czy, elegant, w karty za dużo gra, ale niedrogo. Przy tym głowa tęga, wszyscy się go ra</w:t>
                        <w:softHyphen/>
                        <w:t>dzą. On znów w rozmowę czę</w:t>
                        <w:softHyphen/>
                        <w:t>sto „Żółto-Zielono” wtrąca, diabli wiedzą skąd mu takie przysłowie przyszło?</w:t>
                      </w:r>
                    </w:p>
                    <w:p>
                      <w:pPr>
                        <w:pStyle w:val="Style4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Pan Włodzimierz Hrynie</w:t>
                        <w:softHyphen/>
                        <w:t>wiecki miał szpetne bardzo przysłowie, tak że go nawet w towarzystwie niemile widzia</w:t>
                        <w:softHyphen/>
                        <w:t>no, a Pani Andrzejewa Branic- ka na bale nie zapraszała. Zresztą porządny człowiek, do</w:t>
                        <w:softHyphen/>
                        <w:t>bry gospodarz, w karty trochę grał, ale ze szczęściem. A gło</w:t>
                        <w:softHyphen/>
                      </w:r>
                    </w:p>
                  </w:txbxContent>
                </v:textbox>
                <w10:wrap type="topAndBottom" anchorx="page"/>
              </v:shape>
            </w:pict>
          </mc:Fallback>
        </mc:AlternateContent>
      </w:r>
      <w:r>
        <mc:AlternateContent>
          <mc:Choice Requires="wps">
            <w:drawing>
              <wp:anchor distT="0" distB="128905" distL="0" distR="0" simplePos="0" relativeHeight="125829398" behindDoc="0" locked="0" layoutInCell="1" allowOverlap="1">
                <wp:simplePos x="0" y="0"/>
                <wp:positionH relativeFrom="page">
                  <wp:posOffset>2325370</wp:posOffset>
                </wp:positionH>
                <wp:positionV relativeFrom="paragraph">
                  <wp:posOffset>0</wp:posOffset>
                </wp:positionV>
                <wp:extent cx="1771650" cy="2345690"/>
                <wp:wrapTopAndBottom/>
                <wp:docPr id="134" name="Shape 134"/>
                <a:graphic xmlns:a="http://schemas.openxmlformats.org/drawingml/2006/main">
                  <a:graphicData uri="http://schemas.microsoft.com/office/word/2010/wordprocessingShape">
                    <wps:wsp>
                      <wps:cNvSpPr txBox="1"/>
                      <wps:spPr>
                        <a:xfrm>
                          <a:ext cx="1771650" cy="2345690"/>
                        </a:xfrm>
                        <a:prstGeom prst="rect"/>
                        <a:noFill/>
                      </wps:spPr>
                      <wps:txbx>
                        <w:txbxContent>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 bardzo tęga, nawet poli</w:t>
                              <w:softHyphen/>
                              <w:t>tyczna. Po jego śmierci (żona</w:t>
                              <w:softHyphen/>
                              <w:t>ty był z krewniaczką, Hrynie</w:t>
                              <w:softHyphen/>
                              <w:t>wiecką z Zaklicza), żona, świę</w:t>
                              <w:softHyphen/>
                              <w:t>ta osoba i niewinności wielkiej, usłyszała kiedyś pod karczmą (a iechałem z nią właśnie ka</w:t>
                              <w:softHyphen/>
                              <w:t>retą, razem w gościnie u Gro</w:t>
                              <w:softHyphen/>
                              <w:t>cholskich byliśmy, do Białej- cerkwi na kolej żelazną nas od</w:t>
                              <w:softHyphen/>
                              <w:t>syłali), usłyszała więc to słowo którego mąż jej śp. wciąż używał i pyta mnie: ,,Panie Władysławie, a co to znaczy?” I tu ze wstydu we francusz</w:t>
                              <w:softHyphen/>
                              <w:t xml:space="preserve">czyznę wpada: „Mon </w:t>
                            </w:r>
                            <w:r>
                              <w:rPr>
                                <w:color w:val="000000"/>
                                <w:spacing w:val="0"/>
                                <w:w w:val="100"/>
                                <w:position w:val="0"/>
                                <w:shd w:val="clear" w:color="auto" w:fill="auto"/>
                                <w:lang w:val="fr-FR" w:eastAsia="fr-FR" w:bidi="fr-FR"/>
                              </w:rPr>
                              <w:t>mari di</w:t>
                              <w:softHyphen/>
                              <w:t>sait toujours ça, mais il ajou</w:t>
                              <w:softHyphen/>
                              <w:t xml:space="preserve">tait </w:t>
                            </w:r>
                            <w:r>
                              <w:rPr>
                                <w:color w:val="000000"/>
                                <w:spacing w:val="0"/>
                                <w:w w:val="100"/>
                                <w:position w:val="0"/>
                                <w:shd w:val="clear" w:color="auto" w:fill="auto"/>
                                <w:lang w:val="pl-PL" w:eastAsia="pl-PL" w:bidi="pl-PL"/>
                              </w:rPr>
                              <w:t>Wołowa”.</w:t>
                            </w:r>
                          </w:p>
                          <w:p>
                            <w:pPr>
                              <w:pStyle w:val="Style46"/>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Władysław Matlakowski</w:t>
                            </w:r>
                          </w:p>
                        </w:txbxContent>
                      </wps:txbx>
                      <wps:bodyPr lIns="0" tIns="0" rIns="0" bIns="0">
                        <a:noAutoFit/>
                      </wps:bodyPr>
                    </wps:wsp>
                  </a:graphicData>
                </a:graphic>
              </wp:anchor>
            </w:drawing>
          </mc:Choice>
          <mc:Fallback>
            <w:pict>
              <v:shape id="_x0000_s1160" type="#_x0000_t202" style="position:absolute;margin-left:183.09999999999999pt;margin-top:0;width:139.5pt;height:184.69999999999999pt;z-index:-125829355;mso-wrap-distance-left:0;mso-wrap-distance-right:0;mso-wrap-distance-bottom:10.15pt;mso-position-horizontal-relative:page" filled="f" stroked="f">
                <v:textbox inset="0,0,0,0">
                  <w:txbxContent>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 bardzo tęga, nawet poli</w:t>
                        <w:softHyphen/>
                        <w:t>tyczna. Po jego śmierci (żona</w:t>
                        <w:softHyphen/>
                        <w:t>ty był z krewniaczką, Hrynie</w:t>
                        <w:softHyphen/>
                        <w:t>wiecką z Zaklicza), żona, świę</w:t>
                        <w:softHyphen/>
                        <w:t>ta osoba i niewinności wielkiej, usłyszała kiedyś pod karczmą (a iechałem z nią właśnie ka</w:t>
                        <w:softHyphen/>
                        <w:t>retą, razem w gościnie u Gro</w:t>
                        <w:softHyphen/>
                        <w:t>cholskich byliśmy, do Białej- cerkwi na kolej żelazną nas od</w:t>
                        <w:softHyphen/>
                        <w:t>syłali), usłyszała więc to słowo którego mąż jej śp. wciąż używał i pyta mnie: ,,Panie Władysławie, a co to znaczy?” I tu ze wstydu we francusz</w:t>
                        <w:softHyphen/>
                        <w:t xml:space="preserve">czyznę wpada: „Mon </w:t>
                      </w:r>
                      <w:r>
                        <w:rPr>
                          <w:color w:val="000000"/>
                          <w:spacing w:val="0"/>
                          <w:w w:val="100"/>
                          <w:position w:val="0"/>
                          <w:shd w:val="clear" w:color="auto" w:fill="auto"/>
                          <w:lang w:val="fr-FR" w:eastAsia="fr-FR" w:bidi="fr-FR"/>
                        </w:rPr>
                        <w:t>mari di</w:t>
                        <w:softHyphen/>
                        <w:t>sait toujours ça, mais il ajou</w:t>
                        <w:softHyphen/>
                        <w:t xml:space="preserve">tait </w:t>
                      </w:r>
                      <w:r>
                        <w:rPr>
                          <w:color w:val="000000"/>
                          <w:spacing w:val="0"/>
                          <w:w w:val="100"/>
                          <w:position w:val="0"/>
                          <w:shd w:val="clear" w:color="auto" w:fill="auto"/>
                          <w:lang w:val="pl-PL" w:eastAsia="pl-PL" w:bidi="pl-PL"/>
                        </w:rPr>
                        <w:t>Wołowa”.</w:t>
                      </w:r>
                    </w:p>
                    <w:p>
                      <w:pPr>
                        <w:pStyle w:val="Style46"/>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Władysław Matlakowski</w:t>
                      </w:r>
                    </w:p>
                  </w:txbxContent>
                </v:textbox>
                <w10:wrap type="topAndBottom" anchorx="page"/>
              </v:shape>
            </w:pict>
          </mc:Fallback>
        </mc:AlternateContent>
      </w:r>
    </w:p>
    <w:p>
      <w:pPr>
        <w:pStyle w:val="Style25"/>
        <w:keepNext w:val="0"/>
        <w:keepLines w:val="0"/>
        <w:widowControl w:val="0"/>
        <w:shd w:val="clear" w:color="auto" w:fill="auto"/>
        <w:bidi w:val="0"/>
        <w:spacing w:before="0" w:after="520" w:line="240" w:lineRule="auto"/>
        <w:ind w:left="0" w:right="0" w:firstLine="380"/>
        <w:jc w:val="both"/>
        <w:rPr>
          <w:sz w:val="18"/>
          <w:szCs w:val="18"/>
        </w:rPr>
      </w:pPr>
      <w:r>
        <w:rPr>
          <w:color w:val="000000"/>
          <w:spacing w:val="0"/>
          <w:w w:val="100"/>
          <w:position w:val="0"/>
          <w:sz w:val="18"/>
          <w:szCs w:val="18"/>
          <w:shd w:val="clear" w:color="auto" w:fill="auto"/>
          <w:lang w:val="pl-PL" w:eastAsia="pl-PL" w:bidi="pl-PL"/>
        </w:rPr>
        <w:t>W dalszych numerach „Wiadomości” ukażą się między in</w:t>
        <w:softHyphen/>
        <w:t xml:space="preserve">nymi: </w:t>
      </w:r>
      <w:r>
        <w:rPr>
          <w:i/>
          <w:iCs/>
          <w:color w:val="000000"/>
          <w:spacing w:val="0"/>
          <w:w w:val="100"/>
          <w:position w:val="0"/>
          <w:sz w:val="18"/>
          <w:szCs w:val="18"/>
          <w:shd w:val="clear" w:color="auto" w:fill="auto"/>
          <w:lang w:val="pl-PL" w:eastAsia="pl-PL" w:bidi="pl-PL"/>
        </w:rPr>
        <w:t>Stefana Baderiiego</w:t>
      </w:r>
      <w:r>
        <w:rPr>
          <w:color w:val="000000"/>
          <w:spacing w:val="0"/>
          <w:w w:val="100"/>
          <w:position w:val="0"/>
          <w:sz w:val="18"/>
          <w:szCs w:val="18"/>
          <w:shd w:val="clear" w:color="auto" w:fill="auto"/>
          <w:lang w:val="pl-PL" w:eastAsia="pl-PL" w:bidi="pl-PL"/>
        </w:rPr>
        <w:t xml:space="preserve"> „Od Meyerlingu do Sarajewa”: </w:t>
      </w:r>
      <w:r>
        <w:rPr>
          <w:i/>
          <w:iCs/>
          <w:color w:val="000000"/>
          <w:spacing w:val="0"/>
          <w:w w:val="100"/>
          <w:position w:val="0"/>
          <w:sz w:val="18"/>
          <w:szCs w:val="18"/>
          <w:shd w:val="clear" w:color="auto" w:fill="auto"/>
          <w:lang w:val="pl-PL" w:eastAsia="pl-PL" w:bidi="pl-PL"/>
        </w:rPr>
        <w:t>Zofii Bohdanowiczowej</w:t>
      </w:r>
      <w:r>
        <w:rPr>
          <w:color w:val="000000"/>
          <w:spacing w:val="0"/>
          <w:w w:val="100"/>
          <w:position w:val="0"/>
          <w:sz w:val="18"/>
          <w:szCs w:val="18"/>
          <w:shd w:val="clear" w:color="auto" w:fill="auto"/>
          <w:lang w:val="pl-PL" w:eastAsia="pl-PL" w:bidi="pl-PL"/>
        </w:rPr>
        <w:t xml:space="preserve"> „Czytając Konopnicką” i „Ranek w Wal ii”; </w:t>
      </w:r>
      <w:r>
        <w:rPr>
          <w:i/>
          <w:iCs/>
          <w:color w:val="000000"/>
          <w:spacing w:val="0"/>
          <w:w w:val="100"/>
          <w:position w:val="0"/>
          <w:sz w:val="18"/>
          <w:szCs w:val="18"/>
          <w:shd w:val="clear" w:color="auto" w:fill="auto"/>
          <w:lang w:val="pl-PL" w:eastAsia="pl-PL" w:bidi="pl-PL"/>
        </w:rPr>
        <w:t>Jana Frylinga</w:t>
      </w:r>
      <w:r>
        <w:rPr>
          <w:color w:val="000000"/>
          <w:spacing w:val="0"/>
          <w:w w:val="100"/>
          <w:position w:val="0"/>
          <w:sz w:val="18"/>
          <w:szCs w:val="18"/>
          <w:shd w:val="clear" w:color="auto" w:fill="auto"/>
          <w:lang w:val="pl-PL" w:eastAsia="pl-PL" w:bidi="pl-PL"/>
        </w:rPr>
        <w:t xml:space="preserve"> „Moja wizyta u szwagra Panczen-Lamy’ ; </w:t>
      </w:r>
      <w:r>
        <w:rPr>
          <w:i/>
          <w:iCs/>
          <w:color w:val="000000"/>
          <w:spacing w:val="0"/>
          <w:w w:val="100"/>
          <w:position w:val="0"/>
          <w:sz w:val="18"/>
          <w:szCs w:val="18"/>
          <w:shd w:val="clear" w:color="auto" w:fill="auto"/>
          <w:lang w:val="pl-PL" w:eastAsia="pl-PL" w:bidi="pl-PL"/>
        </w:rPr>
        <w:t>Mie</w:t>
        <w:softHyphen/>
        <w:t>czysława Lurczyńskiego</w:t>
      </w:r>
      <w:r>
        <w:rPr>
          <w:color w:val="000000"/>
          <w:spacing w:val="0"/>
          <w:w w:val="100"/>
          <w:position w:val="0"/>
          <w:sz w:val="18"/>
          <w:szCs w:val="18"/>
          <w:shd w:val="clear" w:color="auto" w:fill="auto"/>
          <w:lang w:val="pl-PL" w:eastAsia="pl-PL" w:bidi="pl-PL"/>
        </w:rPr>
        <w:t xml:space="preserve"> „Psalm Gorejący”; </w:t>
      </w:r>
      <w:r>
        <w:rPr>
          <w:i/>
          <w:iCs/>
          <w:color w:val="000000"/>
          <w:spacing w:val="0"/>
          <w:w w:val="100"/>
          <w:position w:val="0"/>
          <w:sz w:val="18"/>
          <w:szCs w:val="18"/>
          <w:shd w:val="clear" w:color="auto" w:fill="auto"/>
          <w:lang w:val="pl-PL" w:eastAsia="pl-PL" w:bidi="pl-PL"/>
        </w:rPr>
        <w:t xml:space="preserve">Jana Lechonia </w:t>
      </w:r>
      <w:r>
        <w:rPr>
          <w:color w:val="000000"/>
          <w:spacing w:val="0"/>
          <w:w w:val="100"/>
          <w:position w:val="0"/>
          <w:sz w:val="18"/>
          <w:szCs w:val="18"/>
          <w:shd w:val="clear" w:color="auto" w:fill="auto"/>
          <w:lang w:val="pl-PL" w:eastAsia="pl-PL" w:bidi="pl-PL"/>
        </w:rPr>
        <w:t xml:space="preserve">„Ameryka — Kraj Wolności”; </w:t>
      </w:r>
      <w:r>
        <w:rPr>
          <w:i/>
          <w:iCs/>
          <w:color w:val="000000"/>
          <w:spacing w:val="0"/>
          <w:w w:val="100"/>
          <w:position w:val="0"/>
          <w:sz w:val="18"/>
          <w:szCs w:val="18"/>
          <w:shd w:val="clear" w:color="auto" w:fill="auto"/>
          <w:lang w:val="pl-PL" w:eastAsia="pl-PL" w:bidi="pl-PL"/>
        </w:rPr>
        <w:t xml:space="preserve">Władysława Matlakowskiego </w:t>
      </w:r>
      <w:r>
        <w:rPr>
          <w:color w:val="000000"/>
          <w:spacing w:val="0"/>
          <w:w w:val="100"/>
          <w:position w:val="0"/>
          <w:sz w:val="18"/>
          <w:szCs w:val="18"/>
          <w:shd w:val="clear" w:color="auto" w:fill="auto"/>
          <w:lang w:val="pl-PL" w:eastAsia="pl-PL" w:bidi="pl-PL"/>
        </w:rPr>
        <w:t xml:space="preserve">„Gracze i Palacze” (z cyklu „Wspomnienia Ukraińskie”); </w:t>
      </w:r>
      <w:r>
        <w:rPr>
          <w:i/>
          <w:iCs/>
          <w:color w:val="000000"/>
          <w:spacing w:val="0"/>
          <w:w w:val="100"/>
          <w:position w:val="0"/>
          <w:sz w:val="18"/>
          <w:szCs w:val="18"/>
          <w:shd w:val="clear" w:color="auto" w:fill="auto"/>
          <w:lang w:val="pl-PL" w:eastAsia="pl-PL" w:bidi="pl-PL"/>
        </w:rPr>
        <w:t>Jana Siemieńskiego</w:t>
      </w:r>
      <w:r>
        <w:rPr>
          <w:color w:val="000000"/>
          <w:spacing w:val="0"/>
          <w:w w:val="100"/>
          <w:position w:val="0"/>
          <w:sz w:val="18"/>
          <w:szCs w:val="18"/>
          <w:shd w:val="clear" w:color="auto" w:fill="auto"/>
          <w:lang w:val="pl-PL" w:eastAsia="pl-PL" w:bidi="pl-PL"/>
        </w:rPr>
        <w:t xml:space="preserve"> „Poluję na Karrihu” oraz listy Stefana Badenie- go, Jana Frylinga.</w:t>
      </w:r>
    </w:p>
    <w:p>
      <w:pPr>
        <w:pStyle w:val="Style8"/>
        <w:keepNext w:val="0"/>
        <w:keepLines w:val="0"/>
        <w:widowControl w:val="0"/>
        <w:shd w:val="clear" w:color="auto" w:fill="auto"/>
        <w:bidi w:val="0"/>
        <w:spacing w:before="0" w:after="0" w:line="240" w:lineRule="auto"/>
        <w:ind w:left="0" w:right="0" w:firstLine="0"/>
        <w:jc w:val="center"/>
        <w:rPr>
          <w:sz w:val="36"/>
          <w:szCs w:val="36"/>
        </w:rPr>
        <w:sectPr>
          <w:headerReference w:type="default" r:id="rId101"/>
          <w:footerReference w:type="default" r:id="rId102"/>
          <w:headerReference w:type="even" r:id="rId103"/>
          <w:footerReference w:type="even" r:id="rId104"/>
          <w:footnotePr>
            <w:pos w:val="pageBottom"/>
            <w:numFmt w:val="chicago"/>
            <w:numStart w:val="1"/>
            <w:numRestart w:val="continuous"/>
            <w15:footnoteColumns w:val="1"/>
          </w:footnotePr>
          <w:pgSz w:w="7121" w:h="11609"/>
          <w:pgMar w:top="1180" w:left="388" w:right="425" w:bottom="766" w:header="0" w:footer="3" w:gutter="0"/>
          <w:pgNumType w:start="76"/>
          <w:cols w:space="720"/>
          <w:noEndnote/>
          <w:rtlGutter w:val="0"/>
          <w:docGrid w:linePitch="360"/>
        </w:sectPr>
      </w:pPr>
      <w:r>
        <w:rPr>
          <w:rFonts w:ascii="Arial" w:eastAsia="Arial" w:hAnsi="Arial" w:cs="Arial"/>
          <w:b/>
          <w:bCs/>
          <w:color w:val="000000"/>
          <w:spacing w:val="0"/>
          <w:w w:val="100"/>
          <w:position w:val="0"/>
          <w:sz w:val="36"/>
          <w:szCs w:val="36"/>
          <w:shd w:val="clear" w:color="auto" w:fill="auto"/>
          <w:lang w:val="la-001" w:eastAsia="la-001" w:bidi="la-001"/>
        </w:rPr>
        <w:t>MISCELLANEA</w:t>
      </w:r>
    </w:p>
    <w:p>
      <w:pPr>
        <w:pStyle w:val="Style25"/>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Śladami Popei.</w:t>
      </w:r>
    </w:p>
    <w:p>
      <w:pPr>
        <w:pStyle w:val="Style46"/>
        <w:keepNext w:val="0"/>
        <w:keepLines w:val="0"/>
        <w:widowControl w:val="0"/>
        <w:shd w:val="clear" w:color="auto" w:fill="auto"/>
        <w:bidi w:val="0"/>
        <w:spacing w:before="0" w:after="140" w:line="199" w:lineRule="auto"/>
        <w:ind w:left="0" w:right="0" w:firstLine="220"/>
        <w:jc w:val="both"/>
      </w:pPr>
      <w:r>
        <w:rPr>
          <w:color w:val="000000"/>
          <w:spacing w:val="0"/>
          <w:w w:val="100"/>
          <w:position w:val="0"/>
          <w:shd w:val="clear" w:color="auto" w:fill="auto"/>
          <w:lang w:val="pl-PL" w:eastAsia="pl-PL" w:bidi="pl-PL"/>
        </w:rPr>
        <w:t xml:space="preserve">Piękna </w:t>
      </w:r>
      <w:r>
        <w:rPr>
          <w:color w:val="000000"/>
          <w:spacing w:val="0"/>
          <w:w w:val="100"/>
          <w:position w:val="0"/>
          <w:shd w:val="clear" w:color="auto" w:fill="auto"/>
          <w:lang w:val="fr-FR" w:eastAsia="fr-FR" w:bidi="fr-FR"/>
        </w:rPr>
        <w:t xml:space="preserve">Martine </w:t>
      </w:r>
      <w:r>
        <w:rPr>
          <w:color w:val="000000"/>
          <w:spacing w:val="0"/>
          <w:w w:val="100"/>
          <w:position w:val="0"/>
          <w:shd w:val="clear" w:color="auto" w:fill="auto"/>
          <w:lang w:val="pl-PL" w:eastAsia="pl-PL" w:bidi="pl-PL"/>
        </w:rPr>
        <w:t>Carol w roli Popei w filmie ,,Rzym Pło</w:t>
        <w:softHyphen/>
        <w:t>nie” kąpie się podobno w praw</w:t>
        <w:softHyphen/>
        <w:t xml:space="preserve">dziwym oślim mleku. Lola </w:t>
      </w:r>
      <w:r>
        <w:rPr>
          <w:color w:val="000000"/>
          <w:spacing w:val="0"/>
          <w:w w:val="100"/>
          <w:position w:val="0"/>
          <w:shd w:val="clear" w:color="auto" w:fill="auto"/>
          <w:lang w:val="fr-FR" w:eastAsia="fr-FR" w:bidi="fr-FR"/>
        </w:rPr>
        <w:t xml:space="preserve">Montez, </w:t>
      </w:r>
      <w:r>
        <w:rPr>
          <w:color w:val="000000"/>
          <w:spacing w:val="0"/>
          <w:w w:val="100"/>
          <w:position w:val="0"/>
          <w:shd w:val="clear" w:color="auto" w:fill="auto"/>
          <w:lang w:val="pl-PL" w:eastAsia="pl-PL" w:bidi="pl-PL"/>
        </w:rPr>
        <w:t>kochanka Ludwika I. bawarskiego kąpała się w szampanie.</w:t>
      </w:r>
    </w:p>
    <w:p>
      <w:pPr>
        <w:pStyle w:val="Style25"/>
        <w:keepNext w:val="0"/>
        <w:keepLines w:val="0"/>
        <w:widowControl w:val="0"/>
        <w:shd w:val="clear" w:color="auto" w:fill="auto"/>
        <w:bidi w:val="0"/>
        <w:spacing w:before="0" w:after="0" w:line="240" w:lineRule="auto"/>
        <w:ind w:left="0" w:right="0" w:firstLine="220"/>
        <w:jc w:val="both"/>
        <w:rPr>
          <w:sz w:val="18"/>
          <w:szCs w:val="18"/>
        </w:rPr>
      </w:pPr>
      <w:r>
        <w:rPr>
          <w:color w:val="000000"/>
          <w:spacing w:val="0"/>
          <w:w w:val="100"/>
          <w:position w:val="0"/>
          <w:sz w:val="18"/>
          <w:szCs w:val="18"/>
          <w:shd w:val="clear" w:color="auto" w:fill="auto"/>
          <w:lang w:val="pl-PL" w:eastAsia="pl-PL" w:bidi="pl-PL"/>
        </w:rPr>
        <w:t>Muzykalność Pingwinów.</w:t>
      </w:r>
    </w:p>
    <w:p>
      <w:pPr>
        <w:pStyle w:val="Style46"/>
        <w:keepNext w:val="0"/>
        <w:keepLines w:val="0"/>
        <w:widowControl w:val="0"/>
        <w:shd w:val="clear" w:color="auto" w:fill="auto"/>
        <w:bidi w:val="0"/>
        <w:spacing w:before="0" w:after="60" w:line="199" w:lineRule="auto"/>
        <w:ind w:left="0" w:right="0" w:firstLine="220"/>
        <w:jc w:val="both"/>
      </w:pPr>
      <w:r>
        <w:rPr>
          <w:color w:val="000000"/>
          <w:spacing w:val="0"/>
          <w:w w:val="100"/>
          <w:position w:val="0"/>
          <w:shd w:val="clear" w:color="auto" w:fill="auto"/>
          <w:lang w:val="pl-PL" w:eastAsia="pl-PL" w:bidi="pl-PL"/>
        </w:rPr>
        <w:t>John Smythe, uczestnik wy</w:t>
        <w:softHyphen/>
        <w:t>prawy na północny cypel Gren</w:t>
        <w:softHyphen/>
        <w:t xml:space="preserve">landii opowiada że pingwiny </w:t>
      </w:r>
      <w:r>
        <w:rPr>
          <w:color w:val="000000"/>
          <w:spacing w:val="0"/>
          <w:w w:val="100"/>
          <w:position w:val="0"/>
          <w:shd w:val="clear" w:color="auto" w:fill="auto"/>
          <w:lang w:val="pl-PL" w:eastAsia="pl-PL" w:bidi="pl-PL"/>
        </w:rPr>
        <w:t>czułe są na muzykę: „Wyko</w:t>
        <w:softHyphen/>
        <w:t>nywały one dziwny taniec pa</w:t>
        <w:softHyphen/>
        <w:t>rami kiedy grałem na patefo- nie płytę Bonnie Scotland”.</w:t>
      </w:r>
    </w:p>
    <w:p>
      <w:pPr>
        <w:pStyle w:val="Style25"/>
        <w:keepNext w:val="0"/>
        <w:keepLines w:val="0"/>
        <w:widowControl w:val="0"/>
        <w:shd w:val="clear" w:color="auto" w:fill="auto"/>
        <w:bidi w:val="0"/>
        <w:spacing w:before="0" w:after="0" w:line="240" w:lineRule="auto"/>
        <w:ind w:left="0" w:right="0" w:firstLine="400"/>
        <w:jc w:val="left"/>
        <w:rPr>
          <w:sz w:val="18"/>
          <w:szCs w:val="18"/>
        </w:rPr>
      </w:pPr>
      <w:r>
        <w:rPr>
          <w:color w:val="000000"/>
          <w:spacing w:val="0"/>
          <w:w w:val="100"/>
          <w:position w:val="0"/>
          <w:sz w:val="18"/>
          <w:szCs w:val="18"/>
          <w:shd w:val="clear" w:color="auto" w:fill="auto"/>
          <w:lang w:val="pl-PL" w:eastAsia="pl-PL" w:bidi="pl-PL"/>
        </w:rPr>
        <w:t>Nowe straszne dziwy.</w:t>
      </w:r>
    </w:p>
    <w:p>
      <w:pPr>
        <w:pStyle w:val="Style46"/>
        <w:keepNext w:val="0"/>
        <w:keepLines w:val="0"/>
        <w:widowControl w:val="0"/>
        <w:shd w:val="clear" w:color="auto" w:fill="auto"/>
        <w:bidi w:val="0"/>
        <w:spacing w:before="0" w:after="0" w:line="199" w:lineRule="auto"/>
        <w:ind w:left="0" w:right="0" w:firstLine="220"/>
        <w:jc w:val="both"/>
        <w:sectPr>
          <w:footnotePr>
            <w:pos w:val="pageBottom"/>
            <w:numFmt w:val="chicago"/>
            <w:numStart w:val="1"/>
            <w:numRestart w:val="continuous"/>
            <w15:footnoteColumns w:val="1"/>
          </w:footnotePr>
          <w:type w:val="continuous"/>
          <w:pgSz w:w="7121" w:h="11609"/>
          <w:pgMar w:top="1220" w:left="650" w:right="747" w:bottom="774" w:header="0" w:footer="3" w:gutter="0"/>
          <w:cols w:num="2" w:space="173"/>
          <w:noEndnote/>
          <w:rtlGutter w:val="0"/>
          <w:docGrid w:linePitch="360"/>
        </w:sectPr>
      </w:pPr>
      <w:r>
        <w:rPr>
          <w:color w:val="000000"/>
          <w:spacing w:val="0"/>
          <w:w w:val="100"/>
          <w:position w:val="0"/>
          <w:shd w:val="clear" w:color="auto" w:fill="auto"/>
          <w:lang w:val="pl-PL" w:eastAsia="pl-PL" w:bidi="pl-PL"/>
        </w:rPr>
        <w:t>W barbarzyńskich Indiach zdarzyło się ostatnio nowe mor</w:t>
        <w:softHyphen/>
        <w:t>derstwo przy słynnym przecię</w:t>
        <w:softHyphen/>
        <w:t>ciu na pół kobiety w kufrze (znany „trick” hinduskich fa</w:t>
        <w:softHyphen/>
        <w:t>kirów). Przeciąwszy swą żonę na pół, fakir odmówił złożenia jej z powrotem.</w:t>
      </w:r>
    </w:p>
    <w:p>
      <w:pPr>
        <w:widowControl w:val="0"/>
        <w:spacing w:line="99" w:lineRule="exact"/>
        <w:rPr>
          <w:sz w:val="8"/>
          <w:szCs w:val="8"/>
        </w:rPr>
      </w:pPr>
    </w:p>
    <w:p>
      <w:pPr>
        <w:widowControl w:val="0"/>
        <w:spacing w:line="1" w:lineRule="exact"/>
        <w:sectPr>
          <w:footnotePr>
            <w:pos w:val="pageBottom"/>
            <w:numFmt w:val="chicago"/>
            <w:numStart w:val="1"/>
            <w:numRestart w:val="continuous"/>
            <w15:footnoteColumns w:val="1"/>
          </w:footnotePr>
          <w:pgSz w:w="7121" w:h="11609"/>
          <w:pgMar w:top="1053" w:left="599" w:right="603" w:bottom="687" w:header="0" w:footer="3" w:gutter="0"/>
          <w:cols w:space="720"/>
          <w:noEndnote/>
          <w:rtlGutter w:val="0"/>
          <w:docGrid w:linePitch="360"/>
        </w:sectPr>
      </w:pPr>
    </w:p>
    <w:p>
      <w:pPr>
        <w:pStyle w:val="Style8"/>
        <w:keepNext w:val="0"/>
        <w:keepLines w:val="0"/>
        <w:framePr w:w="4450" w:h="508" w:wrap="none" w:vAnchor="text" w:hAnchor="page" w:x="1389" w:y="21"/>
        <w:widowControl w:val="0"/>
        <w:shd w:val="clear" w:color="auto" w:fill="auto"/>
        <w:bidi w:val="0"/>
        <w:spacing w:before="0" w:after="0" w:line="240" w:lineRule="auto"/>
        <w:ind w:left="0" w:right="0" w:firstLine="0"/>
        <w:jc w:val="left"/>
        <w:rPr>
          <w:sz w:val="36"/>
          <w:szCs w:val="36"/>
        </w:rPr>
      </w:pPr>
      <w:r>
        <w:rPr>
          <w:rFonts w:ascii="Arial" w:eastAsia="Arial" w:hAnsi="Arial" w:cs="Arial"/>
          <w:b/>
          <w:bCs/>
          <w:color w:val="000000"/>
          <w:spacing w:val="0"/>
          <w:w w:val="100"/>
          <w:position w:val="0"/>
          <w:sz w:val="36"/>
          <w:szCs w:val="36"/>
          <w:shd w:val="clear" w:color="auto" w:fill="auto"/>
          <w:lang w:val="pl-PL" w:eastAsia="pl-PL" w:bidi="pl-PL"/>
        </w:rPr>
        <w:t>KORESPONDENCJA</w:t>
      </w:r>
    </w:p>
    <w:p>
      <w:pPr>
        <w:pStyle w:val="Style8"/>
        <w:keepNext w:val="0"/>
        <w:keepLines w:val="0"/>
        <w:framePr w:w="3308" w:h="479" w:wrap="none" w:vAnchor="text" w:hAnchor="page" w:x="1878" w:y="5372"/>
        <w:widowControl w:val="0"/>
        <w:shd w:val="clear" w:color="auto" w:fill="auto"/>
        <w:bidi w:val="0"/>
        <w:spacing w:before="0" w:after="0" w:line="240" w:lineRule="auto"/>
        <w:ind w:left="0" w:right="0" w:firstLine="0"/>
        <w:jc w:val="left"/>
        <w:rPr>
          <w:sz w:val="38"/>
          <w:szCs w:val="38"/>
        </w:rPr>
      </w:pPr>
      <w:r>
        <w:rPr>
          <w:rFonts w:ascii="Arial Narrow" w:eastAsia="Arial Narrow" w:hAnsi="Arial Narrow" w:cs="Arial Narrow"/>
          <w:b/>
          <w:bCs/>
          <w:color w:val="000000"/>
          <w:spacing w:val="0"/>
          <w:w w:val="60"/>
          <w:position w:val="0"/>
          <w:sz w:val="38"/>
          <w:szCs w:val="38"/>
          <w:shd w:val="clear" w:color="auto" w:fill="auto"/>
          <w:lang w:val="pl-PL" w:eastAsia="pl-PL" w:bidi="pl-PL"/>
        </w:rPr>
        <w:t>Czytelnicy o „ Wiadomościach ”</w:t>
      </w:r>
    </w:p>
    <w:tbl>
      <w:tblPr>
        <w:tblOverlap w:val="never"/>
        <w:jc w:val="left"/>
        <w:tblLayout w:type="fixed"/>
      </w:tblPr>
      <w:tblGrid>
        <w:gridCol w:w="2945"/>
        <w:gridCol w:w="2920"/>
      </w:tblGrid>
      <w:tr>
        <w:trPr>
          <w:trHeight w:val="4874" w:hRule="exact"/>
        </w:trPr>
        <w:tc>
          <w:tcPr>
            <w:tcBorders/>
            <w:shd w:val="clear" w:color="auto" w:fill="FFFFFF"/>
            <w:vAlign w:val="bottom"/>
          </w:tcPr>
          <w:p>
            <w:pPr>
              <w:pStyle w:val="Style8"/>
              <w:keepNext w:val="0"/>
              <w:keepLines w:val="0"/>
              <w:framePr w:w="5864" w:h="4874" w:wrap="none" w:vAnchor="text" w:hAnchor="page" w:x="654" w:y="494"/>
              <w:widowControl w:val="0"/>
              <w:shd w:val="clear" w:color="auto" w:fill="auto"/>
              <w:bidi w:val="0"/>
              <w:spacing w:before="0" w:after="0" w:line="221" w:lineRule="auto"/>
              <w:ind w:left="0" w:right="0" w:firstLine="0"/>
              <w:jc w:val="left"/>
              <w:rPr>
                <w:sz w:val="18"/>
                <w:szCs w:val="18"/>
              </w:rPr>
            </w:pPr>
            <w:r>
              <w:rPr>
                <w:color w:val="000000"/>
                <w:spacing w:val="0"/>
                <w:w w:val="100"/>
                <w:position w:val="0"/>
                <w:sz w:val="18"/>
                <w:szCs w:val="18"/>
                <w:shd w:val="clear" w:color="auto" w:fill="auto"/>
                <w:lang w:val="pl-PL" w:eastAsia="pl-PL" w:bidi="pl-PL"/>
              </w:rPr>
              <w:t>Do Redaktora „Wiadomości</w:t>
            </w:r>
          </w:p>
          <w:p>
            <w:pPr>
              <w:pStyle w:val="Style8"/>
              <w:keepNext w:val="0"/>
              <w:keepLines w:val="0"/>
              <w:framePr w:w="5864" w:h="4874" w:wrap="none" w:vAnchor="text" w:hAnchor="page" w:x="654" w:y="494"/>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Coraz bardziej się cieszę że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staje się genealogiem i heraldykiem... honoris causa. Ale pilnując właśnie jego ho</w:t>
              <w:softHyphen/>
              <w:t>noru, spieszę sprostować niec</w:t>
              <w:softHyphen/>
              <w:t>ny ,,</w:t>
            </w:r>
            <w:r>
              <w:rPr>
                <w:color w:val="000000"/>
                <w:spacing w:val="0"/>
                <w:w w:val="100"/>
                <w:position w:val="0"/>
                <w:shd w:val="clear" w:color="auto" w:fill="auto"/>
                <w:lang w:val="fr-FR" w:eastAsia="fr-FR" w:bidi="fr-FR"/>
              </w:rPr>
              <w:t xml:space="preserve">lapsus </w:t>
            </w:r>
            <w:r>
              <w:rPr>
                <w:color w:val="000000"/>
                <w:spacing w:val="0"/>
                <w:w w:val="100"/>
                <w:position w:val="0"/>
                <w:shd w:val="clear" w:color="auto" w:fill="auto"/>
                <w:lang w:val="pl-PL" w:eastAsia="pl-PL" w:bidi="pl-PL"/>
              </w:rPr>
              <w:t>calami” w ostat</w:t>
              <w:softHyphen/>
              <w:t>nim numerze. Hortensja Augu</w:t>
              <w:softHyphen/>
              <w:t xml:space="preserve">stowa Dzieduszycka („Pani Kuka”) miała trzy siostry, a nie cztery. Malwina Stadnicka, o której wspomina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by</w:t>
              <w:softHyphen/>
              <w:t>ła jej stryjeczną siostrą, córką Pana Wojciecha z Górki. Na</w:t>
              <w:softHyphen/>
              <w:t xml:space="preserve">zywano go w Wiedniu „Ex- cellenz Bubi”. Powiedział on kiedyś hr. Palffy </w:t>
            </w:r>
            <w:r>
              <w:rPr>
                <w:color w:val="000000"/>
                <w:spacing w:val="0"/>
                <w:w w:val="100"/>
                <w:position w:val="0"/>
                <w:shd w:val="clear" w:color="auto" w:fill="auto"/>
                <w:lang w:val="fr-FR" w:eastAsia="fr-FR" w:bidi="fr-FR"/>
              </w:rPr>
              <w:t xml:space="preserve">d’Erdody </w:t>
            </w:r>
            <w:r>
              <w:rPr>
                <w:color w:val="000000"/>
                <w:spacing w:val="0"/>
                <w:w w:val="100"/>
                <w:position w:val="0"/>
                <w:shd w:val="clear" w:color="auto" w:fill="auto"/>
                <w:lang w:val="pl-PL" w:eastAsia="pl-PL" w:bidi="pl-PL"/>
              </w:rPr>
              <w:t>że lubi czardasza... ale woli mazu</w:t>
              <w:softHyphen/>
              <w:t>ra. Wywołało to niemal skan</w:t>
              <w:softHyphen/>
              <w:t>dal, ponieważ bawiła wtedy u Palffych Arcyksięźna Maria- Elźbieta, która specjalnie lubi</w:t>
              <w:softHyphen/>
              <w:t>ła czardasza. W posiadłości Palffych, Nemesztothy, odby</w:t>
              <w:softHyphen/>
              <w:t>wały się słynne polowania. W</w:t>
            </w:r>
          </w:p>
        </w:tc>
        <w:tc>
          <w:tcPr>
            <w:tcBorders/>
            <w:shd w:val="clear" w:color="auto" w:fill="FFFFFF"/>
            <w:vAlign w:val="bottom"/>
          </w:tcPr>
          <w:p>
            <w:pPr>
              <w:pStyle w:val="Style8"/>
              <w:keepNext w:val="0"/>
              <w:keepLines w:val="0"/>
              <w:framePr w:w="5864" w:h="4874" w:wrap="none" w:vAnchor="text" w:hAnchor="page" w:x="654" w:y="494"/>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 1913 zabito jednak 0 330 ba</w:t>
              <w:softHyphen/>
              <w:t>żantów mniej niż w poprzed</w:t>
              <w:softHyphen/>
              <w:t>nim. „Das riecht mir nach dem Krieg” (to mi pachnie wojną) powiedział wtedy hr. Czernin do Cesarza. I miał ra</w:t>
              <w:softHyphen/>
              <w:t>cję. Zwierzyna często miewa tego rodzaju „przeczucie” (w języku łowieckim, dla pp. Kra</w:t>
              <w:softHyphen/>
              <w:t>sickiego i Siemieńskiego, ko</w:t>
              <w:softHyphen/>
              <w:t xml:space="preserve">ryguję; „nadgórny niuch”). Malwina Stadnicka wyszła za- mąż za hr. </w:t>
            </w:r>
            <w:r>
              <w:rPr>
                <w:color w:val="000000"/>
                <w:spacing w:val="0"/>
                <w:w w:val="100"/>
                <w:position w:val="0"/>
                <w:shd w:val="clear" w:color="auto" w:fill="auto"/>
                <w:lang w:val="fr-FR" w:eastAsia="fr-FR" w:bidi="fr-FR"/>
              </w:rPr>
              <w:t xml:space="preserve">de Laranguillère. </w:t>
            </w:r>
            <w:r>
              <w:rPr>
                <w:color w:val="000000"/>
                <w:spacing w:val="0"/>
                <w:w w:val="100"/>
                <w:position w:val="0"/>
                <w:shd w:val="clear" w:color="auto" w:fill="auto"/>
                <w:lang w:val="pl-PL" w:eastAsia="pl-PL" w:bidi="pl-PL"/>
              </w:rPr>
              <w:t>Był to jeden z rzadkich alian</w:t>
              <w:softHyphen/>
              <w:t>sów naszych małopolskich ro</w:t>
              <w:softHyphen/>
              <w:t xml:space="preserve">dów z arystokracją francuską. Matka hr. </w:t>
            </w:r>
            <w:r>
              <w:rPr>
                <w:color w:val="000000"/>
                <w:spacing w:val="0"/>
                <w:w w:val="100"/>
                <w:position w:val="0"/>
                <w:shd w:val="clear" w:color="auto" w:fill="auto"/>
                <w:lang w:val="fr-FR" w:eastAsia="fr-FR" w:bidi="fr-FR"/>
              </w:rPr>
              <w:t xml:space="preserve">de Laranguillère </w:t>
            </w:r>
            <w:r>
              <w:rPr>
                <w:color w:val="000000"/>
                <w:spacing w:val="0"/>
                <w:w w:val="100"/>
                <w:position w:val="0"/>
                <w:shd w:val="clear" w:color="auto" w:fill="auto"/>
                <w:lang w:val="pl-PL" w:eastAsia="pl-PL" w:bidi="pl-PL"/>
              </w:rPr>
              <w:t>(teściowa Pani Malwiny) była z domu Soult, córką napoleoń</w:t>
              <w:softHyphen/>
              <w:t xml:space="preserve">skiego marszałka. Łączy się więc ten epizod z Dolskimi „na- poleonicami”, 0 których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pisał w Nr. 424. Od barszczu do... Napoleona!</w:t>
            </w:r>
          </w:p>
          <w:p>
            <w:pPr>
              <w:pStyle w:val="Style8"/>
              <w:keepNext w:val="0"/>
              <w:keepLines w:val="0"/>
              <w:framePr w:w="5864" w:h="4874" w:wrap="none" w:vAnchor="text" w:hAnchor="page" w:x="654" w:y="494"/>
              <w:widowControl w:val="0"/>
              <w:shd w:val="clear" w:color="auto" w:fill="auto"/>
              <w:tabs>
                <w:tab w:pos="1433" w:val="left"/>
              </w:tabs>
              <w:bidi w:val="0"/>
              <w:spacing w:before="0" w:after="0" w:line="240" w:lineRule="auto"/>
              <w:ind w:left="0" w:right="0" w:firstLine="0"/>
              <w:jc w:val="both"/>
              <w:rPr>
                <w:sz w:val="18"/>
                <w:szCs w:val="18"/>
              </w:rPr>
            </w:pPr>
            <w:r>
              <w:rPr>
                <w:color w:val="000000"/>
                <w:spacing w:val="0"/>
                <w:w w:val="100"/>
                <w:position w:val="0"/>
                <w:sz w:val="10"/>
                <w:szCs w:val="10"/>
                <w:shd w:val="clear" w:color="auto" w:fill="auto"/>
                <w:lang w:val="pl-PL" w:eastAsia="pl-PL" w:bidi="pl-PL"/>
              </w:rPr>
              <w:t>1 V.,</w:t>
              <w:tab/>
            </w:r>
            <w:r>
              <w:rPr>
                <w:i/>
                <w:iCs/>
                <w:color w:val="000000"/>
                <w:spacing w:val="0"/>
                <w:w w:val="100"/>
                <w:position w:val="0"/>
                <w:sz w:val="18"/>
                <w:szCs w:val="18"/>
                <w:shd w:val="clear" w:color="auto" w:fill="auto"/>
                <w:lang w:val="pl-PL" w:eastAsia="pl-PL" w:bidi="pl-PL"/>
              </w:rPr>
              <w:t>Stefan Badeni</w:t>
            </w:r>
          </w:p>
        </w:tc>
      </w:tr>
    </w:tbl>
    <w:p>
      <w:pPr>
        <w:framePr w:w="5864" w:h="4874" w:wrap="none" w:vAnchor="text" w:hAnchor="page" w:x="654" w:y="494"/>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49" w:line="1" w:lineRule="exact"/>
      </w:pPr>
    </w:p>
    <w:p>
      <w:pPr>
        <w:widowControl w:val="0"/>
        <w:spacing w:line="1" w:lineRule="exact"/>
        <w:sectPr>
          <w:footnotePr>
            <w:pos w:val="pageBottom"/>
            <w:numFmt w:val="chicago"/>
            <w:numStart w:val="1"/>
            <w:numRestart w:val="continuous"/>
            <w15:footnoteColumns w:val="1"/>
          </w:footnotePr>
          <w:type w:val="continuous"/>
          <w:pgSz w:w="7121" w:h="11609"/>
          <w:pgMar w:top="1053" w:left="599" w:right="603" w:bottom="687" w:header="0" w:footer="3" w:gutter="0"/>
          <w:cols w:space="720"/>
          <w:noEndnote/>
          <w:rtlGutter w:val="0"/>
          <w:docGrid w:linePitch="360"/>
        </w:sectPr>
      </w:pPr>
    </w:p>
    <w:tbl>
      <w:tblPr>
        <w:tblOverlap w:val="never"/>
        <w:jc w:val="center"/>
        <w:tblLayout w:type="fixed"/>
      </w:tblPr>
      <w:tblGrid>
        <w:gridCol w:w="2959"/>
        <w:gridCol w:w="2862"/>
      </w:tblGrid>
      <w:tr>
        <w:trPr>
          <w:trHeight w:val="3812" w:hRule="exact"/>
        </w:trPr>
        <w:tc>
          <w:tcPr>
            <w:tcBorders/>
            <w:shd w:val="clear" w:color="auto" w:fill="FFFFFF"/>
            <w:vAlign w:val="top"/>
          </w:tcPr>
          <w:p>
            <w:pPr>
              <w:pStyle w:val="Style8"/>
              <w:keepNext w:val="0"/>
              <w:keepLines w:val="0"/>
              <w:widowControl w:val="0"/>
              <w:shd w:val="clear" w:color="auto" w:fill="auto"/>
              <w:bidi w:val="0"/>
              <w:spacing w:before="0" w:after="0" w:line="221"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Br.</w:t>
            </w:r>
            <w:r>
              <w:rPr>
                <w:color w:val="000000"/>
                <w:spacing w:val="0"/>
                <w:w w:val="100"/>
                <w:position w:val="0"/>
                <w:sz w:val="18"/>
                <w:szCs w:val="18"/>
                <w:shd w:val="clear" w:color="auto" w:fill="auto"/>
                <w:lang w:val="pl-PL" w:eastAsia="pl-PL" w:bidi="pl-PL"/>
              </w:rPr>
              <w:t xml:space="preserve"> Gr. </w:t>
            </w:r>
            <w:r>
              <w:rPr>
                <w:i/>
                <w:iCs/>
                <w:color w:val="000000"/>
                <w:spacing w:val="0"/>
                <w:w w:val="100"/>
                <w:position w:val="0"/>
                <w:sz w:val="18"/>
                <w:szCs w:val="18"/>
                <w:shd w:val="clear" w:color="auto" w:fill="auto"/>
                <w:lang w:val="pl-PL" w:eastAsia="pl-PL" w:bidi="pl-PL"/>
              </w:rPr>
              <w:t>Buenos Aires:</w:t>
            </w:r>
          </w:p>
          <w:p>
            <w:pPr>
              <w:pStyle w:val="Style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„Wiadomości” są dla nas chlebem duchowym i intelek</w:t>
              <w:softHyphen/>
              <w:t>tualną strawą. Każdy numer bije poprzedni. Tylko tak da</w:t>
              <w:softHyphen/>
              <w:t>lej !</w:t>
            </w:r>
          </w:p>
          <w:p>
            <w:pPr>
              <w:pStyle w:val="Style8"/>
              <w:keepNext w:val="0"/>
              <w:keepLines w:val="0"/>
              <w:widowControl w:val="0"/>
              <w:shd w:val="clear" w:color="auto" w:fill="auto"/>
              <w:bidi w:val="0"/>
              <w:spacing w:before="0" w:after="0" w:line="221"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C. </w:t>
            </w:r>
            <w:r>
              <w:rPr>
                <w:i/>
                <w:iCs/>
                <w:color w:val="000000"/>
                <w:spacing w:val="0"/>
                <w:w w:val="100"/>
                <w:position w:val="0"/>
                <w:sz w:val="18"/>
                <w:szCs w:val="18"/>
                <w:shd w:val="clear" w:color="auto" w:fill="auto"/>
                <w:lang w:val="pl-PL" w:eastAsia="pl-PL" w:bidi="pl-PL"/>
              </w:rPr>
              <w:t>C., Dublin:</w:t>
            </w:r>
          </w:p>
          <w:p>
            <w:pPr>
              <w:pStyle w:val="Style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Trudno wszystkim oddać w krótkim liście sprawiedliwość. Zbyszewski jak szampan! Sa</w:t>
              <w:softHyphen/>
              <w:t>kowski — miód nie pisanie! Od dawna już nie widzę Bade- niego. Więcej Frylinga! Ależ to literaci z tych naszych Em- eszeciarzy !</w:t>
            </w:r>
          </w:p>
          <w:p>
            <w:pPr>
              <w:pStyle w:val="Style8"/>
              <w:keepNext w:val="0"/>
              <w:keepLines w:val="0"/>
              <w:widowControl w:val="0"/>
              <w:shd w:val="clear" w:color="auto" w:fill="auto"/>
              <w:bidi w:val="0"/>
              <w:spacing w:before="0" w:after="0" w:line="221"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Gr. </w:t>
            </w:r>
            <w:r>
              <w:rPr>
                <w:i/>
                <w:iCs/>
                <w:color w:val="000000"/>
                <w:spacing w:val="0"/>
                <w:w w:val="100"/>
                <w:position w:val="0"/>
                <w:sz w:val="18"/>
                <w:szCs w:val="18"/>
                <w:shd w:val="clear" w:color="auto" w:fill="auto"/>
                <w:lang w:val="pl-PL" w:eastAsia="pl-PL" w:bidi="pl-PL"/>
              </w:rPr>
              <w:t>Br., Nowy Jork:</w:t>
            </w:r>
          </w:p>
          <w:p>
            <w:pPr>
              <w:pStyle w:val="Style8"/>
              <w:keepNext w:val="0"/>
              <w:keepLines w:val="0"/>
              <w:widowControl w:val="0"/>
              <w:shd w:val="clear" w:color="auto" w:fill="auto"/>
              <w:bidi w:val="0"/>
              <w:spacing w:before="0" w:after="0" w:line="199" w:lineRule="auto"/>
              <w:ind w:left="0" w:right="0" w:firstLine="300"/>
              <w:jc w:val="left"/>
            </w:pPr>
            <w:r>
              <w:rPr>
                <w:color w:val="000000"/>
                <w:spacing w:val="0"/>
                <w:w w:val="100"/>
                <w:position w:val="0"/>
                <w:shd w:val="clear" w:color="auto" w:fill="auto"/>
                <w:lang w:val="pl-PL" w:eastAsia="pl-PL" w:bidi="pl-PL"/>
              </w:rPr>
              <w:t>Nadal z radością obserwuję wciąż dalej rozwijający się roz</w:t>
              <w:softHyphen/>
              <w:t>wój naszych ulubionych pisa-</w:t>
            </w:r>
          </w:p>
        </w:tc>
        <w:tc>
          <w:tcPr>
            <w:tcBorders/>
            <w:shd w:val="clear" w:color="auto" w:fill="FFFFFF"/>
            <w:vAlign w:val="top"/>
          </w:tcPr>
          <w:p>
            <w:pPr>
              <w:pStyle w:val="Style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rzy. Niech Zbyszewskiego ku</w:t>
              <w:softHyphen/>
              <w:t>le bija !</w:t>
            </w:r>
          </w:p>
          <w:p>
            <w:pPr>
              <w:pStyle w:val="Style8"/>
              <w:keepNext w:val="0"/>
              <w:keepLines w:val="0"/>
              <w:widowControl w:val="0"/>
              <w:shd w:val="clear" w:color="auto" w:fill="auto"/>
              <w:bidi w:val="0"/>
              <w:spacing w:before="0" w:after="0" w:line="221"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D. K., Paryż:</w:t>
            </w:r>
          </w:p>
          <w:p>
            <w:pPr>
              <w:pStyle w:val="Style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„Wiadomości” — to okno na świat. Lubię przez nie wy</w:t>
              <w:softHyphen/>
              <w:t>glądać i nałykać się świeżego powietrza.</w:t>
            </w:r>
          </w:p>
          <w:p>
            <w:pPr>
              <w:pStyle w:val="Style8"/>
              <w:keepNext w:val="0"/>
              <w:keepLines w:val="0"/>
              <w:widowControl w:val="0"/>
              <w:numPr>
                <w:ilvl w:val="0"/>
                <w:numId w:val="23"/>
              </w:numPr>
              <w:shd w:val="clear" w:color="auto" w:fill="auto"/>
              <w:tabs>
                <w:tab w:pos="292" w:val="left"/>
              </w:tabs>
              <w:bidi w:val="0"/>
              <w:spacing w:before="0" w:after="0" w:line="221"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K.:</w:t>
            </w:r>
          </w:p>
          <w:p>
            <w:pPr>
              <w:pStyle w:val="Style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Zbyszewski słaby. Sakowski dobry. Fryling świetny. Bade</w:t>
              <w:softHyphen/>
              <w:t xml:space="preserve">ni tym razem nie dopisał. </w:t>
            </w:r>
            <w:r>
              <w:rPr>
                <w:color w:val="000000"/>
                <w:spacing w:val="0"/>
                <w:w w:val="100"/>
                <w:position w:val="0"/>
                <w:shd w:val="clear" w:color="auto" w:fill="auto"/>
                <w:lang w:val="fr-FR" w:eastAsia="fr-FR" w:bidi="fr-FR"/>
              </w:rPr>
              <w:t>Sil</w:t>
              <w:softHyphen/>
              <w:t xml:space="preserve">va </w:t>
            </w:r>
            <w:r>
              <w:rPr>
                <w:color w:val="000000"/>
                <w:spacing w:val="0"/>
                <w:w w:val="100"/>
                <w:position w:val="0"/>
                <w:shd w:val="clear" w:color="auto" w:fill="auto"/>
                <w:lang w:val="pl-PL" w:eastAsia="pl-PL" w:bidi="pl-PL"/>
              </w:rPr>
              <w:t xml:space="preserve">coś opada. </w:t>
            </w:r>
            <w:r>
              <w:rPr>
                <w:color w:val="000000"/>
                <w:spacing w:val="0"/>
                <w:w w:val="100"/>
                <w:position w:val="0"/>
                <w:shd w:val="clear" w:color="auto" w:fill="auto"/>
                <w:lang w:val="la-001" w:eastAsia="la-001" w:bidi="la-001"/>
              </w:rPr>
              <w:t xml:space="preserve">Collector </w:t>
            </w:r>
            <w:r>
              <w:rPr>
                <w:color w:val="000000"/>
                <w:spacing w:val="0"/>
                <w:w w:val="100"/>
                <w:position w:val="0"/>
                <w:shd w:val="clear" w:color="auto" w:fill="auto"/>
                <w:lang w:val="pl-PL" w:eastAsia="pl-PL" w:bidi="pl-PL"/>
              </w:rPr>
              <w:t>idzie w górę.</w:t>
            </w:r>
          </w:p>
          <w:p>
            <w:pPr>
              <w:pStyle w:val="Style8"/>
              <w:keepNext w:val="0"/>
              <w:keepLines w:val="0"/>
              <w:widowControl w:val="0"/>
              <w:numPr>
                <w:ilvl w:val="0"/>
                <w:numId w:val="25"/>
              </w:numPr>
              <w:shd w:val="clear" w:color="auto" w:fill="auto"/>
              <w:tabs>
                <w:tab w:pos="310" w:val="left"/>
              </w:tabs>
              <w:bidi w:val="0"/>
              <w:spacing w:before="0" w:after="0" w:line="221"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B.:</w:t>
            </w:r>
          </w:p>
          <w:p>
            <w:pPr>
              <w:pStyle w:val="Style8"/>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Zbyszewski świetny. Sakow</w:t>
              <w:softHyphen/>
              <w:t xml:space="preserve">ski słaby. </w:t>
            </w:r>
            <w:r>
              <w:rPr>
                <w:color w:val="000000"/>
                <w:spacing w:val="0"/>
                <w:w w:val="100"/>
                <w:position w:val="0"/>
                <w:shd w:val="clear" w:color="auto" w:fill="auto"/>
                <w:lang w:val="la-001" w:eastAsia="la-001" w:bidi="la-001"/>
              </w:rPr>
              <w:t xml:space="preserve">Silva </w:t>
            </w:r>
            <w:r>
              <w:rPr>
                <w:color w:val="000000"/>
                <w:spacing w:val="0"/>
                <w:w w:val="100"/>
                <w:position w:val="0"/>
                <w:shd w:val="clear" w:color="auto" w:fill="auto"/>
                <w:lang w:val="pl-PL" w:eastAsia="pl-PL" w:bidi="pl-PL"/>
              </w:rPr>
              <w:t>bije Collectora 0 dwie długości. Fryling coś słabszy. Ale Badeni, co za cudo!</w:t>
            </w:r>
          </w:p>
          <w:p>
            <w:pPr>
              <w:pStyle w:val="Style8"/>
              <w:keepNext w:val="0"/>
              <w:keepLines w:val="0"/>
              <w:widowControl w:val="0"/>
              <w:shd w:val="clear" w:color="auto" w:fill="auto"/>
              <w:bidi w:val="0"/>
              <w:spacing w:before="0" w:after="0" w:line="199" w:lineRule="auto"/>
              <w:ind w:left="0" w:right="0" w:firstLine="920"/>
              <w:jc w:val="left"/>
            </w:pPr>
            <w:r>
              <w:rPr>
                <w:b/>
                <w:bCs/>
                <w:i/>
                <w:iCs/>
                <w:color w:val="000000"/>
                <w:spacing w:val="0"/>
                <w:w w:val="100"/>
                <w:position w:val="0"/>
                <w:shd w:val="clear" w:color="auto" w:fill="auto"/>
                <w:lang w:val="pl-PL" w:eastAsia="pl-PL" w:bidi="pl-PL"/>
              </w:rPr>
              <w:t>K. A. JELEŃSKI</w:t>
            </w:r>
          </w:p>
        </w:tc>
      </w:tr>
    </w:tbl>
    <w:p>
      <w:pPr>
        <w:sectPr>
          <w:footnotePr>
            <w:pos w:val="pageBottom"/>
            <w:numFmt w:val="chicago"/>
            <w:numStart w:val="1"/>
            <w:numRestart w:val="continuous"/>
            <w15:footnoteColumns w:val="1"/>
          </w:footnotePr>
          <w:type w:val="continuous"/>
          <w:pgSz w:w="7121" w:h="11609"/>
          <w:pgMar w:top="1178" w:left="632" w:right="668" w:bottom="736" w:header="0" w:footer="3" w:gutter="0"/>
          <w:cols w:space="720"/>
          <w:noEndnote/>
          <w:rtlGutter w:val="0"/>
          <w:docGrid w:linePitch="360"/>
        </w:sectPr>
      </w:pPr>
    </w:p>
    <w:p>
      <w:pPr>
        <w:pStyle w:val="Style3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260"/>
        <w:jc w:val="left"/>
      </w:pPr>
      <w:bookmarkStart w:id="28" w:name="bookmark28"/>
      <w:bookmarkStart w:id="29" w:name="bookmark29"/>
      <w:r>
        <w:rPr>
          <w:color w:val="000000"/>
          <w:spacing w:val="0"/>
          <w:w w:val="100"/>
          <w:position w:val="0"/>
          <w:shd w:val="clear" w:color="auto" w:fill="auto"/>
          <w:lang w:val="pl-PL" w:eastAsia="pl-PL" w:bidi="pl-PL"/>
        </w:rPr>
        <w:t>Nagroda literacka</w:t>
      </w:r>
      <w:bookmarkEnd w:id="28"/>
      <w:bookmarkEnd w:id="29"/>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pPr>
      <w:r>
        <w:rPr>
          <w:color w:val="000000"/>
          <w:spacing w:val="0"/>
          <w:w w:val="100"/>
          <w:position w:val="0"/>
          <w:shd w:val="clear" w:color="auto" w:fill="auto"/>
          <w:lang w:val="pl-PL" w:eastAsia="pl-PL" w:bidi="pl-PL"/>
        </w:rPr>
        <w:t>KOLA KSIĘŻY KAPELANÓW</w:t>
        <w:br/>
        <w:t>POLSKICH SIL ZBROJNYCH</w:t>
        <w:br/>
        <w:t>W STANACH ZJEDNOCZONYCH</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260" w:right="0"/>
        <w:jc w:val="both"/>
      </w:pPr>
      <w:r>
        <w:rPr>
          <w:color w:val="000000"/>
          <w:spacing w:val="0"/>
          <w:w w:val="100"/>
          <w:position w:val="0"/>
          <w:shd w:val="clear" w:color="auto" w:fill="auto"/>
          <w:lang w:val="pl-PL" w:eastAsia="pl-PL" w:bidi="pl-PL"/>
        </w:rPr>
        <w:t>Pod protektoratem J.E. Ks. Arcybiskupa Józefa F. Gawliny, Kolo Księży Kapeianów Polskich Sił Zbrojnych w Stanach Zjedno</w:t>
        <w:softHyphen/>
        <w:t>czonych, celem uczczenia Roku Maryjnego, Polskiego Czynu Zbroj</w:t>
        <w:softHyphen/>
        <w:t>nego, oraz 300-lecia Obrony Częstochowy, ustanawia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14" w:lineRule="auto"/>
        <w:ind w:left="0" w:right="0" w:firstLine="0"/>
        <w:jc w:val="center"/>
      </w:pPr>
      <w:r>
        <w:rPr>
          <w:color w:val="000000"/>
          <w:spacing w:val="0"/>
          <w:w w:val="100"/>
          <w:position w:val="0"/>
          <w:shd w:val="clear" w:color="auto" w:fill="auto"/>
          <w:lang w:val="pl-PL" w:eastAsia="pl-PL" w:bidi="pl-PL"/>
        </w:rPr>
        <w:t>NAGRODĘ LITERACKĄ</w:t>
        <w:br/>
        <w:t>IMIENIA KARDYNAŁA PRYMASA POLSKI</w:t>
        <w:br/>
        <w:t>AUGUSTA HLONDA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60" w:right="0" w:firstLine="20"/>
        <w:jc w:val="both"/>
      </w:pPr>
      <w:r>
        <w:rPr>
          <w:color w:val="000000"/>
          <w:spacing w:val="0"/>
          <w:w w:val="100"/>
          <w:position w:val="0"/>
          <w:shd w:val="clear" w:color="auto" w:fill="auto"/>
          <w:lang w:val="pl-PL" w:eastAsia="pl-PL" w:bidi="pl-PL"/>
        </w:rPr>
        <w:t>na pracę niepublikowana związaną z kultem Matki Bożej pośród żołnierzy polskich wszystkich epok.</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260" w:right="0"/>
        <w:jc w:val="both"/>
      </w:pPr>
      <w:r>
        <w:rPr>
          <w:color w:val="000000"/>
          <w:spacing w:val="0"/>
          <w:w w:val="100"/>
          <w:position w:val="0"/>
          <w:shd w:val="clear" w:color="auto" w:fill="auto"/>
          <w:lang w:val="pl-PL" w:eastAsia="pl-PL" w:bidi="pl-PL"/>
        </w:rPr>
        <w:t>Pozostawia się najszerszą swobodę w ujęciu tematu, poczynając od reportażu a nawet twórczej kompilacji po powieść a nawet mono</w:t>
        <w:softHyphen/>
        <w:t>grafię. Każdy jednak z tych rodzajów musi mieć walory literackie i nadawać się do szerokiego czytelnictwa.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600"/>
        <w:jc w:val="both"/>
      </w:pPr>
      <w:r>
        <w:rPr>
          <w:color w:val="000000"/>
          <w:spacing w:val="0"/>
          <w:w w:val="100"/>
          <w:position w:val="0"/>
          <w:shd w:val="clear" w:color="auto" w:fill="auto"/>
          <w:lang w:val="pl-PL" w:eastAsia="pl-PL" w:bidi="pl-PL"/>
        </w:rPr>
        <w:t>Nagrody są następujące :</w:t>
      </w:r>
    </w:p>
    <w:p>
      <w:pPr>
        <w:pStyle w:val="Style25"/>
        <w:keepNext w:val="0"/>
        <w:keepLines w:val="0"/>
        <w:widowControl w:val="0"/>
        <w:numPr>
          <w:ilvl w:val="0"/>
          <w:numId w:val="27"/>
        </w:numPr>
        <w:pBdr>
          <w:top w:val="single" w:sz="4" w:space="0" w:color="auto"/>
          <w:left w:val="single" w:sz="4" w:space="0" w:color="auto"/>
          <w:bottom w:val="single" w:sz="4" w:space="0" w:color="auto"/>
          <w:right w:val="single" w:sz="4" w:space="0" w:color="auto"/>
        </w:pBdr>
        <w:shd w:val="clear" w:color="auto" w:fill="auto"/>
        <w:tabs>
          <w:tab w:pos="879" w:val="left"/>
        </w:tabs>
        <w:bidi w:val="0"/>
        <w:spacing w:before="0" w:after="120" w:line="209" w:lineRule="auto"/>
        <w:ind w:left="260" w:right="0"/>
        <w:jc w:val="both"/>
      </w:pPr>
      <w:r>
        <w:rPr>
          <w:color w:val="000000"/>
          <w:spacing w:val="0"/>
          <w:w w:val="100"/>
          <w:position w:val="0"/>
          <w:shd w:val="clear" w:color="auto" w:fill="auto"/>
          <w:lang w:val="pl-PL" w:eastAsia="pl-PL" w:bidi="pl-PL"/>
        </w:rPr>
        <w:t>Za pracę nie mniejszą od 20 arkuszy (320 stron druku — około 120.000 słów) dolarów 500.</w:t>
      </w:r>
    </w:p>
    <w:p>
      <w:pPr>
        <w:pStyle w:val="Style25"/>
        <w:keepNext w:val="0"/>
        <w:keepLines w:val="0"/>
        <w:widowControl w:val="0"/>
        <w:numPr>
          <w:ilvl w:val="0"/>
          <w:numId w:val="27"/>
        </w:numPr>
        <w:pBdr>
          <w:top w:val="single" w:sz="4" w:space="0" w:color="auto"/>
          <w:left w:val="single" w:sz="4" w:space="0" w:color="auto"/>
          <w:bottom w:val="single" w:sz="4" w:space="0" w:color="auto"/>
          <w:right w:val="single" w:sz="4" w:space="0" w:color="auto"/>
        </w:pBdr>
        <w:shd w:val="clear" w:color="auto" w:fill="auto"/>
        <w:tabs>
          <w:tab w:pos="875" w:val="left"/>
        </w:tabs>
        <w:bidi w:val="0"/>
        <w:spacing w:before="0" w:after="0"/>
        <w:ind w:left="260" w:right="0"/>
        <w:jc w:val="both"/>
      </w:pPr>
      <w:r>
        <w:rPr>
          <w:color w:val="000000"/>
          <w:spacing w:val="0"/>
          <w:w w:val="100"/>
          <w:position w:val="0"/>
          <w:shd w:val="clear" w:color="auto" w:fill="auto"/>
          <w:lang w:val="pl-PL" w:eastAsia="pl-PL" w:bidi="pl-PL"/>
        </w:rPr>
        <w:t>Za prace mniejsze (nie ma dolnej granicy) prozą lub wier</w:t>
        <w:softHyphen/>
      </w:r>
      <w:r>
        <w:rPr>
          <w:b/>
          <w:bCs/>
          <w:color w:val="000000"/>
          <w:spacing w:val="0"/>
          <w:w w:val="100"/>
          <w:position w:val="0"/>
          <w:shd w:val="clear" w:color="auto" w:fill="auto"/>
          <w:lang w:val="pl-PL" w:eastAsia="pl-PL" w:bidi="pl-PL"/>
        </w:rPr>
        <w:t>szem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600"/>
        <w:jc w:val="both"/>
      </w:pPr>
      <w:r>
        <w:rPr>
          <w:color w:val="000000"/>
          <w:spacing w:val="0"/>
          <w:w w:val="100"/>
          <w:position w:val="0"/>
          <w:shd w:val="clear" w:color="auto" w:fill="auto"/>
          <w:lang w:val="pl-PL" w:eastAsia="pl-PL" w:bidi="pl-PL"/>
        </w:rPr>
        <w:t>Pierwsza nagroda : 250 dolarów;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600"/>
        <w:jc w:val="both"/>
      </w:pPr>
      <w:r>
        <w:rPr>
          <w:color w:val="000000"/>
          <w:spacing w:val="0"/>
          <w:w w:val="100"/>
          <w:position w:val="0"/>
          <w:shd w:val="clear" w:color="auto" w:fill="auto"/>
          <w:lang w:val="pl-PL" w:eastAsia="pl-PL" w:bidi="pl-PL"/>
        </w:rPr>
        <w:t>Druga nagroda : 150 dolarów.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600"/>
        <w:jc w:val="both"/>
      </w:pPr>
      <w:r>
        <w:rPr>
          <w:color w:val="000000"/>
          <w:spacing w:val="0"/>
          <w:w w:val="100"/>
          <w:position w:val="0"/>
          <w:shd w:val="clear" w:color="auto" w:fill="auto"/>
          <w:lang w:val="pl-PL" w:eastAsia="pl-PL" w:bidi="pl-PL"/>
        </w:rPr>
        <w:t>Trzecia nagroda : 100 dolarów.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60" w:right="0"/>
        <w:jc w:val="both"/>
      </w:pPr>
      <w:r>
        <w:rPr>
          <w:color w:val="000000"/>
          <w:spacing w:val="0"/>
          <w:w w:val="100"/>
          <w:position w:val="0"/>
          <w:shd w:val="clear" w:color="auto" w:fill="auto"/>
          <w:lang w:val="pl-PL" w:eastAsia="pl-PL" w:bidi="pl-PL"/>
        </w:rPr>
        <w:t>W wypadku nie wpłynięcia pracy większej, lub niezakwalifiko- wania do nagrody— suma 500 dolarów może być obrócona na zwięk</w:t>
        <w:softHyphen/>
        <w:t>szenie lub pomnożenie nagród za prace mniejsze. Do pracy dołączyć zamkniętą kopertę z nazwiskiem i adresem autora. Na kopercie umie</w:t>
        <w:softHyphen/>
        <w:t>ścić godło lub pseudonim.</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60" w:right="0"/>
        <w:jc w:val="both"/>
      </w:pPr>
      <w:r>
        <w:rPr>
          <w:color w:val="000000"/>
          <w:spacing w:val="0"/>
          <w:w w:val="100"/>
          <w:position w:val="0"/>
          <w:shd w:val="clear" w:color="auto" w:fill="auto"/>
          <w:lang w:val="pl-PL" w:eastAsia="pl-PL" w:bidi="pl-PL"/>
        </w:rPr>
        <w:t>Koło Księży Kapelanów zastrzega prawo wydania prac nagrodzo</w:t>
        <w:softHyphen/>
        <w:t>nych za honorarium wynoszącym 10 procent brutto (przy pracach drobniejszych, które ewentualnie będą wydane w zbiorze — odpowie</w:t>
        <w:softHyphen/>
        <w:t>dnio proporcjonalną część wynagrodzenia).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600"/>
        <w:jc w:val="both"/>
      </w:pPr>
      <w:r>
        <w:rPr>
          <w:color w:val="000000"/>
          <w:spacing w:val="0"/>
          <w:w w:val="100"/>
          <w:position w:val="0"/>
          <w:shd w:val="clear" w:color="auto" w:fill="auto"/>
          <w:lang w:val="pl-PL" w:eastAsia="pl-PL" w:bidi="pl-PL"/>
        </w:rPr>
        <w:t>Termin nadsyłania prac — ósmy grudzień, 1955 roku.</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0" w:right="0" w:firstLine="600"/>
        <w:jc w:val="both"/>
      </w:pPr>
      <w:r>
        <w:rPr>
          <w:color w:val="000000"/>
          <w:spacing w:val="0"/>
          <w:w w:val="100"/>
          <w:position w:val="0"/>
          <w:shd w:val="clear" w:color="auto" w:fill="auto"/>
          <w:lang w:val="pl-PL" w:eastAsia="pl-PL" w:bidi="pl-PL"/>
        </w:rPr>
        <w:t>Rozstrzyga data stempla pocztowego.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260" w:right="0"/>
        <w:jc w:val="both"/>
      </w:pPr>
      <w:r>
        <w:rPr>
          <w:i/>
          <w:iCs/>
          <w:color w:val="000000"/>
          <w:spacing w:val="0"/>
          <w:w w:val="100"/>
          <w:position w:val="0"/>
          <w:shd w:val="clear" w:color="auto" w:fill="auto"/>
          <w:lang w:val="pl-PL" w:eastAsia="pl-PL" w:bidi="pl-PL"/>
        </w:rPr>
        <w:t>Skfad Jury :</w:t>
      </w:r>
      <w:r>
        <w:rPr>
          <w:color w:val="000000"/>
          <w:spacing w:val="0"/>
          <w:w w:val="100"/>
          <w:position w:val="0"/>
          <w:shd w:val="clear" w:color="auto" w:fill="auto"/>
          <w:lang w:val="pl-PL" w:eastAsia="pl-PL" w:bidi="pl-PL"/>
        </w:rPr>
        <w:t xml:space="preserve"> Oskar </w:t>
      </w:r>
      <w:r>
        <w:rPr>
          <w:color w:val="000000"/>
          <w:spacing w:val="0"/>
          <w:w w:val="100"/>
          <w:position w:val="0"/>
          <w:shd w:val="clear" w:color="auto" w:fill="auto"/>
          <w:lang w:val="fr-FR" w:eastAsia="fr-FR" w:bidi="fr-FR"/>
        </w:rPr>
        <w:t xml:space="preserve">HALECXI, </w:t>
      </w:r>
      <w:r>
        <w:rPr>
          <w:color w:val="000000"/>
          <w:spacing w:val="0"/>
          <w:w w:val="100"/>
          <w:position w:val="0"/>
          <w:shd w:val="clear" w:color="auto" w:fill="auto"/>
          <w:lang w:val="pl-PL" w:eastAsia="pl-PL" w:bidi="pl-PL"/>
        </w:rPr>
        <w:t>Tadeusz ROMER, Melchior WAŃKOWICZ, Kazimierz WIERZYŃSKI, Ks. Wojciech A, ROJEK.</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600"/>
        <w:jc w:val="both"/>
      </w:pPr>
      <w:r>
        <w:rPr>
          <w:color w:val="000000"/>
          <w:spacing w:val="0"/>
          <w:w w:val="100"/>
          <w:position w:val="0"/>
          <w:shd w:val="clear" w:color="auto" w:fill="auto"/>
          <w:lang w:val="pl-PL" w:eastAsia="pl-PL" w:bidi="pl-PL"/>
        </w:rPr>
        <w:t>Prace nadsyłać należy pod adresem :</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000"/>
        <w:jc w:val="both"/>
      </w:pPr>
      <w:r>
        <w:rPr>
          <w:color w:val="000000"/>
          <w:spacing w:val="0"/>
          <w:w w:val="100"/>
          <w:position w:val="0"/>
          <w:shd w:val="clear" w:color="auto" w:fill="auto"/>
          <w:lang w:val="pl-PL" w:eastAsia="pl-PL" w:bidi="pl-PL"/>
        </w:rPr>
        <w:t>Sekretariat Koła Księży Kapelanów PSZ,</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 xml:space="preserve">6 Wall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Passaic, N.Y., U.S.A.</w:t>
      </w:r>
      <w:r>
        <w:br w:type="page"/>
      </w:r>
    </w:p>
    <w:p>
      <w:pPr>
        <w:pStyle w:val="Style34"/>
        <w:keepNext/>
        <w:keepLines/>
        <w:widowControl w:val="0"/>
        <w:shd w:val="clear" w:color="auto" w:fill="auto"/>
        <w:bidi w:val="0"/>
        <w:spacing w:before="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Dolina Issjj</w:t>
      </w:r>
      <w:bookmarkEnd w:id="30"/>
      <w:bookmarkEnd w:id="31"/>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i</w:t>
      </w:r>
    </w:p>
    <w:p>
      <w:pPr>
        <w:pStyle w:val="Style25"/>
        <w:keepNext w:val="0"/>
        <w:keepLines w:val="0"/>
        <w:widowControl w:val="0"/>
        <w:shd w:val="clear" w:color="auto" w:fill="auto"/>
        <w:bidi w:val="0"/>
        <w:spacing w:before="0" w:after="360" w:line="240" w:lineRule="auto"/>
        <w:ind w:left="0" w:right="0" w:firstLine="440"/>
        <w:jc w:val="both"/>
        <w:rPr>
          <w:sz w:val="18"/>
          <w:szCs w:val="18"/>
        </w:rPr>
        <w:sectPr>
          <w:headerReference w:type="default" r:id="rId105"/>
          <w:footerReference w:type="default" r:id="rId106"/>
          <w:headerReference w:type="even" r:id="rId107"/>
          <w:footerReference w:type="even" r:id="rId108"/>
          <w:headerReference w:type="first" r:id="rId109"/>
          <w:footerReference w:type="first" r:id="rId110"/>
          <w:footnotePr>
            <w:pos w:val="pageBottom"/>
            <w:numFmt w:val="chicago"/>
            <w:numStart w:val="1"/>
            <w:numRestart w:val="continuous"/>
            <w15:footnoteColumns w:val="1"/>
          </w:footnotePr>
          <w:pgSz w:w="7121" w:h="11609"/>
          <w:pgMar w:top="1178" w:left="632" w:right="668" w:bottom="736" w:header="0" w:footer="3" w:gutter="0"/>
          <w:pgNumType w:start="82"/>
          <w:cols w:space="720"/>
          <w:noEndnote/>
          <w:titlePg/>
          <w:rtlGutter w:val="0"/>
          <w:docGrid w:linePitch="360"/>
        </w:sectPr>
      </w:pPr>
      <w:r>
        <w:rPr>
          <w:color w:val="000000"/>
          <w:spacing w:val="0"/>
          <w:w w:val="100"/>
          <w:position w:val="0"/>
          <w:sz w:val="18"/>
          <w:szCs w:val="18"/>
          <w:shd w:val="clear" w:color="auto" w:fill="auto"/>
          <w:lang w:val="pl-PL" w:eastAsia="pl-PL" w:bidi="pl-PL"/>
        </w:rPr>
        <w:t>Należy zacząć od opisu Kraju Jezior, w którym mieszkał Tomasz. Te okolice Europy długo były pokryte lodowcem i jest w ich krajobrazie surowość północy. Ziemia jest tu na ogół piaszczysta i kamienista, zdatna pod uprawę tylko kartofli, żyta, owsa i lnu. Tym tłumaczy się, że człowiek nie zniszczył tu lasów, które łagodzą nieco klimat i chronią od wiatrów Bałtyckiego Morza. Przeważa w nich sosna i świerk, są również brzozy, dęby i graby, brak całkowicie buków’, granica ich zasięgu przebiega o wiele dalej na południe. Można lasami podróżować tu długo, nigdy nie nużąc oczu, bo jak ludzkie miasta, społeczeństwa drzew mają swoje niepowtarzalne właściwości, tworzą wyspy, strefy, archipelagi, znaczone tu i ówdzie jakąś drogą z koleinami w- piasku, leśniczówką, starą smolarnią, której rozpadające się piece obrosła roślinność. I zawsze w pewnej chwili jest z pagórka widok na niebieską taflę jeziora z białą, ledwo dostrzegalną plamką perkoza, ze sznurem kaczek ciągnących nad trzcinami. Na bagnach lęgną się tutaj masy błotnego ptactwa, na wiosnę w bladym tutejszym niebie trwa wracający seriami warkot, wa- wa-wa bekasów — taki dźwięk wydaje powietrze w ich sterach z piór, kiedy odprawiają swoje monotonne akrobacje oznaczające miłość. Ten wątły warkot i bełkot cietrzewi, jakby gdzieś daleko gotował się horyzont i kumkanie tysięcy żab na łąkach (ich liczba decyduje o liczbie bocianów, mających swoje gniazda na dachach chat i stodół), są tutaj głosami tej pory, kiedy po gwał</w:t>
        <w:softHyphen/>
        <w:t>townym topnieniu śniegów kwitnie kaczeniec i wilcze łyko — drobne różowo-liliowe kwiatki na krzakach jeszcze bez liści. Dwie pory roku są temu krajowi właściwe, jakby dla nich był stwo</w:t>
        <w:softHyphen/>
        <w:t>rzony: wiosna i jesień — długa, najczęściej pogodna, pełna za</w:t>
        <w:softHyphen/>
        <w:t>pachów moknącego lnu, stukania międlic, biegnących z daleka</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ech. Gęsi ogarnia wtedy niepokój, zrywają się nieporadnie chcąc wzbić się za dzikimi, które nawołują z wysoka: zdarza się, że ktoś przynosi do domu bociana ze złamanym skrzydłem: to ten. co uratował się od śmierci jaką towarzyszowi, niezdolnemu lecieć w podróż nad Nil, wymierzają dziobami strażnicy prawa; opo</w:t>
        <w:softHyphen/>
        <w:t>wiada się, że tam i tam wilk porwał komuś wieprzka: z lasów słychać muzykę psów gończych: sopran, bas i baryton szczekają w biegu, goniąc za zwierzyną i po modulacji poznaje się, czy idą śladem zająca czy sarny.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Fauna jest tu mieszana, jeszcze nie całkowicie północna. Zdarzają się pardwy, ale są i kuropatwy. Wiewiórka ma zimą futerko szarawe, ale nie całkowicie szare. Są dwa gatunki zajęcy — jeden zwykły, który wygląda zimą i latem tak samo. Drugi, bielak, zmienia sierść i jest nie do odróżnienia od śniegu. To współistnienie gatunków daje materiał do rozważań uczonym, a sprawa komplikuje się jeszcze przez to, że, jak mówią myśliwi, zając zwykły ma dwie odmiany: polną i leśną, krzyżującą się czasem z bielakiem.</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Człowiek do niedawna wyrabiał tutaj w domu wszystko, co było mu potrzebne. Nosił grube płótno, które kobiety rozkła</w:t>
        <w:softHyphen/>
        <w:t>dają na trawie i polewają wodą, żeby zbielało na słońcu. W porze bajek i pieśni, późną jesienią, palce wyciągały z motka wełny przędzę, przy miarowym stukaniu pedału kołowrotków. Z tej przędzy gospodynie tkały sukna na domowych warsztatach, za</w:t>
        <w:softHyphen/>
        <w:t>zdrośnie strzegąc sekretów wzoru: w jodełkę, w siatkę, taki kolor na osnowę, taki na odetkę. Łyżki, kadzie i narzędzia gospodar</w:t>
        <w:softHyphen/>
        <w:t>skie strugano własnym przemysłem, tak samo jak chodaki. Latem noszono przeważnie łapcie, wyplatane z lipowego łyka. Dopiero po pierwszej wojnie światowej powstawać zaczęły spółdzielcze mleczarnie i stacje skupu zboża i mięsa, a rodzaj potrzeb miesz</w:t>
        <w:softHyphen/>
        <w:t>kańców wiosek zaczął ulegać zmianie.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Chaty buduje się tutaj z drzewa, kryje się nie słomą a gon</w:t>
        <w:softHyphen/>
        <w:t>tem. Żurawie, złożone z poprzecznej żerdzi, opartej o rozwidlony słup i obciążonej na jednym końcu, służą do wyciągania wiadra ze studni. Ambicją gospodyń jest mały ogródek przy wejściu. Hodują w nim georginie i malwy: coś co buja wysoko pod ścianę, a nie ozdabia tylko ziemi i czego przez płot nie widać.</w:t>
      </w:r>
    </w:p>
    <w:p>
      <w:pPr>
        <w:pStyle w:val="Style25"/>
        <w:keepNext w:val="0"/>
        <w:keepLines w:val="0"/>
        <w:widowControl w:val="0"/>
        <w:shd w:val="clear" w:color="auto" w:fill="auto"/>
        <w:bidi w:val="0"/>
        <w:spacing w:before="0" w:after="4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 tego ogólnego obrazu trzeba przejść do doliny rzeki Issy, która pod wieloma względami jest wyjątkiem w Kraju Jezior. Issa jest czarna, głęboka, o leniwym prądzie, szczelnie obrosła łoziną: jej powierzchnia miejscami jest ledwie widoczna pod liśćmi lilii wodnych; wije się po łąkach, a pola, rozłożone na łagodnych zboczach po obu jej stronach, mają glebę urodzajną. Dolina jest błogosławiona przez rzadki u nas czarnoziem, buj- ność swoich sadów i może odcięcie od świata, które ludziom</w:t>
        <w:br w:type="page"/>
      </w:r>
      <w:r>
        <w:rPr>
          <w:color w:val="000000"/>
          <w:spacing w:val="0"/>
          <w:w w:val="100"/>
          <w:position w:val="0"/>
          <w:sz w:val="18"/>
          <w:szCs w:val="18"/>
          <w:shd w:val="clear" w:color="auto" w:fill="auto"/>
          <w:lang w:val="pl-PL" w:eastAsia="pl-PL" w:bidi="pl-PL"/>
        </w:rPr>
        <w:t>tutejszym nigdy nie przedstawiało się jako dokuczliwe. Wioski są tu bogatsze niż gdzie indziej, siedzące albo przy jedynej dużej drodze wzdłuż rzeki, albo wyżej nad nią, na tarasach i przyglą</w:t>
        <w:softHyphen/>
        <w:t xml:space="preserve">dające się sobie wieczorem światłami okien poprzez obszar, który powtarza jak pudło rezonansowe stuk młotka, szczekanie psów i głosy ludzi — może dlatego tak znana jest ze swoich starych pieśni, które śpiewa się tutaj, rozkładając je na głosy, nigdy </w:t>
      </w:r>
      <w:r>
        <w:rPr>
          <w:color w:val="000000"/>
          <w:spacing w:val="0"/>
          <w:w w:val="100"/>
          <w:position w:val="0"/>
          <w:sz w:val="18"/>
          <w:szCs w:val="18"/>
          <w:shd w:val="clear" w:color="auto" w:fill="auto"/>
          <w:lang w:val="la-001" w:eastAsia="la-001" w:bidi="la-001"/>
        </w:rPr>
        <w:t xml:space="preserve">unisono, </w:t>
      </w:r>
      <w:r>
        <w:rPr>
          <w:color w:val="000000"/>
          <w:spacing w:val="0"/>
          <w:w w:val="100"/>
          <w:position w:val="0"/>
          <w:sz w:val="18"/>
          <w:szCs w:val="18"/>
          <w:shd w:val="clear" w:color="auto" w:fill="auto"/>
          <w:lang w:val="pl-PL" w:eastAsia="pl-PL" w:bidi="pl-PL"/>
        </w:rPr>
        <w:t>starając się zawsze zwyciężyć rywali w wiosce na</w:t>
        <w:softHyphen/>
        <w:t>przeciwko przez ładniejsze, powolne dogasanie frazy. Zbieracze folkloru zapisali nad Issą wiele motywów, sięgających czasów pogańskich, jak choćby tę opowieść o Księżycu (który u nas jest mężczyzną), wychodzącym z łoża małżeńskiego, gdzie spał ze swoją żoną — Słońcem.</w:t>
      </w:r>
    </w:p>
    <w:p>
      <w:pPr>
        <w:pStyle w:val="Style25"/>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II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Osobliwością doliny Issy jest większa niż gdzie indziej ilość diabłów. Być może spróchniałe wierzby, młyny, haszcze na brze</w:t>
        <w:softHyphen/>
        <w:t>gach są szczególnie wygodne dla istot, które ukazują się oczom ludzkim tylko wtedy, kiedy same sobie tego życzą. Ci, co je widzieli, mówią, że diabeł jest nieduży, wzrostu dziewięciolet</w:t>
        <w:softHyphen/>
        <w:t>niego dziecka, że nosi zielony fraczek, żabot, włosy splecione w harcap, białe pończochy i przy pomocy pantofli na wysokich obcasach stara się ukryć kopyta, których się wstydzi. Do tych opowiadań trzeba się odnieść z pewną ostrożnością. Jest praw</w:t>
        <w:softHyphen/>
        <w:t xml:space="preserve">dopodobne, że diabły, znając zabobonny podziw ludności dla Niemców — ludzi handlu, wynalazków i nauki — starają się sobie dodać powagi, ubierając się jak </w:t>
      </w:r>
      <w:r>
        <w:rPr>
          <w:color w:val="000000"/>
          <w:spacing w:val="0"/>
          <w:w w:val="100"/>
          <w:position w:val="0"/>
          <w:sz w:val="18"/>
          <w:szCs w:val="18"/>
          <w:shd w:val="clear" w:color="auto" w:fill="auto"/>
          <w:lang w:val="fr-FR" w:eastAsia="fr-FR" w:bidi="fr-FR"/>
        </w:rPr>
        <w:t xml:space="preserve">Immanuel </w:t>
      </w:r>
      <w:r>
        <w:rPr>
          <w:color w:val="000000"/>
          <w:spacing w:val="0"/>
          <w:w w:val="100"/>
          <w:position w:val="0"/>
          <w:sz w:val="18"/>
          <w:szCs w:val="18"/>
          <w:shd w:val="clear" w:color="auto" w:fill="auto"/>
          <w:lang w:val="pl-PL" w:eastAsia="pl-PL" w:bidi="pl-PL"/>
        </w:rPr>
        <w:t>Kant z Kró</w:t>
        <w:softHyphen/>
        <w:t>lewca. Nie darmo inna nazwa nieczystej siły jest nad Issą ,.Niem</w:t>
        <w:softHyphen/>
        <w:t>czyk” — oznaczająca, że diabeł jest po stronie postępu. Jednak trudno przypuścić, żeby nosiły taki strój na co dzień. Na przykład ulubioną ich zabawą jest tańczyć w osieciach, pustych szopach, gdzie międli się len, stojących zwykle na uboczu od zabudowań: jakże mogłyby we frakach wzbijać kłęby kurzu i paździerzy, nie troszcząc się o zachowanie przyzwoitego wyglądu? I dlaczego, jeżeli dany jest im jakiś rodzaj nieśmiertelności, miałyby wybrać właśnie strój z osiemnastego wieku ?</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chicago"/>
            <w:numStart w:val="1"/>
            <w:numRestart w:val="continuous"/>
            <w15:footnoteColumns w:val="1"/>
          </w:footnotePr>
          <w:pgSz w:w="7121" w:h="11609"/>
          <w:pgMar w:top="1190" w:left="658" w:right="660" w:bottom="522" w:header="0" w:footer="3" w:gutter="0"/>
          <w:pgNumType w:start="82"/>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Nie wiadomo właściwie do jakiego stopnia mogą zmieniać postać. Kiedy dziewczyna zapala dwie świece w wigilię świętego Andrzeja i patrzy w lustro, może zobaczyć przyszłość: twarz mężczyzny, z którym złączone będzie jej życie, czasem twarz śmierci. Czy to diabeł tak się przebiera, czy działają tutaj inne magiczne moce? I jak odróżnić istoty, które zjawiły się tutaj z nastaniem chrześcijaństwa od innych, dawnych tubylców: od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leśnej czarownicy, która zamienia dzieci w kołyskach, czy od maleńkich ludzi, wychodzących nocą ze swoich pałaców, pod korzeniami czarnego bzu ? Czy diabły i te różne inne stwory mają ze sobą jakieś porozumienie, czy też po prostu są obok siebie, jak są obok siebie sójki, wróble i wrony? I gdzie jest kraina, do której chronią się i jedne i drugie, kiedy glebę gniotą gąsienice czołgów, kiedy nad rzeką kopią sobie płytkie groby, ci, co mają być rozstrzelani, a wśród krwi i łez w aureoli Historii wschodzi Uprzemysłowienie? Czy można sobie wyobrazić jakiś sejm w pieczarach, głęboko we wnętrzu ziemi, gdzie jest już gorąco od ogni płynnego centrum planety, sejm, na którym setki tysięcy małych diabłów we frakach, poważnie i ze smutkiem, słuchają mówców, reprezentujących komitet centralny piekieł? Oto mówcy obwieszczają, że w interesie sprawy skończone jest hasanie po lasach i łąkach, że moment wymaga innych środków i że wysoko kwalifikowani specjaliści działać będą już tak, żeby ich obecności nie podejrzewał umysł śmiertelnych. Rozlegają się oklaski, ale wymuszone, bo obecni już rozumieją, że byli po</w:t>
        <w:softHyphen/>
        <w:t>trzebni tylko w okresie przygotowawczym, że postęp zamyka ich w ponurych czeluściach i że nie zobaczą już zachodów słońca, lotu zimorodków, iskrzących się gwiazd, wszelkich cudów nieob</w:t>
        <w:softHyphen/>
        <w:t>jętego świata.</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Rolnicy nad Issą stawiali na progu chaty miseczkę z mle</w:t>
        <w:softHyphen/>
        <w:t>kiem dla łagodnych wężów wodnych, które nie bały się ludzi. Potem stali się gorliwymi katolikami i obecność diabłów przy</w:t>
        <w:softHyphen/>
        <w:t>pominała im o walce, jaka się toczy o ostateczne panowanie nad duszą ludzką. Czym staną się jutro? Opowiadając nie wie się, jaki wybrać czas, teraźniejszy czy przeszły, jakby to co minęło nie było całkowicie minione dopóki trwa w pamięci pokoleń — czv tylko jednego kronikarza.</w:t>
      </w:r>
    </w:p>
    <w:p>
      <w:pPr>
        <w:pStyle w:val="Style25"/>
        <w:keepNext w:val="0"/>
        <w:keepLines w:val="0"/>
        <w:widowControl w:val="0"/>
        <w:shd w:val="clear" w:color="auto" w:fill="auto"/>
        <w:bidi w:val="0"/>
        <w:spacing w:before="0" w:after="4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Może diabły upodobały sobie Issę ze względu na jej wodę? Mówi się, że ta ma właściwości wpływające na usposobienie ludzi, jacy się rodzą nad jej brzegami. Są skłonni do zachowa</w:t>
        <w:softHyphen/>
        <w:t>nia się ekscentrycznego, dalecy od spokoju, a ich niebieskie oczy, jasne włosy i nieco ociężała budowa są złudnym tylko pozorem nordyckiego zdrowia.</w:t>
      </w:r>
    </w:p>
    <w:p>
      <w:pPr>
        <w:pStyle w:val="Style25"/>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III</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17"/>
          <w:footerReference w:type="default" r:id="rId118"/>
          <w:headerReference w:type="even" r:id="rId119"/>
          <w:footerReference w:type="even" r:id="rId120"/>
          <w:footnotePr>
            <w:pos w:val="pageBottom"/>
            <w:numFmt w:val="chicago"/>
            <w:numStart w:val="1"/>
            <w:numRestart w:val="continuous"/>
            <w15:footnoteColumns w:val="1"/>
          </w:footnotePr>
          <w:pgSz w:w="7121" w:h="11609"/>
          <w:pgMar w:top="1190" w:left="658" w:right="660" w:bottom="522" w:header="0" w:footer="94" w:gutter="0"/>
          <w:pgNumType w:start="86"/>
          <w:cols w:space="720"/>
          <w:noEndnote/>
          <w:rtlGutter w:val="0"/>
          <w:docGrid w:linePitch="360"/>
        </w:sectPr>
      </w:pPr>
      <w:r>
        <w:rPr>
          <w:color w:val="000000"/>
          <w:spacing w:val="0"/>
          <w:w w:val="100"/>
          <w:position w:val="0"/>
          <w:sz w:val="18"/>
          <w:szCs w:val="18"/>
          <w:shd w:val="clear" w:color="auto" w:fill="auto"/>
          <w:lang w:val="pl-PL" w:eastAsia="pl-PL" w:bidi="pl-PL"/>
        </w:rPr>
        <w:t>Tomasz urodził się w Giniu nad Issą w porze, kiedy dojrzale jabłko spada ze stukiem na ziemię w ciszy popołudni, a w sie</w:t>
        <w:softHyphen/>
        <w:t>niach stoją kadzie brunatnego piwa, które warzy się tutaj po zakończeniu żniw. Ginie, to przede wszystkim góra zarosła dęba</w:t>
        <w:softHyphen/>
        <w:t xml:space="preserve">mi. W tym, że zbudowano na niej drewniany kościół, kryje się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intencja wroga dawnej religii, albo, być może chęć przejścia od dawnej do nowej bez wstrząsów: na tym miejscu odprawiali kiedyś swoje obrzędy ofiarnicy boga piorunów. Z trawnika przed kościołem, opierając się o ogrodzenie z głazów, widzi się na dole pętle rzeki, prom z wózkiem na nim, posuwający się powoli wzdłuż liny, za którą ciągnie miarowo ręka przewoźnika (nie ma tu mostu), drogę, dachy między drzewami. Nieco z boku stoi plebania z szarym dachem z drewnianych gontów, podobnym do korabia na obrazkach. Wszedłszy na schodki i nacisnąwszy klamkę, stąpa się po posadzce z wytartych cegiełek, ułożonych ukośnie w jodełkę, a światło pada na nią przez zielone, czerwone i żółte szybki, które budzą podziw dzieci.</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Między dębami, na zboczu jest cmentarz, a na nim, w kwa</w:t>
        <w:softHyphen/>
        <w:t>dracie łańcuchów łączących kamienne słupki, leżą przodkowie Tomasza z rodziny jego maiki. Z jednej strony do cmentarza przytykają obłe wzniesienia, na których latem jaszczurki szmyr- gają spomiędzy czombrów. Nazywa się to Szwedzkie Wały. Usypali je albo Szwedzi, którzy przyjeżdżali tutaj zza morza, albo ci. co bili się z nimi; znajduje się tutaj czasem szczątki pancerzy.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Za Wałami zaczynają się drzewa parku, jego skrajem prze</w:t>
        <w:softHyphen/>
        <w:t>biega droga, bardzo stroma, która zmienia się w czasie roztopów w łożysko potoku. Przy drodze z tajemniczej kępy tarnin wystają ramiona krzyża. Dostać się do niego trzeba po trawie na resztkach stopni i wtedy ma się pod sobą okrągłą jamę krynicy, żaba wy</w:t>
        <w:softHyphen/>
        <w:t xml:space="preserve">trzeszcza oko spod krawędzi, a przyklękając i odgarniając rzęsę, można długo wpatrywać się w obracającą się na dnie kulkę wody. Zadziera się głowę i wtedy ukazuje się obrosły mchem </w:t>
      </w:r>
      <w:r>
        <w:rPr>
          <w:color w:val="000000"/>
          <w:spacing w:val="0"/>
          <w:w w:val="100"/>
          <w:position w:val="0"/>
          <w:sz w:val="18"/>
          <w:szCs w:val="18"/>
          <w:shd w:val="clear" w:color="auto" w:fill="auto"/>
          <w:lang w:val="fr-FR" w:eastAsia="fr-FR" w:bidi="fr-FR"/>
        </w:rPr>
        <w:t xml:space="preserve">Chrvstus </w:t>
      </w:r>
      <w:r>
        <w:rPr>
          <w:color w:val="000000"/>
          <w:spacing w:val="0"/>
          <w:w w:val="100"/>
          <w:position w:val="0"/>
          <w:sz w:val="18"/>
          <w:szCs w:val="18"/>
          <w:shd w:val="clear" w:color="auto" w:fill="auto"/>
          <w:lang w:val="pl-PL" w:eastAsia="pl-PL" w:bidi="pl-PL"/>
        </w:rPr>
        <w:t>z drzewa. Siedzi w rodzaju kapliczki, jedną rękę trzyma na kola</w:t>
        <w:softHyphen/>
        <w:t>nach. a na drugiej wspiera podbródek, bo jest smutny.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 drogi aleją idzie się w stronę domu. Jak tunel, tak gęste są tutaj Iipv, zniża się aż do sadzawki koło świrna. Sa</w:t>
        <w:softHyphen/>
        <w:t>dzawka ma imię Czarna, bo nigdy nie dosięga jej słońce. W nocy chodzić tutaj jest straszno: widziano tu nieraz czarną świnię, która chrząka, tupie racicami po ścieżkach i przeżegnana, znika. Za sadzawką aleja wznosi się znowu i nagle otwiera się jasność gazonu. Dom jest biały, tak niski, że dach, na którego deszczuł- kach mieszka gdzieniegdzie mech i trawa, wydaje się go przy</w:t>
        <w:softHyphen/>
        <w:t>gniatać. Dzikie wino, którego jagody ściągają język, oplata okna i dwie kolumienki na ganku. Z tyłu dobudowano skrzydło budyn</w:t>
        <w:softHyphen/>
        <w:t>ku — tam wszyscy przenoszą się na zimę, bo front butwieje i zapada się od wilgoci, jaka przedostaje się spod podłogi. Skrzy</w:t>
        <w:softHyphen/>
        <w:t>dło składa się z wielu pokoi, stoją w nich kołowrotki, warsztaty tkackie i prasy do wałowania sukna.</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Kołyska Tomasza umieszczona była w starej części domu.</w:t>
        <w:br w:type="page"/>
      </w:r>
      <w:r>
        <w:rPr>
          <w:color w:val="000000"/>
          <w:spacing w:val="0"/>
          <w:w w:val="100"/>
          <w:position w:val="0"/>
          <w:sz w:val="18"/>
          <w:szCs w:val="18"/>
          <w:shd w:val="clear" w:color="auto" w:fill="auto"/>
          <w:lang w:val="pl-PL" w:eastAsia="pl-PL" w:bidi="pl-PL"/>
        </w:rPr>
        <w:t>od ogrodu i pierwszym dźwiękiem, jaki go witał, były pewnie krzyki ptaków za oknem. Wiele czasu zużył, kiedy już chodził, na zwiedzanie izb i zakamarków. W sali jadalnej bał się zbliżać do ceratowej kanapy — mniej z powodu portretu mężczyzny w zbroi, z rąbkiem purpurowej szaty, patrzącego surowo, bar</w:t>
        <w:softHyphen/>
        <w:t>dziej z powodu dwóch okropnie wykrzywionych twarzy z gliny na półce. W część, na którą mówiło się ,,salon” nigdy się nie zapuszczał i, będąc nawet dużym już chłopcem, czuł się tam nie</w:t>
        <w:softHyphen/>
        <w:t>swojo. ,,Salon’ za sienią był zawsze pusty, parkiety i meble trzaskały same w ciszy i jakoś wiadomo było, że tam przebywa czyjaś obecność. Najbardziej pragnął znaleźć się w śpiżarni, co zdarzało się rzadko. Wtedy ręka babki przekręcała klucz w drzwiach pomalowanych na czerwono i buchał zapach. Naj</w:t>
        <w:softHyphen/>
        <w:t>pierw zapach wędzonych kiełbas i szynek, które wisiały pod bel</w:t>
        <w:softHyphen/>
        <w:t>kami pułapu, ale mieszała się z nim inna woń, z szufladek, wznoszących się jedna nad drugą wzdłuż ścian. Babka wycią</w:t>
        <w:softHyphen/>
        <w:t>gała szufladki i pozwalała wąchać, objaśniając: ,,to cynamon, to kawa, to goździki”. Wyżej, tam, gdzie tylko dorośli mogli sięgnąć, błyszczały garnuszki ciemno-złotego koloru, które bu</w:t>
        <w:softHyphen/>
        <w:t>dziły pożądanie, moździeże i nawet maszynka do mielenia mig</w:t>
        <w:softHyphen/>
        <w:t xml:space="preserve">dałów, a także pastka na myszy: pudełko z blachy, na które mysz mogła wbiec po mostku, powycinanym w schodki, a kiedy sięgała po słoninę, otwierała się zapadnia i wpadała w wodę. Małe okno śpiżarni miało kraty i prócz zapachu był tu chłód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cień. Tomasz lubił też izbę z korytarza, koło kuchni, ,,garde</w:t>
        <w:softHyphen/>
        <w:t xml:space="preserve">robę”, gdzie suszyły się sery i gdzie często bito masło. Brał w tym udział .bo zabawnie jest poruszać kijem w górę i w dół, kiedy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otworze syczy maślanka; co prawda zniechęcał się prędko, bo długo trzeba pracować zanim podnosząc wieko spostrzeże się, że krzyżak na końcu kija oblepiają już żółte grudki.</w:t>
      </w:r>
    </w:p>
    <w:p>
      <w:pPr>
        <w:pStyle w:val="Style2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Dom, ogród owocowy za nim i trawnik przed nim, to naj</w:t>
        <w:softHyphen/>
        <w:t>pierw znał Tomasz. Na trawniku trzy agawy, wielka pośrodku, dwie mniejsze po bokach, rozsadzały donice, na których klepkach zostawiała znaki, wyżej i niżej, rdza obręczy. Tych agaw sięgały wierzchołki świerków, co rosły w dole parku, a między nimi, świat. Zbiegało się w dół, do rzeki i do wioski, z początku tylko wtedy, kiedy Antonina niosła w necce opartej o biodro bieliznę do prania, a na niej położony pralnik, czy jak to się inaczej na</w:t>
        <w:softHyphen/>
        <w:t>zywa, kijankę.</w:t>
      </w:r>
    </w:p>
    <w:p>
      <w:pPr>
        <w:pStyle w:val="Style8"/>
        <w:keepNext w:val="0"/>
        <w:keepLines w:val="0"/>
        <w:widowControl w:val="0"/>
        <w:shd w:val="clear" w:color="auto" w:fill="auto"/>
        <w:bidi w:val="0"/>
        <w:spacing w:before="0" w:after="200" w:line="276"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IV</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Przodkowie Tomasza byli panami. O tym, w jaki sposób nimi zostali, zagubiła się pamięć. Nosili hełmy i miecze, a miesz</w:t>
        <w:softHyphen/>
        <w:t>kańcy okolicznych wiosek musieli uprawiać ich pola. Bogactwo</w:t>
        <w:br w:type="page"/>
      </w:r>
      <w:r>
        <w:rPr>
          <w:color w:val="000000"/>
          <w:spacing w:val="0"/>
          <w:w w:val="100"/>
          <w:position w:val="0"/>
          <w:sz w:val="18"/>
          <w:szCs w:val="18"/>
          <w:shd w:val="clear" w:color="auto" w:fill="auto"/>
          <w:lang w:val="pl-PL" w:eastAsia="pl-PL" w:bidi="pl-PL"/>
        </w:rPr>
        <w:t>ich określało się bardziej liczbą dusz czyli poddanych, niż ob</w:t>
        <w:softHyphen/>
        <w:t>szarem posiadanej ziemi. Bardzo dawno temu wioski składały im tylko daninę w naturze, później spostrzeżono, że zboże, które ładuje się na szkuty i odprawia rzeką Niemnem do morza, przy</w:t>
        <w:softHyphen/>
        <w:t>nosi duże zyski i że opłaca się z lasu wycinać poletka. Wtedy zdarzało się, że zmuszani do pracy ludzie urządzali bunty i zabi</w:t>
        <w:softHyphen/>
        <w:t>jali panów, a przewodzili im starzy, nienawidzący i panów i chrze</w:t>
        <w:softHyphen/>
        <w:t>ścijaństwa, które przyszło równocześnie z końcem swobody.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urodził się kiedy dwór już przemijał. Zostało nie</w:t>
        <w:softHyphen/>
        <w:t>zbyt dużo gruntu na którym orało, siało i kosiło kilka rodzin ordynariuszy; wynagrodzenie dostawali przeważnie w kartoflach i ziarnie i ten roczny przydział zapisywało się w książkach jako ordynaria. Prócz nich trzymano pewną ilość czeladzi „na dwor</w:t>
        <w:softHyphen/>
        <w:t>skim stole”.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Dziadek Tomasza, Kazimierz Surkont, w niczym nie przy</w:t>
        <w:softHyphen/>
        <w:t>pominał tych mężczyzn którzy tutaj kiedyś zajmowali się głów</w:t>
        <w:softHyphen/>
        <w:t>nie dobieraniem wierzchowców i kłótniami o gatunki broni. Nie</w:t>
        <w:softHyphen/>
        <w:t>wysoki, nieco ociężały, przesiadywał najczęściej w swoim krze</w:t>
        <w:softHyphen/>
        <w:t>śle, kiedy, drzemiąc, opierał podbródek o pierś, ześlizgiwały mu się siwe pasma zaczesane na różowej łysinie, a pince-nez dyndało na jedwabnym sznurku. Miał cerę dziecka (nos mu tylko często od chłodu przybierał barwę śliwki) i oczy niebieskie z czerwo</w:t>
        <w:softHyphen/>
        <w:t>nymi żyłkami. Łatwo się przeziębiał i swój pokój wołał od otwar</w:t>
        <w:softHyphen/>
        <w:t>tej przestrzeni. Nie pił, nie palił, a choć powinien by był nosić buty z cholewami, a nawet ostrogi, żeby okazać swoją gotowość do skoczenia w pole, chodził w długich spodniach wypchniętych na kolanach i w sznurowanych trzewikach. Nie było we dworze ani jednego myśliwskiego psa, choć na dziedzińcu koło stajni dra</w:t>
        <w:softHyphen/>
        <w:t>pały się i wybierały sobie pchły czeredy różnych Żuczków, wol</w:t>
        <w:softHyphen/>
        <w:t>nych od jakichkolwiek obowiązków. Nie było też żadnej strzelby. Dziadek Surkont cenił nade wszystko spokój i książki o hodowli roślin. Być może do ludzi odnosił się też trochę jak do roślin i ich namiętności nie łatwo wyprowadzały go z równowagi. Sta</w:t>
        <w:softHyphen/>
        <w:t>rał się ich zrozumieć i to że był „za dobry”, w połączeniu z jego niechęcią do kart i hałaśliwości, odstręczało sąsiadów równych mu stanem. Wymawiali jego nazwisko i wzruszali ramionami, nie umiejąc mu postawić jakichś wyraźnych zarzutów. Każdego kto przyjeżdżał pan Surkont przyjmował świadcząc mu grzecz</w:t>
        <w:softHyphen/>
        <w:t>ności zupełnie niedostosowane do rangi i stanowiska. Wiadomo, że inaczej trzeba odnosić się do szlachcica. Żyda i chłopa, a on tę zasadę obchodził, nawet wobec strasznego Chaima. Co kilka tygodni Chaim zjawiał się na swojej bryce i, z biczem w ręku, w czarnym kaftanie, z bufami spodni opadającymi na cholewy, wkraczał do domu. Broda mu sterczała jak polano które osmalił ogień. Zaczynał rozmowy o cenach żyta i cielaków, a to stano</w:t>
        <w:softHyphen/>
        <w:br w:type="page"/>
      </w:r>
      <w:r>
        <w:rPr>
          <w:color w:val="000000"/>
          <w:spacing w:val="0"/>
          <w:w w:val="100"/>
          <w:position w:val="0"/>
          <w:sz w:val="18"/>
          <w:szCs w:val="18"/>
          <w:shd w:val="clear" w:color="auto" w:fill="auto"/>
          <w:lang w:val="pl-PL" w:eastAsia="pl-PL" w:bidi="pl-PL"/>
        </w:rPr>
        <w:t>wiło tylko wstęp do wybuchu. Wtedy, wrzeszcząc i gestykulując, biegał i ścigał domowników po wszystkich izbach, targał się za włosy i przysięgał że zbankrutuje jeżeli zapłaci co żądają. Zdaje się że bez odegrania tej rozpaczy odjeżdżałby z poczuciem że nie wypełnił tego co uważał za zadanie dobrego kupca. Tomasz dzi</w:t>
        <w:softHyphen/>
        <w:t>wił się, że wrzaski ustawały nagle, Chaim już miał w ustach cos w rodzaju uśmieszku, siedzieli z dziadkiem rozmawiając przy</w:t>
        <w:softHyphen/>
        <w:t>jaźnie.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Życzliwość dla ludzi nie oznaczała wcale że Surkont skłonny był ustępować ze swego. Dawne urazy pomiędzy wioską Ginie i dworem wygasły i rozkład gruntów był taki, że brakowało po</w:t>
        <w:softHyphen/>
        <w:t>wodu do kłótni. Co innego wioska Pogiry, z drugiej strony, pod lasem. Toczyła ona nieustanne spory o prawo do pastwisk i przy</w:t>
        <w:softHyphen/>
        <w:t>chodziło to jej nie łatwo. Zbierali się, roztrząsali sprawę, gniew w nich wzbierał, wyznaczali delegację starszyzny. Kiedy jednak starszyzna zasiadła z Surkontem przy stole na którym stała wód</w:t>
        <w:softHyphen/>
        <w:t>ka i plastry wędlin, całe przygotowanie traciło cel. Gładził wierzch ręki dłonią i, nie śpiesząc się, serdecznie, tłumaczył. Wi</w:t>
        <w:softHyphen/>
        <w:t>dać było jego pewność że zmierza tylko do rozwikłania tak żeby było sprawiedliwie. Przytakiwali, miękli, zawierali nową ugodę i dopiero w drodze powrotnej przychodziło im na myśl wszystko czego nie powiedzieli, źli byli że jeszcze raz ich zaczarował i że muszą wstydzić się przed wioską.</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 młodości Surkont uczył się w mieście, czvtał książki </w:t>
      </w:r>
      <w:r>
        <w:rPr>
          <w:color w:val="000000"/>
          <w:spacing w:val="0"/>
          <w:w w:val="100"/>
          <w:position w:val="0"/>
          <w:sz w:val="18"/>
          <w:szCs w:val="18"/>
          <w:shd w:val="clear" w:color="auto" w:fill="auto"/>
          <w:lang w:val="la-001" w:eastAsia="la-001" w:bidi="la-001"/>
        </w:rPr>
        <w:t xml:space="preserve">Auguste </w:t>
      </w:r>
      <w:r>
        <w:rPr>
          <w:color w:val="000000"/>
          <w:spacing w:val="0"/>
          <w:w w:val="100"/>
          <w:position w:val="0"/>
          <w:sz w:val="18"/>
          <w:szCs w:val="18"/>
          <w:shd w:val="clear" w:color="auto" w:fill="auto"/>
          <w:lang w:val="pl-PL" w:eastAsia="pl-PL" w:bidi="pl-PL"/>
        </w:rPr>
        <w:t>Comte a i John Stuart Milka, o których nad Issą mało kto poza tym słyszał. Z jego opowiadań o tych czasach Tomasz zapamiętał głównie to o balach, na których mężczyźni nosili fraki. Dziadek i jego kolega mieli do spółki tylko jeden frak i kiedy jeden z nich tańczył, drugi czekał w domu, a po kilku godzinach zamieniali się.</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dwóch córek. Helena wyszła za mąż za dzierżawcę z oko</w:t>
        <w:softHyphen/>
        <w:t>licy, a Tekla za człowieka z miasta i ona to była matką Tomasza. Do Ginia przyjeżdżała czasem na kilka miesięcy, ale rzadko, bo towarzyszyła mężowi, którego nosiło po świecie poszukiwanie zarobku i później wojna. Dla Tomasza pozostawała pięknem za dużym, żeby można było coś z nim zrobić i patrząc na nią, prze</w:t>
        <w:softHyphen/>
        <w:t>łykał ślinę z miłości. Ojca prawie nie znał. Kobiety koło niego to przede wszystkim Pola, kiedy był zupełnie mały, a później Anto</w:t>
        <w:softHyphen/>
        <w:t>nina. Połę odczuwał jako biel skóry, len, miękkość i przenosił później swoją sympatię na kraj, którego nazwa dźwięczała po</w:t>
        <w:softHyphen/>
        <w:t>dobnie: Polskę. Antonina wysuwała naprzód brzuch w far</w:t>
        <w:softHyphen/>
        <w:t>tuchach w prążki. Przy pasie nosiła pęk kluczy. Śmiech jej przy</w:t>
        <w:softHyphen/>
        <w:t>pominał rżenie, a w sercu chowała życzliwość dla wszystkich. Mówiła mieszaniną dwóch języków, to znaczy litewski był jej macierzystym, a polski nabytym. Jej polszczyzna brzmiała tak,</w:t>
        <w:br w:type="page"/>
      </w:r>
      <w:r>
        <w:rPr>
          <w:color w:val="000000"/>
          <w:spacing w:val="0"/>
          <w:w w:val="100"/>
          <w:position w:val="0"/>
          <w:sz w:val="18"/>
          <w:szCs w:val="18"/>
          <w:shd w:val="clear" w:color="auto" w:fill="auto"/>
          <w:lang w:val="pl-PL" w:eastAsia="pl-PL" w:bidi="pl-PL"/>
        </w:rPr>
        <w:t>jalc to wskazuje na przykład to wołanie dobroci: „Tomasz, kuodź, dam kampitura!</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bardzo lubił dziadka. Pachniało od niego przyjem</w:t>
        <w:softHyphen/>
        <w:t>nie a siwa szczecina nad ustami łechtała w policzek. W małym pokoju gdzie mieszkał wisiała nad łóżkiem rycina, przedstawia</w:t>
        <w:softHyphen/>
        <w:t>jąca ludzi, których przywiązano do słupów, inni ludzie pół- goli, przykładali do słupów pochodnie. Jednym z pierwszych ćwiczeń Tomasza w czytaniu było sylabizowanie podpisu: Po</w:t>
        <w:softHyphen/>
        <w:t>chodnie Nerona. Tak miał na imię okrutny król, ale Tomasz dał takie same jednemu ze szczeniaków, bo zaglądając mu w pysk, starsi mówili, że ma czarne podniebienie, co znaczy, że będzie zły. Neron wyrósł i nie okazywał ciętości, za to dużo sprytu: zjadał śliwki opadłe z drzew, a kiedy ich nie zn a lazł umiał oprzeć się łapami o pień i trząść. Na stole dziadka leżało wiele książek a na obrazkach w nich oglądało się korzenie, liście i kwiaty. Czasem dziadek brał Tomasza do „salonu” i tam otwie</w:t>
        <w:softHyphen/>
        <w:t>rał fortepian, którego wieko miało kolor kasztanów. Palce jakby obrzękłe, zwężające się na końcach, przebierały po klawiszach, ten ruch dziwił i dziwiło sypanie się kropli dźwięku.</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Dziadka często można było widzieć, odbywającego narady z ekonomem. Był nim pan Szatybełko, z bródką na dwa boki, które wygładzał i rozsuwał, rozmawiając. Malutki, chodzący ze zgiętymi kolanami, wysuwał nogi z butów, których cholewy były za obszer</w:t>
        <w:softHyphen/>
        <w:t>ne. Palił ogromną w porównaniu z nim fajkę. Jej cybuch zakręcał się w dół ,a palenisko zamykało się na metalowe wieczko z dziur</w:t>
        <w:softHyphen/>
        <w:t>kami. Stancja jego, na końcu budynku co mieścił stajnię, wo</w:t>
        <w:softHyphen/>
        <w:t>zownię i izbę czeladną, zieleniała od krzaków geranium w do</w:t>
        <w:softHyphen/>
        <w:t>niczkach, a nawet blaszanych kubkach. Na ścianie pełno było świętych obrazów, które jego żona, Paulina, ozdabiała kwiatami z papieru. Za Szatybełką wszędzie dreptał piesek Mopsik. Kiedy jego pan przesiadywał w pokoju dziadka. Mopsik czekał na dworze i niepokoił się, bo wśród dużych psów i ludzi potrze</w:t>
        <w:softHyphen/>
        <w:t>bował w każdej chwili opieki.</w:t>
      </w:r>
    </w:p>
    <w:p>
      <w:pPr>
        <w:pStyle w:val="Style2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Goście — z wyjątkiem takich, jak Chaim czy gospodarze w różnych sprawach — zjawiali się nie częściej niż raz czy parę razy do roku. Sam pan ani ich wyglądał, ani nie był im nierad. Prawie każde ich jednak pojawienie się wpędzało babkę Sur- kontową w humory.</w:t>
      </w:r>
    </w:p>
    <w:p>
      <w:pPr>
        <w:pStyle w:val="Style8"/>
        <w:keepNext w:val="0"/>
        <w:keepLines w:val="0"/>
        <w:widowControl w:val="0"/>
        <w:shd w:val="clear" w:color="auto" w:fill="auto"/>
        <w:bidi w:val="0"/>
        <w:spacing w:before="0" w:after="200" w:line="276"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V</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 babki Michaliny czyli Misi Tomasz nigdy nie dostał żadnego prezentu i nie zajmowała się nim zupełnie, ale to do</w:t>
        <w:softHyphen/>
        <w:t>piero była osoba. Trzaskała drzwiami, wymyślała każdemu, nic ją nie obchodzili ludzie ani co pomyślą. Kiedy wpadła w złość,</w:t>
        <w:br w:type="page"/>
      </w:r>
      <w:r>
        <w:rPr>
          <w:color w:val="000000"/>
          <w:spacing w:val="0"/>
          <w:w w:val="100"/>
          <w:position w:val="0"/>
          <w:sz w:val="18"/>
          <w:szCs w:val="18"/>
          <w:shd w:val="clear" w:color="auto" w:fill="auto"/>
          <w:lang w:val="pl-PL" w:eastAsia="pl-PL" w:bidi="pl-PL"/>
        </w:rPr>
        <w:t>zamykała się u siebie na całe dnie. Tomasza przenikała, kiedy znalazł się przy niej, radość — ta sama, którą się czuje spotykając w gąszczu wiewiórkę albo kunę. Jak one należała do stworzeń leśnych. Do ich pyszczków podobny był jej duży, prosty nos między policzkami, co tak sterczały naprzód, że jeszcze trochę a schowałby się między nimi. Oczy jak orzechy, włosy ciemne, które czesała gładko, zdrowie, czystość. W końcu maja zaczy</w:t>
        <w:softHyphen/>
        <w:t>nała swoje wyprawy do rzeki, latem kąpała się kilka razy dzien</w:t>
        <w:softHyphen/>
        <w:t>nie. w jesieni przebijała stopą pierwszy lód. W zimie też dużo czasu spędzała na przeróżnych ablucjach. Nie mniej dbała o schludność w domu, a właściwie tylko w tej części, którą uwa</w:t>
        <w:softHyphen/>
        <w:t>żała za swoją norkę. Poza tym potrzeb nie miała żadnych. Do stołu dziadkowie i Tomasz zasiadali razem rzadko, bo nie uzna</w:t>
        <w:softHyphen/>
        <w:t>wała regularnych posiłków, uważała to za zawracanie głowy. Kiedy przyszła jej ochota, biegła do kuchni i pałaszowała garnki kwaśnego mleka, zagryzając solonymi ogórkami czy kwaszeniną z octem — przepadała za wszystkim co ostre i słone. I a jej niechęć do obrządku talerzy i półmisków — kiedy milej jest zaszyć się w kącie i podjadać tak, żeby nikt nie widział — pochodziła z jej przekonania, że traci się niepotrzebnie czas na ceremonie, a również ze skąpstwa. Co do gości, to irytowali ją dlatego, że trzeba ich bawić kiedy nie ma się do tego usposo</w:t>
        <w:softHyphen/>
        <w:t>bienia i dlatego, że trzeba im dać jeść.</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nosiła kaftaników, wełnianych halek ani sznurówek. W zimie ulubionym jej zajęciem było stawać przy piecu, zadzie</w:t>
        <w:softHyphen/>
        <w:t>rać spódnicę i grzać tyłek — ta pozycja oznaczała, że jest gotowa do rozmowy. Ów gest wyzwania wobec obyczajów bardzo To</w:t>
        <w:softHyphen/>
        <w:t>maszowi imponował.</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Gniewy babci Misi pozostawały chyba na powierzchni, tam wewnątrz siedziało coś jak pękanie ze śmiechu i zostawiona samej sobie, odgrodzona przez obojętność, musiała bawić się doskonale. Tomasz odgadywał, że zrobiona jest z twardego mate</w:t>
        <w:softHyphen/>
        <w:t xml:space="preserve">riału i że tyka w niej jakaś niepotrzebująca nakręcania maszynka, </w:t>
      </w:r>
      <w:r>
        <w:rPr>
          <w:color w:val="000000"/>
          <w:spacing w:val="0"/>
          <w:w w:val="100"/>
          <w:position w:val="0"/>
          <w:sz w:val="18"/>
          <w:szCs w:val="18"/>
          <w:shd w:val="clear" w:color="auto" w:fill="auto"/>
          <w:lang w:val="la-001" w:eastAsia="la-001" w:bidi="la-001"/>
        </w:rPr>
        <w:t xml:space="preserve">perpetuum </w:t>
      </w:r>
      <w:r>
        <w:rPr>
          <w:color w:val="000000"/>
          <w:spacing w:val="0"/>
          <w:w w:val="100"/>
          <w:position w:val="0"/>
          <w:sz w:val="18"/>
          <w:szCs w:val="18"/>
          <w:shd w:val="clear" w:color="auto" w:fill="auto"/>
          <w:lang w:val="pl-PL" w:eastAsia="pl-PL" w:bidi="pl-PL"/>
        </w:rPr>
        <w:t>mobile, dla którego świat zewnętrzny był zbyteczny. Używała różnych chytrości, żeby móc zwijać się w kłębek we</w:t>
        <w:softHyphen/>
        <w:t>wnątrz siebie.</w:t>
      </w:r>
    </w:p>
    <w:p>
      <w:pPr>
        <w:pStyle w:val="Style25"/>
        <w:keepNext w:val="0"/>
        <w:keepLines w:val="0"/>
        <w:widowControl w:val="0"/>
        <w:shd w:val="clear" w:color="auto" w:fill="auto"/>
        <w:bidi w:val="0"/>
        <w:spacing w:before="0" w:after="80" w:line="240" w:lineRule="auto"/>
        <w:ind w:left="0" w:right="0" w:firstLine="440"/>
        <w:jc w:val="both"/>
        <w:rPr>
          <w:sz w:val="18"/>
          <w:szCs w:val="18"/>
        </w:rPr>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7121" w:h="11609"/>
          <w:pgMar w:top="1190" w:left="658" w:right="660" w:bottom="522" w:header="0" w:footer="3" w:gutter="0"/>
          <w:pgNumType w:start="85"/>
          <w:cols w:space="720"/>
          <w:noEndnote/>
          <w:rtlGutter w:val="0"/>
          <w:docGrid w:linePitch="360"/>
        </w:sectPr>
      </w:pPr>
      <w:r>
        <w:rPr>
          <w:color w:val="000000"/>
          <w:spacing w:val="0"/>
          <w:w w:val="100"/>
          <w:position w:val="0"/>
          <w:sz w:val="18"/>
          <w:szCs w:val="18"/>
          <w:shd w:val="clear" w:color="auto" w:fill="auto"/>
          <w:lang w:val="pl-PL" w:eastAsia="pl-PL" w:bidi="pl-PL"/>
        </w:rPr>
        <w:t>Interesowała się przede wszystkim czarami, duchami i życiem pozagrobowym. Z książek czytała tylko żywoty świętych, ale chyba nie szukała w nich treści, a raczej upajał ją i wprowa</w:t>
        <w:softHyphen/>
        <w:t>dzał w marzenie sam język, dźwięk pobożnych zdań. Żadnych nauk moralnych Tomaszowi nie udzielała. Rano (jeżeli ukazy</w:t>
        <w:softHyphen/>
        <w:t xml:space="preserve">wała się ze swojej dziupli, gdzie pachniało woskiem i mydłem) siadały z Antoniną i tłumaczyły sny. Dowiadując się, że ktoś zobaczył diabła, albo że gdzieś w sąsiedztwie dom nie nadaje się do użytku, bo coś dzwoni w nim łańcuchami i toczy beczki, </w:t>
      </w:r>
    </w:p>
    <w:p>
      <w:pPr>
        <w:pStyle w:val="Style25"/>
        <w:keepNext w:val="0"/>
        <w:keepLines w:val="0"/>
        <w:widowControl w:val="0"/>
        <w:shd w:val="clear" w:color="auto" w:fill="auto"/>
        <w:bidi w:val="0"/>
        <w:spacing w:before="0" w:after="8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rozpromieniała się. W dobry humor wprowadzał ją każdy znak z innego świata, czyli dowód, że człowiek na ziemi nie jest sam, ale w towarzystwie. W różnych drobnych zdarzeniach od</w:t>
        <w:softHyphen/>
        <w:t>gadywała przestrogi i wskazówki S i ł. Bo ostatecznie trzeba wiedzieć, umieć się zachować, a wtedy Siły, co nas otaczają, usłużą i pomogą. Babcia Misia miała taką ciekawość dla tych stworów, które kłębią się dokoła nas w powietrzu i których do</w:t>
        <w:softHyphen/>
        <w:t>tykamy w każdej chwili, nie wiedząc o tym, że do bab znających sekrety i zaklęcia odnosiła się zupełnie inaczej niż do innych i nawet dawała im to kawałek materiału, to krążek kiełbasy, ciągnąc je za język.</w:t>
      </w:r>
    </w:p>
    <w:p>
      <w:pPr>
        <w:pStyle w:val="Style25"/>
        <w:keepNext w:val="0"/>
        <w:keepLines w:val="0"/>
        <w:widowControl w:val="0"/>
        <w:shd w:val="clear" w:color="auto" w:fill="auto"/>
        <w:bidi w:val="0"/>
        <w:spacing w:before="0" w:after="8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Zajmowała się mało gospodarstwem, tyle, żeby kontrolować czy dziadek nie wynosi czegoś dla swoich protegowanych, bo podkradał, bojąc się awantur. Nikomu nie świadcząca usług —• cudze potrzeby nie przedostawały się do jej wyobraźni — wolna od wyrzutów sumienia i rozważań o jakichś obowiązkach wobec bliźnich, po prostu żyła. Jeżeli Tomaszowi udało się odwiedzić ją w łóżku, w niszy zakrytej kotarą, obok klęcznika z rzeźbio</w:t>
        <w:softHyphen/>
        <w:t>nym oparciem i poduszką z czerwonego aksamitu, siadał w jej nogach i opierał się o jej kolana pod kocem (nie znosiła wato</w:t>
        <w:softHyphen/>
        <w:t>wanych kołder) a koło jej oczu zbierały się zmarszczki, jabłka policzków wyskakiwały jeszcze bardziej niż zwykle, co oznaczało przyjaźń i śmieszne opowieści. Czasem narażał się przez jakąś psotę na jej burczenie, nazywała go paskudnikiem i błaznem, ale to go nie przejmowało, bo wiedział że go lubi.</w:t>
      </w:r>
    </w:p>
    <w:p>
      <w:pPr>
        <w:pStyle w:val="Style25"/>
        <w:keepNext w:val="0"/>
        <w:keepLines w:val="0"/>
        <w:widowControl w:val="0"/>
        <w:shd w:val="clear" w:color="auto" w:fill="auto"/>
        <w:bidi w:val="0"/>
        <w:spacing w:before="0" w:after="30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niedzielę ubierała się do kościoła w ciemne bluzki, które zapinały się pod szyją na agrafki, nad żabotem. Wkładała złoty łańcuszek z ziarenkami jak łebki od szpilek, a medalion, który pozwalała otwierać (nic w nim nie było), chowała w kieszonce za pasem.</w:t>
      </w:r>
    </w:p>
    <w:p>
      <w:pPr>
        <w:pStyle w:val="Style8"/>
        <w:keepNext w:val="0"/>
        <w:keepLines w:val="0"/>
        <w:widowControl w:val="0"/>
        <w:shd w:val="clear" w:color="auto" w:fill="auto"/>
        <w:bidi w:val="0"/>
        <w:spacing w:before="0" w:after="180" w:line="276"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VI</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Rozmaite Siły obserwowały Tomasza w słońcu i zieleni i osą</w:t>
        <w:softHyphen/>
        <w:t>dzały go według zakresu swojej wiedzy. Te z nich, którym dane jest wyłączać się poza czas, kiwały melancholijnie przezroczysty</w:t>
        <w:softHyphen/>
        <w:t>mi głowami, bo zdolne były ogarnąć skutki ekstazy, w jakiej żył. Siłom tym znane są na przykład kompozycje muzyków, pró</w:t>
        <w:softHyphen/>
        <w:t>bujących wyrazić szczęśliwość, ale takie wysiłki okazują się nie</w:t>
        <w:softHyphen/>
        <w:t>dołężne, kiedy się przykucnie przy łóżku dziecka, które budzi się w letni ranek, a za oknem słychać gwizd wilgi, chór kwakań, gdakań i gęgań od podwórza, wszystkie głosy w świetle, co nigdy się nie skończy. Szczęśliwość to także dotyk — bosymi stopami Tomasz przebiegał od gładkości desek podłogi, do chłodu kamień-</w:t>
        <w:br w:type="page"/>
      </w:r>
      <w:r>
        <w:rPr>
          <w:color w:val="000000"/>
          <w:spacing w:val="0"/>
          <w:w w:val="100"/>
          <w:position w:val="0"/>
          <w:sz w:val="18"/>
          <w:szCs w:val="18"/>
          <w:shd w:val="clear" w:color="auto" w:fill="auto"/>
          <w:lang w:val="pl-PL" w:eastAsia="pl-PL" w:bidi="pl-PL"/>
        </w:rPr>
        <w:t>nej posadzki korytarza i do okrągłości bruku na ścieżce, gdzie ob</w:t>
        <w:softHyphen/>
        <w:t>sychała rosa. I. trzeba to wziąć pod uwagę, był samotnym dzieckiem w królestwie, co zmieniało się tak jak zechciał. Dia bły, kurczące się szybko kiedy nadbiegał i włażące pod liście, zacho</w:t>
        <w:softHyphen/>
        <w:t>wywały się jak kury, kiedy, spłoszone, wyciągają szyje i pokazują głupotę oka.</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trawniku pojawiały się na wiosnę kwiaty nazywane klu</w:t>
        <w:softHyphen/>
        <w:t>czyki św. Piotra. Cieszyły one Tomasza, bo trawa jednolicie zielona, a nagle ta jasna żółtość, na gołej łodyżce, właśnie jak pęk małych kluczy, a w każdym drobny krążek czerwieni. Liście u dołu pomarszczone, miłe w dotyku, jak zamsz. Kiedy na klom</w:t>
        <w:softHyphen/>
        <w:t>bach rozkwitały piwonie, ścinali je z Antoniną żeby zanieść do kościoła. Zanurzał w nich oczy i cały chciałby wejść do tego różowego pałacu; słońce prześwieca przez ściany a na dnie w zło</w:t>
        <w:softHyphen/>
        <w:t>tym pyłku biegają żuczki, jednego raz wciągnął w nos, tak moc</w:t>
        <w:softHyphen/>
        <w:t>no wąchał. Podskakując na jednej nodze biegł za Antoniną kiedy szła po mięso do sklepu, który był wydrążony w ziemi w ogrodzie. Złazili w dół drabiną i Tomasz smakował palcami nóg mróz od tafli lodu z Issy przysypanych słomą. Na górze skwar, tu inaczej, a któżby z wierzchu odgadł. Nie mógł uwie</w:t>
        <w:softHyphen/>
        <w:t>rzyć. że sklep nie ciągnie się daleko tylko kończy się tu gdzie podmurowana ściana z zaciekami wilgoci. Albo ślimaki. Przez mokre dróżki po deszczu przeprawiały się z jednego trawnika na drugi, wlokąc za sobą ślad ze srebra. Wzięte w rękę, wcią</w:t>
        <w:softHyphen/>
        <w:t>gały się w skorupkę, ale zaraz wysuwały się znowu jeżeli do nich przemówić: „Ślimak, ślimak, wystaw rogi, dam trzy grosze na pierogi”. Wszystko to, jeżeli sprawiało dorosłym przyjemność, to, jak mogły stwierdzić Siły, trochę wstydliwą, na przykład zamy</w:t>
        <w:softHyphen/>
        <w:t>ślać się nad białą obrączką na skorupie ślimaka to nie dla nich.</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Rzeka dla Tomasza była olbrzymia. Niosły się nad nią zawsze echa: kijanki stukały tak-tak-tak; skądś odzywały się Cała orkiestra i kobiety piorące nigdy nie pomyliły się, jeżeli inne, jakby była umowa, że jedne drugim mają odpowiadać, zaczynała nowa, zaraz wpadała w ten takt co już był. Tomasz zaszywał się w krzaki, właził na pień wierzby i słuchając spędzał całe godziny na przyglądaniu się wodzie. Po powierzchni uga</w:t>
        <w:softHyphen/>
        <w:t>niały się pająki, dokoła nóg których tworzą się wgłębienia, żuki — krople metalu tak śliskie, że woda ich się nie ima — od</w:t>
        <w:softHyphen/>
        <w:t>prawiały swój taniec w kółko, ciągle w kółko. W słonecznym promieniu lasy roślin na dnie, między nimi stoją ławice rybek, które pryskają na wszystkie strony i znów zbierają się, kilka ruchów ogonkiem, rozpęd, kilka ruchów ogonkiem. Czasem od głębi przychodziła większa ryba na jasność i wtedy Tomaszowi biło serce z przejęcia. Podskakiwał na swoim pniu, kiedy w środ</w:t>
        <w:softHyphen/>
        <w:t>ku rzeki odzywał się plusk, coś błyskało i rozchodziły się kręgi.</w:t>
      </w:r>
      <w:r>
        <w:br w:type="page"/>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Jeżeli przepłynęła łódka, to było niezwykłe: zjawiała się i nikła tak szybko, że nie dawało się wiele zauważyć. Rybak siedział nisko, prawie na wodzie, garnął wiosłem, które miało dwie łopatki, a za sobą wlókł sznur.</w:t>
      </w:r>
    </w:p>
    <w:p>
      <w:pPr>
        <w:pStyle w:val="Style2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Tomasz wcześnie zmajstrował sobie wędkę i był cierpliwy, ale nie udawało mu się. Dopiero dzieci Akulonisów, Józiuk i </w:t>
      </w:r>
      <w:r>
        <w:rPr>
          <w:color w:val="000000"/>
          <w:spacing w:val="0"/>
          <w:w w:val="100"/>
          <w:position w:val="0"/>
          <w:sz w:val="18"/>
          <w:szCs w:val="18"/>
          <w:shd w:val="clear" w:color="auto" w:fill="auto"/>
          <w:lang w:val="fr-FR" w:eastAsia="fr-FR" w:bidi="fr-FR"/>
        </w:rPr>
        <w:t xml:space="preserve">Onuté, </w:t>
      </w:r>
      <w:r>
        <w:rPr>
          <w:color w:val="000000"/>
          <w:spacing w:val="0"/>
          <w:w w:val="100"/>
          <w:position w:val="0"/>
          <w:sz w:val="18"/>
          <w:szCs w:val="18"/>
          <w:shd w:val="clear" w:color="auto" w:fill="auto"/>
          <w:lang w:val="pl-PL" w:eastAsia="pl-PL" w:bidi="pl-PL"/>
        </w:rPr>
        <w:t>nauczyły go, jak przywiązuje się haczyki. Do ich chaty na skraju wioski z początku wpadał na chwilę, później przy</w:t>
        <w:softHyphen/>
        <w:t>swoił się i, jeżeli nie wracał do domu, wiedziano gdzie jest. W południe dostawał drewnianą łyżkę i siadał ze wszystkimi za stołem, czerpiąc jak inni z jednej misy bonduki ze śmietaną. Akulonis był wielki, z plecami których płaskość zastanawiała Tomasza, bo nie znał nikogo, kto by trzymał się tak prosto. Płót</w:t>
        <w:softHyphen/>
        <w:t>no spodni na łydkach opasywał rzemieniami łapci aż do kolan. Łowieniem ryb zajmował się z upodobaniem i co najważniejsze miał czółno. Za jabłoniami, koło świronka, grunt zniżał się w za</w:t>
        <w:softHyphen/>
        <w:t>tokę obrosłą ajerem, czółno w nim wygniotło przejście i leżało wyciągnięte do połowy. Dzieciom zakazano spychać je na wodę, więc mogły tylko udawać, że jadą, kołysząc się na jego końcu. Wywrotne, składało się z wydrążonego pnia i dwóch skrzydeł dla równowagi. Akulonis jeździł nim na szczupaki z błyskotką. Sznur, który rozwijał za sobą, zakładał za ucho, żeby poczuć natychmiast szarpnięcie. Na noc zastawiał popuszczanki i jedną popuszczankę dał Tomaszowi. Zaraz koło wędziska przywiązane były leszczynowe widełki, na nich nawinięta linka, którą wsa</w:t>
        <w:softHyphen/>
        <w:t>dzało się w rozszczepienie i dalej, na jej wolnym kawałku pod</w:t>
        <w:softHyphen/>
        <w:t xml:space="preserve">wójny hak. Mały okuń najlepiej nadaje się na przynętę, bo </w:t>
      </w:r>
      <w:r>
        <w:rPr>
          <w:color w:val="000000"/>
          <w:spacing w:val="0"/>
          <w:w w:val="100"/>
          <w:position w:val="0"/>
          <w:sz w:val="18"/>
          <w:szCs w:val="18"/>
          <w:shd w:val="clear" w:color="auto" w:fill="auto"/>
          <w:lang w:val="fr-FR" w:eastAsia="fr-FR" w:bidi="fr-FR"/>
        </w:rPr>
        <w:t xml:space="preserve">kiedv </w:t>
      </w:r>
      <w:r>
        <w:rPr>
          <w:color w:val="000000"/>
          <w:spacing w:val="0"/>
          <w:w w:val="100"/>
          <w:position w:val="0"/>
          <w:sz w:val="18"/>
          <w:szCs w:val="18"/>
          <w:shd w:val="clear" w:color="auto" w:fill="auto"/>
          <w:lang w:val="pl-PL" w:eastAsia="pl-PL" w:bidi="pl-PL"/>
        </w:rPr>
        <w:t>hak założy mu się z boku, rozcinając nożykiem skórę, potrafi chodzić całą noc, inne rybki nie są tak żywuszcze, za prędko umierają. Zasługa zdarzenia przypaść powinna Akulonisowi, który wybrał miejsce i wędkę zarzucił. Tomasz nie mógł spać. Zerwał się wcześnie i zbiegł do rzeki, kiedy stała jeszcze mgła świtu. Nad różowością gładzizny, gdzie kłębił się opar, zobaczył widełki — puste. Jeszcze nie wierzył, ciągnął i szło ciężko, pluskało. Pod górę pędził biegiem, w szczęściu, żeby wszystkim pokazać rybę dużą jak cała ręka. Zbiegli się naprawdę i oglądali. Nie był to szczupak, jakaś inna i Akulonis orzekł, że łapie się. rzadko. Nigdy dotychczas Tomaszowi nie zdarzyło się nic podob nego i z dumą opowiadał o tym przez kilka lat.</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Do Akulonisowej, białej jak Pola, garnął się i szukał jej pieszczot. W chacie rozmawiało się po litewsku i ani się spo</w:t>
        <w:softHyphen/>
        <w:t>strzegł, jak przechodził z jednego języka w drugi. Dzieci mie</w:t>
        <w:softHyphen/>
        <w:t>szały oba, oczywiście nie tam, gdzie wypada zwoływać się przepisanym od wieków okrzykiem, na przykład kiedy chłopcy biegną goli, żeby buchnąć w wodę, nie mogliby wrzeszczeć nic</w:t>
        <w:br w:type="page"/>
      </w:r>
      <w:r>
        <w:rPr>
          <w:color w:val="000000"/>
          <w:spacing w:val="0"/>
          <w:w w:val="100"/>
          <w:position w:val="0"/>
          <w:sz w:val="18"/>
          <w:szCs w:val="18"/>
          <w:shd w:val="clear" w:color="auto" w:fill="auto"/>
          <w:lang w:val="pl-PL" w:eastAsia="pl-PL" w:bidi="pl-PL"/>
        </w:rPr>
        <w:t xml:space="preserve">innego jak: „Ej, </w:t>
      </w:r>
      <w:r>
        <w:rPr>
          <w:color w:val="000000"/>
          <w:spacing w:val="0"/>
          <w:w w:val="100"/>
          <w:position w:val="0"/>
          <w:sz w:val="18"/>
          <w:szCs w:val="18"/>
          <w:shd w:val="clear" w:color="auto" w:fill="auto"/>
          <w:lang w:val="fr-FR" w:eastAsia="fr-FR" w:bidi="fr-FR"/>
        </w:rPr>
        <w:t xml:space="preserve">Vyrai!” </w:t>
      </w:r>
      <w:r>
        <w:rPr>
          <w:color w:val="000000"/>
          <w:spacing w:val="0"/>
          <w:w w:val="100"/>
          <w:position w:val="0"/>
          <w:sz w:val="18"/>
          <w:szCs w:val="18"/>
          <w:shd w:val="clear" w:color="auto" w:fill="auto"/>
          <w:lang w:val="pl-PL" w:eastAsia="pl-PL" w:bidi="pl-PL"/>
        </w:rPr>
        <w:t xml:space="preserve">czyli „Ej, mężczyźni!” </w:t>
      </w:r>
      <w:r>
        <w:rPr>
          <w:color w:val="000000"/>
          <w:spacing w:val="0"/>
          <w:w w:val="100"/>
          <w:position w:val="0"/>
          <w:sz w:val="18"/>
          <w:szCs w:val="18"/>
          <w:shd w:val="clear" w:color="auto" w:fill="auto"/>
          <w:lang w:val="la-001" w:eastAsia="la-001" w:bidi="la-001"/>
        </w:rPr>
        <w:t xml:space="preserve">Vir, </w:t>
      </w:r>
      <w:r>
        <w:rPr>
          <w:color w:val="000000"/>
          <w:spacing w:val="0"/>
          <w:w w:val="100"/>
          <w:position w:val="0"/>
          <w:sz w:val="18"/>
          <w:szCs w:val="18"/>
          <w:shd w:val="clear" w:color="auto" w:fill="auto"/>
          <w:lang w:val="pl-PL" w:eastAsia="pl-PL" w:bidi="pl-PL"/>
        </w:rPr>
        <w:t>jak Tomasz dowiedział się później, znaczy po łacinie to samo, ale litewski jest pewnie starszy od łaciny.</w:t>
      </w:r>
    </w:p>
    <w:p>
      <w:pPr>
        <w:pStyle w:val="Style25"/>
        <w:keepNext w:val="0"/>
        <w:keepLines w:val="0"/>
        <w:widowControl w:val="0"/>
        <w:shd w:val="clear" w:color="auto" w:fill="auto"/>
        <w:bidi w:val="0"/>
        <w:spacing w:before="0" w:after="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Mija jednak lato. Deszcze, rozpłaszczanie nosa na szybie, nudzenie starszych. W wieczory w kuchni, gdzie zbierały się koło Antoniny dziewczęta żeby prząść albo łuskać fasolę, cze</w:t>
        <w:softHyphen/>
        <w:t>kało się coraz to nowych opowieści i rozpacz ogarniała jeżeli, jak to czasem bywa, coś psuło zabawę. Tomasz słuchał pieśni, a zwłaszcza intrygowała go jedna, bo Antonina zachowywała się tajemniczo i mówiła, że to nie dla niego. Śpiewała przy nim tylko refren:</w:t>
      </w:r>
    </w:p>
    <w:p>
      <w:pPr>
        <w:pStyle w:val="Style25"/>
        <w:keepNext w:val="0"/>
        <w:keepLines w:val="0"/>
        <w:widowControl w:val="0"/>
        <w:shd w:val="clear" w:color="auto" w:fill="auto"/>
        <w:bidi w:val="0"/>
        <w:spacing w:before="0" w:after="200" w:line="240" w:lineRule="auto"/>
        <w:ind w:left="1620" w:right="0" w:firstLine="0"/>
        <w:jc w:val="left"/>
        <w:rPr>
          <w:sz w:val="18"/>
          <w:szCs w:val="18"/>
        </w:rPr>
      </w:pPr>
      <w:r>
        <w:rPr>
          <w:i/>
          <w:iCs/>
          <w:color w:val="000000"/>
          <w:spacing w:val="0"/>
          <w:w w:val="100"/>
          <w:position w:val="0"/>
          <w:sz w:val="18"/>
          <w:szCs w:val="18"/>
          <w:shd w:val="clear" w:color="auto" w:fill="auto"/>
          <w:lang w:val="pl-PL" w:eastAsia="pl-PL" w:bidi="pl-PL"/>
        </w:rPr>
        <w:t>Sukianeczka wachu, wachu Ci nie czujesz panna strachu?</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 resztę podchwycił urywkami. Było to o rycerzu, co pojechał na wojnę i zginął, a potem wrócił do swojej ukochanej w nocy jako duch, wsadził ją na konia i wiózł do swego zamku. Na</w:t>
        <w:softHyphen/>
        <w:t>prawdę nie miał zamku, tylko grób na cmentarzu.</w:t>
      </w:r>
    </w:p>
    <w:p>
      <w:pPr>
        <w:pStyle w:val="Style25"/>
        <w:keepNext w:val="0"/>
        <w:keepLines w:val="0"/>
        <w:widowControl w:val="0"/>
        <w:shd w:val="clear" w:color="auto" w:fill="auto"/>
        <w:bidi w:val="0"/>
        <w:spacing w:before="0" w:after="2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Jedna z dziewcząt, od strony Poniewieża, często powtarzała tę piosenkę, jak to Tomasz sobie wyobrażał, o cieślach budu</w:t>
        <w:softHyphen/>
        <w:t>jących dom:</w:t>
      </w:r>
    </w:p>
    <w:p>
      <w:pPr>
        <w:pStyle w:val="Style25"/>
        <w:keepNext w:val="0"/>
        <w:keepLines w:val="0"/>
        <w:widowControl w:val="0"/>
        <w:shd w:val="clear" w:color="auto" w:fill="auto"/>
        <w:bidi w:val="0"/>
        <w:spacing w:before="0" w:after="200" w:line="240" w:lineRule="auto"/>
        <w:ind w:left="1200" w:right="0" w:firstLine="0"/>
        <w:jc w:val="left"/>
        <w:rPr>
          <w:sz w:val="18"/>
          <w:szCs w:val="18"/>
        </w:rPr>
      </w:pPr>
      <w:r>
        <w:rPr>
          <w:i/>
          <w:iCs/>
          <w:color w:val="000000"/>
          <w:spacing w:val="0"/>
          <w:w w:val="100"/>
          <w:position w:val="0"/>
          <w:sz w:val="18"/>
          <w:szCs w:val="18"/>
          <w:shd w:val="clear" w:color="auto" w:fill="auto"/>
          <w:lang w:val="la-001" w:eastAsia="la-001" w:bidi="la-001"/>
        </w:rPr>
        <w:t xml:space="preserve">Pania </w:t>
      </w:r>
      <w:r>
        <w:rPr>
          <w:i/>
          <w:iCs/>
          <w:color w:val="000000"/>
          <w:spacing w:val="0"/>
          <w:w w:val="100"/>
          <w:position w:val="0"/>
          <w:sz w:val="18"/>
          <w:szCs w:val="18"/>
          <w:shd w:val="clear" w:color="auto" w:fill="auto"/>
          <w:lang w:val="pl-PL" w:eastAsia="pl-PL" w:bidi="pl-PL"/>
        </w:rPr>
        <w:t xml:space="preserve">majslrza, proszą na rachunek Już pracować </w:t>
      </w:r>
      <w:r>
        <w:rPr>
          <w:i/>
          <w:iCs/>
          <w:color w:val="000000"/>
          <w:spacing w:val="0"/>
          <w:w w:val="100"/>
          <w:position w:val="0"/>
          <w:sz w:val="18"/>
          <w:szCs w:val="18"/>
          <w:shd w:val="clear" w:color="auto" w:fill="auto"/>
          <w:lang w:val="fr-FR" w:eastAsia="fr-FR" w:bidi="fr-FR"/>
        </w:rPr>
        <w:t xml:space="preserve">nia </w:t>
      </w:r>
      <w:r>
        <w:rPr>
          <w:i/>
          <w:iCs/>
          <w:color w:val="000000"/>
          <w:spacing w:val="0"/>
          <w:w w:val="100"/>
          <w:position w:val="0"/>
          <w:sz w:val="18"/>
          <w:szCs w:val="18"/>
          <w:shd w:val="clear" w:color="auto" w:fill="auto"/>
          <w:lang w:val="pl-PL" w:eastAsia="pl-PL" w:bidi="pl-PL"/>
        </w:rPr>
        <w:t>bendó. Proszą oddać moja zarobiona, Bo odjeżdżam ja w droga.</w:t>
      </w:r>
    </w:p>
    <w:p>
      <w:pPr>
        <w:pStyle w:val="Style25"/>
        <w:keepNext w:val="0"/>
        <w:keepLines w:val="0"/>
        <w:widowControl w:val="0"/>
        <w:shd w:val="clear" w:color="auto" w:fill="auto"/>
        <w:bidi w:val="0"/>
        <w:spacing w:before="0" w:after="20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 to ostatnie słowo ciągnęło się długo, żeby pokazać, że droga daleka.</w:t>
      </w:r>
    </w:p>
    <w:p>
      <w:pPr>
        <w:pStyle w:val="Style25"/>
        <w:keepNext w:val="0"/>
        <w:keepLines w:val="0"/>
        <w:widowControl w:val="0"/>
        <w:shd w:val="clear" w:color="auto" w:fill="auto"/>
        <w:bidi w:val="0"/>
        <w:spacing w:before="0" w:after="0" w:line="240" w:lineRule="auto"/>
        <w:ind w:left="1520" w:right="0" w:firstLine="0"/>
        <w:jc w:val="left"/>
        <w:rPr>
          <w:sz w:val="18"/>
          <w:szCs w:val="18"/>
        </w:rPr>
      </w:pPr>
      <w:r>
        <w:rPr>
          <w:i/>
          <w:iCs/>
          <w:color w:val="000000"/>
          <w:spacing w:val="0"/>
          <w:w w:val="100"/>
          <w:position w:val="0"/>
          <w:sz w:val="18"/>
          <w:szCs w:val="18"/>
          <w:shd w:val="clear" w:color="auto" w:fill="auto"/>
          <w:lang w:val="pl-PL" w:eastAsia="pl-PL" w:bidi="pl-PL"/>
        </w:rPr>
        <w:t>Moja walizka stoi spakowana Stoi w sieni za progiem.</w:t>
      </w:r>
    </w:p>
    <w:p>
      <w:pPr>
        <w:pStyle w:val="Style25"/>
        <w:keepNext w:val="0"/>
        <w:keepLines w:val="0"/>
        <w:widowControl w:val="0"/>
        <w:shd w:val="clear" w:color="auto" w:fill="auto"/>
        <w:bidi w:val="0"/>
        <w:spacing w:before="0" w:after="200" w:line="240" w:lineRule="auto"/>
        <w:ind w:left="1520" w:right="0" w:firstLine="0"/>
        <w:jc w:val="left"/>
        <w:rPr>
          <w:sz w:val="18"/>
          <w:szCs w:val="18"/>
        </w:rPr>
      </w:pPr>
      <w:r>
        <w:rPr>
          <w:i/>
          <w:iCs/>
          <w:color w:val="000000"/>
          <w:spacing w:val="0"/>
          <w:w w:val="100"/>
          <w:position w:val="0"/>
          <w:sz w:val="18"/>
          <w:szCs w:val="18"/>
          <w:shd w:val="clear" w:color="auto" w:fill="auto"/>
          <w:lang w:val="pl-PL" w:eastAsia="pl-PL" w:bidi="pl-PL"/>
        </w:rPr>
        <w:t>Moja Kasieńka już ucałowana Płacze w drugim pokoju.</w:t>
      </w:r>
    </w:p>
    <w:p>
      <w:pPr>
        <w:pStyle w:val="Style25"/>
        <w:keepNext w:val="0"/>
        <w:keepLines w:val="0"/>
        <w:widowControl w:val="0"/>
        <w:shd w:val="clear" w:color="auto" w:fill="auto"/>
        <w:bidi w:val="0"/>
        <w:spacing w:before="0" w:after="20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Od niej weselsze były krótkie przyśpiewki, jak choćby:</w:t>
      </w:r>
    </w:p>
    <w:p>
      <w:pPr>
        <w:pStyle w:val="Style25"/>
        <w:keepNext w:val="0"/>
        <w:keepLines w:val="0"/>
        <w:widowControl w:val="0"/>
        <w:shd w:val="clear" w:color="auto" w:fill="auto"/>
        <w:bidi w:val="0"/>
        <w:spacing w:before="0" w:after="0" w:line="240" w:lineRule="auto"/>
        <w:ind w:left="1520" w:right="0" w:firstLine="0"/>
        <w:jc w:val="left"/>
        <w:rPr>
          <w:sz w:val="18"/>
          <w:szCs w:val="18"/>
        </w:rPr>
      </w:pPr>
      <w:r>
        <w:rPr>
          <w:color w:val="000000"/>
          <w:spacing w:val="0"/>
          <w:w w:val="100"/>
          <w:position w:val="0"/>
          <w:sz w:val="18"/>
          <w:szCs w:val="18"/>
          <w:shd w:val="clear" w:color="auto" w:fill="auto"/>
          <w:lang w:val="pl-PL" w:eastAsia="pl-PL" w:bidi="pl-PL"/>
        </w:rPr>
        <w:t xml:space="preserve">Wzioł </w:t>
      </w:r>
      <w:r>
        <w:rPr>
          <w:i/>
          <w:iCs/>
          <w:color w:val="000000"/>
          <w:spacing w:val="0"/>
          <w:w w:val="100"/>
          <w:position w:val="0"/>
          <w:sz w:val="18"/>
          <w:szCs w:val="18"/>
          <w:shd w:val="clear" w:color="auto" w:fill="auto"/>
          <w:lang w:val="pl-PL" w:eastAsia="pl-PL" w:bidi="pl-PL"/>
        </w:rPr>
        <w:t>butelka i kieliszek</w:t>
      </w:r>
    </w:p>
    <w:p>
      <w:pPr>
        <w:pStyle w:val="Style25"/>
        <w:keepNext w:val="0"/>
        <w:keepLines w:val="0"/>
        <w:widowControl w:val="0"/>
        <w:shd w:val="clear" w:color="auto" w:fill="auto"/>
        <w:bidi w:val="0"/>
        <w:spacing w:before="0" w:after="200" w:line="240" w:lineRule="auto"/>
        <w:ind w:left="1520" w:right="0" w:firstLine="0"/>
        <w:jc w:val="left"/>
        <w:rPr>
          <w:sz w:val="18"/>
          <w:szCs w:val="18"/>
        </w:rPr>
      </w:pPr>
      <w:r>
        <w:rPr>
          <w:i/>
          <w:iCs/>
          <w:color w:val="000000"/>
          <w:spacing w:val="0"/>
          <w:w w:val="100"/>
          <w:position w:val="0"/>
          <w:sz w:val="18"/>
          <w:szCs w:val="18"/>
          <w:shd w:val="clear" w:color="auto" w:fill="auto"/>
          <w:lang w:val="pl-PL" w:eastAsia="pl-PL" w:bidi="pl-PL"/>
        </w:rPr>
        <w:t xml:space="preserve">1 pojechał do Grynkiszek </w:t>
      </w:r>
      <w:r>
        <w:rPr>
          <w:color w:val="000000"/>
          <w:spacing w:val="0"/>
          <w:w w:val="100"/>
          <w:position w:val="0"/>
          <w:sz w:val="18"/>
          <w:szCs w:val="18"/>
          <w:shd w:val="clear" w:color="auto" w:fill="auto"/>
          <w:lang w:val="pl-PL" w:eastAsia="pl-PL" w:bidi="pl-PL"/>
        </w:rPr>
        <w:t xml:space="preserve">A </w:t>
      </w:r>
      <w:r>
        <w:rPr>
          <w:i/>
          <w:iCs/>
          <w:color w:val="000000"/>
          <w:spacing w:val="0"/>
          <w:w w:val="100"/>
          <w:position w:val="0"/>
          <w:sz w:val="18"/>
          <w:szCs w:val="18"/>
          <w:shd w:val="clear" w:color="auto" w:fill="auto"/>
          <w:lang w:val="pl-PL" w:eastAsia="pl-PL" w:bidi="pl-PL"/>
        </w:rPr>
        <w:t>z Grynkiszek do</w:t>
      </w:r>
      <w:r>
        <w:rPr>
          <w:color w:val="000000"/>
          <w:spacing w:val="0"/>
          <w:w w:val="100"/>
          <w:position w:val="0"/>
          <w:sz w:val="18"/>
          <w:szCs w:val="18"/>
          <w:shd w:val="clear" w:color="auto" w:fill="auto"/>
          <w:lang w:val="pl-PL" w:eastAsia="pl-PL" w:bidi="pl-PL"/>
        </w:rPr>
        <w:t xml:space="preserve"> XV</w:t>
      </w:r>
      <w:r>
        <w:rPr>
          <w:i/>
          <w:iCs/>
          <w:color w:val="000000"/>
          <w:spacing w:val="0"/>
          <w:w w:val="100"/>
          <w:position w:val="0"/>
          <w:sz w:val="18"/>
          <w:szCs w:val="18"/>
          <w:shd w:val="clear" w:color="auto" w:fill="auto"/>
          <w:lang w:val="pl-PL" w:eastAsia="pl-PL" w:bidi="pl-PL"/>
        </w:rPr>
        <w:t>ajwody Szukać sobie żony młodej. Kiku kiku na koniku Na kościele gałka Nie pójdą ja za nikogo Tylko za Michałka.</w:t>
      </w:r>
      <w:r>
        <w:br w:type="page"/>
      </w:r>
    </w:p>
    <w:p>
      <w:pPr>
        <w:pStyle w:val="Style25"/>
        <w:keepNext w:val="0"/>
        <w:keepLines w:val="0"/>
        <w:widowControl w:val="0"/>
        <w:shd w:val="clear" w:color="auto" w:fill="auto"/>
        <w:bidi w:val="0"/>
        <w:spacing w:before="0" w:after="20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Albo:</w:t>
      </w:r>
    </w:p>
    <w:p>
      <w:pPr>
        <w:pStyle w:val="Style25"/>
        <w:keepNext w:val="0"/>
        <w:keepLines w:val="0"/>
        <w:widowControl w:val="0"/>
        <w:shd w:val="clear" w:color="auto" w:fill="auto"/>
        <w:bidi w:val="0"/>
        <w:spacing w:before="0" w:after="200" w:line="240" w:lineRule="auto"/>
        <w:ind w:left="1580" w:right="0" w:firstLine="0"/>
        <w:jc w:val="both"/>
        <w:rPr>
          <w:sz w:val="18"/>
          <w:szCs w:val="18"/>
        </w:rPr>
      </w:pPr>
      <w:r>
        <w:rPr>
          <w:i/>
          <w:iCs/>
          <w:color w:val="000000"/>
          <w:spacing w:val="0"/>
          <w:w w:val="100"/>
          <w:position w:val="0"/>
          <w:sz w:val="18"/>
          <w:szCs w:val="18"/>
          <w:shd w:val="clear" w:color="auto" w:fill="auto"/>
          <w:lang w:val="pl-PL" w:eastAsia="pl-PL" w:bidi="pl-PL"/>
        </w:rPr>
        <w:t>Panienki tańcujcie, Trzewiczków nie psujcie. — Mam brata, Kondrata, Trzewiczki podłata, Mam psiuka, kudluka, Trzewiczków poszuka.</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We wróżbach przez lanie wosku, najbardziej przejmujący moment jest kiedy płynny wosk syczy w zimnej wodzie i układa się w figury Losu. Potem na cieniu ogląda się go, obracając, aż zebrani wołają och i ach, rozpoznając wieńce, zwierzęta, krzyże i góry. Z powodu wróżb na św. Andrzeja Tomasz zresztą najadł się strachu. Patrzeć w lustro powinny tylko dziewczęta i to po</w:t>
        <w:softHyphen/>
        <w:t>ważnie — zamknąć się w izbie o północy. Próbował to robić dla żartu, przy wszystkich i skończyło się płaczem, bo zobaczył czerwone rogi. Może to wyszycia na bluzkach tak mu mignęły zza pleców, ale nie na pewno i przez długi czas później obcho</w:t>
        <w:softHyphen/>
        <w:t>dził każde lustro z daleka.</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Którejś zimy (a każda ma ten pierwszy poranek, kiedy stąpa się po śniegu, co spadł w nocy) Tomasz widział nad Issą grono</w:t>
        <w:softHyphen/>
        <w:t>staja czy łasicę. Mróz i słońce, rózgi krzaków na stromym brzegu po drugiej stronie wyglądały na bukiety ze złota, powleczone gdzieniegdzie szarą i siną farbką. Zjawia się baletnica niezwykłej lekkości i gracji, biały sierp, co gnie się i prostuje. Tomasz, z otwartymi ustami, w osłupieniu gapił się na nią i męczyło go pożądanie. Mieć. Gdyby w ręku trzymał strzelbę, strzeliłby, bo nie można tak trwać, kiedy podziw wzywa, żeby to, co go wywo</w:t>
        <w:softHyphen/>
        <w:t>łuje zachować na zawsze. Ale co by się wtedy stało? Ani łasicy, ani podziwu, rzecz martwa na ziemi, lepiej, że oczy mu tylko wyłaziły i że nie mógł prócz tego nic.</w:t>
      </w:r>
    </w:p>
    <w:p>
      <w:pPr>
        <w:pStyle w:val="Style25"/>
        <w:keepNext w:val="0"/>
        <w:keepLines w:val="0"/>
        <w:widowControl w:val="0"/>
        <w:shd w:val="clear" w:color="auto" w:fill="auto"/>
        <w:bidi w:val="0"/>
        <w:spacing w:before="0" w:after="2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wiosnę, w porze kwitnących bzów, zdejmowało się buty i wykrzywiało się stopy, bo każdy kamyk kłuł jak gwóźdź. Ale zaraz skóra grubiała i aż do przymrozków Tomasz obijał gołe pięty po ścieżkach, a w niedzielę trzewiki go piekły i pozbywał się ich zaraz po kościele.</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VII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każdy bywa bohaterem takiej przygody, w jaką trafił Pakienas. Tomasz zawsze zbliżał się do niego z nabożeństwem. Pakienas, podobny do okunia, z ostrym nosem co błyszczał, zaj</w:t>
        <w:softHyphen/>
        <w:t>mował się tkaniem na wielkim warsztacie i obsługiwał prasę, gdzie wkładało się samodziały między dwie tektury — te sczer</w:t>
        <w:softHyphen/>
        <w:br w:type="page"/>
      </w:r>
      <w:r>
        <w:rPr>
          <w:color w:val="000000"/>
          <w:spacing w:val="0"/>
          <w:w w:val="100"/>
          <w:position w:val="0"/>
          <w:sz w:val="18"/>
          <w:szCs w:val="18"/>
          <w:shd w:val="clear" w:color="auto" w:fill="auto"/>
          <w:lang w:val="pl-PL" w:eastAsia="pl-PL" w:bidi="pl-PL"/>
        </w:rPr>
        <w:t>niały od długiego użycia i wchłaniania barwników. Ludzie z są</w:t>
        <w:softHyphen/>
        <w:t>siedztwa przynosili często do dworu swoje sukna do walenia i prasowania. Choć przygoda, o której mowa, miała miejsce dawno, została o niej pamięć i żywy dowód, że nie było to coś. o czym gdzieś się słyszy, bo Pakienas mógł ją potwierdzić (choć niechętnie) w każdej chwili.</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Łączyło się to z Borkiem, to jest kępą sosen niedaleko Issy. W sosnach gnieździły się gawrony i krążyły nad wierzchołkami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krakaniem. Borek nie miał dobrej opinii. W jego środku po</w:t>
        <w:softHyphen/>
        <w:t>grzebano kiedyś starego skierdzia czyli nad-pastucha, który udła</w:t>
        <w:softHyphen/>
        <w:t>wił się serem. Jakto udławił się? — pytał Tomasz. No udławił się. jedząc swój obiad na pastwisku i chyba z powodu nie</w:t>
        <w:softHyphen/>
        <w:t>zwykłej śmierci nie złożono go na cmentarzu. Poza tym w Borku leżała skrzynia, zakopana przez wojsko Napoleona. Podobno, kiedy pracowano nad wyryciem dołu dla skierdzia, natrafiono na żelazne wieko. Ale dlaczego w takim razie nic wyjęto jej? Nie można było znaleźć jej brzegu, zabrakło czasu i sił — tłumacze</w:t>
        <w:softHyphen/>
        <w:t>nia pozostawały niejasne.</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Pakienas wracał późno, koło północy, z wieczorynki po dru</w:t>
        <w:softHyphen/>
        <w:t xml:space="preserve">giej stronie rzeki. Odnalazł schowane przedtem w krzakach czółno i przeprawił się. Zaledwie jednak dał kilka kroków polem, od strony Borku zaczął zbliżać się do niego jakby słup pary. Ruszył szybko, słup za nim. Włosy mu się z jeżyły, biegł, a słup utrzymywał dokładnie taki sam dystans. Pod górę do parku Pakienas skakał jak zając i z </w:t>
      </w:r>
      <w:r>
        <w:rPr>
          <w:color w:val="000000"/>
          <w:spacing w:val="0"/>
          <w:w w:val="100"/>
          <w:position w:val="0"/>
          <w:sz w:val="18"/>
          <w:szCs w:val="18"/>
          <w:shd w:val="clear" w:color="auto" w:fill="auto"/>
          <w:lang w:val="fr-FR" w:eastAsia="fr-FR" w:bidi="fr-FR"/>
        </w:rPr>
        <w:t xml:space="preserve">rvkiem </w:t>
      </w:r>
      <w:r>
        <w:rPr>
          <w:color w:val="000000"/>
          <w:spacing w:val="0"/>
          <w:w w:val="100"/>
          <w:position w:val="0"/>
          <w:sz w:val="18"/>
          <w:szCs w:val="18"/>
          <w:shd w:val="clear" w:color="auto" w:fill="auto"/>
          <w:lang w:val="pl-PL" w:eastAsia="pl-PL" w:bidi="pl-PL"/>
        </w:rPr>
        <w:t>grozy bił w drzwi Szaty- bełki, szukając ratunku.</w:t>
      </w:r>
    </w:p>
    <w:p>
      <w:pPr>
        <w:pStyle w:val="Style25"/>
        <w:keepNext w:val="0"/>
        <w:keepLines w:val="0"/>
        <w:widowControl w:val="0"/>
        <w:shd w:val="clear" w:color="auto" w:fill="auto"/>
        <w:bidi w:val="0"/>
        <w:spacing w:before="0" w:after="0" w:line="240" w:lineRule="auto"/>
        <w:ind w:left="0" w:right="0" w:firstLine="460"/>
        <w:jc w:val="both"/>
        <w:rPr>
          <w:sz w:val="18"/>
          <w:szCs w:val="18"/>
        </w:rPr>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7121" w:h="11609"/>
          <w:pgMar w:top="1190" w:left="658" w:right="660" w:bottom="522"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Pewną wstydliwość, z jaką Pakienas o tym wspominał, wy</w:t>
        <w:softHyphen/>
        <w:t>jaśniłyby zajścia na wieczorynce. W zjawieniu się ducha skier</w:t>
        <w:softHyphen/>
        <w:t>dzia dopatrywał się kary i znaku, czyli, jak to się określa, grzeszył zabobonnością. Gdyby, jak jego brat, wyemigrował do Ameryki i prasował tam spodnie w jakimś zakładzie przy jało</w:t>
        <w:softHyphen/>
        <w:t>wej ulicy Brooklynu, pamięć o tamtej nocy szybko by się zatarła, najpierw przestałby opowiadać o niej innym, a potem sobie. To samo stałoby się, gdyby wzięto go do wojska. To wierzchołki drzew Borku, jakie co dzień widział, idąc ze swojej stancji w świrnie do izby z warsztatem, utrzymywały ciągłość. Przy- pomnijmy zresztą, że do obowiązków kronikarza nie należy do</w:t>
        <w:softHyphen/>
        <w:t xml:space="preserve">starczanie szczegółów o wszystkich postaciach, jakie pojawiają się </w:t>
      </w:r>
      <w:r>
        <w:rPr>
          <w:color w:val="000000"/>
          <w:spacing w:val="0"/>
          <w:w w:val="100"/>
          <w:position w:val="0"/>
          <w:sz w:val="18"/>
          <w:szCs w:val="18"/>
          <w:shd w:val="clear" w:color="auto" w:fill="auto"/>
          <w:lang w:val="la-001" w:eastAsia="la-001" w:bidi="la-001"/>
        </w:rPr>
        <w:t xml:space="preserve">V/ </w:t>
      </w:r>
      <w:r>
        <w:rPr>
          <w:color w:val="000000"/>
          <w:spacing w:val="0"/>
          <w:w w:val="100"/>
          <w:position w:val="0"/>
          <w:sz w:val="18"/>
          <w:szCs w:val="18"/>
          <w:shd w:val="clear" w:color="auto" w:fill="auto"/>
          <w:lang w:val="pl-PL" w:eastAsia="pl-PL" w:bidi="pl-PL"/>
        </w:rPr>
        <w:t>polu widzenia. Nikt nie przeniknie tego życia i zostaje ono tutaj napomknięte tylko żeby stwierdzić, że istniał Pakienas, raz, kiedyś w czasie, o wiele później niż wielu mędrców piszących traktaty o tym że nie ma upiorów ni bogów. Niech wystarczy informacja, że skrupuły i nieśmiałość zabroniły mu się ożenić, a kiedy dziewczęta i Antonina wytykały mu jego starokawaler- stwo, pociągał tylko nosem i nic nie odpowiadał.</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Między kamizelką trójkąt białej koszuli, zakończonej pod szyją haftowanym czerwono kołnierzem, wyraz twarzy nieobecny i rozdrażnienie w ruchach, kiedy rwały mu się na warsztacie nitki. Poza tym we władzy Pakienasa zostawał olbrzymi klucz od świrna. Wychodząc chował go w szparę pod drewnianym progiem. Wewnątrz — kiedy 1 omasz nauczył się otwierać drzwi, nabijane żelaznymi guzami — stąpało się po rozsypanym ziarnie i czarnych szczurzych bobkach, a w zasiekach siadało się w chłod</w:t>
        <w:softHyphen/>
        <w:t>nym zbożu i zasypywało się sobie nogi. Na strychu przez małe okienko (wiódł do niego tunel — taka grubość muru) oglądać można było widok w dole, całą dolinę. W pokoju Pakienasa stały worki z mąką, łóżko, nad nim wisiai krzyż z ołowianą miską na święconą wodę i zasunięte za ramię krzyża kropidło.</w:t>
      </w:r>
    </w:p>
    <w:p>
      <w:pPr>
        <w:pStyle w:val="Style25"/>
        <w:keepNext w:val="0"/>
        <w:keepLines w:val="0"/>
        <w:widowControl w:val="0"/>
        <w:shd w:val="clear" w:color="auto" w:fill="auto"/>
        <w:bidi w:val="0"/>
        <w:spacing w:before="0" w:after="4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bawiąc się z Józiukiem i Onutć na polu, gdzie pasły się gęsi, zapędzał się czasem na skraj Borku. Szum wiatru w górze, krakanie, w dole cisza, tajemniczo i nieprzyjemnie. Raz, dodając sobie nawzajem odwagi, dotarli aż do grobu skierdzia. Rósł na nim gęsty maliniak i pokrzywy. Z tej zieleni dźwigał się więc, wywabiony światłem księżyca, białawy słup i błądził między drzewami. Czy liście pokrzyw chwiały się wtedy czy nie — zastanawiał się Tomasz.</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VIII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Do kościoła chodzono przez Szwedzkie Wały. Ubrany w kurtkę z samodziału, która go kłuła przez koszulę, Tomasz śledził ruchy ministrantów w komeżkach. Wolno im było wstę</w:t>
        <w:softHyphen/>
        <w:t>pować na stopnie pod sam ołtarz, co lśnił złotem, chwiali kadziel</w:t>
        <w:softHyphen/>
        <w:t>nicami, nie bojąc się odpowiadali księdzu, podawali mu dzbanki z dziobkami podobnymi do księżyców na nowiu. Jakże to jest, że to są ci sami chłopcy, co wrzeszcząc brodzą po wodzie łowiąc raki, tarmoszą się za włosy i dostają paskiem rżniętkę od ojca? Zazdrościł im, że tak raz na tydzień są inni przez to, że wszyscy na nich patrzą.</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Kilka razy do roku odbywał się w Giniu kiermasz. Prze</w:t>
        <w:softHyphen/>
        <w:t>kupnie z miasta wystawiali swoje budy z płótna w dole koło drogi, tuż przv ścieżce, co schodziła od dębów cmentarza. Sprze</w:t>
        <w:softHyphen/>
        <w:t xml:space="preserve">dawali pierniki w kształcie serca i gliniane kogutki-gwizdawki, ale uwagę Tomasza przyciągały szczególnie fioletowe, czerwone i czarne kwadraciki </w:t>
      </w:r>
      <w:r>
        <w:rPr>
          <w:color w:val="000000"/>
          <w:spacing w:val="0"/>
          <w:w w:val="100"/>
          <w:position w:val="0"/>
          <w:sz w:val="18"/>
          <w:szCs w:val="18"/>
          <w:shd w:val="clear" w:color="auto" w:fill="auto"/>
          <w:lang w:val="fr-FR" w:eastAsia="fr-FR" w:bidi="fr-FR"/>
        </w:rPr>
        <w:t xml:space="preserve">szkaolerzv </w:t>
      </w:r>
      <w:r>
        <w:rPr>
          <w:color w:val="000000"/>
          <w:spacing w:val="0"/>
          <w:w w:val="100"/>
          <w:position w:val="0"/>
          <w:sz w:val="18"/>
          <w:szCs w:val="18"/>
          <w:shd w:val="clear" w:color="auto" w:fill="auto"/>
          <w:lang w:val="pl-PL" w:eastAsia="pl-PL" w:bidi="pl-PL"/>
        </w:rPr>
        <w:t>i wiązki różańców — i barwa i mnogość drobnych przedmiotów.</w:t>
      </w:r>
    </w:p>
    <w:p>
      <w:pPr>
        <w:pStyle w:val="Style25"/>
        <w:keepNext w:val="0"/>
        <w:keepLines w:val="0"/>
        <w:widowControl w:val="0"/>
        <w:shd w:val="clear" w:color="auto" w:fill="auto"/>
        <w:bidi w:val="0"/>
        <w:spacing w:before="0" w:after="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Żadne święto nie mogło równać się z Wielkanocą, nie tylko dlatego, że wtedy trze się mak w makutrze i wydłubuje się orzechy z mazurków. W Wielkim Tygodniu, w kościele, gdzie</w:t>
      </w:r>
    </w:p>
    <w:p>
      <w:pPr>
        <w:pStyle w:val="Style25"/>
        <w:keepNext w:val="0"/>
        <w:keepLines w:val="0"/>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6"/>
          <w:szCs w:val="16"/>
          <w:shd w:val="clear" w:color="auto" w:fill="auto"/>
          <w:lang w:val="pl-PL" w:eastAsia="pl-PL" w:bidi="pl-PL"/>
        </w:rPr>
        <w:t>7</w:t>
        <w:br w:type="page"/>
      </w:r>
      <w:r>
        <w:rPr>
          <w:color w:val="000000"/>
          <w:spacing w:val="0"/>
          <w:w w:val="100"/>
          <w:position w:val="0"/>
          <w:sz w:val="18"/>
          <w:szCs w:val="18"/>
          <w:shd w:val="clear" w:color="auto" w:fill="auto"/>
          <w:lang w:val="pl-PL" w:eastAsia="pl-PL" w:bidi="pl-PL"/>
        </w:rPr>
        <w:t>obrazy przesłaniały zasłony z kiru, a kołatki stukały sucho za</w:t>
        <w:softHyphen/>
        <w:t>miast dzwonków, odwiedzało się grób Pana Jezusa. Przed grotą stała straż w posrebrzanych hełmach z grzebieniami i piórami, uzbrojona w piki i halabardy. Jezus leżał na podniesieniu, ten sam. co na wielkim krucyfiksie, tylko ramiona krzyża zakryte miał liśćmi barwinka.</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Czekało się z niecierpliwością na przedstawienie w Wielką Sobotę. Piętnastoletni i szesnastoletni chłopcy, którzy długo przed</w:t>
        <w:softHyphen/>
        <w:t>tem zmawiali się i przygotowywali, wpadali do kościoła z wrzas</w:t>
        <w:softHyphen/>
        <w:t>kiem niosąc kije, a na nich przywiązane martwe wrony. Nabożne stare kobiety modliły się godzinami i wymęczone ścisłym postem pochylały głowy coraz niżej — budzili je z drzemki, podsuwając wronę pod nos, albo bili nią ludzi, przynoszących w’ węzełkach jajka do święcenia. Na trawniku przed drzwiami odprawiali swoje komedie. Najbardziej Tomaszowi podobało się męczenie Judasza. Uciekał jak mógł, gonili go w kółko obsypując wyzwiskami, wreszcie wieszał się, wyciągając język, zdjęty z drzewa był tru</w:t>
        <w:softHyphen/>
        <w:t>pem, ale czy można takiemu pozwolić wymknąć się tak łatwo? Przewrócony na brzuch, szczypany, wydawał jęki, wreszcie ścią</w:t>
        <w:softHyphen/>
        <w:t>gano mu majtki, jeden z chłopców wsadzał mu w tyłek słomkę i przez tę słomkę wdmuchiwał w niego duszę, aż Judasz zrywał się, krzycząc że żyje.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Kiedy Tomasz był trochę starszy, Antonina i babka Sur- końtowa zabierały go na Resurekcję. Po smutnych pieśniach i litaniach buchał chór: Alleluja, ruszała procesja, pchano się w drzwiach, tam na zewnątrz jeszcze ciemność, wiatr chwiał pło</w:t>
        <w:softHyphen/>
        <w:t>mykami świec. W górze przesuwają się gałęzie drzew, zimno, już zaczyna świtać, mieniące się chustki kobiet i gołe głowy męż</w:t>
        <w:softHyphen/>
        <w:t>czyzn, pochód naokoło kościelnego budynku, wzdłuż murku z głazów i to wszystko Tomasz przyzwyczaił się uważać za po</w:t>
        <w:softHyphen/>
        <w:t>czątek wiosny.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Potem nastawały senne gwary święta, słodycz bułek i ka</w:t>
        <w:softHyphen/>
        <w:t>czanie jajek. Tor dzieci układały z darni, lekko wewnątrz wgięty. wyłożony kawałkami blachy dla rozpędu. Nie ma dwóch jajek, które by toczyły się tak samo, trzeba umieć zgadnąć po kształcie jak pójdzie jeżeli położy się je na brzegu rynienki z prawej strony, jak jeżeli z lewej, jak jeżeli pośrodku. Oto już dobrze, dobrze, już dopędza inne jajka, co leżą rozproszone jak stado krów, już stuknie i wzbogaci właściciela, ale nie, chybocząc się według jakichś swoich własnych chęci, przebiega obok o palec albo zatrzymuje się, nim zdążyło dotknąć.</w:t>
      </w:r>
    </w:p>
    <w:p>
      <w:pPr>
        <w:pStyle w:val="Style25"/>
        <w:keepNext w:val="0"/>
        <w:keepLines w:val="0"/>
        <w:widowControl w:val="0"/>
        <w:shd w:val="clear" w:color="auto" w:fill="auto"/>
        <w:bidi w:val="0"/>
        <w:spacing w:before="0" w:after="4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Boże Ciało kościół był ozdobiony girlandami z liści dę</w:t>
        <w:softHyphen/>
        <w:t>bów i klonów. Zwieszały się z belek pułapu nisko, tuż nad głowy. Już począwszy od maja ustawiano pod figurą Matki Bos</w:t>
        <w:softHyphen/>
        <w:t>kiej kwiaty, ale teraz zakrywały cały ołtarz. Dzieci zbierano</w:t>
        <w:br w:type="page"/>
      </w:r>
      <w:r>
        <w:rPr>
          <w:color w:val="000000"/>
          <w:spacing w:val="0"/>
          <w:w w:val="100"/>
          <w:position w:val="0"/>
          <w:sz w:val="18"/>
          <w:szCs w:val="18"/>
          <w:shd w:val="clear" w:color="auto" w:fill="auto"/>
          <w:lang w:val="pl-PL" w:eastAsia="pl-PL" w:bidi="pl-PL"/>
        </w:rPr>
        <w:t>w zakrystii i dawano im koszyczki z płatkami róży czy piwonii. Babka Surkontowa chciała, żeby Tomasz brał udział w pro</w:t>
        <w:softHyphen/>
        <w:t>cesji. Szło się tyłem przed baldachimem, pod którym ksiądz niósł monstrancję i trzeba było dobrze uważać żeby nie potknąć się o kamyk i nie upaść. W Boże Ciało jest prawie zawsze skwar, wszyscy są spoceni i przejęci noszeniem feretronów i chorągwi. Ale to radosne święto: jasność, ćwir jaskółek, brzękadła poczwór</w:t>
        <w:softHyphen/>
        <w:t>nych dzwonków, biel, czerwień i złoto.</w:t>
      </w:r>
    </w:p>
    <w:p>
      <w:pPr>
        <w:pStyle w:val="Style25"/>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IX</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Swintem toczyła się wielka wojna i Kraj Jezior w samym jej początku przestał należeć do cesarza rosyjskiego, którego woj</w:t>
        <w:softHyphen/>
        <w:t>ska zostały pobite. Niemców Tomasz widział tylko raz. Bvło ich trzech, na pięknych koniach. Wjechali w dziedziniec — Tomasz siedział wtedy obok Grzegorzunia, który, za stary żeby pracować, zajmował się pleceniem koszyków. Młody oficer, wcięty w pasie, rumiany jak panienka, zeskoczył z konia, poklepał go po szyi i pił mleko z kwarty. Zebrały się w okół niego kobiety z czelad</w:t>
        <w:softHyphen/>
        <w:t>nej, tylk o Grzegorzunio został na miejscu i nie odjął nożyka od witki. Żeby mężczyzna nosił tak kolorowe ubranie — jak trawa — już to dziwiło. A miał przy pasie ogromny pistolet w skórza</w:t>
        <w:softHyphen/>
        <w:t>nej pochwie, z niej sterczał metal kolby i w dole długa lufa. Tomasz prawie zakochał się w jego giętkości i czymś nieznanym. Oficer oddał kwartę, wskoczył na konia, zasalutował i ze swoimi żołnierzami ruszył z powrotem, koto obory, w lipową aleję.</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Co pozostawało do opowiedzenia to jego losy, które nigdy nie wykroczą poza prawdopodobieństwo. Obchodził kościół w Giniu i, opierając się o murek, rysował zawzięcie w notesie. Być może przypominał sobie podobne drewniane Kirchen oglą</w:t>
        <w:softHyphen/>
        <w:t>dane przed wojną w Norwegii. A kiedy podnosił się i opadał na strzemionach, w chrzęście rzemieni siodła, wdychał zapach łąk nad Issą i myślał o potrzaskanej ziemi na froncie zachodnim, we Francji, gdzie bił się jeszcze niedawno. Nie zauważył Tomasza ani teraz, ani (czemużby to miało być niemożliwe?) w dwadzie</w:t>
        <w:softHyphen/>
        <w:t>ścia lat później, kiedy w generalskim samochodzie pełnym pledów i termosów, opierając zażywny podbródek o kołnierz munduru, przejeżdżał ulicami jednego z miast Europy Wschodniej, zdo</w:t>
        <w:softHyphen/>
        <w:t>bytego właśnie przez armię Fiihrera. Tomasz (załóżmy) zaciskał w kieszeniach ręce w pięści i nie rozpoznał w zdobywcy swojej krótkotrwałej miłości.</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7121" w:h="11609"/>
          <w:pgMar w:top="1190" w:left="658" w:right="660" w:bottom="522"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 xml:space="preserve">Wojna miała ten tylko skutek dla Ginia, że nie warto było jeździć do miasteczka, bo nic tam nie dawało się kupić. Stąd wynikało wiele czynności blisko obchodzących Tomasza. Na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przykład gotowanie mydła. W sadzie rozpalano ognisko, na trójnogu stał kocioł, a w nim mieszano drągiem brunatną breję, zatykając nosy. Smród smrodem, ale co uwijań się, pokrzykiwań i narad czy mydło dobrze wychodzi. Później breja krzepła i kroiło się masę na kawałki. Albo przyrządzanie świec. Do tego służyły obcięte butelki, które napełniało się łojem, a pośrodku wsadzano knot. Obciąć butelkę można sznurkiem umaczanym w nafcie: jeżeli ją owinąć i podpalić sznurek, szkło pęknie naokoło dokład</w:t>
        <w:softHyphen/>
        <w:t>nie w tym miejscu. Kupiono też dwie lampy karbidowe, których kształt i zapach podniecały Tomasza. Na herbatę babka Sur- kontowa suszyła liście poziomek, miód służył zamiast cukru, zresztą odkryła wtedy sacharynę i nigdy już odtąd cukru nie uży</w:t>
        <w:softHyphen/>
        <w:t>wała, bo tak samo słodko a taniej.</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Tomasz powinien był się uczyć, ale w domu nikt tym nie umiał się zająć i posyłano go do wioski, do Józefa nazwanego Czarnym. Czarny naprawdę — miał brwi jak grube krechy, twarz chudą, a włosy lekko siwiejące na skroniach. Mieszkał u swego brata i pomagał mu w gospodarstwie, ale parał się róż</w:t>
        <w:softHyphen/>
        <w:t>nościami. Dostawał skądś książki, suszył rośliny między kawał</w:t>
        <w:softHyphen/>
        <w:t>kami gazety przyciśniętej deską, pisał ludziom listy i opowiadał o polityce. Siedział kiedyś w więzieniach za tę politykę i praco</w:t>
        <w:softHyphen/>
        <w:t xml:space="preserve">wał po miastach, ale nie nosił się z miejska, przez </w:t>
      </w:r>
      <w:r>
        <w:rPr>
          <w:color w:val="000000"/>
          <w:spacing w:val="0"/>
          <w:w w:val="100"/>
          <w:position w:val="0"/>
          <w:sz w:val="18"/>
          <w:szCs w:val="18"/>
          <w:shd w:val="clear" w:color="auto" w:fill="auto"/>
          <w:lang w:val="fr-FR" w:eastAsia="fr-FR" w:bidi="fr-FR"/>
        </w:rPr>
        <w:t xml:space="preserve">wvszvcia </w:t>
      </w:r>
      <w:r>
        <w:rPr>
          <w:color w:val="000000"/>
          <w:spacing w:val="0"/>
          <w:w w:val="100"/>
          <w:position w:val="0"/>
          <w:sz w:val="18"/>
          <w:szCs w:val="18"/>
          <w:shd w:val="clear" w:color="auto" w:fill="auto"/>
          <w:lang w:val="pl-PL" w:eastAsia="pl-PL" w:bidi="pl-PL"/>
        </w:rPr>
        <w:t xml:space="preserve">swoich koszul dawał do poznania, że pozostał chłopem. Należał do tego plemienia, które zyskało u </w:t>
      </w:r>
      <w:r>
        <w:rPr>
          <w:color w:val="000000"/>
          <w:spacing w:val="0"/>
          <w:w w:val="100"/>
          <w:position w:val="0"/>
          <w:sz w:val="18"/>
          <w:szCs w:val="18"/>
          <w:shd w:val="clear" w:color="auto" w:fill="auto"/>
          <w:lang w:val="fr-FR" w:eastAsia="fr-FR" w:bidi="fr-FR"/>
        </w:rPr>
        <w:t xml:space="preserve">kronikarzv </w:t>
      </w:r>
      <w:r>
        <w:rPr>
          <w:color w:val="000000"/>
          <w:spacing w:val="0"/>
          <w:w w:val="100"/>
          <w:position w:val="0"/>
          <w:sz w:val="18"/>
          <w:szCs w:val="18"/>
          <w:shd w:val="clear" w:color="auto" w:fill="auto"/>
          <w:lang w:val="pl-PL" w:eastAsia="pl-PL" w:bidi="pl-PL"/>
        </w:rPr>
        <w:t>naszych czasów tvtuł nacjonalistów, czyli pragnął służyć chwale Imienia. I tutaj kłopot, przyczyna jego żalów. Bo jemu chodziło oczywiście o Lit</w:t>
        <w:softHyphen/>
        <w:t xml:space="preserve">wę, a Tomasza miał uczyć czvtać i pisać przede wszystkim po polsku. Że Surkontowie uważali się za Polaków, traktował jako zdradę, trudno znaleźć bardziej tutejsze nazwisko. I nienawiść do panów — za to, że są panami i za to, że zmienili </w:t>
      </w:r>
      <w:r>
        <w:rPr>
          <w:color w:val="000000"/>
          <w:spacing w:val="0"/>
          <w:w w:val="100"/>
          <w:position w:val="0"/>
          <w:sz w:val="18"/>
          <w:szCs w:val="18"/>
          <w:shd w:val="clear" w:color="auto" w:fill="auto"/>
          <w:lang w:val="fr-FR" w:eastAsia="fr-FR" w:bidi="fr-FR"/>
        </w:rPr>
        <w:t xml:space="preserve">jçzvk, </w:t>
      </w:r>
      <w:r>
        <w:rPr>
          <w:color w:val="000000"/>
          <w:spacing w:val="0"/>
          <w:w w:val="100"/>
          <w:position w:val="0"/>
          <w:sz w:val="18"/>
          <w:szCs w:val="18"/>
          <w:shd w:val="clear" w:color="auto" w:fill="auto"/>
          <w:lang w:val="pl-PL" w:eastAsia="pl-PL" w:bidi="pl-PL"/>
        </w:rPr>
        <w:t>żeby lepiej odgrodzić się od ludu i trudność nienawidzenia Surkonta, który właśnie jemu powierzał wnuka i nadzieja, że otworzy chłop</w:t>
        <w:softHyphen/>
        <w:t>cu oczy na wspaniałość Imienia — ta mieszanina uczuć zawie</w:t>
        <w:softHyphen/>
        <w:t>rała się w jego chrząkaniu, kiedy Tomasz otwierał przed nim czytankę. Babka była bardzo niezadowolona z tvch lekcji i z bra</w:t>
        <w:softHyphen/>
        <w:t>tania się z „chamami”, nie godziła się na istnienie jakichś Litwi</w:t>
        <w:softHyphen/>
        <w:t>nów, choć jej fotografia mogłaby ilustrować książkę o tym, jacy Iudz</w:t>
      </w:r>
      <w:r>
        <w:rPr>
          <w:color w:val="000000"/>
          <w:spacing w:val="0"/>
          <w:w w:val="100"/>
          <w:position w:val="0"/>
          <w:sz w:val="18"/>
          <w:szCs w:val="18"/>
          <w:shd w:val="clear" w:color="auto" w:fill="auto"/>
          <w:vertAlign w:val="superscript"/>
          <w:lang w:val="pl-PL" w:eastAsia="pl-PL" w:bidi="pl-PL"/>
        </w:rPr>
        <w:t>;</w:t>
      </w:r>
      <w:r>
        <w:rPr>
          <w:color w:val="000000"/>
          <w:spacing w:val="0"/>
          <w:w w:val="100"/>
          <w:position w:val="0"/>
          <w:sz w:val="18"/>
          <w:szCs w:val="18"/>
          <w:shd w:val="clear" w:color="auto" w:fill="auto"/>
          <w:lang w:val="pl-PL" w:eastAsia="pl-PL" w:bidi="pl-PL"/>
        </w:rPr>
        <w:t>e zamieszkiwali Litwę od wieków. Wziąć jednak specjalnie do domu nauczycielkę — wvglądałobv jej zdaniem na zbvteczną fanaberię i, mrucząc że dziecko schamią, godziła się z konieczno</w:t>
        <w:softHyphen/>
        <w:t xml:space="preserve">ści na Józefa. Tomasz </w:t>
      </w:r>
      <w:r>
        <w:rPr>
          <w:color w:val="000000"/>
          <w:spacing w:val="0"/>
          <w:w w:val="100"/>
          <w:position w:val="0"/>
          <w:sz w:val="18"/>
          <w:szCs w:val="18"/>
          <w:shd w:val="clear" w:color="auto" w:fill="auto"/>
          <w:lang w:val="fr-FR" w:eastAsia="fr-FR" w:bidi="fr-FR"/>
        </w:rPr>
        <w:t xml:space="preserve">tvch </w:t>
      </w:r>
      <w:r>
        <w:rPr>
          <w:color w:val="000000"/>
          <w:spacing w:val="0"/>
          <w:w w:val="100"/>
          <w:position w:val="0"/>
          <w:sz w:val="18"/>
          <w:szCs w:val="18"/>
          <w:shd w:val="clear" w:color="auto" w:fill="auto"/>
          <w:lang w:val="pl-PL" w:eastAsia="pl-PL" w:bidi="pl-PL"/>
        </w:rPr>
        <w:t>zawiłości i nanięć nie rozumiał a kiedy zrozumiał, uznał za coś wvjątkowego. Spotykając się z małvm Anglikiem, co rósł w Irlandii, albo w małvm Szwedem w Fin</w:t>
        <w:softHyphen/>
        <w:t>landii, odkryłby tam wiele podobieństw, ale ziemie poza doliną Issy okrywała mgła i co wiedział, to chyba to, z opowieści babki,</w:t>
        <w:br w:type="page"/>
      </w:r>
      <w:r>
        <w:rPr>
          <w:color w:val="000000"/>
          <w:spacing w:val="0"/>
          <w:w w:val="100"/>
          <w:position w:val="0"/>
          <w:sz w:val="18"/>
          <w:szCs w:val="18"/>
          <w:shd w:val="clear" w:color="auto" w:fill="auto"/>
          <w:lang w:val="pl-PL" w:eastAsia="pl-PL" w:bidi="pl-PL"/>
        </w:rPr>
        <w:t xml:space="preserve">że Anglicy jedzą kompot na ranne śniadanie — dlatego czuł do nich sympatię — że Rosjanie wysłali dziadka Artura na </w:t>
      </w:r>
      <w:r>
        <w:rPr>
          <w:color w:val="000000"/>
          <w:spacing w:val="0"/>
          <w:w w:val="100"/>
          <w:position w:val="0"/>
          <w:sz w:val="18"/>
          <w:szCs w:val="18"/>
          <w:shd w:val="clear" w:color="auto" w:fill="auto"/>
          <w:lang w:val="fr-FR" w:eastAsia="fr-FR" w:bidi="fr-FR"/>
        </w:rPr>
        <w:t xml:space="preserve">Svbir </w:t>
      </w:r>
      <w:r>
        <w:rPr>
          <w:color w:val="000000"/>
          <w:spacing w:val="0"/>
          <w:w w:val="100"/>
          <w:position w:val="0"/>
          <w:sz w:val="18"/>
          <w:szCs w:val="18"/>
          <w:shd w:val="clear" w:color="auto" w:fill="auto"/>
          <w:lang w:val="pl-PL" w:eastAsia="pl-PL" w:bidi="pl-PL"/>
        </w:rPr>
        <w:t>i że powinien kochać polskich królów, których groby są w Krako</w:t>
        <w:softHyphen/>
        <w:t>wie. Kraków dla babki pozostawał najpiękniejszym miastem na świecie i obiecywała Tomaszowi, że pojcdzie tam jak dorośnie. Razem, z tego jej patriotyzmu ulokowanego gdzieś daleko, z tole</w:t>
        <w:softHyphen/>
        <w:t>rancji dziadka, dla którego sprawy narodowościowe były raczej obojętne i z odezwań się Józefa: „my”, „nasz kraj” zalęgło się w Tomaszu przyszłe niedowierzanie kiedy w jego obecności ktoś zanadto powoływał się na godła i sztandary, rodzaj podwójno</w:t>
        <w:softHyphen/>
        <w:t>ści przywiązali.</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Nauki u Józefa zaciągnęły się na długo z powodu chaosu lat przejściowych, z których wyłoniła się mała republika Litwy. Staraniem Józefa rozpoczęto wtedy w Giniu budowę pierwszej szkoły, gdzie został nauczycielem.</w:t>
      </w:r>
    </w:p>
    <w:p>
      <w:pPr>
        <w:pStyle w:val="Style2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razie jednak wojna dopiero wygasała i jej czas wyróż</w:t>
        <w:softHyphen/>
        <w:t>niał się tym, co można było oglądać na drodze w dole, na przy</w:t>
        <w:softHyphen/>
        <w:t>kład ze zmurszałej ławki na skraju parku. Przechodzili tam często włóczędzy wędrujący z daleka, zza jezior, od strony miast. Ucie</w:t>
        <w:softHyphen/>
        <w:t>kali stamtąd przed głodem. Nieśli przywiązane na plecach worki i węzełki, a często ciągnęli w drewnianych wózkach małe dzieci. Jedna taka rodzina, złożona z matki i dwóch chłopców, przyho- f upiła się do dworu z poparciem Antoniny, którą czarował do</w:t>
        <w:softHyphen/>
        <w:t>rosły już Stasiek tym, że pięknie grał na organkach, śpiewał miej</w:t>
        <w:softHyphen/>
        <w:t>skie piosenki a przede wszystkim tym, że mówił po polsku zupeł</w:t>
        <w:softHyphen/>
        <w:t>nie po mazursku. „On szwapeci!” wykrzykiwała i przymykała oczy z lubością. Stasiek, z odstającymi uszami i cienką szyją, nie pociągał Tomasza, choć zrobił mu kuszę, z kolbą jak w praw</w:t>
        <w:softHyphen/>
        <w:t>dziwym karabinie. Wieczorem pod lipą rozlegały się chichoty dziewcząt, a kiedy Stasiek siedział sam z Antoniną też Tomasz wiercił się i wreszcie zostawiał ich, znudzony, i nie wiadomo dlaczego coś mu dokuczało, jak kiedy w południe słońce schowa się za chmurę.</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w:t>
      </w:r>
    </w:p>
    <w:p>
      <w:pPr>
        <w:pStyle w:val="Style25"/>
        <w:keepNext w:val="0"/>
        <w:keepLines w:val="0"/>
        <w:widowControl w:val="0"/>
        <w:shd w:val="clear" w:color="auto" w:fill="auto"/>
        <w:bidi w:val="0"/>
        <w:spacing w:before="0" w:after="1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Co do diabłów, to do dręczenia wybrały przede wszystkim Baltazara. Trudno byłoby tego się domyśleć, bo wyglądał na człowieka stworzonego do radości. Cera cygana, białe zęby, ze dwa metry wzrostu, okrągła twarz, na niej zarost — puch na śliwce. Kiedy zjawiał się we dworze, w swojej bluzie ściągniętej paskiem, w granatowej czapce na bakier spod której sterczał czub. Tomasz biegł pokrzykując na jego powitanie: albo kosz z grzybami — borowiki i opieńki z wierzchu tej barwy co prze</w:t>
        <w:softHyphen/>
        <w:t>cięta olcha, z boku białawe w kropki — albo zwierzyna —</w:t>
      </w:r>
      <w:r>
        <w:br w:type="page"/>
      </w:r>
    </w:p>
    <w:p>
      <w:pPr>
        <w:pStyle w:val="Style25"/>
        <w:keepNext w:val="0"/>
        <w:keepLines w:val="0"/>
        <w:widowControl w:val="0"/>
        <w:shd w:val="clear" w:color="auto" w:fill="auto"/>
        <w:tabs>
          <w:tab w:pos="2790"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bekasy czy cietrzew z czerwonym paskiem nad okiem. Baltazar był leśnikiem, choć niezupełnie. Jemu nikt nie płacił, on nikomu nie płacił, siedział w łesie, na pobudowanie się dostał darmo budulec, swoje kartofle i żyto miał rozrzucone po polankach, doorywał sobie gruntu co roku. 1 rzaskanie drzwiami i przekrę</w:t>
        <w:softHyphen/>
        <w:t>canie kluczy w szafach wzmagało się za każdym jego przyjściem i babka Surkontowa dostawała migreny. Tomasz łowił jej fukanie na dziadka: ,,Ten twój faworyt! Żebyś mi nie ważył się nic dla niego wynosić!”</w:t>
        <w:tab/>
      </w:r>
      <w:r>
        <w:rPr>
          <w:color w:val="000000"/>
          <w:spacing w:val="0"/>
          <w:w w:val="100"/>
          <w:position w:val="0"/>
          <w:sz w:val="18"/>
          <w:szCs w:val="18"/>
          <w:shd w:val="clear" w:color="auto" w:fill="auto"/>
          <w:lang w:val="pl-PL" w:eastAsia="pl-PL" w:bidi="pl-PL"/>
        </w:rPr>
        <w:t>&gt;</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Baltazarowi wielu zazdrościło i słusznie. Zostając leśnikiem nie miał nic. a teraz gospodarstwo, krowy, konie i nie chata a dom, z podłogą z desek, z gankiem, z czterema izbami. Ożenił się z córką bogatego gospodarza z Ginia i miał dwoje dzieci. Sur</w:t>
        <w:softHyphen/>
        <w:t>kont niczego nie odmawiał czegokolwiek poprosił „Baltazarek’ i tu już można było pokazywać palcem na czoło. Wrogów sobie nie narobił, bo umiał postępować: pilnował, żeby nie ścinano drzew w starej dębinie, ale nie sprzeciwiał się, jeżeli ktoś z wioski Pogiry spuścił świerk albo grab, byle pień dobrze założyć mchem, tak żeby nie zostało śladu.</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Szczęście. Na swoim ganeczku Baltazar lubił wylegiwać się </w:t>
      </w:r>
      <w:r>
        <w:rPr>
          <w:i/>
          <w:iCs/>
          <w:color w:val="000000"/>
          <w:spacing w:val="0"/>
          <w:w w:val="100"/>
          <w:position w:val="0"/>
          <w:sz w:val="20"/>
          <w:szCs w:val="20"/>
          <w:shd w:val="clear" w:color="auto" w:fill="auto"/>
          <w:lang w:val="pl-PL" w:eastAsia="pl-PL" w:bidi="pl-PL"/>
        </w:rPr>
        <w:t>z</w:t>
      </w:r>
      <w:r>
        <w:rPr>
          <w:color w:val="000000"/>
          <w:spacing w:val="0"/>
          <w:w w:val="100"/>
          <w:position w:val="0"/>
          <w:sz w:val="18"/>
          <w:szCs w:val="18"/>
          <w:shd w:val="clear" w:color="auto" w:fill="auto"/>
          <w:lang w:val="pl-PL" w:eastAsia="pl-PL" w:bidi="pl-PL"/>
        </w:rPr>
        <w:t xml:space="preserve"> dzbanem domowego piwa tuż przy nim na podłodze. Popijał z kul;La, mlaskał, ziewał i drapał się. Syty kot — a wtedy właś</w:t>
        <w:softHyphen/>
        <w:t>nie w nim szalało. Od czasu do czasu dziadek umieszczał To</w:t>
        <w:softHyphen/>
        <w:t>masza obok siebie na bryczce i jechali do leśniczówki, bo była dość daleko, za polami nienalcżącymi do dworu. Ta bryczka służyła do częstego użytku, a także linijka — rodzaj wałka na czterech kołach, na który właziło się jak na konia. W wozowni stały również inne wehikuły, na przykład kareta zarośnięta kurzem i pajęczyną, na płozach, odkryte sanki i ,.pająk” — jaskrawo żółty, długi, przednie koła ogromne, tylne małe i na nich wysoko siedzenie dla furmana czy lokaja — a pomiędzy jedną i drugą częścią „pająka” (przypominał raczej osę) tylko deski, które pod</w:t>
        <w:softHyphen/>
        <w:t>bijały do góry jeżeli po nich skakać. Na bryczce dziadek trzy</w:t>
        <w:softHyphen/>
        <w:t>mał Tomasza wpół kiedy przechylali się; za polami zaczynały się pastwiska i pasieki, czarna woda w koleinach pod nawisającą trawą kryła dziury, w które zapadało się po osie. Dym na tle zwartej grabiny znaczył, że zaraz usłyszy się szczekanie psów i że ukaże się dach i żuraw studni. Mieszkać tak na odludziu, ze zwierzętami, co wysuwają szyje z gąszczu i śledzą ruch w obejściu — Tomasz chciałby. Dom pachniał żywicą, drzewo nie zdążyło jeszcze poczernieć i błyszczało jak wykute z miedzi. Baltazar szczerzył zęby, żona ustawiała na stole poczęstunek i wmuszała wędliny ciągłym: „Proszą, proszą zakąsywać”. Chu</w:t>
        <w:softHyphen/>
        <w:t>da, z wystającą szczęką nie odzywała się poza tym.</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zostawiał starszych i biegł podpatrywać sójki albo</w:t>
        <w:br w:type="page"/>
      </w:r>
      <w:r>
        <w:rPr>
          <w:color w:val="000000"/>
          <w:spacing w:val="0"/>
          <w:w w:val="100"/>
          <w:position w:val="0"/>
          <w:sz w:val="18"/>
          <w:szCs w:val="18"/>
          <w:shd w:val="clear" w:color="auto" w:fill="auto"/>
          <w:lang w:val="pl-PL" w:eastAsia="pl-PL" w:bidi="pl-PL"/>
        </w:rPr>
        <w:t>dzikie gołębie, ptactwa tu spotykało się mnóstwo. Raz w kupie kamieni na pasiece znalazł gniazdo dudków — sięgnął ręką i zła</w:t>
        <w:softHyphen/>
        <w:t>pał młodego, co nie umiał jeszcze latać, rozkładał tylko wach</w:t>
        <w:softHyphen/>
        <w:t>larz na głowie żeby straszyć. Zabrał go ze sobą, ale dudek nie cbciał nic jeść, przemykał się pod ścianami i trzeba było go wy</w:t>
        <w:softHyphen/>
        <w:t>puścić.</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Baltazar na pewno nie Tomaszowi zwierzałby się z tego, co go dręczyło. A zresztą sam nie pojmował, poza tym, że z nim coraz gorzej. Dopóki stawiał dom, szło jako tako. Później zatrzy</w:t>
        <w:softHyphen/>
        <w:t>mywał się za pługiem, skręcał papierosa i nagle tracił świado</w:t>
        <w:softHyphen/>
        <w:t>mość gdzie jest, budził się ze ściśniętymi palcami, z których wy</w:t>
        <w:softHyphen/>
        <w:t>sypywał się tytoń. Jedynym sposobem było upracować się, ale z lenistwa szybko dawał radę każdej pracy, a kiedy rozwalił się na ławce ze swoim dzbanem piwa, napełniała go obrzydliwa miękkość, obracała się wewnątrz powoli i w odrętwieniu, niby drzemiąc, krzyczał z zaciśniętymi ustami — żeby to mógł krzy</w:t>
        <w:softHyphen/>
        <w:t>czeć. ale nie. Czuł, że czegoś potrzebuje: wyprostować się. ude</w:t>
        <w:softHyphen/>
        <w:t>rzyć pięścią w stół, biec dokądś. Dokąd? Szept nawoływał, two</w:t>
        <w:softHyphen/>
        <w:t>rzył jedno z tą miękkością i Baltazar rzucał czasem kubkiem w swojego dręczyciela, który to właził w niego, to przedrzeźniał z odległości, a wtedy żona ściągała mu buty i prowadziła na łóżko. Żonie Baltazar poddawał się, ale tak jak wszystkiemu, z nudą i z przekonaniem, że to nie jest to, co być powinno. Od</w:t>
        <w:softHyphen/>
        <w:t>pychała go jej brzydota, jeszcze w ciemności to nic, ale w dzień? Sen przynosił ulgę, ale nie na długo, w nocy budził się i zda</w:t>
        <w:softHyphen/>
        <w:t>wało mu się, że leży na dnie jamy z wysokimi ścianami i że nigdy się nie wydobędzie.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Bywało, że bił pięścią w stół i że biegł. Po to tylko, żeby zacząć naprawdę pić. Nie obchodziło się wtedy bez trzech, czterech dni, a pił tak, że raz wódka w nim się zapaliła i Ży</w:t>
        <w:softHyphen/>
        <w:t>dówka w miasteczku musiała nad nim przykucnąć i nasikać mu do gęby — ten środek jest znany, ale przynoszący dyshonor. Rozchodziła się szybko wiadomość, że Baltazara znów nosi i jed</w:t>
        <w:softHyphen/>
        <w:t>ni mówili, że to z tłuszczu i bogactwa, a drudzy żałowali, że marnieje, ponieważ zadał się z diabłem, co nie było tylko ich wymysłem, bo Baltazar po pijanemu rozpowiadał, płacząc, różne rzeczy.</w:t>
      </w:r>
    </w:p>
    <w:p>
      <w:pPr>
        <w:pStyle w:val="Style25"/>
        <w:keepNext w:val="0"/>
        <w:keepLines w:val="0"/>
        <w:widowControl w:val="0"/>
        <w:shd w:val="clear" w:color="auto" w:fill="auto"/>
        <w:bidi w:val="0"/>
        <w:spacing w:before="0" w:after="0" w:line="240" w:lineRule="auto"/>
        <w:ind w:left="0" w:right="0" w:firstLine="440"/>
        <w:jc w:val="both"/>
        <w:rPr>
          <w:sz w:val="18"/>
          <w:szCs w:val="18"/>
        </w:rPr>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chicago"/>
            <w:numStart w:val="1"/>
            <w:numRestart w:val="continuous"/>
            <w15:footnoteColumns w:val="1"/>
          </w:footnotePr>
          <w:pgSz w:w="7121" w:h="11609"/>
          <w:pgMar w:top="1190" w:left="658" w:right="660" w:bottom="522"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Dopiero w wiele lat po opuszczeniu Ginia, Tomasz zastana</w:t>
        <w:softHyphen/>
        <w:t>wiał się nad Baltazarem, łącząc w jedno posłyszane o nim baśnie i nie baśnie. Pamiętał wtedy ramię z mięśniem, co naprężał się w kamień (Baltazar był siłaczem) i oczy z długimi rzęsami, sar</w:t>
        <w:softHyphen/>
        <w:t>nie. Żadna udałość ani żadna zabiegliwość nie chronią od cho</w:t>
        <w:softHyphen/>
        <w:t>roby duszy — i Tomasz ile razy o nim myślał, niepokoił się o swoje własne przeznaczenie, o wszystko, co jeszcze było przed nim.</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Z bródką, z latającym spojrzeniem, składał łagodnie ręce pana z miasta i opierał się łokciami o stół, </w:t>
      </w:r>
      <w:r>
        <w:rPr>
          <w:i/>
          <w:iCs/>
          <w:color w:val="000000"/>
          <w:spacing w:val="0"/>
          <w:w w:val="100"/>
          <w:position w:val="0"/>
          <w:sz w:val="18"/>
          <w:szCs w:val="18"/>
          <w:shd w:val="clear" w:color="auto" w:fill="auto"/>
          <w:lang w:val="pl-PL" w:eastAsia="pl-PL" w:bidi="pl-PL"/>
        </w:rPr>
        <w:t>Herr Doktor,</w:t>
      </w:r>
      <w:r>
        <w:rPr>
          <w:color w:val="000000"/>
          <w:spacing w:val="0"/>
          <w:w w:val="100"/>
          <w:position w:val="0"/>
          <w:sz w:val="18"/>
          <w:szCs w:val="18"/>
          <w:shd w:val="clear" w:color="auto" w:fill="auto"/>
          <w:lang w:val="pl-PL" w:eastAsia="pl-PL" w:bidi="pl-PL"/>
        </w:rPr>
        <w:t xml:space="preserve"> Niem</w:t>
        <w:softHyphen/>
        <w:t>czyk — takim go widywał Baltazar. „Won!” mruczał i próbował przeżegnać się, ale zamiast tego skrobał się tylko w pierś, a słowa tamtego sypały się z szelestem suchych liści, w tonie perswazji.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Ależ drogi Baltazarze — mówił. — Ja chcę tobie tylko pomóc, martwisz się ciągle i zupełnie niepotrzebnie. Troszczysz się o gospodarstwo, że ziemia nie twoja, że niby masz ją a razem nie masz. Lekko przyszła, lekko odejdzie, czy tak? Łaska pańska, jutro kto inny weźmie Ginie i ciebie wyrzuci?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Baltazar jęczał.</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czy naprawdę o ziemię tak ci chodzi? No przyznaj się. Nie, ty w głębi serca chowasz coś innego. Teraz, tu. masz to pragnienie, żeby zerwać się i odejść stąd na zawsze. A, świat jest wielki, Baltazarze. Miasta gdzie w nocy muzyka i śmiech, zasypiałbyś tam na brzegu rzeki, sam, wolny, nic za tobą, skoń</w:t>
        <w:softHyphen/>
        <w:t xml:space="preserve">czone jedno życie, drugie zaczęte. Nie wstydziłbyś się grzechu, odkryłoby się przed tobą to, co na zawsze zostanie zakryte. Na zawsze. Bo ty boisz się. Trzęsiesz się nad gruntem, nad swoimi kabanami. Jak to tak, mam znów nic nie mieć — pytasz. Dobrze, w tobie jest jeden Baltazar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drugi i trzeci a ty wybierasz naj</w:t>
        <w:softHyphen/>
        <w:t>głupszego. Wolisz nigdy nie doświadczyć, jaki jest inny Balta</w:t>
        <w:softHyphen/>
        <w:t>zar. Może nie?</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 Jezu.</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Nic ci nie pomoże. Jesień, zima, wiosna, lato, znów jesień, tak w kółko, złożą ciebie w ziemi, napij się jeszcze, to twój cały smak. W nocy? Ty wiesz sam. Ale nie ja przecie doradzałem ci żenić się kiedy brak ci do tego ochoty i wybrać najbrzydszą dziewczynę, bo jej ojciec bogacz. Strach Baltazarze. Wszystko przez to. Zabezpieczałeś się. A kiedy ci było lepiej, kiedy miałeś dwadzieścia lat czy teraz? Przypominasz sobie tamte wieczory? Twoja ręka dobra do siekiery, nogi do tańca, gardło do pieśni. Jak tam dokładaliście drew do ogniska, i tych twoich przyjaciół. A dzisiaj jesteś sam. Gospodarz. Choć nie przeczę, mogą ci ten dom odebrać.</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Paraliż porażał Baltazara. Wewnątrz worek trocin. Tamten natychmiast to przenikał.</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39"/>
          <w:footerReference w:type="default" r:id="rId140"/>
          <w:headerReference w:type="even" r:id="rId141"/>
          <w:footerReference w:type="even" r:id="rId142"/>
          <w:footnotePr>
            <w:pos w:val="pageBottom"/>
            <w:numFmt w:val="chicago"/>
            <w:numStart w:val="1"/>
            <w:numRestart w:val="continuous"/>
            <w15:footnoteColumns w:val="1"/>
          </w:footnotePr>
          <w:pgSz w:w="7121" w:h="11609"/>
          <w:pgMar w:top="1190" w:left="658" w:right="660" w:bottom="522" w:header="0" w:footer="94" w:gutter="0"/>
          <w:pgNumType w:start="106"/>
          <w:cols w:space="720"/>
          <w:noEndnote/>
          <w:rtlGutter w:val="0"/>
          <w:docGrid w:linePitch="360"/>
        </w:sectPr>
      </w:pPr>
      <w:r>
        <w:rPr>
          <w:color w:val="000000"/>
          <w:spacing w:val="0"/>
          <w:w w:val="100"/>
          <w:position w:val="0"/>
          <w:sz w:val="18"/>
          <w:szCs w:val="18"/>
          <w:shd w:val="clear" w:color="auto" w:fill="auto"/>
          <w:lang w:val="pl-PL" w:eastAsia="pl-PL" w:bidi="pl-PL"/>
        </w:rPr>
        <w:t xml:space="preserve">— Wyłazisz rano przed dom, rosa, ptaki śpiewają, a czy to dla ciebie? Nie, ty </w:t>
      </w:r>
      <w:r>
        <w:rPr>
          <w:color w:val="000000"/>
          <w:spacing w:val="0"/>
          <w:w w:val="100"/>
          <w:position w:val="0"/>
          <w:sz w:val="18"/>
          <w:szCs w:val="18"/>
          <w:shd w:val="clear" w:color="auto" w:fill="auto"/>
          <w:lang w:val="fr-FR" w:eastAsia="fr-FR" w:bidi="fr-FR"/>
        </w:rPr>
        <w:t xml:space="preserve">liczvsz. </w:t>
      </w:r>
      <w:r>
        <w:rPr>
          <w:color w:val="000000"/>
          <w:spacing w:val="0"/>
          <w:w w:val="100"/>
          <w:position w:val="0"/>
          <w:sz w:val="18"/>
          <w:szCs w:val="18"/>
          <w:shd w:val="clear" w:color="auto" w:fill="auto"/>
          <w:lang w:val="pl-PL" w:eastAsia="pl-PL" w:bidi="pl-PL"/>
        </w:rPr>
        <w:t xml:space="preserve">Dla ciebie to jeszcze jeden dzień i jeszcze jeden i jeszcze. Byle ciągnąć. Jak wałach. A kiedyś? Nie dbałeś o liczenie. Śpiewałeś. Teraz co? Przyglądasz się dębom, ale one jak z pakuł. A może ich nie ma? \V książkach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mądrze to opisano. Ty nie dowiesz się jak opisano. Jeżeli kto w sobie chowa taką kaszę, lepiej, żeby się od razu powiesił, bo przestaje już wiedzieć, czy jemu się nie śni, kiedy chodzi po ziemi. To stoi w książkach. Powiesisz się? Nie.</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Dlaczego innym jest dobrze, a mnie nie?</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Dlatego mój drogi, że każdemu dano taką nitkę, jego los. Albo schwyci jej koniec i wtedy cieszy się, że postępuje jak należy. Albo nie schwyci. Tobie się nie udało. Ty nie szukałeś własnej nitki, oglądałeś się na tego i tamtego, żeby być taki jak oni. Ale co dla nich szczęście, dla ciebie nieszczęście.</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Co robić, mów.</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Nic. Za późno. Za późno Baltazarze. Idą dni i noce i coraz mniej odwagi. Ani odwagi, żeby się powiesić, ani odwa</w:t>
        <w:softHyphen/>
        <w:t>gi, żeby uciec. Będziesz gnił.</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Piwo lało się mętną strugą z dzbana, pił a wewnątrz ciągle paliło. Tamten uśmiechał się.</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A o ten sekret nie potrzebujesz się gryźć. Nikt nie od</w:t>
        <w:softHyphen/>
        <w:t>kryje. To zostanie między nami. Czy nie każdemu sądzona śmierć? Czy nie to samo, trochę wcześniej, trochę później? Chłop był młody, to prawda. Ale długo wojował, już o nim w jego wiosce trochę zapomnieli. Żona popłacze jeszcze, pocieszy się. Jego synek, tłuściutki, za szyję go obejmował, ale za mały, ojca nie spamiętał. Tylko nie trzeba, żebyś plótł przy wódce ludziom, że jakieś tam zbrodnie masz na sumieniu.</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Ksiądz...</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Tak, tak, spowiadałeś się. Ale taki głupi nie jesteś żeby nic rozumieć, że nic tam przy konfesjonale nie potrafisz wybar- motać. Łgałeś. Pewnie, że przykro nie dostać rozgrzeszenia. Więc łgałeś, że on skoczył na ciebie z siekierą i wtedy zabiłeś. Skoczył, tak, ale jak było dalej? No, Baltazarze? Strzeliłeś kiedy siedział w krzakach i jadł chleb. Suchary z krwią wrzuciłeś za nim do jamy i tak zakopałeś, prawda?</w:t>
      </w:r>
    </w:p>
    <w:p>
      <w:pPr>
        <w:pStyle w:val="Style25"/>
        <w:keepNext w:val="0"/>
        <w:keepLines w:val="0"/>
        <w:widowControl w:val="0"/>
        <w:shd w:val="clear" w:color="auto" w:fill="auto"/>
        <w:bidi w:val="0"/>
        <w:spacing w:before="0" w:after="42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Wtedy to Baltazar ryczał i rzucał kubkiem. Pojawianie się Niemczyka tłumaczy też awantury, jakie urządzał po karczmach, przewracając stoły, zydle i tłukąc lampy.</w:t>
      </w:r>
    </w:p>
    <w:p>
      <w:pPr>
        <w:pStyle w:val="Style25"/>
        <w:keepNext w:val="0"/>
        <w:keepLines w:val="0"/>
        <w:widowControl w:val="0"/>
        <w:shd w:val="clear" w:color="auto" w:fill="auto"/>
        <w:bidi w:val="0"/>
        <w:spacing w:before="0" w:after="2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XII</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Miejsce w kotlince między jedliną zabliźniało się łatwo, Baltazar wymiął wtedy darń łopatą i później założył z powrotem. Przychodził tu zwykle pod wieczór, siadał, słuchał wrzasku sójek i myszkowania drozdów. Zmniejszała się dotkliwość, łatwiej to przychodziło znosić tutaj, niż myśleć o tym z daleka. Zazdrościł</w:t>
        <w:br w:type="page"/>
      </w:r>
      <w:r>
        <w:rPr>
          <w:color w:val="000000"/>
          <w:spacing w:val="0"/>
          <w:w w:val="100"/>
          <w:position w:val="0"/>
          <w:sz w:val="18"/>
          <w:szCs w:val="18"/>
          <w:shd w:val="clear" w:color="auto" w:fill="auto"/>
          <w:lang w:val="pl-PL" w:eastAsia="pl-PL" w:bidi="pl-PL"/>
        </w:rPr>
        <w:t>prawie temu, co tu leżał. Spokój, obłoki snujące się nad drze</w:t>
        <w:softHyphen/>
        <w:t>wami. A przed nim, i Je jeszcze lat?</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Karabinek spuścił w dziuplę dębu i nie tykał go więcej. Przerobiony z wojskowego, z obciętą lufą, dawał się schować pod świtką i tamten przypuszczał, że Baltazar idzie bez broni. Wypadł na niego z gęstwy przy ścieżce z podniesioną siekierą krzycząc, żeby podnieść ręce do góry. Ruda broda, podarty rosyj</w:t>
        <w:softHyphen/>
        <w:t>ski szynel: plennik wędrujący lasami z niemieckiej niewoli. Czego chciał? Zabrać cywilne ubranie, czy zatłuc, a może pomieszany? Baltazar podrzucił do biodra karabin i tamten zakręcił, świszczało w krzakach tak uciekał. Ale nie jemu znać wszystkie przesmyki i przejścia. Zwierzyna choćby kręciła się w kółko, zawsze oprze się tam gdzie powinna. Nie spiesząc się, zaczął obchód. Jeżeli plennik pobiegł w tamtą stronę, kombinował, wyjdzie na jelniaki i tam odpocznie. Co pchało Baltazara? Mściwość czy strach że tamten ma towarzyszy, że napadnie w nocy? Czy po prostu my</w:t>
        <w:softHyphen/>
        <w:t>śliwska żądza? Iść za zwierzem, jak on tak, to ja tak? Na garbach skradał się i mignął mu szary szynel tam mniej więcej gdzie się spodziewał. Zostawił go i znów okrążył od młodniaku, którym mógł podpełznąć bliżej. I wtedy muszka na pochylonych plecach (siedział od Baltazara bokiem), na szyi, na głowie z czap</w:t>
        <w:softHyphen/>
        <w:t>ką bez kozyrka. Potem starał się ze wszystkich s&gt;ł przypomnieć sobie, dlaczego pociągnął za cyngiel, ale raz zdawało mu się że na pewno z takiego powodu, to znów że z zupełnie innego.</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Rosjanin padł twarzą w dół. Baltazar czekał, było cicho, jastrzębie kwiliły wysoko. Nic, żadnego ruchu. Upewnił się i wtedy, zakosem, dosięgnął zabitego. Odwrócił go na wznak. Oczy jasno-niebieskie patrzyły w niebo wiosny, wesz pełzła rąb</w:t>
        <w:softHyphen/>
        <w:t>kiem płaszcza. Worek z sucharami rozwiązany, na nim plamy krwi. Obcasy butów starte do szczętu, maszerował skądź z daleka, od Prus. Przeszukał kieszenie, ale znalazł w nich tylko scyzoryk i dwie niemieckie marki. Wszystko to i siekierę zasunął pod jedlinowe łapki razem z ciałem, bo musiał wrócić tu wieczorem z łopatą.</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Właśnie na tym miejscu, rozmyślając, powziął kiedyś zamiar, żeby szukać pomocy. Prawie pewny był, że to postanowienie pochodzi w jakiś sposób od Rosjanina. Może nie darmo go zabił. Tej nocy spał dobrze. Samym świtem wyruszył w drogę.</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Czarownik Masiulis hodował dużo owiec i otwierało się wrota za wrotami, żeby przedostać się na dziedziniec. Bałiazar wyłożył swoje podarunki: faskę masła i wianki kiełbasy. Stary poprawiał okulary w oprawie z drutu. Skóra jak wędzona, z noz</w:t>
        <w:softHyphen/>
        <w:t>drzy, z uszu wystawał puch siwizny. Rozmawiali najpierw o róż</w:t>
        <w:softHyphen/>
        <w:t>nych nowinach z sąsiedztwa. A jak dojrzało i wypadało przy</w:t>
        <w:softHyphen/>
        <w:t>stąpić do tego po co te odwiedziny, Baltazar nie umiał wiele</w:t>
        <w:br w:type="page"/>
      </w:r>
      <w:r>
        <w:rPr>
          <w:color w:val="000000"/>
          <w:spacing w:val="0"/>
          <w:w w:val="100"/>
          <w:position w:val="0"/>
          <w:sz w:val="18"/>
          <w:szCs w:val="18"/>
          <w:shd w:val="clear" w:color="auto" w:fill="auto"/>
          <w:lang w:val="pl-PL" w:eastAsia="pl-PL" w:bidi="pl-PL"/>
        </w:rPr>
        <w:t>z siebie wydobyć. Pokazywał tylko na serce, jakby chciał wy</w:t>
        <w:softHyphen/>
        <w:t>rwać i niedźwiedziowato mruczał: ,,Męczą mnie . Czarownik nic, pokiwał głową, wyprowadził go do sadu, za ule i tam między jabłoniami stała dawna kuźnia obrosła trawą. Zdejmował wo</w:t>
        <w:softHyphen/>
        <w:t>reczki wiszące na żerdziach, nazbierał w kącie chrustu i ułożył z niego cztery kupki a Baltazara usadził na kłodzie pośrodku. Chrust podpalił i szepcząc sypał w ogień zioła, które czerpał z woreczków. Dymiło silnie, durzyło, a twarz w okularach poja</w:t>
        <w:softHyphen/>
        <w:t>wiała się to z tej to z innej strony i mamrotała niby modlitwę. Później kazał mu wstać i wziął z powrotem do izby. Baltazar spuszczał oczy pod jego spojrzeniem, jakby już przyznał się do wielu win.</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Baltazarze — stary wreszcie powiedział. — Ja lo</w:t>
        <w:softHyphen/>
        <w:t>bie nie mogę pomóc. Na króla król, na cesarza cesarz. Każda siła ma swoją siłę, a ta siła nie moja. Trafisz może na kogo co dostał taką jakiej potrzeba. Ty czekaj.</w:t>
      </w:r>
    </w:p>
    <w:p>
      <w:pPr>
        <w:pStyle w:val="Style25"/>
        <w:keepNext w:val="0"/>
        <w:keepLines w:val="0"/>
        <w:widowControl w:val="0"/>
        <w:shd w:val="clear" w:color="auto" w:fill="auto"/>
        <w:bidi w:val="0"/>
        <w:spacing w:before="0" w:after="4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Tak skończyła się nadzieja. I zęby błyskały, uśmiech pogody dla tych, co nic nie starali się odgadnąć.</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XIII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Ksiądz rzadko wybierał się do dworu i znajomość z plebanią liczyła się od tego dnia, kiedy Tomasz stał z Antoniną na schod</w:t>
        <w:softHyphen/>
        <w:t>kach, patrząc w magiczne szybki, a Antonina poprawiała fałdy chustki przy policzku ruchem onieśmielenia. Proboszcz, pomięty i zgarbiony, był nazywany „Teigi-Teigi” od słów, które ciągle wtrącał bez widocznej potrzeby. Kazał mu zmówić Ojcze Nasz. Zdrowaś Maria i Wierzę i dał mu obrazek. Matka Boska na nim podobna była do jaskółek, które lepiły gniazda nad stajnią i na</w:t>
        <w:softHyphen/>
        <w:t>wet wewnątrz, nad drabinkami do siana. Ciemno niebieska suk</w:t>
        <w:softHyphen/>
        <w:t>nia, brąz na twarzy i naokoło niej krąg z prawdziwego złota. Przechowywał ten obrazek w kalendarzu i cieszył się otwierając stronice, że zbliża się do miejsca gdzie leżą kolory.</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7121" w:h="11609"/>
          <w:pgMar w:top="1190" w:left="658" w:right="660" w:bottom="522" w:header="0" w:footer="3" w:gutter="0"/>
          <w:pgNumType w:start="105"/>
          <w:cols w:space="720"/>
          <w:noEndnote/>
          <w:rtlGutter w:val="0"/>
          <w:docGrid w:linePitch="360"/>
        </w:sectPr>
      </w:pPr>
      <w:r>
        <w:rPr>
          <w:color w:val="000000"/>
          <w:spacing w:val="0"/>
          <w:w w:val="100"/>
          <w:position w:val="0"/>
          <w:sz w:val="18"/>
          <w:szCs w:val="18"/>
          <w:shd w:val="clear" w:color="auto" w:fill="auto"/>
          <w:lang w:val="pl-PL" w:eastAsia="pl-PL" w:bidi="pl-PL"/>
        </w:rPr>
        <w:t>Katechizmu uczył się łatwo, ale swoich sympatii nie rozdzie</w:t>
        <w:softHyphen/>
        <w:t>lał na równi. Bóg Ojciec, z brodą, marszczy brwi surowo i unosi się nad chmurami. Jezus patrzy łagodnie i pokazuje na serce, skąd idą promienie, ale wrócił do nieba i też mieszka daleko. Co in</w:t>
        <w:softHyphen/>
        <w:t xml:space="preserve">nego Duch Święty. Ten jest wiecznie żyjącym gołębiem i wysyła snop światła prosto na głowy ludzi. Kiedy przygotowywał się do spowiedzi, modlił się, żeby nad nim się zatrzymał, bo z grzechami było trudno. Liczył je na palcach i zaraz gubił, liczył na nowo. Przytykając usta do wygładzonych kratek konfesjonału i słysząc sapanie księdza, pośpiesznie wyrecytował swoją listę. Już jednak na Szwedzkich Wałach ogarnęły go wątpliwości, szedł coraz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wolniej, aż w alei zapłakał i z rozpaczą przybiegł do babci Misi pytając ją co zrobić, bo zapomniał grzechy. Doradzała żeby wrócić, ale wtedy zanosił się jeszcze bardziej płaczem, ze </w:t>
      </w:r>
      <w:r>
        <w:rPr>
          <w:color w:val="000000"/>
          <w:spacing w:val="0"/>
          <w:w w:val="100"/>
          <w:position w:val="0"/>
          <w:sz w:val="18"/>
          <w:szCs w:val="18"/>
          <w:shd w:val="clear" w:color="auto" w:fill="auto"/>
          <w:lang w:val="fr-FR" w:eastAsia="fr-FR" w:bidi="fr-FR"/>
        </w:rPr>
        <w:t xml:space="preserve">wstvdu. </w:t>
      </w:r>
      <w:r>
        <w:rPr>
          <w:color w:val="000000"/>
          <w:spacing w:val="0"/>
          <w:w w:val="100"/>
          <w:position w:val="0"/>
          <w:sz w:val="18"/>
          <w:szCs w:val="18"/>
          <w:shd w:val="clear" w:color="auto" w:fill="auto"/>
          <w:lang w:val="pl-PL" w:eastAsia="pl-PL" w:bidi="pl-PL"/>
        </w:rPr>
        <w:t>Nie było innej rady, Antonina wzięła go za rękę i zaprowadziła do księdza, a jej obecność jakoś go uspakajała, może nieładnie ale lepiej niż samemu.</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Tomasz więc od razu już miał zadatki na to, co teologowie określają jako sumienie skrupulatne, przyczyna, według nich, wielu zwycięstw diabła. Starając się nic nie pominąć, nie włączał do swoich przewin pewnego sekretu. Nie umiał tego zobaczyć z zewnątrz, nie przychodziło mu do głowy, że to jest i tylko jego własne, najwłaśniejsze, jego i </w:t>
      </w:r>
      <w:r>
        <w:rPr>
          <w:color w:val="000000"/>
          <w:spacing w:val="0"/>
          <w:w w:val="100"/>
          <w:position w:val="0"/>
          <w:sz w:val="18"/>
          <w:szCs w:val="18"/>
          <w:shd w:val="clear" w:color="auto" w:fill="auto"/>
          <w:lang w:val="fr-FR" w:eastAsia="fr-FR" w:bidi="fr-FR"/>
        </w:rPr>
        <w:t xml:space="preserve">Onuté </w:t>
      </w:r>
      <w:r>
        <w:rPr>
          <w:color w:val="000000"/>
          <w:spacing w:val="0"/>
          <w:w w:val="100"/>
          <w:position w:val="0"/>
          <w:sz w:val="18"/>
          <w:szCs w:val="18"/>
          <w:shd w:val="clear" w:color="auto" w:fill="auto"/>
          <w:lang w:val="pl-PL" w:eastAsia="pl-PL" w:bidi="pl-PL"/>
        </w:rPr>
        <w:t>Akulonis — a równocześnie że to istniało poza nimi, że przed nimi wynaleźli to już inni. Nie</w:t>
        <w:softHyphen/>
        <w:t>czystość w mowie i uczynkach na przykład to było zupełnie nie to — wymawianie brzydkich słów, podglądanie kąpiących się dziewczyn, co mają czarną wronę pod pępkiem, albo straszenie ich w sobotę na wieczorynce, kiedy wychodzą w przerwie pomię</w:t>
        <w:softHyphen/>
        <w:t>dzy jednym tańcem i drugim i kucają w sadzie, podnosząc spód</w:t>
        <w:softHyphen/>
        <w:t>nice.</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fr-FR" w:eastAsia="fr-FR" w:bidi="fr-FR"/>
        </w:rPr>
        <w:t xml:space="preserve">Onuté </w:t>
      </w:r>
      <w:r>
        <w:rPr>
          <w:color w:val="000000"/>
          <w:spacing w:val="0"/>
          <w:w w:val="100"/>
          <w:position w:val="0"/>
          <w:sz w:val="18"/>
          <w:szCs w:val="18"/>
          <w:shd w:val="clear" w:color="auto" w:fill="auto"/>
          <w:lang w:val="pl-PL" w:eastAsia="pl-PL" w:bidi="pl-PL"/>
        </w:rPr>
        <w:t>często gubili gdzieś gromadę innych dzieci i wy</w:t>
        <w:softHyphen/>
        <w:t>mykali się na miejsce nad Issą, które było tylko ich. Dostać się tam nie można było inaczej niż pełzając na czworakach, tu</w:t>
        <w:softHyphen/>
        <w:t>nelem pod nawisłą tarniną, a ten zakręcał i należało dobrze go znać. Wewnątrz, na małym pagórku piasku, bezpieczeństwo zbli</w:t>
        <w:softHyphen/>
        <w:t xml:space="preserve">żało ich do siebie, rozmawiali przyciszonymi głosami i nikt, nikt ich tam nie mógł dosięgnąć, a oni słyszeli stamtąd plusk ryby, stukanie kijanek, turkot kół na drodze. Goli, leżeli głowami zwróceni do siebie, cień padał im na ręce i w tym niedostępnym pałacu mieli w ten sposób jeszcze mniejsze schowanie, w którym przebywało się' tajemniczo i chciało się szeptem opowiadać — co? </w:t>
      </w:r>
      <w:r>
        <w:rPr>
          <w:color w:val="000000"/>
          <w:spacing w:val="0"/>
          <w:w w:val="100"/>
          <w:position w:val="0"/>
          <w:sz w:val="18"/>
          <w:szCs w:val="18"/>
          <w:shd w:val="clear" w:color="auto" w:fill="auto"/>
          <w:lang w:val="fr-FR" w:eastAsia="fr-FR" w:bidi="fr-FR"/>
        </w:rPr>
        <w:t xml:space="preserve">Onuté. </w:t>
      </w:r>
      <w:r>
        <w:rPr>
          <w:color w:val="000000"/>
          <w:spacing w:val="0"/>
          <w:w w:val="100"/>
          <w:position w:val="0"/>
          <w:sz w:val="18"/>
          <w:szCs w:val="18"/>
          <w:shd w:val="clear" w:color="auto" w:fill="auto"/>
          <w:lang w:val="pl-PL" w:eastAsia="pl-PL" w:bidi="pl-PL"/>
        </w:rPr>
        <w:t>tak jak jej matka (i tak jak Pola) miała żółte włosy, splatała je w warkoczyk. Ado było takie: kładła się na wznak, przyciągała go do siebie i ściskała kolanami. Zostawali tak długo, słońce przesuwało się w górze, wiedział, że chce żeby jej dotykał i robiło się Słodko. Ale to przecież nie była żadna inna dziew</w:t>
        <w:softHyphen/>
        <w:t xml:space="preserve">czynka, tylko </w:t>
      </w:r>
      <w:r>
        <w:rPr>
          <w:color w:val="000000"/>
          <w:spacing w:val="0"/>
          <w:w w:val="100"/>
          <w:position w:val="0"/>
          <w:sz w:val="18"/>
          <w:szCs w:val="18"/>
          <w:shd w:val="clear" w:color="auto" w:fill="auto"/>
          <w:lang w:val="fr-FR" w:eastAsia="fr-FR" w:bidi="fr-FR"/>
        </w:rPr>
        <w:t xml:space="preserve">Onuté </w:t>
      </w:r>
      <w:r>
        <w:rPr>
          <w:color w:val="000000"/>
          <w:spacing w:val="0"/>
          <w:w w:val="100"/>
          <w:position w:val="0"/>
          <w:sz w:val="18"/>
          <w:szCs w:val="18"/>
          <w:shd w:val="clear" w:color="auto" w:fill="auto"/>
          <w:lang w:val="pl-PL" w:eastAsia="pl-PL" w:bidi="pl-PL"/>
        </w:rPr>
        <w:t>i nie mógłby spowiadać się z czegoś, co zdarzyło się jemu z nią.</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47"/>
          <w:footerReference w:type="default" r:id="rId148"/>
          <w:headerReference w:type="even" r:id="rId149"/>
          <w:footerReference w:type="even" r:id="rId150"/>
          <w:footnotePr>
            <w:pos w:val="pageBottom"/>
            <w:numFmt w:val="chicago"/>
            <w:numStart w:val="1"/>
            <w:numRestart w:val="continuous"/>
            <w15:footnoteColumns w:val="1"/>
          </w:footnotePr>
          <w:pgSz w:w="7121" w:h="11609"/>
          <w:pgMar w:top="1190" w:left="658" w:right="660" w:bottom="522" w:header="0" w:footer="94" w:gutter="0"/>
          <w:pgNumType w:start="110"/>
          <w:cols w:space="720"/>
          <w:noEndnote/>
          <w:rtlGutter w:val="0"/>
          <w:docGrid w:linePitch="360"/>
        </w:sectPr>
      </w:pPr>
      <w:r>
        <w:rPr>
          <w:color w:val="000000"/>
          <w:spacing w:val="0"/>
          <w:w w:val="100"/>
          <w:position w:val="0"/>
          <w:sz w:val="18"/>
          <w:szCs w:val="18"/>
          <w:shd w:val="clear" w:color="auto" w:fill="auto"/>
          <w:lang w:val="pl-PL" w:eastAsia="pl-PL" w:bidi="pl-PL"/>
        </w:rPr>
        <w:t>Rano przyjmując Komunię Św. czuł się lekki, dlatego także, że na czczo i że ssało go w brzuchu. Odchodził ze skrzyżowanymi na piersiach rękami, patrząc w końce swoich bucików. Że przy</w:t>
        <w:softHyphen/>
        <w:t>lepiony do podniebienia opłatek, który nieśmiało odrywał języ</w:t>
        <w:softHyphen/>
        <w:t xml:space="preserve">kiem, jest Ciałem Pana Jezusa, nie umiał sobie przedstawić. Że go to zmieniło i że przynajmniej przez cały dzień był cichy i grzeczny, to jednak było widoczne. Szczególnie trafiły do jego wyobraźni słowa księdza o tym, że dusza ludzka jest jak izba,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co powinna być uprzątnięta i przybrana na przyjęcie Gościa. Myślał, że może opłatek topnieje, ale tam w duszy znów się zrasta i stoi między zielenią w tamtejszym błyszczącym kielichu. Że on, Tomasz, nosi w sobie taką izbę, napełniało go dumą i za</w:t>
        <w:softHyphen/>
        <w:t>chowywał się tak, żeby jej nie popsuć i nie zniszczyć.</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Powoli zbliżał się czas kiedy, według obietnicy, miał zostać ministrantem i zaczął nawet uczyć się niezrozumiałych łaciń</w:t>
        <w:softHyphen/>
        <w:t>skich odpowiedzi, ale wtedy odszedł stary proboszcz i zaszły duże zmiany. Nowy ksiądz, młody, postawny, z wystającym pod</w:t>
        <w:softHyphen/>
        <w:t>bródkiem i brwiami, które zrastały się na nosie, wzbudzał obawę przez gwałtowność swoich ruchów. Zatrzymał tych ministrantów co byli i nowymi się nie zajmował. Zresztą ważniejsze obowiązki go obchodziły.</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Jego kazania w </w:t>
      </w:r>
      <w:r>
        <w:rPr>
          <w:color w:val="000000"/>
          <w:spacing w:val="0"/>
          <w:w w:val="100"/>
          <w:position w:val="0"/>
          <w:sz w:val="18"/>
          <w:szCs w:val="18"/>
          <w:shd w:val="clear" w:color="auto" w:fill="auto"/>
          <w:lang w:val="fr-FR" w:eastAsia="fr-FR" w:bidi="fr-FR"/>
        </w:rPr>
        <w:t xml:space="preserve">niczvm </w:t>
      </w:r>
      <w:r>
        <w:rPr>
          <w:color w:val="000000"/>
          <w:spacing w:val="0"/>
          <w:w w:val="100"/>
          <w:position w:val="0"/>
          <w:sz w:val="18"/>
          <w:szCs w:val="18"/>
          <w:shd w:val="clear" w:color="auto" w:fill="auto"/>
          <w:lang w:val="pl-PL" w:eastAsia="pl-PL" w:bidi="pl-PL"/>
        </w:rPr>
        <w:t>nie przypominały monotonnych ga</w:t>
        <w:softHyphen/>
        <w:t>węd, przeplatanych chrząkaniem i monotonnym ..tejgi-tejgi ”, do jakich przyzwyczajono się w Giniu dotychczas. Tomasz, choć nie bardzo zdolny do śledzenia sensu, jak wszyscy zamierał w oczekiwaniu, kiedy ksiądz zjawiał się na ambonie. Najpierw szemrał po domowemu, tak, jak się rozmawia codzienme Po</w:t>
        <w:softHyphen/>
        <w:t xml:space="preserve">tem co parę zdań wymawiał jedno bardzo głośno i brzmiało to, jak </w:t>
      </w:r>
      <w:r>
        <w:rPr>
          <w:color w:val="000000"/>
          <w:spacing w:val="0"/>
          <w:w w:val="100"/>
          <w:position w:val="0"/>
          <w:sz w:val="18"/>
          <w:szCs w:val="18"/>
          <w:shd w:val="clear" w:color="auto" w:fill="auto"/>
          <w:lang w:val="fr-FR" w:eastAsia="fr-FR" w:bidi="fr-FR"/>
        </w:rPr>
        <w:t xml:space="preserve">muzvka. </w:t>
      </w:r>
      <w:r>
        <w:rPr>
          <w:color w:val="000000"/>
          <w:spacing w:val="0"/>
          <w:w w:val="100"/>
          <w:position w:val="0"/>
          <w:sz w:val="18"/>
          <w:szCs w:val="18"/>
          <w:shd w:val="clear" w:color="auto" w:fill="auto"/>
          <w:lang w:val="pl-PL" w:eastAsia="pl-PL" w:bidi="pl-PL"/>
        </w:rPr>
        <w:t>Wreszcie podnoszenie rąk, krzyk aż trzęsły się ściany. Piorunował grzechy, jego wyciągnięty palec celował w tłum i każdy drżał, bo każdemu zdawało się, że bije w niego. I nagle — cisza. Stał z czerwoną rozgrzaną twarzą i patrzył; wy</w:t>
        <w:softHyphen/>
        <w:t>chylał się oparty o krawędź ambony i ledwo dosłyszalnie, piesz</w:t>
        <w:softHyphen/>
        <w:t>czotliwie, od serca do serca perswadował, roztaczał opisy szczę</w:t>
        <w:softHyphen/>
        <w:t>śliwości, jaka czeka zbawionych. Wtedy słuchacze pociągali no</w:t>
        <w:softHyphen/>
        <w:t>sami. Sława księdza Peikswy szybko sięgnęła poza Ginie i są</w:t>
        <w:softHyphen/>
        <w:t>siednie wioski, przyjeżdżano do niego z innych parafii do spo</w:t>
        <w:softHyphen/>
        <w:t>wiedzi i zawsze otaczały go chustki, schylające się, kiedy jego wielbicielki usiłowały całować mu stułę, albo ręce.</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51"/>
          <w:footerReference w:type="default" r:id="rId152"/>
          <w:headerReference w:type="even" r:id="rId153"/>
          <w:footerReference w:type="even" r:id="rId154"/>
          <w:footnotePr>
            <w:pos w:val="pageBottom"/>
            <w:numFmt w:val="chicago"/>
            <w:numStart w:val="1"/>
            <w:numRestart w:val="continuous"/>
            <w15:footnoteColumns w:val="1"/>
          </w:footnotePr>
          <w:pgSz w:w="7121" w:h="11609"/>
          <w:pgMar w:top="1190" w:left="658" w:right="660" w:bottom="522" w:header="0" w:footer="94" w:gutter="0"/>
          <w:pgNumType w:start="109"/>
          <w:cols w:space="720"/>
          <w:noEndnote/>
          <w:rtlGutter w:val="0"/>
          <w:docGrid w:linePitch="360"/>
        </w:sectPr>
      </w:pPr>
      <w:r>
        <w:rPr>
          <w:color w:val="000000"/>
          <w:spacing w:val="0"/>
          <w:w w:val="100"/>
          <w:position w:val="0"/>
          <w:sz w:val="18"/>
          <w:szCs w:val="18"/>
          <w:shd w:val="clear" w:color="auto" w:fill="auto"/>
          <w:lang w:val="pl-PL" w:eastAsia="pl-PL" w:bidi="pl-PL"/>
        </w:rPr>
        <w:t>Wielbiła go Akulonisowa, dziewczęta czeladne, a już przede wszystkim Antonina (,,czyści grzechy — i wzdychała — wszystko jedno jak żelazno szczotko we środku drapie’ ’). Nawet babcia Misia, przeciwna z zasady litewskim kazaniom, przeko</w:t>
        <w:softHyphen/>
        <w:t>nała się do niego, po wysłuchaniu kilku jego przemówień po poi ;ku. Cały ten jednak zapał trwał niezbyt długo. Na Ginie spadł wielki zaszczyt, tak, to przyznawały jeszcze kobiety wobec obcych, ale już z kwaśnymi minami i zaraz kierowały rozmowę na coś innego. I Tomasz i dzieci z wioski wkrótce już wiedziały, że lepiej jest nie chodzić na plebanię.</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XIV</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kilka dni przed Matką Boską Zielną przywieźli trumnę Magdaleny. Leżała na wielkiej bryce wysłanej sianem, przykryta wzorzystą derką. Konie, w cieniu co padał od lip, opuszczały nisko głowy, tkwiące w workach i z dna szczupały owies, oga</w:t>
        <w:softHyphen/>
        <w:t>niając się sennie od much; drogę odbyły daleką. Wiadomość rozeszła się tak szybko, że ledwie ten, co z ciałem przyjechał zawiązał lejce o płot, już ludzie zaczęli się zbierać i stali gro</w:t>
        <w:softHyphen/>
        <w:t>madą, czekając co będzie. Na górze, na płaskich kamieniach ścieżki ukazał się ksiądz Peikswa. Nieruchomy, jakby zastana</w:t>
        <w:softHyphen/>
        <w:t>wiał się czy zejść, albo zbierał siły. Wreszcie powoli zaczął zstępować, znów zatrzymał się, wyciągnął chustkę i gniótł ją, skręcał w palcach.</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Zgorszenie z Magdaleną trwało jakieś pół roku i powstało z jego winy. Mogłoby się bez niego obejść. Peikswa zastał ją już jako gospodynię na plebanii i nikomu nic do tego, co tam między nimi zaszło: ksiądz też człowiek. Zaczęła jednak zachowywać się nieprzyzwoicie. Chodziła, wysuwając naprzód podbródek, ko- łysząc się, prawie tańcząc. Sprawiało jej widoczną przyjemność tak do niego podejść czy coś powiedzieć, żeby dać wyraźnie poznać innym kobietom: wy całujecie jego ręce i szaty, a ja mam jego całego. Co prowadziło do wyobrażania sobie jak on, ten sam co przed ołtarzem, leży z nią goły w łóżku, jak do siebie przemawiają i co robią. Wiadomo powszechnie, że w tych spra</w:t>
        <w:softHyphen/>
        <w:t>wach wiele można wybaczyć, dopóki nie pojawiają się obrazy, dokuczliwe, którym nie można się opędzić.</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Rozważając zachowanie się Magdaleny w ogóle (u starego proboszcza służyła przez dwa lata) mieszkańcy Ginia w długich, rozwlekłych rozmowach ustalili, że także poprzednio nie wszyst</w:t>
        <w:softHyphen/>
        <w:t>ko z nią było tak jak należy. Jeżeli małżeństwo nie doszło do skutku i chłopak ożenił się zaraz z inną, stało się to nie tylko ze względu na jej wiek — miała już pewnie ze dwadzieścia pięć lat — i może nie tak zupełnie dlatego, że była biedna, córka bezrolnych i że obca. Żadne perswazje nie pomagały i gotów był postąpić wbrew swoim rodzicom — tutaj już wypada za</w:t>
        <w:softHyphen/>
        <w:t>uważyć jej szczególne zdolności. Ale rozmyślił się w ostatniej chwili. Przestraszył się: za gorąca, nie znająca miary. Także inne podobne zdarzenia teraz ukazywały się w nowym świetle, uzu</w:t>
        <w:softHyphen/>
        <w:t>pełniały się wzajemnie. A dla kogoś, kto mógłby dotychczas wątpić, teraz ta trumna.</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ponieważ Antonina wymawiając jej imię spluwała, odnosił się do Magdaleny nieżyczliwie, choć nie miał żadnego powodu. Wabiła go do kuchni i dawała mu ciastka ile razy</w:t>
        <w:br w:type="page"/>
      </w:r>
      <w:r>
        <w:rPr>
          <w:color w:val="000000"/>
          <w:spacing w:val="0"/>
          <w:w w:val="100"/>
          <w:position w:val="0"/>
          <w:sz w:val="18"/>
          <w:szCs w:val="18"/>
          <w:shd w:val="clear" w:color="auto" w:fill="auto"/>
          <w:lang w:val="pl-PL" w:eastAsia="pl-PL" w:bidi="pl-PL"/>
        </w:rPr>
        <w:t xml:space="preserve">bywał na plebanii za księdza Teigi-Teigi. Właściwie podziwiał Ją wtedy i ściskało go w gardle w </w:t>
      </w:r>
      <w:r>
        <w:rPr>
          <w:i/>
          <w:iCs/>
          <w:color w:val="000000"/>
          <w:spacing w:val="0"/>
          <w:w w:val="100"/>
          <w:position w:val="0"/>
          <w:sz w:val="18"/>
          <w:szCs w:val="18"/>
          <w:shd w:val="clear" w:color="auto" w:fill="auto"/>
          <w:lang w:val="pl-PL" w:eastAsia="pl-PL" w:bidi="pl-PL"/>
        </w:rPr>
        <w:t>jej</w:t>
      </w:r>
      <w:r>
        <w:rPr>
          <w:color w:val="000000"/>
          <w:spacing w:val="0"/>
          <w:w w:val="100"/>
          <w:position w:val="0"/>
          <w:sz w:val="18"/>
          <w:szCs w:val="18"/>
          <w:shd w:val="clear" w:color="auto" w:fill="auto"/>
          <w:lang w:val="pl-PL" w:eastAsia="pl-PL" w:bidi="pl-PL"/>
        </w:rPr>
        <w:t xml:space="preserve"> obecności. Jej spódnice szumiały, ich zapięcie wcinało ją w pasie, kiedy pochylała się nad płytą i próbowała potrawy z łyżki, kosmyk włosów zsuwał się koło ucha, a z boku w bluzce dyndała pierś. Łączyło ich to, że on wiedział jak ona wygląda, a ona nie wiedziała, że on wie. Spowiadał się z grzechu, ale widział. Na pochylone nisko nad wodą drzewo można było wleźć i schować się między liśćmi. Serce bije: przyjdzie czy nie przyjdzie? Issa już różowieje od zachodzącego słońca, ryba buszuje. Zagapił się na przelatujące kaczki, a ona już próbowała stopą czy woda ciepła i przez głowę ściągała koszulę. Wchodziła nie tak jak baby, co przysiadają po kilka razy z pluskiem. Powoli, krok za krokiem. Piersi rozchy</w:t>
        <w:softHyphen/>
        <w:t>lały się na strony, a pod brzuchem była nic bardzo czarna; tak sobie. Zanurzyła się i płynęła „po psiemu”, nogą wzbijając od czasu do czasu fontannę, aż do miejsca, gdzie liście lilii wodnych zakrywały rzekę. Potem wróciła i myła się mydłem.</w:t>
      </w:r>
    </w:p>
    <w:p>
      <w:pPr>
        <w:pStyle w:val="Style25"/>
        <w:keepNext w:val="0"/>
        <w:keepLines w:val="0"/>
        <w:widowControl w:val="0"/>
        <w:shd w:val="clear" w:color="auto" w:fill="auto"/>
        <w:bidi w:val="0"/>
        <w:spacing w:before="0" w:after="1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Co obijało się o uszy Tomaszowi zostawało dla niego nie</w:t>
        <w:softHyphen/>
        <w:t>jasne, a jednak przerażające. To chyba niemożliwe, żeby ten, który grzmi o ogniu piekielnym, sam był grzesznikiem. I jeżeli on, co udziela rozgrzeszenia, jest taki sam jak inni, to co ono warte? Zresztą nie stawiał sobie pytań wyraźnych, a na pewno nie odważyłby się nagabywać o to starszych. Magdalena nabrała dla niego uroku rzeczy zakazanych. A starsi złościli się na nią. Rozdzielali, czego nie umiał Tomasz; ona to było jedno, a ksiądz kiedy ubrał się w komżę, drugie. Ale zepsuła układ, zamąciła spokój i popsuła im przyjemność kazań.</w:t>
      </w:r>
    </w:p>
    <w:p>
      <w:pPr>
        <w:pStyle w:val="Style25"/>
        <w:keepNext w:val="0"/>
        <w:keepLines w:val="0"/>
        <w:widowControl w:val="0"/>
        <w:shd w:val="clear" w:color="auto" w:fill="auto"/>
        <w:bidi w:val="0"/>
        <w:spacing w:before="0" w:after="2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Peikswa schodził w dół i ciekawość ogarniała wszystkich: co każę zrobić z trumną. Kiedy był już przy wozie, zaczęli od</w:t>
        <w:softHyphen/>
        <w:t>wracać głowy. Bo płakał. Łzy ściekały mu po policzkach, jedna po drugiej, usta drgały, zacisnął je, i otworzył tylko żeby powie</w:t>
        <w:softHyphen/>
        <w:t>dzieć, że prosi o zaniesienie ciała na górę do kościoła. Samobój</w:t>
        <w:softHyphen/>
        <w:t>czyni przygotowywał chrześcijański pogrzeb. Zdjęli derkę i uka</w:t>
        <w:softHyphen/>
        <w:t>zała się trumna z białej sosny. Czterech wzięło ją i wspinali się po stromej spadziźnie, tak że Magdalena prawie stała.</w:t>
      </w:r>
    </w:p>
    <w:p>
      <w:pPr>
        <w:pStyle w:val="Style104"/>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XV</w:t>
      </w:r>
    </w:p>
    <w:p>
      <w:pPr>
        <w:pStyle w:val="Style25"/>
        <w:keepNext w:val="0"/>
        <w:keepLines w:val="0"/>
        <w:widowControl w:val="0"/>
        <w:shd w:val="clear" w:color="auto" w:fill="auto"/>
        <w:bidi w:val="0"/>
        <w:spacing w:before="0" w:after="0" w:line="240" w:lineRule="auto"/>
        <w:ind w:left="0" w:right="0" w:firstLine="420"/>
        <w:jc w:val="both"/>
        <w:rPr>
          <w:sz w:val="18"/>
          <w:szCs w:val="18"/>
        </w:rPr>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Start w:val="1"/>
            <w:numRestart w:val="continuous"/>
            <w15:footnoteColumns w:val="1"/>
          </w:footnotePr>
          <w:pgSz w:w="7121" w:h="11609"/>
          <w:pgMar w:top="1190" w:left="658" w:right="660" w:bottom="522" w:header="0" w:footer="3" w:gutter="0"/>
          <w:pgNumType w:start="112"/>
          <w:cols w:space="720"/>
          <w:noEndnote/>
          <w:titlePg/>
          <w:rtlGutter w:val="0"/>
          <w:docGrid w:linePitch="360"/>
        </w:sectPr>
      </w:pPr>
      <w:r>
        <w:rPr>
          <w:color w:val="000000"/>
          <w:spacing w:val="0"/>
          <w:w w:val="100"/>
          <w:position w:val="0"/>
          <w:sz w:val="18"/>
          <w:szCs w:val="18"/>
          <w:shd w:val="clear" w:color="auto" w:fill="auto"/>
          <w:lang w:val="pl-PL" w:eastAsia="pl-PL" w:bidi="pl-PL"/>
        </w:rPr>
        <w:t>Żeby otruć się trucizną na szczury, trzeba stracić wszelką nadzieję, a również tak ulec własnym myślom, że one przesłonią świat, aż przestanie się cokolwiek widzieć prócz własnego losu. Magdalena mogłaby poznać wiele miast, krajów, ludzi, wyna</w:t>
        <w:softHyphen/>
        <w:t>lazków, książek, przejść przez różne wcielenia, jakie są ludz</w:t>
        <w:softHyphen/>
        <w:t>kim istotom dostępne. Mogłaby, ale tłumaczyć jej to, albo poka</w:t>
        <w:softHyphen/>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zywać, przy pomocy jakiejś czarodziejskiej różdżki, miliony ko</w:t>
        <w:softHyphen/>
        <w:t>biet do niej podobnych i cierpiących tak samo, byłoby daremne. Nawet jej przeniknięcie w rozpacz tych, co w tej samej chwili kiedy zadawała sobie śmierć, walczyli jeszcze o godzinę, minutę życia, nic by chyba nie pomogło. Kiedy myśli wreszcie ustąpiły i ciało znalazło się wobec ostatecznej grozy, było już za późno.</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Należy zrozumieć, że wpadła w bardzo zły stan na krótko przed tym nim odszedł stary proboszcz. Wtedy właśnie zerwał z nią narzeczony. Po porażce tamtej miłości został w niej chłód i pewność, że nic się nie zmieni, że tak już będzie zawsze. Wszystko w niej się skręcało i buntowało, nie mogła tak zostać, co począć z tą pewnością, że dzień będzie mijał za dniem, mie</w:t>
        <w:softHyphen/>
        <w:t>siąc za miesiącem, rok za rokiem, i już, patrzcie, jest starą ko</w:t>
        <w:softHyphen/>
        <w:t>bietą? Budziła się o świcie i leżała z otwartymi oczami, a wsta</w:t>
        <w:softHyphen/>
        <w:t>wać i zaczynać codzienną pracę wydawało jej się straszne. Siadała na łóżku i obejmowała piersi dłońmi — jak ona odtrącone, co dzielić z nią miały staropanieństwo i zwiędnąć bezużytecznie. I co dalej? Łapać chłopców na wieczorynkach, żeby chodzili z nią do odryny albo na łąkę i potem się śmieli? Pogrążała się więc w zupełnej beznadziejności kiedy plebanię objął Peikswa.</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huśtawce jest moment zatrzymania — a potem leci się w dół, aż zapiera oddech. Nagle odmieniła się ziemia i niebo, to samo drzewo na które patrzyła przez okno było inne, obłoki nie podobne do dawnych, wszystkie stworzenia poruszały się jakby napełnione żywym złotem, które z nich promieniowało. Nie przypuszczała nigdy, że może być aż tak. Za cierpienie zo</w:t>
        <w:softHyphen/>
        <w:t>stała przygotowana nagroda i jeżeli ma się cierpieć wieki potem, też warto. Nie najmniejszy udział w jej upojeniu przypadał na rozkosz nasyconej ambicji: ją, ubogą, prawie niepiśmienną, ją, co nie mogła sobie znaleźć męża wybrał on, uczony, któremu nikt nie dorównywał.</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wtedy — należy to zrozumieć — została pozbawiona wszystkiego i odtrącona w chłód, tym razem na zawsze. Pejkswa, świadomy skandalu i zmuszony do wyboru, oddał ją na gospo</w:t>
        <w:softHyphen/>
        <w:t>dynię proboszczowi w oddalonych stronach, tak oddalonych, że ostateczność zerwania ukazała się każdemu jasno. W tym domu nad jeziorem, sama ze zgryźliwym starcem, Magdalena nie zaba</w:t>
        <w:softHyphen/>
        <w:t>wiła długo — akurat tvle, żeby wrócić w czarną noc, jaką znała przed okresem szczęśliwości. Otruła się, kiedy wiatr gwizdał w trzcinach i fala składała płaty białej piany na żwirach, chlu</w:t>
        <w:softHyphen/>
        <w:t>piąc o dno przywiązanych przy kładce łodzi.</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Proboszcz tamtejszy nie chciał jej pochować. Wołał dać swój wóz, parę koni i furmana, byle pozbyć się kłopotu.</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Ostatnia podróż Magdaleny, zanim weszła w krainy, gdzie przywitały ją damy niegdysiejszego czasu — zaczęła się wcześnie</w:t>
        <w:br w:type="page"/>
      </w:r>
      <w:r>
        <w:rPr>
          <w:color w:val="000000"/>
          <w:spacing w:val="0"/>
          <w:w w:val="100"/>
          <w:position w:val="0"/>
          <w:sz w:val="18"/>
          <w:szCs w:val="18"/>
          <w:shd w:val="clear" w:color="auto" w:fill="auto"/>
          <w:lang w:val="pl-PL" w:eastAsia="pl-PL" w:bidi="pl-PL"/>
        </w:rPr>
        <w:t>rano. Strzępiaste baranki szły w górze, konie biegły rzeźkim truchtem, na otawach mężczyźni ostrzyli kosy i osełki dzwoniły o metal. Potem piaszczystą drogą między jałowcami, przez sosno</w:t>
        <w:softHyphen/>
        <w:t>we borki, coraz wyżej, aż do rozstaju, skąd widzi się trzy płasz</w:t>
        <w:softHyphen/>
        <w:t>czyzny wód spięte ze sobą zielenią, jak naszyjnik z jasnych kamieni. Wtedy znowu w dół, w lasy i tam, w ulicy wioski, Magdalena patrzyła-w liście starego klonu przez godziny połud</w:t>
        <w:softHyphen/>
        <w:t>nia, aż do pory kiedy cienie zaczynają się wydłużać, upał koni już nie zmęczy i można jechać dalej. Na grobli wyłożonej okrą</w:t>
        <w:softHyphen/>
        <w:t>głymi dylami koła podskakiwały choć konie szły stępa, rozlegał się wieczorny koncert drozdów, już otwierało się gwiaździste niebo musujące obrotami sfer i wszechświatów. Ogromny spo</w:t>
        <w:softHyphen/>
        <w:t>kój, granatowa przestrzeń, kto stamtąd patrzy i czy widzi jedną maleńką istotę, co sama umiała zatrzymać ruch swego serca, krą</w:t>
        <w:softHyphen/>
        <w:t>żenie krwi i własną wolą zmienić się w nieruchomą rzecz. Za</w:t>
        <w:softHyphen/>
        <w:t>pach koni, leniwe gadanie do nich człowieka przy niej i tak do późnych godzin wieczora. A rano, przez pagórki, dąbrowy, już niedaleko, już zjazd w dolinę Issy, a tam, mając przed sobą widok na iskry rzeki w łozinach, ksiądz Peikswa odmawia bre</w:t>
        <w:softHyphen/>
        <w:t>wiarz.</w:t>
      </w:r>
    </w:p>
    <w:p>
      <w:pPr>
        <w:pStyle w:val="Style25"/>
        <w:keepNext w:val="0"/>
        <w:keepLines w:val="0"/>
        <w:widowControl w:val="0"/>
        <w:shd w:val="clear" w:color="auto" w:fill="auto"/>
        <w:bidi w:val="0"/>
        <w:spacing w:before="0" w:after="0" w:line="240" w:lineRule="auto"/>
        <w:ind w:left="0" w:right="0" w:firstLine="280"/>
        <w:jc w:val="both"/>
        <w:rPr>
          <w:sz w:val="18"/>
          <w:szCs w:val="18"/>
        </w:rPr>
      </w:pPr>
      <w:r>
        <w:rPr>
          <w:color w:val="000000"/>
          <w:spacing w:val="0"/>
          <w:w w:val="100"/>
          <w:position w:val="0"/>
          <w:sz w:val="18"/>
          <w:szCs w:val="18"/>
          <w:shd w:val="clear" w:color="auto" w:fill="auto"/>
          <w:lang w:val="pl-PL" w:eastAsia="pl-PL" w:bidi="pl-PL"/>
        </w:rPr>
        <w:t>Latem ciało psuje się szybko i dziwili się czemu zwleka, jak</w:t>
        <w:softHyphen/>
        <w:t>by nie chciał jej oddać ziemi. Jednak kiedy wreszcie ją wynosili, nie zauważono żadnego przykrego zapachu — ten fakt został później przypomniany. Pochował ją na skraju cmentarza, tam gdzie zaczyna się spadzistość i gdzie korzenie węzłami trzymają sypki grunt.</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Kazanie w dzień Matki Boskiej Zielnej dał niedługie i rów</w:t>
        <w:softHyphen/>
        <w:t>nym, spokojnym głosem. Przedstawiał jak Ta, co nie zaznała zmazy, wstępuje do nieba, nie duchem ale całą sobą, taka jak chodziła między ludźmi. Jej stopy są najpierw tuż nad trawą i nie ruszając nimi unosi się powoli coraz wyżej, powiew igra z jej długą suknią — jakie noszono w</w:t>
      </w:r>
      <w:r>
        <w:rPr>
          <w:color w:val="000000"/>
          <w:spacing w:val="0"/>
          <w:w w:val="100"/>
          <w:position w:val="0"/>
          <w:sz w:val="18"/>
          <w:szCs w:val="18"/>
          <w:shd w:val="clear" w:color="auto" w:fill="auto"/>
          <w:vertAlign w:val="superscript"/>
          <w:lang w:val="pl-PL" w:eastAsia="pl-PL" w:bidi="pl-PL"/>
        </w:rPr>
        <w:t>r</w:t>
      </w:r>
      <w:r>
        <w:rPr>
          <w:color w:val="000000"/>
          <w:spacing w:val="0"/>
          <w:w w:val="100"/>
          <w:position w:val="0"/>
          <w:sz w:val="18"/>
          <w:szCs w:val="18"/>
          <w:shd w:val="clear" w:color="auto" w:fill="auto"/>
          <w:lang w:val="pl-PL" w:eastAsia="pl-PL" w:bidi="pl-PL"/>
        </w:rPr>
        <w:t xml:space="preserve"> Judei, aż jest już tylko punkcikiem między obłokami i to, co nam grzesznym jeżeli zasłu</w:t>
        <w:softHyphen/>
        <w:t>żymy będzie udzielone w dolinie Jozafata, ona już otrzymała: zmysłami ziemskimi, w wiecznej młodości, ogląda oblicze Wszechmogącego.</w:t>
      </w:r>
    </w:p>
    <w:p>
      <w:pPr>
        <w:pStyle w:val="Style2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Wkrótce potem Peikswa opuścił Ginie i nigdy o nim odtąd nie słyszano.</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XVI</w:t>
      </w:r>
    </w:p>
    <w:p>
      <w:pPr>
        <w:pStyle w:val="Style25"/>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Rozmawiały o tym sąsi&lt; idki, opierając łokcie o płot. Męż</w:t>
        <w:softHyphen/>
        <w:t>czyźni milczeli, wzrok mając utkwiony w szczypcie tytoniu, śli</w:t>
        <w:softHyphen/>
        <w:t>nili papierek i udawali, że całą uwagę koncentrują na tej czyn</w:t>
        <w:softHyphen/>
        <w:t>ności. Powoli wzmagał się niepokój, choć na razie szukano tylko</w:t>
      </w:r>
    </w:p>
    <w:p>
      <w:pPr>
        <w:pStyle w:val="Style25"/>
        <w:keepNext w:val="0"/>
        <w:keepLines w:val="0"/>
        <w:widowControl w:val="0"/>
        <w:shd w:val="clear" w:color="auto" w:fill="auto"/>
        <w:bidi w:val="0"/>
        <w:spacing w:before="0" w:after="40" w:line="240" w:lineRule="auto"/>
        <w:ind w:left="0" w:right="0" w:firstLine="0"/>
        <w:jc w:val="right"/>
        <w:rPr>
          <w:sz w:val="16"/>
          <w:szCs w:val="16"/>
        </w:rPr>
      </w:pPr>
      <w:r>
        <w:rPr>
          <w:b/>
          <w:bCs/>
          <w:color w:val="000000"/>
          <w:spacing w:val="0"/>
          <w:w w:val="100"/>
          <w:position w:val="0"/>
          <w:sz w:val="16"/>
          <w:szCs w:val="16"/>
          <w:shd w:val="clear" w:color="auto" w:fill="auto"/>
          <w:lang w:val="pl-PL" w:eastAsia="pl-PL" w:bidi="pl-PL"/>
        </w:rPr>
        <w:t>8</w:t>
      </w:r>
      <w:r>
        <w:br w:type="page"/>
      </w:r>
    </w:p>
    <w:p>
      <w:pPr>
        <w:pStyle w:val="Style25"/>
        <w:keepNext w:val="0"/>
        <w:keepLines w:val="0"/>
        <w:widowControl w:val="0"/>
        <w:shd w:val="clear" w:color="auto" w:fill="auto"/>
        <w:tabs>
          <w:tab w:pos="1469"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przyczyn, próbowano utrafić i wystrzegano się niebezpiecznych słów.</w:t>
        <w:tab/>
      </w:r>
      <w:r>
        <w:rPr>
          <w:color w:val="000000"/>
          <w:spacing w:val="0"/>
          <w:w w:val="100"/>
          <w:position w:val="0"/>
          <w:sz w:val="18"/>
          <w:szCs w:val="18"/>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Do szerzenia plotek przyczyniał się głównie nowy ksiądz, Monkiewicz, okrągły, łysy i nerwowy. Przestraszył się i niedługo potrafił to ukrywać. Żeby odzywało się ciągłe to stukanie w ścianę (po trzy razy) nie znajdował żadnego przyrodzonego powodu. W domu czuł się nieswojo po tym czego się dowie</w:t>
        <w:softHyphen/>
        <w:t>dział i źle znosił obecność, jaka zaznaczała się tym właśnie stu</w:t>
        <w:softHyphen/>
        <w:t>kaniem albo powolnym przyciskaniem klamki. Zrywał się i otwie</w:t>
        <w:softHyphen/>
        <w:t>rał drzwi, ale za nimi nikogo nie było. Miał nadzieję, że te objawy ustaną, ale przeciwnie, przybierały na sile. Kościelny został wezwany do spania na plebanii i od tej chwili nie mu</w:t>
        <w:softHyphen/>
        <w:t>siano ograniczać się do domysłów. Zresztą ksiądz Monkiewicz nie mogąc dać sobie rady, wkrótce poprosił gospodarzy o pomoc. Zbierali się po kilku i w nocy dyżurowali w kuchni.</w:t>
      </w:r>
    </w:p>
    <w:p>
      <w:pPr>
        <w:pStyle w:val="Style2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Biedny duch Magdaleny nie chciał opuścić miejsc, gdzie zaznała szczęścia. Niewidzialnym tasakiem rozszczepiał niewi</w:t>
        <w:softHyphen/>
        <w:t>dzialne polana i rozpalał ogień, który buzował i trzeszczał jak prawdziwy. Przesuwał rondle, tłukł jajka i smażył jajecznicę, choć płyta pozostawała zimna i pusta. Jakimi narzędziami roz</w:t>
        <w:softHyphen/>
        <w:t>porządzał? Czy to są tylko dźwięki, rodzaj szerokiego rejestru szmerów naśladujących dźwięki natury, czy też duchowi dana jest cała jakaś druga, inna kuchnia z ogólnym wiadrem, z ogólną patelnią, z ogólnym stosem polan, które są jak ekstrakt wszyst</w:t>
        <w:softHyphen/>
        <w:t>kich wiader, patelni, polan, jakie mogą istnieć? Nie da się tego rozstrzygnąć, można tylko nasłuchiwać i najwyżej nie wierzyć własnym zmysłom. Święcona woda nie pomagała. Ksiądz kropił, przerwa trwała krótko i zaraz znowu odbywała się praca. I z każ</w:t>
        <w:softHyphen/>
        <w:t>dym wieczorem coraz śmielej, z hałasowaniem, przerzucaniem rondli, pluskiem wody. Gorzej, że podobna działalność przenio</w:t>
        <w:softHyphen/>
        <w:t>sła się do sypialni. Prócz stuków, ruchów klamką odzywały się teraz kroki, papiery i książki zlatywały na podłogę i zalęgło się jeszcze jedno — coś jak przytłumiony śmiech. Ksiądz Monkie</w:t>
        <w:softHyphen/>
        <w:t>wicz żegnał i kiopii jeden kąt, nic, drugi, nic, trzeci, nic, ale kiedy podchodził do czwartego rozlegał się chichot i gwizdanie jak na wypróchniałym orzechu.</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Wieść o tych zdarzeniach szybko rozeszła się po sąsiednich wioskach i gdyby ludzie z Ginia nie uważali, że bądź co bądź to są ich sprawy i że obcych nie należy do nich dopuszczać, nie trzech by zasiadało na noc w kuchni, a próbowałoby się lam dostać trzystu. Nie mogąc brać czynnego udziału, przynajmniej gadali i parafia trzęsła się od przesadzonych pogłosek.</w:t>
      </w:r>
    </w:p>
    <w:p>
      <w:pPr>
        <w:pStyle w:val="Style25"/>
        <w:keepNext w:val="0"/>
        <w:keepLines w:val="0"/>
        <w:widowControl w:val="0"/>
        <w:shd w:val="clear" w:color="auto" w:fill="auto"/>
        <w:bidi w:val="0"/>
        <w:spacing w:before="0" w:after="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stwierdzeniu, że duchowi Magdaleny budynek plebanii nie wystarcza pewną rolę odegrał Baltazar. Cała jego przygoda zasługiwałaby na śmiech i chyba tylko na tę odrobinę powagi</w:t>
        <w:br w:type="page"/>
      </w:r>
      <w:r>
        <w:rPr>
          <w:color w:val="000000"/>
          <w:spacing w:val="0"/>
          <w:w w:val="100"/>
          <w:position w:val="0"/>
          <w:sz w:val="18"/>
          <w:szCs w:val="18"/>
          <w:shd w:val="clear" w:color="auto" w:fill="auto"/>
          <w:lang w:val="pl-PL" w:eastAsia="pl-PL" w:bidi="pl-PL"/>
        </w:rPr>
        <w:t xml:space="preserve">z jaką potakuje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 xml:space="preserve">opowiadaniom pijaków, żeby ich nie urazić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gdyby nie jeden szczegół. Baltazar twierdził ni mniej ni wię</w:t>
        <w:softHyphen/>
      </w:r>
      <w:r>
        <w:rPr>
          <w:color w:val="000000"/>
          <w:spacing w:val="0"/>
          <w:w w:val="100"/>
          <w:position w:val="0"/>
          <w:sz w:val="18"/>
          <w:szCs w:val="18"/>
          <w:shd w:val="clear" w:color="auto" w:fill="auto"/>
          <w:lang w:val="pl-PL" w:eastAsia="pl-PL" w:bidi="pl-PL"/>
        </w:rPr>
        <w:t xml:space="preserve">cej, </w:t>
      </w:r>
      <w:r>
        <w:rPr>
          <w:color w:val="000000"/>
          <w:spacing w:val="0"/>
          <w:w w:val="100"/>
          <w:position w:val="0"/>
          <w:sz w:val="18"/>
          <w:szCs w:val="18"/>
          <w:shd w:val="clear" w:color="auto" w:fill="auto"/>
          <w:lang w:val="pl-PL" w:eastAsia="pl-PL" w:bidi="pl-PL"/>
        </w:rPr>
        <w:t xml:space="preserve">że zobaczył tylko co Magdalenę jak zjeżdżała na białym koniu do rzeki od strony cmentarza. Była goła, i ona i koń błyszczeli w ciemności. Kiedy zebrało się w chacie jego teścia wielu ludzi, powtarzał w kółko to samo i obrażał się, jeżeli przyciskali go do muru i ostrożnie napomykali, że może mu się przywidziało. Ktoś wtedy wpadł na pomysł, żeby pójść do stajni proboszcza i zobaczyć, czy jest tam jego gniady. Gniady był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ale spocony, jakby jeżdżono na nim galopem.</w:t>
      </w:r>
    </w:p>
    <w:p>
      <w:pPr>
        <w:pStyle w:val="Style2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We dworze naturalnie kipiało i Antonina co dzień przy</w:t>
        <w:softHyphen/>
        <w:t xml:space="preserve">nosiła nową porcję. Babcia Misia powtarzała: ,,cóś okropnego! i uszczęśliwiona z pozagrobowych figli zaprosiła księdza, żeby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wyskarżył. Siorbał herbatę z poziomek i ze strapioną miną przyznał się, że brak mu już zdrowia, że jeżeli to nie ustanie, to poprosi o przeniesienie na inną parafię — triumf babcia Misia odniosła więc całkowity i w jej okrzykach niedowierzania: ,,Co ksiądz mówi!” brzmiał zachwyt, bo trzymała przecież z duchami a nie z ludźmi. Wkrótce jednak zaszło coś zupełnie już blisko. Tomaszowi, który został dopuszczony do łóżka Szatybełki, kiedy temu trochę się polepszyło, mrowie przebiegało po skórze. Chory odzywał się słabym głosem, broda rozkładała się na kołdrze, a na dywaniku zwinięty w kłębek leżał Mopsik; ten zachował się nie</w:t>
        <w:softHyphen/>
        <w:t>sławnie, uciekł wtedy z podwiniętym kawałkiem swego obciętego ogona, ale jego pan nie żywił o to urazy. A oto dokładny opis spotkania. We dworze młócono wtedy zboże. Lokomobiła stała w szopie koło stodoły i po zakończeniu pracy drogocenny pas transmisyjny umieszczano w tej szopie, zamykanej na klucz. Szatybełko siedział tego wieczora w miękich papuciach w swojej stancji i palił fajkę, kiedy nagle zaniepokoił się: nie mógł sobie przypomnieć — przekręcił klucz w zamku czy nie, i ta niemoż</w:t>
        <w:softHyphen/>
        <w:t>ność przedstawienia sobie dopełnionego obowiązku bardzo go męczyła. Wreszcie, pełen obawy, że ktoś może ukraść pas, wło</w:t>
        <w:softHyphen/>
        <w:t>żył, gniewnie mrucząc, buty, kożuch, wziął latarnię i wyszedł z ciepła na chłód i deszcz. Ciemno było zupełnie i widział tylko tyle ile ogarniał krąg latarni. Szopę rzeczywiście zastał niezam- kniętą. Wszedł do środka, ciasnym przejściem pomiędzy ścianą i kotłem Iokomobili i sprawdził; pas leżał na miejscu. Kiedy jednak ruszył z powrotem, wylazł na niego potwór. Szatybełko opisywał go jako rodzaj grubej kłody, sunącej poziomo, całą swoją szerokością. Na niej tkwiły trzy głowy — tatarskie, jak mówił, wyszczerzające się w ohydnych grymasach. Stwora napierała, a on żegnał się i cofał — ale spostrzegł się, że odcina sobie w ten sposób drogę ucieczki i machając latarnią próbował się prze</w:t>
        <w:softHyphen/>
        <w:t>mknąć. Wtedy to stąpnął butem w ciało potwora: miękkie „jak</w:t>
        <w:br w:type="page"/>
      </w:r>
      <w:r>
        <w:rPr>
          <w:color w:val="000000"/>
          <w:spacing w:val="0"/>
          <w:w w:val="100"/>
          <w:position w:val="0"/>
          <w:sz w:val="18"/>
          <w:szCs w:val="18"/>
          <w:shd w:val="clear" w:color="auto" w:fill="auto"/>
          <w:lang w:val="pl-PL" w:eastAsia="pl-PL" w:bidi="pl-PL"/>
        </w:rPr>
        <w:t xml:space="preserve">worek plew”. Wydostawszy </w:t>
      </w:r>
      <w:r>
        <w:rPr>
          <w:color w:val="000000"/>
          <w:spacing w:val="0"/>
          <w:w w:val="100"/>
          <w:position w:val="0"/>
          <w:sz w:val="18"/>
          <w:szCs w:val="18"/>
          <w:shd w:val="clear" w:color="auto" w:fill="auto"/>
          <w:lang w:val="pl-PL" w:eastAsia="pl-PL" w:bidi="pl-PL"/>
        </w:rPr>
        <w:t xml:space="preserve">się na </w:t>
      </w:r>
      <w:r>
        <w:rPr>
          <w:color w:val="000000"/>
          <w:spacing w:val="0"/>
          <w:w w:val="100"/>
          <w:position w:val="0"/>
          <w:sz w:val="18"/>
          <w:szCs w:val="18"/>
          <w:shd w:val="clear" w:color="auto" w:fill="auto"/>
          <w:lang w:val="pl-PL" w:eastAsia="pl-PL" w:bidi="pl-PL"/>
        </w:rPr>
        <w:t xml:space="preserve">zewnątrz, </w:t>
      </w:r>
      <w:r>
        <w:rPr>
          <w:color w:val="000000"/>
          <w:spacing w:val="0"/>
          <w:w w:val="100"/>
          <w:position w:val="0"/>
          <w:sz w:val="18"/>
          <w:szCs w:val="18"/>
          <w:shd w:val="clear" w:color="auto" w:fill="auto"/>
          <w:lang w:val="pl-PL" w:eastAsia="pl-PL" w:bidi="pl-PL"/>
        </w:rPr>
        <w:t xml:space="preserve">chciał biec, ale </w:t>
      </w:r>
      <w:r>
        <w:rPr>
          <w:color w:val="000000"/>
          <w:spacing w:val="0"/>
          <w:w w:val="100"/>
          <w:position w:val="0"/>
          <w:sz w:val="18"/>
          <w:szCs w:val="18"/>
          <w:shd w:val="clear" w:color="auto" w:fill="auto"/>
          <w:lang w:val="pl-PL" w:eastAsia="pl-PL" w:bidi="pl-PL"/>
        </w:rPr>
        <w:t xml:space="preserve">nie śmiał się odwrócić. Krok za krokiem, tyłem, przebył </w:t>
      </w:r>
      <w:r>
        <w:rPr>
          <w:color w:val="000000"/>
          <w:spacing w:val="0"/>
          <w:w w:val="100"/>
          <w:position w:val="0"/>
          <w:sz w:val="18"/>
          <w:szCs w:val="18"/>
          <w:shd w:val="clear" w:color="auto" w:fill="auto"/>
          <w:lang w:val="pl-PL" w:eastAsia="pl-PL" w:bidi="pl-PL"/>
        </w:rPr>
        <w:t xml:space="preserve">całą drogę </w:t>
      </w:r>
      <w:r>
        <w:rPr>
          <w:color w:val="000000"/>
          <w:spacing w:val="0"/>
          <w:w w:val="100"/>
          <w:position w:val="0"/>
          <w:sz w:val="18"/>
          <w:szCs w:val="18"/>
          <w:shd w:val="clear" w:color="auto" w:fill="auto"/>
          <w:lang w:val="pl-PL" w:eastAsia="pl-PL" w:bidi="pl-PL"/>
        </w:rPr>
        <w:t xml:space="preserve">od zabudowań gospodarskich do swoich drzwi, </w:t>
      </w:r>
      <w:r>
        <w:rPr>
          <w:color w:val="000000"/>
          <w:spacing w:val="0"/>
          <w:w w:val="100"/>
          <w:position w:val="0"/>
          <w:sz w:val="18"/>
          <w:szCs w:val="18"/>
          <w:shd w:val="clear" w:color="auto" w:fill="auto"/>
          <w:lang w:val="pl-PL" w:eastAsia="pl-PL" w:bidi="pl-PL"/>
        </w:rPr>
        <w:t xml:space="preserve">a </w:t>
      </w:r>
      <w:r>
        <w:rPr>
          <w:color w:val="000000"/>
          <w:spacing w:val="0"/>
          <w:w w:val="100"/>
          <w:position w:val="0"/>
          <w:sz w:val="18"/>
          <w:szCs w:val="18"/>
          <w:shd w:val="clear" w:color="auto" w:fill="auto"/>
          <w:lang w:val="pl-PL" w:eastAsia="pl-PL" w:bidi="pl-PL"/>
        </w:rPr>
        <w:t xml:space="preserve">trzy </w:t>
      </w:r>
      <w:r>
        <w:rPr>
          <w:color w:val="000000"/>
          <w:spacing w:val="0"/>
          <w:w w:val="100"/>
          <w:position w:val="0"/>
          <w:sz w:val="18"/>
          <w:szCs w:val="18"/>
          <w:shd w:val="clear" w:color="auto" w:fill="auto"/>
          <w:lang w:val="pl-PL" w:eastAsia="pl-PL" w:bidi="pl-PL"/>
        </w:rPr>
        <w:t xml:space="preserve">potępieńcze głowy </w:t>
      </w:r>
      <w:r>
        <w:rPr>
          <w:color w:val="000000"/>
          <w:spacing w:val="0"/>
          <w:w w:val="100"/>
          <w:position w:val="0"/>
          <w:sz w:val="18"/>
          <w:szCs w:val="18"/>
          <w:shd w:val="clear" w:color="auto" w:fill="auto"/>
          <w:lang w:val="pl-PL" w:eastAsia="pl-PL" w:bidi="pl-PL"/>
        </w:rPr>
        <w:t xml:space="preserve">cały czas wiły się </w:t>
      </w:r>
      <w:r>
        <w:rPr>
          <w:color w:val="000000"/>
          <w:spacing w:val="0"/>
          <w:w w:val="100"/>
          <w:position w:val="0"/>
          <w:sz w:val="18"/>
          <w:szCs w:val="18"/>
          <w:shd w:val="clear" w:color="auto" w:fill="auto"/>
          <w:lang w:val="pl-PL" w:eastAsia="pl-PL" w:bidi="pl-PL"/>
        </w:rPr>
        <w:t xml:space="preserve">tuż-tuż </w:t>
      </w:r>
      <w:r>
        <w:rPr>
          <w:color w:val="000000"/>
          <w:spacing w:val="0"/>
          <w:w w:val="100"/>
          <w:position w:val="0"/>
          <w:sz w:val="18"/>
          <w:szCs w:val="18"/>
          <w:shd w:val="clear" w:color="auto" w:fill="auto"/>
          <w:lang w:val="pl-PL" w:eastAsia="pl-PL" w:bidi="pl-PL"/>
        </w:rPr>
        <w:t xml:space="preserve">na tym niskim </w:t>
      </w:r>
      <w:r>
        <w:rPr>
          <w:color w:val="000000"/>
          <w:spacing w:val="0"/>
          <w:w w:val="100"/>
          <w:position w:val="0"/>
          <w:sz w:val="18"/>
          <w:szCs w:val="18"/>
          <w:shd w:val="clear" w:color="auto" w:fill="auto"/>
          <w:lang w:val="pl-PL" w:eastAsia="pl-PL" w:bidi="pl-PL"/>
        </w:rPr>
        <w:t xml:space="preserve">korpusie bez nóg. </w:t>
      </w:r>
      <w:r>
        <w:rPr>
          <w:color w:val="000000"/>
          <w:spacing w:val="0"/>
          <w:w w:val="100"/>
          <w:position w:val="0"/>
          <w:sz w:val="18"/>
          <w:szCs w:val="18"/>
          <w:shd w:val="clear" w:color="auto" w:fill="auto"/>
          <w:lang w:val="pl-PL" w:eastAsia="pl-PL" w:bidi="pl-PL"/>
        </w:rPr>
        <w:t xml:space="preserve">Ledwo łapał oddech i </w:t>
      </w:r>
      <w:r>
        <w:rPr>
          <w:color w:val="000000"/>
          <w:spacing w:val="0"/>
          <w:w w:val="100"/>
          <w:position w:val="0"/>
          <w:sz w:val="18"/>
          <w:szCs w:val="18"/>
          <w:shd w:val="clear" w:color="auto" w:fill="auto"/>
          <w:lang w:val="pl-PL" w:eastAsia="pl-PL" w:bidi="pl-PL"/>
        </w:rPr>
        <w:t xml:space="preserve">przewrócił się </w:t>
      </w:r>
      <w:r>
        <w:rPr>
          <w:color w:val="000000"/>
          <w:spacing w:val="0"/>
          <w:w w:val="100"/>
          <w:position w:val="0"/>
          <w:sz w:val="18"/>
          <w:szCs w:val="18"/>
          <w:shd w:val="clear" w:color="auto" w:fill="auto"/>
          <w:lang w:val="pl-PL" w:eastAsia="pl-PL" w:bidi="pl-PL"/>
        </w:rPr>
        <w:t xml:space="preserve">w progu. Dostał </w:t>
      </w:r>
      <w:r>
        <w:rPr>
          <w:color w:val="000000"/>
          <w:spacing w:val="0"/>
          <w:w w:val="100"/>
          <w:position w:val="0"/>
          <w:sz w:val="18"/>
          <w:szCs w:val="18"/>
          <w:shd w:val="clear" w:color="auto" w:fill="auto"/>
          <w:lang w:val="pl-PL" w:eastAsia="pl-PL" w:bidi="pl-PL"/>
        </w:rPr>
        <w:t xml:space="preserve">zaraz silnej gorączki, </w:t>
      </w:r>
      <w:r>
        <w:rPr>
          <w:color w:val="000000"/>
          <w:spacing w:val="0"/>
          <w:w w:val="100"/>
          <w:position w:val="0"/>
          <w:sz w:val="18"/>
          <w:szCs w:val="18"/>
          <w:shd w:val="clear" w:color="auto" w:fill="auto"/>
          <w:lang w:val="pl-PL" w:eastAsia="pl-PL" w:bidi="pl-PL"/>
        </w:rPr>
        <w:t xml:space="preserve">a </w:t>
      </w:r>
      <w:r>
        <w:rPr>
          <w:color w:val="000000"/>
          <w:spacing w:val="0"/>
          <w:w w:val="100"/>
          <w:position w:val="0"/>
          <w:sz w:val="18"/>
          <w:szCs w:val="18"/>
          <w:shd w:val="clear" w:color="auto" w:fill="auto"/>
          <w:lang w:val="pl-PL" w:eastAsia="pl-PL" w:bidi="pl-PL"/>
        </w:rPr>
        <w:t xml:space="preserve">przecież </w:t>
      </w:r>
      <w:r>
        <w:rPr>
          <w:color w:val="000000"/>
          <w:spacing w:val="0"/>
          <w:w w:val="100"/>
          <w:position w:val="0"/>
          <w:sz w:val="18"/>
          <w:szCs w:val="18"/>
          <w:shd w:val="clear" w:color="auto" w:fill="auto"/>
          <w:lang w:val="pl-PL" w:eastAsia="pl-PL" w:bidi="pl-PL"/>
        </w:rPr>
        <w:t xml:space="preserve">to </w:t>
      </w:r>
      <w:r>
        <w:rPr>
          <w:color w:val="000000"/>
          <w:spacing w:val="0"/>
          <w:w w:val="100"/>
          <w:position w:val="0"/>
          <w:sz w:val="18"/>
          <w:szCs w:val="18"/>
          <w:shd w:val="clear" w:color="auto" w:fill="auto"/>
          <w:lang w:val="pl-PL" w:eastAsia="pl-PL" w:bidi="pl-PL"/>
        </w:rPr>
        <w:t xml:space="preserve">razem nie </w:t>
      </w:r>
      <w:r>
        <w:rPr>
          <w:color w:val="000000"/>
          <w:spacing w:val="0"/>
          <w:w w:val="100"/>
          <w:position w:val="0"/>
          <w:sz w:val="18"/>
          <w:szCs w:val="18"/>
          <w:shd w:val="clear" w:color="auto" w:fill="auto"/>
          <w:lang w:val="pl-PL" w:eastAsia="pl-PL" w:bidi="pl-PL"/>
        </w:rPr>
        <w:t xml:space="preserve">trwało dłużej 'niż </w:t>
      </w:r>
      <w:r>
        <w:rPr>
          <w:color w:val="000000"/>
          <w:spacing w:val="0"/>
          <w:w w:val="100"/>
          <w:position w:val="0"/>
          <w:sz w:val="18"/>
          <w:szCs w:val="18"/>
          <w:shd w:val="clear" w:color="auto" w:fill="auto"/>
          <w:lang w:val="pl-PL" w:eastAsia="pl-PL" w:bidi="pl-PL"/>
        </w:rPr>
        <w:t xml:space="preserve">kwadrans </w:t>
      </w:r>
      <w:r>
        <w:rPr>
          <w:color w:val="000000"/>
          <w:spacing w:val="0"/>
          <w:w w:val="100"/>
          <w:position w:val="0"/>
          <w:sz w:val="18"/>
          <w:szCs w:val="18"/>
          <w:shd w:val="clear" w:color="auto" w:fill="auto"/>
          <w:lang w:val="pl-PL" w:eastAsia="pl-PL" w:bidi="pl-PL"/>
        </w:rPr>
        <w:t>i niczego dotąd nie brakowało jego zdrowiu.</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Możliwe, </w:t>
      </w:r>
      <w:r>
        <w:rPr>
          <w:color w:val="000000"/>
          <w:spacing w:val="0"/>
          <w:w w:val="100"/>
          <w:position w:val="0"/>
          <w:sz w:val="18"/>
          <w:szCs w:val="18"/>
          <w:shd w:val="clear" w:color="auto" w:fill="auto"/>
          <w:lang w:val="pl-PL" w:eastAsia="pl-PL" w:bidi="pl-PL"/>
        </w:rPr>
        <w:t xml:space="preserve">że, </w:t>
      </w:r>
      <w:r>
        <w:rPr>
          <w:color w:val="000000"/>
          <w:spacing w:val="0"/>
          <w:w w:val="100"/>
          <w:position w:val="0"/>
          <w:sz w:val="18"/>
          <w:szCs w:val="18"/>
          <w:shd w:val="clear" w:color="auto" w:fill="auto"/>
          <w:lang w:val="pl-PL" w:eastAsia="pl-PL" w:bidi="pl-PL"/>
        </w:rPr>
        <w:t xml:space="preserve">jak </w:t>
      </w:r>
      <w:r>
        <w:rPr>
          <w:color w:val="000000"/>
          <w:spacing w:val="0"/>
          <w:w w:val="100"/>
          <w:position w:val="0"/>
          <w:sz w:val="18"/>
          <w:szCs w:val="18"/>
          <w:shd w:val="clear" w:color="auto" w:fill="auto"/>
          <w:lang w:val="pl-PL" w:eastAsia="pl-PL" w:bidi="pl-PL"/>
        </w:rPr>
        <w:t xml:space="preserve">przypuszczała </w:t>
      </w:r>
      <w:r>
        <w:rPr>
          <w:color w:val="000000"/>
          <w:spacing w:val="0"/>
          <w:w w:val="100"/>
          <w:position w:val="0"/>
          <w:sz w:val="18"/>
          <w:szCs w:val="18"/>
          <w:shd w:val="clear" w:color="auto" w:fill="auto"/>
          <w:lang w:val="pl-PL" w:eastAsia="pl-PL" w:bidi="pl-PL"/>
        </w:rPr>
        <w:t xml:space="preserve">babcia </w:t>
      </w:r>
      <w:r>
        <w:rPr>
          <w:color w:val="000000"/>
          <w:spacing w:val="0"/>
          <w:w w:val="100"/>
          <w:position w:val="0"/>
          <w:sz w:val="18"/>
          <w:szCs w:val="18"/>
          <w:shd w:val="clear" w:color="auto" w:fill="auto"/>
          <w:lang w:val="pl-PL" w:eastAsia="pl-PL" w:bidi="pl-PL"/>
        </w:rPr>
        <w:t xml:space="preserve">Misia, objawił się </w:t>
      </w:r>
      <w:r>
        <w:rPr>
          <w:color w:val="000000"/>
          <w:spacing w:val="0"/>
          <w:w w:val="100"/>
          <w:position w:val="0"/>
          <w:sz w:val="18"/>
          <w:szCs w:val="18"/>
          <w:shd w:val="clear" w:color="auto" w:fill="auto"/>
          <w:lang w:val="pl-PL" w:eastAsia="pl-PL" w:bidi="pl-PL"/>
        </w:rPr>
        <w:t xml:space="preserve">duch mahometanina </w:t>
      </w:r>
      <w:r>
        <w:rPr>
          <w:color w:val="000000"/>
          <w:spacing w:val="0"/>
          <w:w w:val="100"/>
          <w:position w:val="0"/>
          <w:sz w:val="18"/>
          <w:szCs w:val="18"/>
          <w:shd w:val="clear" w:color="auto" w:fill="auto"/>
          <w:lang w:val="pl-PL" w:eastAsia="pl-PL" w:bidi="pl-PL"/>
        </w:rPr>
        <w:t xml:space="preserve">pochodzącego </w:t>
      </w:r>
      <w:r>
        <w:rPr>
          <w:color w:val="000000"/>
          <w:spacing w:val="0"/>
          <w:w w:val="100"/>
          <w:position w:val="0"/>
          <w:sz w:val="18"/>
          <w:szCs w:val="18"/>
          <w:shd w:val="clear" w:color="auto" w:fill="auto"/>
          <w:lang w:val="pl-PL" w:eastAsia="pl-PL" w:bidi="pl-PL"/>
        </w:rPr>
        <w:t xml:space="preserve">z pagórka Tatarski </w:t>
      </w:r>
      <w:r>
        <w:rPr>
          <w:color w:val="000000"/>
          <w:spacing w:val="0"/>
          <w:w w:val="100"/>
          <w:position w:val="0"/>
          <w:sz w:val="18"/>
          <w:szCs w:val="18"/>
          <w:shd w:val="clear" w:color="auto" w:fill="auto"/>
          <w:lang w:val="pl-PL" w:eastAsia="pl-PL" w:bidi="pl-PL"/>
        </w:rPr>
        <w:t xml:space="preserve">Cmentarz. Pamięć </w:t>
      </w:r>
      <w:r>
        <w:rPr>
          <w:color w:val="000000"/>
          <w:spacing w:val="0"/>
          <w:w w:val="100"/>
          <w:position w:val="0"/>
          <w:sz w:val="18"/>
          <w:szCs w:val="18"/>
          <w:shd w:val="clear" w:color="auto" w:fill="auto"/>
          <w:lang w:val="pl-PL" w:eastAsia="pl-PL" w:bidi="pl-PL"/>
        </w:rPr>
        <w:t xml:space="preserve">o jeńcach tatarskich, </w:t>
      </w:r>
      <w:r>
        <w:rPr>
          <w:color w:val="000000"/>
          <w:spacing w:val="0"/>
          <w:w w:val="100"/>
          <w:position w:val="0"/>
          <w:sz w:val="18"/>
          <w:szCs w:val="18"/>
          <w:shd w:val="clear" w:color="auto" w:fill="auto"/>
          <w:lang w:val="pl-PL" w:eastAsia="pl-PL" w:bidi="pl-PL"/>
        </w:rPr>
        <w:t xml:space="preserve">pracujących </w:t>
      </w:r>
      <w:r>
        <w:rPr>
          <w:color w:val="000000"/>
          <w:spacing w:val="0"/>
          <w:w w:val="100"/>
          <w:position w:val="0"/>
          <w:sz w:val="18"/>
          <w:szCs w:val="18"/>
          <w:shd w:val="clear" w:color="auto" w:fill="auto"/>
          <w:lang w:val="pl-PL" w:eastAsia="pl-PL" w:bidi="pl-PL"/>
        </w:rPr>
        <w:t xml:space="preserve">bardzo </w:t>
      </w:r>
      <w:r>
        <w:rPr>
          <w:color w:val="000000"/>
          <w:spacing w:val="0"/>
          <w:w w:val="100"/>
          <w:position w:val="0"/>
          <w:sz w:val="18"/>
          <w:szCs w:val="18"/>
          <w:shd w:val="clear" w:color="auto" w:fill="auto"/>
          <w:lang w:val="pl-PL" w:eastAsia="pl-PL" w:bidi="pl-PL"/>
        </w:rPr>
        <w:t xml:space="preserve">dawno temu </w:t>
      </w:r>
      <w:r>
        <w:rPr>
          <w:color w:val="000000"/>
          <w:spacing w:val="0"/>
          <w:w w:val="100"/>
          <w:position w:val="0"/>
          <w:sz w:val="18"/>
          <w:szCs w:val="18"/>
          <w:shd w:val="clear" w:color="auto" w:fill="auto"/>
          <w:lang w:val="pl-PL" w:eastAsia="pl-PL" w:bidi="pl-PL"/>
        </w:rPr>
        <w:t xml:space="preserve">w Giniu, byłaby zaginęła, gdyby nie pozostała ta </w:t>
      </w:r>
      <w:r>
        <w:rPr>
          <w:color w:val="000000"/>
          <w:spacing w:val="0"/>
          <w:w w:val="100"/>
          <w:position w:val="0"/>
          <w:sz w:val="18"/>
          <w:szCs w:val="18"/>
          <w:shd w:val="clear" w:color="auto" w:fill="auto"/>
          <w:lang w:val="pl-PL" w:eastAsia="pl-PL" w:bidi="pl-PL"/>
        </w:rPr>
        <w:t>nazwa. Dla</w:t>
        <w:softHyphen/>
      </w:r>
      <w:r>
        <w:rPr>
          <w:color w:val="000000"/>
          <w:spacing w:val="0"/>
          <w:w w:val="100"/>
          <w:position w:val="0"/>
          <w:sz w:val="18"/>
          <w:szCs w:val="18"/>
          <w:shd w:val="clear" w:color="auto" w:fill="auto"/>
          <w:lang w:val="pl-PL" w:eastAsia="pl-PL" w:bidi="pl-PL"/>
        </w:rPr>
        <w:t xml:space="preserve">czego jednak objawił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 xml:space="preserve">właśnie teraz? </w:t>
      </w:r>
      <w:r>
        <w:rPr>
          <w:color w:val="000000"/>
          <w:spacing w:val="0"/>
          <w:w w:val="100"/>
          <w:position w:val="0"/>
          <w:sz w:val="18"/>
          <w:szCs w:val="18"/>
          <w:shd w:val="clear" w:color="auto" w:fill="auto"/>
          <w:lang w:val="pl-PL" w:eastAsia="pl-PL" w:bidi="pl-PL"/>
        </w:rPr>
        <w:t xml:space="preserve">Ktoś </w:t>
      </w:r>
      <w:r>
        <w:rPr>
          <w:color w:val="000000"/>
          <w:spacing w:val="0"/>
          <w:w w:val="100"/>
          <w:position w:val="0"/>
          <w:sz w:val="18"/>
          <w:szCs w:val="18"/>
          <w:shd w:val="clear" w:color="auto" w:fill="auto"/>
          <w:lang w:val="pl-PL" w:eastAsia="pl-PL" w:bidi="pl-PL"/>
        </w:rPr>
        <w:t xml:space="preserve">go </w:t>
      </w:r>
      <w:r>
        <w:rPr>
          <w:color w:val="000000"/>
          <w:spacing w:val="0"/>
          <w:w w:val="100"/>
          <w:position w:val="0"/>
          <w:sz w:val="18"/>
          <w:szCs w:val="18"/>
          <w:shd w:val="clear" w:color="auto" w:fill="auto"/>
          <w:lang w:val="pl-PL" w:eastAsia="pl-PL" w:bidi="pl-PL"/>
        </w:rPr>
        <w:t xml:space="preserve">ośmielił, albo </w:t>
      </w:r>
      <w:r>
        <w:rPr>
          <w:color w:val="000000"/>
          <w:spacing w:val="0"/>
          <w:w w:val="100"/>
          <w:position w:val="0"/>
          <w:sz w:val="18"/>
          <w:szCs w:val="18"/>
          <w:shd w:val="clear" w:color="auto" w:fill="auto"/>
          <w:lang w:val="pl-PL" w:eastAsia="pl-PL" w:bidi="pl-PL"/>
        </w:rPr>
        <w:t xml:space="preserve">kazał wziąć udział w zakłócaniu porządku. </w:t>
      </w:r>
      <w:r>
        <w:rPr>
          <w:color w:val="000000"/>
          <w:spacing w:val="0"/>
          <w:w w:val="100"/>
          <w:position w:val="0"/>
          <w:sz w:val="18"/>
          <w:szCs w:val="18"/>
          <w:shd w:val="clear" w:color="auto" w:fill="auto"/>
          <w:lang w:val="pl-PL" w:eastAsia="pl-PL" w:bidi="pl-PL"/>
        </w:rPr>
        <w:t xml:space="preserve">Tylko Magdalena, </w:t>
      </w:r>
      <w:r>
        <w:rPr>
          <w:color w:val="000000"/>
          <w:spacing w:val="0"/>
          <w:w w:val="100"/>
          <w:position w:val="0"/>
          <w:sz w:val="18"/>
          <w:szCs w:val="18"/>
          <w:shd w:val="clear" w:color="auto" w:fill="auto"/>
          <w:lang w:val="pl-PL" w:eastAsia="pl-PL" w:bidi="pl-PL"/>
        </w:rPr>
        <w:t>teraz chyba przełożona podziemnych mocy.</w:t>
      </w:r>
    </w:p>
    <w:p>
      <w:pPr>
        <w:pStyle w:val="Style25"/>
        <w:keepNext w:val="0"/>
        <w:keepLines w:val="0"/>
        <w:widowControl w:val="0"/>
        <w:shd w:val="clear" w:color="auto" w:fill="auto"/>
        <w:bidi w:val="0"/>
        <w:spacing w:before="0" w:after="40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1 e wszystkie fakty doprowadziły powoli do </w:t>
      </w:r>
      <w:r>
        <w:rPr>
          <w:color w:val="000000"/>
          <w:spacing w:val="0"/>
          <w:w w:val="100"/>
          <w:position w:val="0"/>
          <w:sz w:val="18"/>
          <w:szCs w:val="18"/>
          <w:shd w:val="clear" w:color="auto" w:fill="auto"/>
          <w:lang w:val="pl-PL" w:eastAsia="pl-PL" w:bidi="pl-PL"/>
        </w:rPr>
        <w:t>zatargu pomię</w:t>
        <w:softHyphen/>
      </w:r>
      <w:r>
        <w:rPr>
          <w:color w:val="000000"/>
          <w:spacing w:val="0"/>
          <w:w w:val="100"/>
          <w:position w:val="0"/>
          <w:sz w:val="18"/>
          <w:szCs w:val="18"/>
          <w:shd w:val="clear" w:color="auto" w:fill="auto"/>
          <w:lang w:val="pl-PL" w:eastAsia="pl-PL" w:bidi="pl-PL"/>
        </w:rPr>
        <w:t xml:space="preserve">dzy wioską i księdzem Monkiewiczem. Zgodziwszy </w:t>
      </w:r>
      <w:r>
        <w:rPr>
          <w:color w:val="000000"/>
          <w:spacing w:val="0"/>
          <w:w w:val="100"/>
          <w:position w:val="0"/>
          <w:sz w:val="18"/>
          <w:szCs w:val="18"/>
          <w:shd w:val="clear" w:color="auto" w:fill="auto"/>
          <w:lang w:val="pl-PL" w:eastAsia="pl-PL" w:bidi="pl-PL"/>
        </w:rPr>
        <w:t xml:space="preserve">się co do </w:t>
      </w:r>
      <w:r>
        <w:rPr>
          <w:color w:val="000000"/>
          <w:spacing w:val="0"/>
          <w:w w:val="100"/>
          <w:position w:val="0"/>
          <w:sz w:val="18"/>
          <w:szCs w:val="18"/>
          <w:shd w:val="clear" w:color="auto" w:fill="auto"/>
          <w:lang w:val="pl-PL" w:eastAsia="pl-PL" w:bidi="pl-PL"/>
        </w:rPr>
        <w:t xml:space="preserve">przyczyny, logicznie rozumowali, że należy </w:t>
      </w:r>
      <w:r>
        <w:rPr>
          <w:color w:val="000000"/>
          <w:spacing w:val="0"/>
          <w:w w:val="100"/>
          <w:position w:val="0"/>
          <w:sz w:val="18"/>
          <w:szCs w:val="18"/>
          <w:shd w:val="clear" w:color="auto" w:fill="auto"/>
          <w:lang w:val="pl-PL" w:eastAsia="pl-PL" w:bidi="pl-PL"/>
        </w:rPr>
        <w:t xml:space="preserve">przyczynę usunąć. </w:t>
      </w:r>
      <w:r>
        <w:rPr>
          <w:color w:val="000000"/>
          <w:spacing w:val="0"/>
          <w:w w:val="100"/>
          <w:position w:val="0"/>
          <w:sz w:val="18"/>
          <w:szCs w:val="18"/>
          <w:shd w:val="clear" w:color="auto" w:fill="auto"/>
          <w:lang w:val="pl-PL" w:eastAsia="pl-PL" w:bidi="pl-PL"/>
        </w:rPr>
        <w:t xml:space="preserve">Najpierw napomykali mu nieśmiało, ogólnie, krążąc </w:t>
      </w:r>
      <w:r>
        <w:rPr>
          <w:color w:val="000000"/>
          <w:spacing w:val="0"/>
          <w:w w:val="100"/>
          <w:position w:val="0"/>
          <w:sz w:val="18"/>
          <w:szCs w:val="18"/>
          <w:shd w:val="clear" w:color="auto" w:fill="auto"/>
          <w:lang w:val="pl-PL" w:eastAsia="pl-PL" w:bidi="pl-PL"/>
        </w:rPr>
        <w:t xml:space="preserve">dokoła </w:t>
      </w:r>
      <w:r>
        <w:rPr>
          <w:color w:val="000000"/>
          <w:spacing w:val="0"/>
          <w:w w:val="100"/>
          <w:position w:val="0"/>
          <w:sz w:val="18"/>
          <w:szCs w:val="18"/>
          <w:shd w:val="clear" w:color="auto" w:fill="auto"/>
          <w:lang w:val="pl-PL" w:eastAsia="pl-PL" w:bidi="pl-PL"/>
        </w:rPr>
        <w:t>sed</w:t>
        <w:softHyphen/>
        <w:t xml:space="preserve">na, używając porównań i przypowieści. Kiedy to nie </w:t>
      </w:r>
      <w:r>
        <w:rPr>
          <w:color w:val="000000"/>
          <w:spacing w:val="0"/>
          <w:w w:val="100"/>
          <w:position w:val="0"/>
          <w:sz w:val="18"/>
          <w:szCs w:val="18"/>
          <w:shd w:val="clear" w:color="auto" w:fill="auto"/>
          <w:lang w:val="pl-PL" w:eastAsia="pl-PL" w:bidi="pl-PL"/>
        </w:rPr>
        <w:t xml:space="preserve">odnosiło </w:t>
      </w:r>
      <w:r>
        <w:rPr>
          <w:color w:val="000000"/>
          <w:spacing w:val="0"/>
          <w:w w:val="100"/>
          <w:position w:val="0"/>
          <w:sz w:val="18"/>
          <w:szCs w:val="18"/>
          <w:shd w:val="clear" w:color="auto" w:fill="auto"/>
          <w:lang w:val="pl-PL" w:eastAsia="pl-PL" w:bidi="pl-PL"/>
        </w:rPr>
        <w:t xml:space="preserve">skutku, mówili wręcz, że trzeba temu położyć koniec </w:t>
      </w:r>
      <w:r>
        <w:rPr>
          <w:color w:val="000000"/>
          <w:spacing w:val="0"/>
          <w:w w:val="100"/>
          <w:position w:val="0"/>
          <w:sz w:val="18"/>
          <w:szCs w:val="18"/>
          <w:shd w:val="clear" w:color="auto" w:fill="auto"/>
          <w:lang w:val="pl-PL" w:eastAsia="pl-PL" w:bidi="pl-PL"/>
        </w:rPr>
        <w:t xml:space="preserve">i że </w:t>
      </w:r>
      <w:r>
        <w:rPr>
          <w:color w:val="000000"/>
          <w:spacing w:val="0"/>
          <w:w w:val="100"/>
          <w:position w:val="0"/>
          <w:sz w:val="18"/>
          <w:szCs w:val="18"/>
          <w:shd w:val="clear" w:color="auto" w:fill="auto"/>
          <w:lang w:val="pl-PL" w:eastAsia="pl-PL" w:bidi="pl-PL"/>
        </w:rPr>
        <w:t xml:space="preserve">jest sposób. Machał na to rękami i krzyczał, że on nie </w:t>
      </w:r>
      <w:r>
        <w:rPr>
          <w:color w:val="000000"/>
          <w:spacing w:val="0"/>
          <w:w w:val="100"/>
          <w:position w:val="0"/>
          <w:sz w:val="18"/>
          <w:szCs w:val="18"/>
          <w:shd w:val="clear" w:color="auto" w:fill="auto"/>
          <w:lang w:val="pl-PL" w:eastAsia="pl-PL" w:bidi="pl-PL"/>
        </w:rPr>
        <w:t xml:space="preserve">zgodzi się </w:t>
      </w:r>
      <w:r>
        <w:rPr>
          <w:color w:val="000000"/>
          <w:spacing w:val="0"/>
          <w:w w:val="100"/>
          <w:position w:val="0"/>
          <w:sz w:val="18"/>
          <w:szCs w:val="18"/>
          <w:shd w:val="clear" w:color="auto" w:fill="auto"/>
          <w:lang w:val="pl-PL" w:eastAsia="pl-PL" w:bidi="pl-PL"/>
        </w:rPr>
        <w:t xml:space="preserve">na to nigdy, nigdy i wymyślał im od pogan. Uparł się </w:t>
      </w:r>
      <w:r>
        <w:rPr>
          <w:color w:val="000000"/>
          <w:spacing w:val="0"/>
          <w:w w:val="100"/>
          <w:position w:val="0"/>
          <w:sz w:val="18"/>
          <w:szCs w:val="18"/>
          <w:shd w:val="clear" w:color="auto" w:fill="auto"/>
          <w:lang w:val="pl-PL" w:eastAsia="pl-PL" w:bidi="pl-PL"/>
        </w:rPr>
        <w:t xml:space="preserve">i nie można </w:t>
      </w:r>
      <w:r>
        <w:rPr>
          <w:color w:val="000000"/>
          <w:spacing w:val="0"/>
          <w:w w:val="100"/>
          <w:position w:val="0"/>
          <w:sz w:val="18"/>
          <w:szCs w:val="18"/>
          <w:shd w:val="clear" w:color="auto" w:fill="auto"/>
          <w:lang w:val="pl-PL" w:eastAsia="pl-PL" w:bidi="pl-PL"/>
        </w:rPr>
        <w:t xml:space="preserve">było go przekonać. Niektórzy radzili, żeby nie pytać go </w:t>
      </w:r>
      <w:r>
        <w:rPr>
          <w:color w:val="000000"/>
          <w:spacing w:val="0"/>
          <w:w w:val="100"/>
          <w:position w:val="0"/>
          <w:sz w:val="18"/>
          <w:szCs w:val="18"/>
          <w:shd w:val="clear" w:color="auto" w:fill="auto"/>
          <w:lang w:val="pl-PL" w:eastAsia="pl-PL" w:bidi="pl-PL"/>
        </w:rPr>
        <w:t>o pozwo</w:t>
        <w:softHyphen/>
      </w:r>
      <w:r>
        <w:rPr>
          <w:color w:val="000000"/>
          <w:spacing w:val="0"/>
          <w:w w:val="100"/>
          <w:position w:val="0"/>
          <w:sz w:val="18"/>
          <w:szCs w:val="18"/>
          <w:shd w:val="clear" w:color="auto" w:fill="auto"/>
          <w:lang w:val="pl-PL" w:eastAsia="pl-PL" w:bidi="pl-PL"/>
        </w:rPr>
        <w:t xml:space="preserve">lenie, ale wiedziano, że również oni się nie odważą. </w:t>
      </w:r>
      <w:r>
        <w:rPr>
          <w:color w:val="000000"/>
          <w:spacing w:val="0"/>
          <w:w w:val="100"/>
          <w:position w:val="0"/>
          <w:sz w:val="18"/>
          <w:szCs w:val="18"/>
          <w:shd w:val="clear" w:color="auto" w:fill="auto"/>
          <w:lang w:val="pl-PL" w:eastAsia="pl-PL" w:bidi="pl-PL"/>
        </w:rPr>
        <w:t xml:space="preserve">Nic więc </w:t>
      </w:r>
      <w:r>
        <w:rPr>
          <w:color w:val="000000"/>
          <w:spacing w:val="0"/>
          <w:w w:val="100"/>
          <w:position w:val="0"/>
          <w:sz w:val="18"/>
          <w:szCs w:val="18"/>
          <w:shd w:val="clear" w:color="auto" w:fill="auto"/>
          <w:lang w:val="pl-PL" w:eastAsia="pl-PL" w:bidi="pl-PL"/>
        </w:rPr>
        <w:t xml:space="preserve">nie przedsięwzięto. Tymczasem do proboszcza zjechał </w:t>
      </w:r>
      <w:r>
        <w:rPr>
          <w:color w:val="000000"/>
          <w:spacing w:val="0"/>
          <w:w w:val="100"/>
          <w:position w:val="0"/>
          <w:sz w:val="18"/>
          <w:szCs w:val="18"/>
          <w:shd w:val="clear" w:color="auto" w:fill="auto"/>
          <w:lang w:val="pl-PL" w:eastAsia="pl-PL" w:bidi="pl-PL"/>
        </w:rPr>
        <w:t xml:space="preserve">na kilka dni </w:t>
      </w:r>
      <w:r>
        <w:rPr>
          <w:color w:val="000000"/>
          <w:spacing w:val="0"/>
          <w:w w:val="100"/>
          <w:position w:val="0"/>
          <w:sz w:val="18"/>
          <w:szCs w:val="18"/>
          <w:shd w:val="clear" w:color="auto" w:fill="auto"/>
          <w:lang w:val="pl-PL" w:eastAsia="pl-PL" w:bidi="pl-PL"/>
        </w:rPr>
        <w:t>drugi ksiądz i odprawiali egzorcyzmy.</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XVII</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Tomasz bał się biegać po zmroku ale tylko do </w:t>
      </w:r>
      <w:r>
        <w:rPr>
          <w:color w:val="000000"/>
          <w:spacing w:val="0"/>
          <w:w w:val="100"/>
          <w:position w:val="0"/>
          <w:sz w:val="18"/>
          <w:szCs w:val="18"/>
          <w:shd w:val="clear" w:color="auto" w:fill="auto"/>
          <w:lang w:val="pl-PL" w:eastAsia="pl-PL" w:bidi="pl-PL"/>
        </w:rPr>
        <w:t xml:space="preserve">czasu kiedy </w:t>
      </w:r>
      <w:r>
        <w:rPr>
          <w:color w:val="000000"/>
          <w:spacing w:val="0"/>
          <w:w w:val="100"/>
          <w:position w:val="0"/>
          <w:sz w:val="18"/>
          <w:szCs w:val="18"/>
          <w:shd w:val="clear" w:color="auto" w:fill="auto"/>
          <w:lang w:val="pl-PL" w:eastAsia="pl-PL" w:bidi="pl-PL"/>
        </w:rPr>
        <w:t xml:space="preserve">miał sen. Był to sen wielkiej słodyczy i potęgi; </w:t>
      </w:r>
      <w:r>
        <w:rPr>
          <w:color w:val="000000"/>
          <w:spacing w:val="0"/>
          <w:w w:val="100"/>
          <w:position w:val="0"/>
          <w:sz w:val="18"/>
          <w:szCs w:val="18"/>
          <w:shd w:val="clear" w:color="auto" w:fill="auto"/>
          <w:lang w:val="pl-PL" w:eastAsia="pl-PL" w:bidi="pl-PL"/>
        </w:rPr>
        <w:t xml:space="preserve">również groz\ i </w:t>
      </w:r>
      <w:r>
        <w:rPr>
          <w:color w:val="000000"/>
          <w:spacing w:val="0"/>
          <w:w w:val="100"/>
          <w:position w:val="0"/>
          <w:sz w:val="18"/>
          <w:szCs w:val="18"/>
          <w:shd w:val="clear" w:color="auto" w:fill="auto"/>
          <w:lang w:val="pl-PL" w:eastAsia="pl-PL" w:bidi="pl-PL"/>
        </w:rPr>
        <w:t xml:space="preserve">trudno byłoby określić co w nim przeważało. W </w:t>
      </w:r>
      <w:r>
        <w:rPr>
          <w:color w:val="000000"/>
          <w:spacing w:val="0"/>
          <w:w w:val="100"/>
          <w:position w:val="0"/>
          <w:sz w:val="18"/>
          <w:szCs w:val="18"/>
          <w:shd w:val="clear" w:color="auto" w:fill="auto"/>
          <w:lang w:val="pl-PL" w:eastAsia="pl-PL" w:bidi="pl-PL"/>
        </w:rPr>
        <w:t xml:space="preserve">słowa nie </w:t>
      </w:r>
      <w:r>
        <w:rPr>
          <w:color w:val="000000"/>
          <w:spacing w:val="0"/>
          <w:w w:val="100"/>
          <w:position w:val="0"/>
          <w:sz w:val="18"/>
          <w:szCs w:val="18"/>
          <w:shd w:val="clear" w:color="auto" w:fill="auto"/>
          <w:lang w:val="pl-PL" w:eastAsia="pl-PL" w:bidi="pl-PL"/>
        </w:rPr>
        <w:t xml:space="preserve">dawał się ująć, ani rano po owej nocy ani później. </w:t>
      </w:r>
      <w:r>
        <w:rPr>
          <w:color w:val="000000"/>
          <w:spacing w:val="0"/>
          <w:w w:val="100"/>
          <w:position w:val="0"/>
          <w:sz w:val="18"/>
          <w:szCs w:val="18"/>
          <w:shd w:val="clear" w:color="auto" w:fill="auto"/>
          <w:lang w:val="pl-PL" w:eastAsia="pl-PL" w:bidi="pl-PL"/>
        </w:rPr>
        <w:t xml:space="preserve">Słowa </w:t>
      </w:r>
      <w:r>
        <w:rPr>
          <w:color w:val="000000"/>
          <w:spacing w:val="0"/>
          <w:w w:val="100"/>
          <w:position w:val="0"/>
          <w:sz w:val="18"/>
          <w:szCs w:val="18"/>
          <w:shd w:val="clear" w:color="auto" w:fill="auto"/>
          <w:lang w:val="pl-PL" w:eastAsia="pl-PL" w:bidi="pl-PL"/>
        </w:rPr>
        <w:t xml:space="preserve">nie chwytają mieszaniny zapachów albo tego co nas </w:t>
      </w:r>
      <w:r>
        <w:rPr>
          <w:color w:val="000000"/>
          <w:spacing w:val="0"/>
          <w:w w:val="100"/>
          <w:position w:val="0"/>
          <w:sz w:val="18"/>
          <w:szCs w:val="18"/>
          <w:shd w:val="clear" w:color="auto" w:fill="auto"/>
          <w:lang w:val="pl-PL" w:eastAsia="pl-PL" w:bidi="pl-PL"/>
        </w:rPr>
        <w:t xml:space="preserve">przyciąga </w:t>
      </w:r>
      <w:r>
        <w:rPr>
          <w:color w:val="000000"/>
          <w:spacing w:val="0"/>
          <w:w w:val="100"/>
          <w:position w:val="0"/>
          <w:sz w:val="18"/>
          <w:szCs w:val="18"/>
          <w:shd w:val="clear" w:color="auto" w:fill="auto"/>
          <w:lang w:val="pl-PL" w:eastAsia="pl-PL" w:bidi="pl-PL"/>
        </w:rPr>
        <w:t xml:space="preserve">do pewnych ludzi, tym bardziej zanurzania się w </w:t>
      </w:r>
      <w:r>
        <w:rPr>
          <w:color w:val="000000"/>
          <w:spacing w:val="0"/>
          <w:w w:val="100"/>
          <w:position w:val="0"/>
          <w:sz w:val="18"/>
          <w:szCs w:val="18"/>
          <w:shd w:val="clear" w:color="auto" w:fill="auto"/>
          <w:lang w:val="pl-PL" w:eastAsia="pl-PL" w:bidi="pl-PL"/>
        </w:rPr>
        <w:t xml:space="preserve">studnie </w:t>
      </w:r>
      <w:r>
        <w:rPr>
          <w:color w:val="000000"/>
          <w:spacing w:val="0"/>
          <w:w w:val="100"/>
          <w:position w:val="0"/>
          <w:sz w:val="18"/>
          <w:szCs w:val="18"/>
          <w:shd w:val="clear" w:color="auto" w:fill="auto"/>
          <w:lang w:val="pl-PL" w:eastAsia="pl-PL" w:bidi="pl-PL"/>
        </w:rPr>
        <w:t xml:space="preserve">przez które przelatuje się na wylot, na drugą stronę znanego </w:t>
      </w:r>
      <w:r>
        <w:rPr>
          <w:color w:val="000000"/>
          <w:spacing w:val="0"/>
          <w:w w:val="100"/>
          <w:position w:val="0"/>
          <w:sz w:val="18"/>
          <w:szCs w:val="18"/>
          <w:shd w:val="clear" w:color="auto" w:fill="auto"/>
          <w:lang w:val="pl-PL" w:eastAsia="pl-PL" w:bidi="pl-PL"/>
        </w:rPr>
        <w:t xml:space="preserve">nam </w:t>
      </w:r>
      <w:r>
        <w:rPr>
          <w:color w:val="000000"/>
          <w:spacing w:val="0"/>
          <w:w w:val="100"/>
          <w:position w:val="0"/>
          <w:sz w:val="18"/>
          <w:szCs w:val="18"/>
          <w:shd w:val="clear" w:color="auto" w:fill="auto"/>
          <w:lang w:val="pl-PL" w:eastAsia="pl-PL" w:bidi="pl-PL"/>
        </w:rPr>
        <w:t>istnienia.</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Widział Magdalenę w ziemi, w samotności olbrzymiej </w:t>
      </w:r>
      <w:r>
        <w:rPr>
          <w:color w:val="000000"/>
          <w:spacing w:val="0"/>
          <w:w w:val="100"/>
          <w:position w:val="0"/>
          <w:sz w:val="18"/>
          <w:szCs w:val="18"/>
          <w:shd w:val="clear" w:color="auto" w:fill="auto"/>
          <w:lang w:val="pl-PL" w:eastAsia="pl-PL" w:bidi="pl-PL"/>
        </w:rPr>
        <w:t xml:space="preserve">ziemi </w:t>
      </w:r>
      <w:r>
        <w:rPr>
          <w:color w:val="000000"/>
          <w:spacing w:val="0"/>
          <w:w w:val="100"/>
          <w:position w:val="0"/>
          <w:sz w:val="18"/>
          <w:szCs w:val="18"/>
          <w:shd w:val="clear" w:color="auto" w:fill="auto"/>
          <w:lang w:val="pl-PL" w:eastAsia="pl-PL" w:bidi="pl-PL"/>
        </w:rPr>
        <w:t>i przebywała tam od lat i na zawsze. Jej suknia rozpadła się i płatki materii mieszały się z suchymi kośćmi a kosmyk wło</w:t>
        <w:softHyphen/>
        <w:t>sów, który wyślizgiwał się na policzek nad kuchenną płytą przy</w:t>
        <w:softHyphen/>
        <w:t xml:space="preserve">legał do trupiej czaszki. A równocześnie była przy nim taka sama jak </w:t>
      </w:r>
      <w:r>
        <w:rPr>
          <w:color w:val="000000"/>
          <w:spacing w:val="0"/>
          <w:w w:val="100"/>
          <w:position w:val="0"/>
          <w:sz w:val="18"/>
          <w:szCs w:val="18"/>
          <w:shd w:val="clear" w:color="auto" w:fill="auto"/>
          <w:lang w:val="fr-FR" w:eastAsia="fr-FR" w:bidi="fr-FR"/>
        </w:rPr>
        <w:t xml:space="preserve">w’tedy </w:t>
      </w:r>
      <w:r>
        <w:rPr>
          <w:color w:val="000000"/>
          <w:spacing w:val="0"/>
          <w:w w:val="100"/>
          <w:position w:val="0"/>
          <w:sz w:val="18"/>
          <w:szCs w:val="18"/>
          <w:shd w:val="clear" w:color="auto" w:fill="auto"/>
          <w:lang w:val="pl-PL" w:eastAsia="pl-PL" w:bidi="pl-PL"/>
        </w:rPr>
        <w:t>kiedy wchodziła w wodę rzeki i w tej równoczesności zawierało się poznanie innego czasu niż ten jaki jest nam zwy</w:t>
        <w:softHyphen/>
        <w:br w:type="page"/>
      </w:r>
      <w:r>
        <w:rPr>
          <w:color w:val="000000"/>
          <w:spacing w:val="0"/>
          <w:w w:val="100"/>
          <w:position w:val="0"/>
          <w:sz w:val="18"/>
          <w:szCs w:val="18"/>
          <w:shd w:val="clear" w:color="auto" w:fill="auto"/>
          <w:lang w:val="pl-PL" w:eastAsia="pl-PL" w:bidi="pl-PL"/>
        </w:rPr>
        <w:t xml:space="preserve">czajnie </w:t>
      </w:r>
      <w:r>
        <w:rPr>
          <w:color w:val="000000"/>
          <w:spacing w:val="0"/>
          <w:w w:val="100"/>
          <w:position w:val="0"/>
          <w:sz w:val="18"/>
          <w:szCs w:val="18"/>
          <w:shd w:val="clear" w:color="auto" w:fill="auto"/>
          <w:lang w:val="pl-PL" w:eastAsia="pl-PL" w:bidi="pl-PL"/>
        </w:rPr>
        <w:t xml:space="preserve">dostępny. Uczucie wyrażające się ściskaniem w gardle </w:t>
      </w:r>
      <w:r>
        <w:rPr>
          <w:color w:val="000000"/>
          <w:spacing w:val="0"/>
          <w:w w:val="100"/>
          <w:position w:val="0"/>
          <w:sz w:val="18"/>
          <w:szCs w:val="18"/>
          <w:shd w:val="clear" w:color="auto" w:fill="auto"/>
          <w:lang w:val="pl-PL" w:eastAsia="pl-PL" w:bidi="pl-PL"/>
        </w:rPr>
        <w:t xml:space="preserve">przenikało </w:t>
      </w:r>
      <w:r>
        <w:rPr>
          <w:color w:val="000000"/>
          <w:spacing w:val="0"/>
          <w:w w:val="100"/>
          <w:position w:val="0"/>
          <w:sz w:val="18"/>
          <w:szCs w:val="18"/>
          <w:shd w:val="clear" w:color="auto" w:fill="auto"/>
          <w:lang w:val="pl-PL" w:eastAsia="pl-PL" w:bidi="pl-PL"/>
        </w:rPr>
        <w:t xml:space="preserve">go na wskroś, kształt jej piersi i szyi trwał niejako </w:t>
      </w:r>
      <w:r>
        <w:rPr>
          <w:color w:val="000000"/>
          <w:spacing w:val="0"/>
          <w:w w:val="100"/>
          <w:position w:val="0"/>
          <w:sz w:val="18"/>
          <w:szCs w:val="18"/>
          <w:shd w:val="clear" w:color="auto" w:fill="auto"/>
          <w:lang w:val="pl-PL" w:eastAsia="pl-PL" w:bidi="pl-PL"/>
        </w:rPr>
        <w:t xml:space="preserve">w nim </w:t>
      </w:r>
      <w:r>
        <w:rPr>
          <w:color w:val="000000"/>
          <w:spacing w:val="0"/>
          <w:w w:val="100"/>
          <w:position w:val="0"/>
          <w:sz w:val="18"/>
          <w:szCs w:val="18"/>
          <w:shd w:val="clear" w:color="auto" w:fill="auto"/>
          <w:lang w:val="pl-PL" w:eastAsia="pl-PL" w:bidi="pl-PL"/>
        </w:rPr>
        <w:t xml:space="preserve">i dotknięcia jej przetłumaczaly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 xml:space="preserve">na skargę, na rodzaj </w:t>
      </w:r>
      <w:r>
        <w:rPr>
          <w:color w:val="000000"/>
          <w:spacing w:val="0"/>
          <w:w w:val="100"/>
          <w:position w:val="0"/>
          <w:sz w:val="18"/>
          <w:szCs w:val="18"/>
          <w:shd w:val="clear" w:color="auto" w:fill="auto"/>
          <w:lang w:val="pl-PL" w:eastAsia="pl-PL" w:bidi="pl-PL"/>
        </w:rPr>
        <w:t xml:space="preserve">zaśpiewu: </w:t>
      </w:r>
      <w:r>
        <w:rPr>
          <w:color w:val="000000"/>
          <w:spacing w:val="0"/>
          <w:w w:val="100"/>
          <w:position w:val="0"/>
          <w:sz w:val="18"/>
          <w:szCs w:val="18"/>
          <w:shd w:val="clear" w:color="auto" w:fill="auto"/>
          <w:lang w:val="pl-PL" w:eastAsia="pl-PL" w:bidi="pl-PL"/>
        </w:rPr>
        <w:t>,,O, czemu przemijam, czemu moje ręce i nogi prze</w:t>
        <w:softHyphen/>
        <w:t xml:space="preserve">mijają, o czemu jestem i nie jestem, ja, co raz. tylko raz, żyłam </w:t>
      </w:r>
      <w:r>
        <w:rPr>
          <w:color w:val="000000"/>
          <w:spacing w:val="0"/>
          <w:w w:val="100"/>
          <w:position w:val="0"/>
          <w:sz w:val="18"/>
          <w:szCs w:val="18"/>
          <w:shd w:val="clear" w:color="auto" w:fill="auto"/>
          <w:lang w:val="pl-PL" w:eastAsia="pl-PL" w:bidi="pl-PL"/>
        </w:rPr>
        <w:t xml:space="preserve">od </w:t>
      </w:r>
      <w:r>
        <w:rPr>
          <w:color w:val="000000"/>
          <w:spacing w:val="0"/>
          <w:w w:val="100"/>
          <w:position w:val="0"/>
          <w:sz w:val="18"/>
          <w:szCs w:val="18"/>
          <w:shd w:val="clear" w:color="auto" w:fill="auto"/>
          <w:lang w:val="pl-PL" w:eastAsia="pl-PL" w:bidi="pl-PL"/>
        </w:rPr>
        <w:t xml:space="preserve">początku po kon iec świata, o, niebo i słońce będą a mnie już </w:t>
      </w:r>
      <w:r>
        <w:rPr>
          <w:color w:val="000000"/>
          <w:spacing w:val="0"/>
          <w:w w:val="100"/>
          <w:position w:val="0"/>
          <w:sz w:val="18"/>
          <w:szCs w:val="18"/>
          <w:shd w:val="clear" w:color="auto" w:fill="auto"/>
          <w:lang w:val="pl-PL" w:eastAsia="pl-PL" w:bidi="pl-PL"/>
        </w:rPr>
        <w:t xml:space="preserve">nigdy </w:t>
      </w:r>
      <w:r>
        <w:rPr>
          <w:color w:val="000000"/>
          <w:spacing w:val="0"/>
          <w:w w:val="100"/>
          <w:position w:val="0"/>
          <w:sz w:val="18"/>
          <w:szCs w:val="18"/>
          <w:shd w:val="clear" w:color="auto" w:fill="auto"/>
          <w:lang w:val="pl-PL" w:eastAsia="pl-PL" w:bidi="pl-PL"/>
        </w:rPr>
        <w:t xml:space="preserve">nic będzie, te kości po mnie zostają, o, nic nie jest </w:t>
      </w:r>
      <w:r>
        <w:rPr>
          <w:color w:val="000000"/>
          <w:spacing w:val="0"/>
          <w:w w:val="100"/>
          <w:position w:val="0"/>
          <w:sz w:val="18"/>
          <w:szCs w:val="18"/>
          <w:shd w:val="clear" w:color="auto" w:fill="auto"/>
          <w:lang w:val="pl-PL" w:eastAsia="pl-PL" w:bidi="pl-PL"/>
        </w:rPr>
        <w:t xml:space="preserve">moje. nic”. </w:t>
      </w:r>
      <w:r>
        <w:rPr>
          <w:color w:val="000000"/>
          <w:spacing w:val="0"/>
          <w:w w:val="100"/>
          <w:position w:val="0"/>
          <w:sz w:val="18"/>
          <w:szCs w:val="18"/>
          <w:shd w:val="clear" w:color="auto" w:fill="auto"/>
          <w:lang w:val="pl-PL" w:eastAsia="pl-PL" w:bidi="pl-PL"/>
        </w:rPr>
        <w:t xml:space="preserve">I I omasz z nią razem wpadał w ciszę pod warstwami </w:t>
      </w:r>
      <w:r>
        <w:rPr>
          <w:color w:val="000000"/>
          <w:spacing w:val="0"/>
          <w:w w:val="100"/>
          <w:position w:val="0"/>
          <w:sz w:val="18"/>
          <w:szCs w:val="18"/>
          <w:shd w:val="clear" w:color="auto" w:fill="auto"/>
          <w:lang w:val="pl-PL" w:eastAsia="pl-PL" w:bidi="pl-PL"/>
        </w:rPr>
        <w:t xml:space="preserve">gleby, gdzie </w:t>
      </w:r>
      <w:r>
        <w:rPr>
          <w:color w:val="000000"/>
          <w:spacing w:val="0"/>
          <w:w w:val="100"/>
          <w:position w:val="0"/>
          <w:sz w:val="18"/>
          <w:szCs w:val="18"/>
          <w:shd w:val="clear" w:color="auto" w:fill="auto"/>
          <w:lang w:val="pl-PL" w:eastAsia="pl-PL" w:bidi="pl-PL"/>
        </w:rPr>
        <w:t xml:space="preserve">obślizgujc się kamyk i robaki torują sobie drogę, on teraz zmieniał się w garstkę spróchniałych piszczeli, on skarżył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 xml:space="preserve">ustami Magdaleny i odkrywał, sam, te pytania: dlaczego ja jestem </w:t>
      </w:r>
      <w:r>
        <w:rPr>
          <w:color w:val="000000"/>
          <w:spacing w:val="0"/>
          <w:w w:val="100"/>
          <w:position w:val="0"/>
          <w:sz w:val="18"/>
          <w:szCs w:val="18"/>
          <w:shd w:val="clear" w:color="auto" w:fill="auto"/>
          <w:lang w:val="pl-PL" w:eastAsia="pl-PL" w:bidi="pl-PL"/>
        </w:rPr>
        <w:t xml:space="preserve">ja? </w:t>
      </w:r>
      <w:r>
        <w:rPr>
          <w:color w:val="000000"/>
          <w:spacing w:val="0"/>
          <w:w w:val="100"/>
          <w:position w:val="0"/>
          <w:sz w:val="18"/>
          <w:szCs w:val="18"/>
          <w:shd w:val="clear" w:color="auto" w:fill="auto"/>
          <w:lang w:val="pl-PL" w:eastAsia="pl-PL" w:bidi="pl-PL"/>
        </w:rPr>
        <w:t xml:space="preserve">Jak to możliwe żebym, mając ciało, ciepło, dłoń, palce, </w:t>
      </w:r>
      <w:r>
        <w:rPr>
          <w:color w:val="000000"/>
          <w:spacing w:val="0"/>
          <w:w w:val="100"/>
          <w:position w:val="0"/>
          <w:sz w:val="18"/>
          <w:szCs w:val="18"/>
          <w:shd w:val="clear" w:color="auto" w:fill="auto"/>
          <w:lang w:val="pl-PL" w:eastAsia="pl-PL" w:bidi="pl-PL"/>
        </w:rPr>
        <w:t xml:space="preserve">musiał umrzeć </w:t>
      </w:r>
      <w:r>
        <w:rPr>
          <w:color w:val="000000"/>
          <w:spacing w:val="0"/>
          <w:w w:val="100"/>
          <w:position w:val="0"/>
          <w:sz w:val="18"/>
          <w:szCs w:val="18"/>
          <w:shd w:val="clear" w:color="auto" w:fill="auto"/>
          <w:lang w:val="pl-PL" w:eastAsia="pl-PL" w:bidi="pl-PL"/>
        </w:rPr>
        <w:t xml:space="preserve">i przestać być ja? Właściwie może to nie był </w:t>
      </w:r>
      <w:r>
        <w:rPr>
          <w:color w:val="000000"/>
          <w:spacing w:val="0"/>
          <w:w w:val="100"/>
          <w:position w:val="0"/>
          <w:sz w:val="18"/>
          <w:szCs w:val="18"/>
          <w:shd w:val="clear" w:color="auto" w:fill="auto"/>
          <w:lang w:val="pl-PL" w:eastAsia="pl-PL" w:bidi="pl-PL"/>
        </w:rPr>
        <w:t xml:space="preserve">nawet sen, </w:t>
      </w:r>
      <w:r>
        <w:rPr>
          <w:color w:val="000000"/>
          <w:spacing w:val="0"/>
          <w:w w:val="100"/>
          <w:position w:val="0"/>
          <w:sz w:val="18"/>
          <w:szCs w:val="18"/>
          <w:shd w:val="clear" w:color="auto" w:fill="auto"/>
          <w:lang w:val="pl-PL" w:eastAsia="pl-PL" w:bidi="pl-PL"/>
        </w:rPr>
        <w:t xml:space="preserve">bo leżąc </w:t>
      </w:r>
      <w:r>
        <w:rPr>
          <w:color w:val="000000"/>
          <w:spacing w:val="0"/>
          <w:w w:val="100"/>
          <w:position w:val="0"/>
          <w:sz w:val="18"/>
          <w:szCs w:val="18"/>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najgłębszym dnie, pod powierzchnią </w:t>
      </w:r>
      <w:r>
        <w:rPr>
          <w:color w:val="000000"/>
          <w:spacing w:val="0"/>
          <w:w w:val="100"/>
          <w:position w:val="0"/>
          <w:sz w:val="18"/>
          <w:szCs w:val="18"/>
          <w:shd w:val="clear" w:color="auto" w:fill="auto"/>
          <w:lang w:val="pl-PL" w:eastAsia="pl-PL" w:bidi="pl-PL"/>
        </w:rPr>
        <w:t xml:space="preserve">realnych zjawisk, </w:t>
      </w:r>
      <w:r>
        <w:rPr>
          <w:color w:val="000000"/>
          <w:spacing w:val="0"/>
          <w:w w:val="100"/>
          <w:position w:val="0"/>
          <w:sz w:val="18"/>
          <w:szCs w:val="18"/>
          <w:shd w:val="clear" w:color="auto" w:fill="auto"/>
          <w:lang w:val="pl-PL" w:eastAsia="pl-PL" w:bidi="pl-PL"/>
        </w:rPr>
        <w:t xml:space="preserve">czuł </w:t>
      </w:r>
      <w:r>
        <w:rPr>
          <w:color w:val="000000"/>
          <w:spacing w:val="0"/>
          <w:w w:val="100"/>
          <w:position w:val="0"/>
          <w:sz w:val="18"/>
          <w:szCs w:val="18"/>
          <w:shd w:val="clear" w:color="auto" w:fill="auto"/>
          <w:lang w:val="pl-PL" w:eastAsia="pl-PL" w:bidi="pl-PL"/>
        </w:rPr>
        <w:t xml:space="preserve">cielesnego </w:t>
      </w:r>
      <w:r>
        <w:rPr>
          <w:color w:val="000000"/>
          <w:spacing w:val="0"/>
          <w:w w:val="100"/>
          <w:position w:val="0"/>
          <w:sz w:val="18"/>
          <w:szCs w:val="18"/>
          <w:shd w:val="clear" w:color="auto" w:fill="auto"/>
          <w:lang w:val="pl-PL" w:eastAsia="pl-PL" w:bidi="pl-PL"/>
        </w:rPr>
        <w:t>siebie, skazanego, rozpadają</w:t>
        <w:softHyphen/>
      </w:r>
      <w:r>
        <w:rPr>
          <w:color w:val="000000"/>
          <w:spacing w:val="0"/>
          <w:w w:val="100"/>
          <w:position w:val="0"/>
          <w:sz w:val="18"/>
          <w:szCs w:val="18"/>
          <w:shd w:val="clear" w:color="auto" w:fill="auto"/>
          <w:lang w:val="pl-PL" w:eastAsia="pl-PL" w:bidi="pl-PL"/>
        </w:rPr>
        <w:t xml:space="preserve">cego się. już po </w:t>
      </w:r>
      <w:r>
        <w:rPr>
          <w:color w:val="000000"/>
          <w:spacing w:val="0"/>
          <w:w w:val="100"/>
          <w:position w:val="0"/>
          <w:sz w:val="18"/>
          <w:szCs w:val="18"/>
          <w:shd w:val="clear" w:color="auto" w:fill="auto"/>
          <w:lang w:val="pl-PL" w:eastAsia="pl-PL" w:bidi="pl-PL"/>
        </w:rPr>
        <w:t>śmierci, a zarazem biorąc udział w tym unicest</w:t>
        <w:softHyphen/>
      </w:r>
      <w:r>
        <w:rPr>
          <w:color w:val="000000"/>
          <w:spacing w:val="0"/>
          <w:w w:val="100"/>
          <w:position w:val="0"/>
          <w:sz w:val="18"/>
          <w:szCs w:val="18"/>
          <w:shd w:val="clear" w:color="auto" w:fill="auto"/>
          <w:lang w:val="pl-PL" w:eastAsia="pl-PL" w:bidi="pl-PL"/>
        </w:rPr>
        <w:t xml:space="preserve">wieniu. zachowywał </w:t>
      </w:r>
      <w:r>
        <w:rPr>
          <w:color w:val="000000"/>
          <w:spacing w:val="0"/>
          <w:w w:val="100"/>
          <w:position w:val="0"/>
          <w:sz w:val="18"/>
          <w:szCs w:val="18"/>
          <w:shd w:val="clear" w:color="auto" w:fill="auto"/>
          <w:lang w:val="pl-PL" w:eastAsia="pl-PL" w:bidi="pl-PL"/>
        </w:rPr>
        <w:t xml:space="preserve">zdolność stwierdzania że on tu jest ten sam </w:t>
      </w:r>
      <w:r>
        <w:rPr>
          <w:color w:val="000000"/>
          <w:spacing w:val="0"/>
          <w:w w:val="100"/>
          <w:position w:val="0"/>
          <w:sz w:val="18"/>
          <w:szCs w:val="18"/>
          <w:shd w:val="clear" w:color="auto" w:fill="auto"/>
          <w:lang w:val="pl-PL" w:eastAsia="pl-PL" w:bidi="pl-PL"/>
        </w:rPr>
        <w:t xml:space="preserve">co on tam. </w:t>
      </w:r>
      <w:r>
        <w:rPr>
          <w:color w:val="000000"/>
          <w:spacing w:val="0"/>
          <w:w w:val="100"/>
          <w:position w:val="0"/>
          <w:sz w:val="18"/>
          <w:szCs w:val="18"/>
          <w:shd w:val="clear" w:color="auto" w:fill="auto"/>
          <w:lang w:val="pl-PL" w:eastAsia="pl-PL" w:bidi="pl-PL"/>
        </w:rPr>
        <w:t xml:space="preserve">Krzyczał i obudził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 xml:space="preserve">Ale zarysy przedmiotów </w:t>
      </w:r>
      <w:r>
        <w:rPr>
          <w:color w:val="000000"/>
          <w:spacing w:val="0"/>
          <w:w w:val="100"/>
          <w:position w:val="0"/>
          <w:sz w:val="18"/>
          <w:szCs w:val="18"/>
          <w:shd w:val="clear" w:color="auto" w:fill="auto"/>
          <w:lang w:val="pl-PL" w:eastAsia="pl-PL" w:bidi="pl-PL"/>
        </w:rPr>
        <w:t>stano</w:t>
        <w:softHyphen/>
        <w:t xml:space="preserve">wiły część </w:t>
      </w:r>
      <w:r>
        <w:rPr>
          <w:color w:val="000000"/>
          <w:spacing w:val="0"/>
          <w:w w:val="100"/>
          <w:position w:val="0"/>
          <w:sz w:val="18"/>
          <w:szCs w:val="18"/>
          <w:shd w:val="clear" w:color="auto" w:fill="auto"/>
          <w:lang w:val="pl-PL" w:eastAsia="pl-PL" w:bidi="pl-PL"/>
        </w:rPr>
        <w:t xml:space="preserve">koszmaru, nie wydzielały się </w:t>
      </w:r>
      <w:r>
        <w:rPr>
          <w:color w:val="000000"/>
          <w:spacing w:val="0"/>
          <w:w w:val="100"/>
          <w:position w:val="0"/>
          <w:sz w:val="18"/>
          <w:szCs w:val="18"/>
          <w:shd w:val="clear" w:color="auto" w:fill="auto"/>
          <w:lang w:val="pl-PL" w:eastAsia="pl-PL" w:bidi="pl-PL"/>
        </w:rPr>
        <w:t xml:space="preserve">wcale </w:t>
      </w:r>
      <w:r>
        <w:rPr>
          <w:color w:val="000000"/>
          <w:spacing w:val="0"/>
          <w:w w:val="100"/>
          <w:position w:val="0"/>
          <w:sz w:val="18"/>
          <w:szCs w:val="18"/>
          <w:shd w:val="clear" w:color="auto" w:fill="auto"/>
          <w:lang w:val="pl-PL" w:eastAsia="pl-PL" w:bidi="pl-PL"/>
        </w:rPr>
        <w:t>jako bardziej moc</w:t>
        <w:softHyphen/>
      </w:r>
      <w:r>
        <w:rPr>
          <w:color w:val="000000"/>
          <w:spacing w:val="0"/>
          <w:w w:val="100"/>
          <w:position w:val="0"/>
          <w:sz w:val="18"/>
          <w:szCs w:val="18"/>
          <w:shd w:val="clear" w:color="auto" w:fill="auto"/>
          <w:lang w:val="pl-PL" w:eastAsia="pl-PL" w:bidi="pl-PL"/>
        </w:rPr>
        <w:t xml:space="preserve">ne. Zaraz </w:t>
      </w:r>
      <w:r>
        <w:rPr>
          <w:color w:val="000000"/>
          <w:spacing w:val="0"/>
          <w:w w:val="100"/>
          <w:position w:val="0"/>
          <w:sz w:val="18"/>
          <w:szCs w:val="18"/>
          <w:shd w:val="clear" w:color="auto" w:fill="auto"/>
          <w:lang w:val="pl-PL" w:eastAsia="pl-PL" w:bidi="pl-PL"/>
        </w:rPr>
        <w:t xml:space="preserve">wpadł znowu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to samo odurzenie i wszystko powtarza</w:t>
        <w:softHyphen/>
        <w:t xml:space="preserve">ło </w:t>
      </w:r>
      <w:r>
        <w:rPr>
          <w:color w:val="000000"/>
          <w:spacing w:val="0"/>
          <w:w w:val="100"/>
          <w:position w:val="0"/>
          <w:sz w:val="18"/>
          <w:szCs w:val="18"/>
          <w:shd w:val="clear" w:color="auto" w:fill="auto"/>
          <w:lang w:val="pl-PL" w:eastAsia="pl-PL" w:bidi="pl-PL"/>
        </w:rPr>
        <w:t xml:space="preserve">się w </w:t>
      </w:r>
      <w:r>
        <w:rPr>
          <w:color w:val="000000"/>
          <w:spacing w:val="0"/>
          <w:w w:val="100"/>
          <w:position w:val="0"/>
          <w:sz w:val="18"/>
          <w:szCs w:val="18"/>
          <w:shd w:val="clear" w:color="auto" w:fill="auto"/>
          <w:lang w:val="pl-PL" w:eastAsia="pl-PL" w:bidi="pl-PL"/>
        </w:rPr>
        <w:t xml:space="preserve">coraz to nowych odmianach. Dopiero brzask go uwolnił, otwierał </w:t>
      </w:r>
      <w:r>
        <w:rPr>
          <w:color w:val="000000"/>
          <w:spacing w:val="0"/>
          <w:w w:val="100"/>
          <w:position w:val="0"/>
          <w:sz w:val="18"/>
          <w:szCs w:val="18"/>
          <w:shd w:val="clear" w:color="auto" w:fill="auto"/>
          <w:lang w:val="pl-PL" w:eastAsia="pl-PL" w:bidi="pl-PL"/>
        </w:rPr>
        <w:t xml:space="preserve">oczy </w:t>
      </w:r>
      <w:r>
        <w:rPr>
          <w:color w:val="000000"/>
          <w:spacing w:val="0"/>
          <w:w w:val="100"/>
          <w:position w:val="0"/>
          <w:sz w:val="18"/>
          <w:szCs w:val="18"/>
          <w:shd w:val="clear" w:color="auto" w:fill="auto"/>
          <w:lang w:val="pl-PL" w:eastAsia="pl-PL" w:bidi="pl-PL"/>
        </w:rPr>
        <w:t>w trwodze. Wracał z daleka. Powoli światło wy</w:t>
        <w:softHyphen/>
      </w:r>
      <w:r>
        <w:rPr>
          <w:color w:val="000000"/>
          <w:spacing w:val="0"/>
          <w:w w:val="100"/>
          <w:position w:val="0"/>
          <w:sz w:val="18"/>
          <w:szCs w:val="18"/>
          <w:shd w:val="clear" w:color="auto" w:fill="auto"/>
          <w:lang w:val="pl-PL" w:eastAsia="pl-PL" w:bidi="pl-PL"/>
        </w:rPr>
        <w:t xml:space="preserve">dobywało </w:t>
      </w:r>
      <w:r>
        <w:rPr>
          <w:color w:val="000000"/>
          <w:spacing w:val="0"/>
          <w:w w:val="100"/>
          <w:position w:val="0"/>
          <w:sz w:val="18"/>
          <w:szCs w:val="18"/>
          <w:shd w:val="clear" w:color="auto" w:fill="auto"/>
          <w:lang w:val="pl-PL" w:eastAsia="pl-PL" w:bidi="pl-PL"/>
        </w:rPr>
        <w:t xml:space="preserve">poprzeczkę łączącą nogi stołu, zydle, </w:t>
      </w:r>
      <w:r>
        <w:rPr>
          <w:color w:val="000000"/>
          <w:spacing w:val="0"/>
          <w:w w:val="100"/>
          <w:position w:val="0"/>
          <w:sz w:val="18"/>
          <w:szCs w:val="18"/>
          <w:shd w:val="clear" w:color="auto" w:fill="auto"/>
          <w:lang w:val="pl-PL" w:eastAsia="pl-PL" w:bidi="pl-PL"/>
        </w:rPr>
        <w:t xml:space="preserve">krzesło. </w:t>
      </w:r>
      <w:r>
        <w:rPr>
          <w:color w:val="000000"/>
          <w:spacing w:val="0"/>
          <w:w w:val="100"/>
          <w:position w:val="0"/>
          <w:sz w:val="18"/>
          <w:szCs w:val="18"/>
          <w:shd w:val="clear" w:color="auto" w:fill="auto"/>
          <w:lang w:val="pl-PL" w:eastAsia="pl-PL" w:bidi="pl-PL"/>
        </w:rPr>
        <w:t xml:space="preserve">Jakaż ulga </w:t>
      </w:r>
      <w:r>
        <w:rPr>
          <w:color w:val="000000"/>
          <w:spacing w:val="0"/>
          <w:w w:val="100"/>
          <w:position w:val="0"/>
          <w:sz w:val="18"/>
          <w:szCs w:val="18"/>
          <w:shd w:val="clear" w:color="auto" w:fill="auto"/>
          <w:lang w:val="pl-PL" w:eastAsia="pl-PL" w:bidi="pl-PL"/>
        </w:rPr>
        <w:t xml:space="preserve">że świat </w:t>
      </w:r>
      <w:r>
        <w:rPr>
          <w:color w:val="000000"/>
          <w:spacing w:val="0"/>
          <w:w w:val="100"/>
          <w:position w:val="0"/>
          <w:sz w:val="18"/>
          <w:szCs w:val="18"/>
          <w:shd w:val="clear" w:color="auto" w:fill="auto"/>
          <w:lang w:val="pl-PL" w:eastAsia="pl-PL" w:bidi="pl-PL"/>
        </w:rPr>
        <w:t>ten na jawie, składa się z rzeczy z drzewa, z że</w:t>
        <w:softHyphen/>
        <w:t xml:space="preserve">laza, </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 xml:space="preserve">ciegieł i że one mają wypukłość i chropowatość! Witał </w:t>
      </w:r>
      <w:r>
        <w:rPr>
          <w:color w:val="000000"/>
          <w:spacing w:val="0"/>
          <w:w w:val="100"/>
          <w:position w:val="0"/>
          <w:sz w:val="18"/>
          <w:szCs w:val="18"/>
          <w:shd w:val="clear" w:color="auto" w:fill="auto"/>
          <w:lang w:val="pl-PL" w:eastAsia="pl-PL" w:bidi="pl-PL"/>
        </w:rPr>
        <w:t xml:space="preserve">sprzęty które </w:t>
      </w:r>
      <w:r>
        <w:rPr>
          <w:color w:val="000000"/>
          <w:spacing w:val="0"/>
          <w:w w:val="100"/>
          <w:position w:val="0"/>
          <w:sz w:val="18"/>
          <w:szCs w:val="18"/>
          <w:shd w:val="clear" w:color="auto" w:fill="auto"/>
          <w:lang w:val="pl-PL" w:eastAsia="pl-PL" w:bidi="pl-PL"/>
        </w:rPr>
        <w:t xml:space="preserve">wczoraj krzywdził. ledwie je zauważając. Teraz </w:t>
      </w:r>
      <w:r>
        <w:rPr>
          <w:color w:val="000000"/>
          <w:spacing w:val="0"/>
          <w:w w:val="100"/>
          <w:position w:val="0"/>
          <w:sz w:val="18"/>
          <w:szCs w:val="18"/>
          <w:shd w:val="clear" w:color="auto" w:fill="auto"/>
          <w:lang w:val="pl-PL" w:eastAsia="pl-PL" w:bidi="pl-PL"/>
        </w:rPr>
        <w:t xml:space="preserve">wydały mu </w:t>
      </w:r>
      <w:r>
        <w:rPr>
          <w:color w:val="000000"/>
          <w:spacing w:val="0"/>
          <w:w w:val="100"/>
          <w:position w:val="0"/>
          <w:sz w:val="18"/>
          <w:szCs w:val="18"/>
          <w:shd w:val="clear" w:color="auto" w:fill="auto"/>
          <w:lang w:val="pl-PL" w:eastAsia="pl-PL" w:bidi="pl-PL"/>
        </w:rPr>
        <w:t>się skarbami. Wpatrywał się w rysy, w sęki, w pęk</w:t>
        <w:softHyphen/>
      </w:r>
      <w:r>
        <w:rPr>
          <w:color w:val="000000"/>
          <w:spacing w:val="0"/>
          <w:w w:val="100"/>
          <w:position w:val="0"/>
          <w:sz w:val="18"/>
          <w:szCs w:val="18"/>
          <w:shd w:val="clear" w:color="auto" w:fill="auto"/>
          <w:lang w:val="pl-PL" w:eastAsia="pl-PL" w:bidi="pl-PL"/>
        </w:rPr>
        <w:t xml:space="preserve">nięcia. </w:t>
      </w:r>
      <w:r>
        <w:rPr>
          <w:color w:val="000000"/>
          <w:spacing w:val="0"/>
          <w:w w:val="100"/>
          <w:position w:val="0"/>
          <w:sz w:val="18"/>
          <w:szCs w:val="18"/>
          <w:shd w:val="clear" w:color="auto" w:fill="auto"/>
          <w:lang w:val="pl-PL" w:eastAsia="pl-PL" w:bidi="pl-PL"/>
        </w:rPr>
        <w:t xml:space="preserve">Po tamtym zostawał jednak rozkoszny czad, wspomnienie </w:t>
      </w:r>
      <w:r>
        <w:rPr>
          <w:color w:val="000000"/>
          <w:spacing w:val="0"/>
          <w:w w:val="100"/>
          <w:position w:val="0"/>
          <w:sz w:val="18"/>
          <w:szCs w:val="18"/>
          <w:shd w:val="clear" w:color="auto" w:fill="auto"/>
          <w:lang w:val="pl-PL" w:eastAsia="pl-PL" w:bidi="pl-PL"/>
        </w:rPr>
        <w:t xml:space="preserve">krain </w:t>
      </w:r>
      <w:r>
        <w:rPr>
          <w:color w:val="000000"/>
          <w:spacing w:val="0"/>
          <w:w w:val="100"/>
          <w:position w:val="0"/>
          <w:sz w:val="18"/>
          <w:szCs w:val="18"/>
          <w:shd w:val="clear" w:color="auto" w:fill="auto"/>
          <w:lang w:val="pl-PL" w:eastAsia="pl-PL" w:bidi="pl-PL"/>
        </w:rPr>
        <w:t>których nigdy dotychczas nie odgadywał.</w:t>
      </w:r>
    </w:p>
    <w:p>
      <w:pPr>
        <w:pStyle w:val="Style25"/>
        <w:keepNext w:val="0"/>
        <w:keepLines w:val="0"/>
        <w:widowControl w:val="0"/>
        <w:shd w:val="clear" w:color="auto" w:fill="auto"/>
        <w:bidi w:val="0"/>
        <w:spacing w:before="0" w:after="4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Odtąd, </w:t>
      </w:r>
      <w:r>
        <w:rPr>
          <w:color w:val="000000"/>
          <w:spacing w:val="0"/>
          <w:w w:val="100"/>
          <w:position w:val="0"/>
          <w:sz w:val="18"/>
          <w:szCs w:val="18"/>
          <w:shd w:val="clear" w:color="auto" w:fill="auto"/>
          <w:lang w:val="pl-PL" w:eastAsia="pl-PL" w:bidi="pl-PL"/>
        </w:rPr>
        <w:t xml:space="preserve">jeżeli by Magdalena zbliżyła się do niego w ciemnej alei, </w:t>
      </w:r>
      <w:r>
        <w:rPr>
          <w:color w:val="000000"/>
          <w:spacing w:val="0"/>
          <w:w w:val="100"/>
          <w:position w:val="0"/>
          <w:sz w:val="18"/>
          <w:szCs w:val="18"/>
          <w:shd w:val="clear" w:color="auto" w:fill="auto"/>
          <w:lang w:val="pl-PL" w:eastAsia="pl-PL" w:bidi="pl-PL"/>
        </w:rPr>
        <w:t xml:space="preserve">postanowił </w:t>
      </w:r>
      <w:r>
        <w:rPr>
          <w:color w:val="000000"/>
          <w:spacing w:val="0"/>
          <w:w w:val="100"/>
          <w:position w:val="0"/>
          <w:sz w:val="18"/>
          <w:szCs w:val="18"/>
          <w:shd w:val="clear" w:color="auto" w:fill="auto"/>
          <w:lang w:val="pl-PL" w:eastAsia="pl-PL" w:bidi="pl-PL"/>
        </w:rPr>
        <w:t xml:space="preserve">nie wrzeszczeć, bo nie zrobiłaby mu nic złego. Nawet pragnął żeby mu się zjawiła, choć dostawał na myśl o tym gęsiej skórki, ale nie — nieprzyjemnej, takiej jak wtedy kiedy </w:t>
      </w:r>
      <w:r>
        <w:rPr>
          <w:color w:val="000000"/>
          <w:spacing w:val="0"/>
          <w:w w:val="100"/>
          <w:position w:val="0"/>
          <w:sz w:val="18"/>
          <w:szCs w:val="18"/>
          <w:shd w:val="clear" w:color="auto" w:fill="auto"/>
          <w:lang w:val="pl-PL" w:eastAsia="pl-PL" w:bidi="pl-PL"/>
        </w:rPr>
        <w:t xml:space="preserve">gładził aksamitną </w:t>
      </w:r>
      <w:r>
        <w:rPr>
          <w:color w:val="000000"/>
          <w:spacing w:val="0"/>
          <w:w w:val="100"/>
          <w:position w:val="0"/>
          <w:sz w:val="18"/>
          <w:szCs w:val="18"/>
          <w:shd w:val="clear" w:color="auto" w:fill="auto"/>
          <w:lang w:val="pl-PL" w:eastAsia="pl-PL" w:bidi="pl-PL"/>
        </w:rPr>
        <w:t>wstążkę. A do snu nie przyznał się nikomu.</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XVIII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Czego dokonano, dokonano w tajemnicy i Tomasz niepręd</w:t>
        <w:softHyphen/>
        <w:t>ko potem dowiedział się o tym czynie, który wzbudził w nim wielki żal i zgrozę.</w:t>
      </w:r>
    </w:p>
    <w:p>
      <w:pPr>
        <w:pStyle w:val="Style25"/>
        <w:keepNext w:val="0"/>
        <w:keepLines w:val="0"/>
        <w:widowControl w:val="0"/>
        <w:shd w:val="clear" w:color="auto" w:fill="auto"/>
        <w:bidi w:val="0"/>
        <w:spacing w:before="0" w:after="60" w:line="240" w:lineRule="auto"/>
        <w:ind w:left="0" w:right="0" w:firstLine="420"/>
        <w:jc w:val="both"/>
        <w:rPr>
          <w:sz w:val="18"/>
          <w:szCs w:val="18"/>
        </w:rPr>
        <w:sectPr>
          <w:headerReference w:type="default" r:id="rId161"/>
          <w:footerReference w:type="default" r:id="rId162"/>
          <w:headerReference w:type="even" r:id="rId163"/>
          <w:footerReference w:type="even" r:id="rId164"/>
          <w:footnotePr>
            <w:pos w:val="pageBottom"/>
            <w:numFmt w:val="chicago"/>
            <w:numStart w:val="1"/>
            <w:numRestart w:val="continuous"/>
            <w15:footnoteColumns w:val="1"/>
          </w:footnotePr>
          <w:pgSz w:w="7121" w:h="11609"/>
          <w:pgMar w:top="1190" w:left="658" w:right="660" w:bottom="522" w:header="0" w:footer="3" w:gutter="0"/>
          <w:pgNumType w:start="112"/>
          <w:cols w:space="720"/>
          <w:noEndnote/>
          <w:rtlGutter w:val="0"/>
          <w:docGrid w:linePitch="360"/>
        </w:sectPr>
      </w:pPr>
      <w:r>
        <w:rPr>
          <w:color w:val="000000"/>
          <w:spacing w:val="0"/>
          <w:w w:val="100"/>
          <w:position w:val="0"/>
          <w:sz w:val="18"/>
          <w:szCs w:val="18"/>
          <w:shd w:val="clear" w:color="auto" w:fill="auto"/>
          <w:lang w:val="pl-PL" w:eastAsia="pl-PL" w:bidi="pl-PL"/>
        </w:rPr>
        <w:t xml:space="preserve">Tylko </w:t>
      </w:r>
      <w:r>
        <w:rPr>
          <w:color w:val="000000"/>
          <w:spacing w:val="0"/>
          <w:w w:val="100"/>
          <w:position w:val="0"/>
          <w:sz w:val="18"/>
          <w:szCs w:val="18"/>
          <w:shd w:val="clear" w:color="auto" w:fill="auto"/>
          <w:lang w:val="fr-FR" w:eastAsia="fr-FR" w:bidi="fr-FR"/>
        </w:rPr>
        <w:t xml:space="preserve">slarszvzna </w:t>
      </w:r>
      <w:r>
        <w:rPr>
          <w:color w:val="000000"/>
          <w:spacing w:val="0"/>
          <w:w w:val="100"/>
          <w:position w:val="0"/>
          <w:sz w:val="18"/>
          <w:szCs w:val="18"/>
          <w:shd w:val="clear" w:color="auto" w:fill="auto"/>
          <w:lang w:val="pl-PL" w:eastAsia="pl-PL" w:bidi="pl-PL"/>
        </w:rPr>
        <w:t>wioski, kilkunastu gospodarzy, zostało do</w:t>
        <w:softHyphen/>
        <w:t>puszczonych. Zebrali się pod wdeczór i pili dużo wódki. Bądź co bądź każdemu z nich było niewyraźnie i starali się dodać sobie odwagi. Pozwolenie zostało udzielone, ściślej, ksiądz Monkie</w:t>
        <w:softHyphen/>
      </w:r>
    </w:p>
    <w:p>
      <w:pPr>
        <w:pStyle w:val="Style25"/>
        <w:keepNext w:val="0"/>
        <w:keepLines w:val="0"/>
        <w:widowControl w:val="0"/>
        <w:shd w:val="clear" w:color="auto" w:fill="auto"/>
        <w:bidi w:val="0"/>
        <w:spacing w:before="0" w:after="6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wicz powiedział: „Róbcie co chcecie”, ale to stanowiło z jego strony dostateczne przyznanie się do porażki środków jakie miał w swojej dyspozycji. Wkrótce po wyjeździe jego kolegi — nie było tej nocy akurat nikogo na plebanii prócz kościelnego i starej gospodyni, bo zdawało się że Magdalena po cgzorcyzmach da spokój — rozległ się w sypialni krzyk i Monkiewicz ukazał się na progu w długiej nocnej koszuli rozdartej w kilku miejscach, tak, że płótno zwisało kawałkami. Magda lena ściągnęła z niego kołdrę i zaczęła drzeć na nim koszulę. Chorobę jego — zacho</w:t>
        <w:softHyphen/>
        <w:t>rował na różę — i en sam i wszyscy przypisywali przelęknieniu. Na różę z przelęknienia nie ma skutecznych lekarstw poza zama</w:t>
        <w:softHyphen/>
        <w:t>wianiem. Sprowadzono więc znachorkę która mruczała nad nim swoje zaklęcia. Wie się o nich że zawierają rozkazy zwrócone do choroby żeby opuściła ciało; te są poparte groźbami, strzępa</w:t>
        <w:softHyphen/>
        <w:t>mi chrześcijańskich i jakichś starszych pacierzy, ale słowa, raz wyjawione, tracą moc i wolno temu co je zna przekazać przed śmiercią tylk o jednej osobie. Ksiądz poddawał się zabiegom nie</w:t>
        <w:softHyphen/>
        <w:t>chętnie. Kiedy chodzi jednak o powrót do zdrowia, nie pora na wątpliwości, spodziewamy się wtedy że może jednak. Podobne osłabienie oporu, wątła nadzieja że nękające zjawiska ustaną, skłoniła go do udzielenia również tej drugiej zgody.</w:t>
      </w:r>
    </w:p>
    <w:p>
      <w:pPr>
        <w:pStyle w:val="Style25"/>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Powinno się przystępować do tego w ciemności. Może nie jest to przepis, ale wypada żeby towarzyszyła temu nabożność, to jest, przede wszystkim, milczenie. To znaczy bez udziału gapiów, w kręgu ludzi poważnych i pewnych. Próbowali ostrza łopat, zapalali latarnie i wymknęli się po jednemu, po dwuch, przez sady.</w:t>
      </w:r>
    </w:p>
    <w:p>
      <w:pPr>
        <w:pStyle w:val="Style25"/>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Wiał silny wiatr i dęby chrzęściły suchymi liśćmi. Ognie w wiosce już pogasły i była tylko czamość i ten szum. Kiedy już wszyscy nadeszli na placyk przed kościołem, skierowali się gromadą na miejsce i ustawili się naokoło jak mogli na zboczu tutaj już stromym. W okrągłych szkłach latarń, za ochroną z me</w:t>
        <w:softHyphen/>
        <w:t>talowych prętów, płomyki skakały, miotały się, ganiane pod</w:t>
        <w:softHyphen/>
        <w:t>muchami.</w:t>
      </w:r>
    </w:p>
    <w:p>
      <w:pPr>
        <w:pStyle w:val="Style25"/>
        <w:keepNext w:val="0"/>
        <w:keepLines w:val="0"/>
        <w:widowControl w:val="0"/>
        <w:shd w:val="clear" w:color="auto" w:fill="auto"/>
        <w:bidi w:val="0"/>
        <w:spacing w:before="0" w:after="0" w:line="240" w:lineRule="auto"/>
        <w:ind w:left="0" w:right="0" w:firstLine="440"/>
        <w:jc w:val="both"/>
        <w:rPr>
          <w:sz w:val="18"/>
          <w:szCs w:val="18"/>
        </w:rPr>
        <w:sectPr>
          <w:headerReference w:type="default" r:id="rId165"/>
          <w:footerReference w:type="default" r:id="rId166"/>
          <w:headerReference w:type="even" r:id="rId167"/>
          <w:footerReference w:type="even" r:id="rId168"/>
          <w:footnotePr>
            <w:pos w:val="pageBottom"/>
            <w:numFmt w:val="chicago"/>
            <w:numStart w:val="1"/>
            <w:numRestart w:val="continuous"/>
            <w15:footnoteColumns w:val="1"/>
          </w:footnotePr>
          <w:pgSz w:w="7121" w:h="11609"/>
          <w:pgMar w:top="1190" w:left="658" w:right="660" w:bottom="522" w:header="0" w:footer="94" w:gutter="0"/>
          <w:pgNumType w:start="120"/>
          <w:cols w:space="720"/>
          <w:noEndnote/>
          <w:rtlGutter w:val="0"/>
          <w:docGrid w:linePitch="360"/>
        </w:sectPr>
      </w:pPr>
      <w:r>
        <w:rPr>
          <w:color w:val="000000"/>
          <w:spacing w:val="0"/>
          <w:w w:val="100"/>
          <w:position w:val="0"/>
          <w:sz w:val="18"/>
          <w:szCs w:val="18"/>
          <w:shd w:val="clear" w:color="auto" w:fill="auto"/>
          <w:lang w:val="pl-PL" w:eastAsia="pl-PL" w:bidi="pl-PL"/>
        </w:rPr>
        <w:t>Najpierw krzyż. Postawiony żeby został tak długo jak star</w:t>
        <w:softHyphen/>
        <w:t>czy siły drewnu, żeby przegnił i zmurszał w swojej zakopanej części i pochylił się powoli, po latach; wyjęli go i położyli ostroż</w:t>
        <w:softHyphen/>
        <w:t>nie z boku. Następnie, kilkoma pchnięciami, zburzyli pagórek grobu na którym nikt nie pielęgnował kwiatów; i zaczęli praco</w:t>
        <w:softHyphen/>
        <w:t>wać, pośpiesznie, bo jednak straszno. Składa się w ziemi czło</w:t>
        <w:softHyphen/>
        <w:t xml:space="preserve">wieka na wieczność i zaglądać po iluś tam miesiącach co się z nim dzieje jest przeciwne naturze. To jakby zasadzić żołądź albo kasztan i rozdrapywać potem grunt żeby zobaczyć czy już kiełkuje. Ale może właśnie sens tego co zamierzali polegał na </w:t>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tym że potrzebna jest wola, decyzja żeby działaniem odwrotnym wystąpić przeciwko odwrotnym niż zwyczajne działaniom.</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Żwir zgrzytał i zbliżał się moment. Już łopata stuka, za</w:t>
        <w:softHyphen/>
        <w:t>glądają, świecą, nie, to jeszcze tylko kamień. Aż wreszcie są deski, odgrzebują, odsłaniają, tak żeby można było podnieść wieko. Naprawdę wódka przydała się: da je on to wewnętrzne gorąco które pozwala przeciwstawić siebie żywego innym, co wydają się wtedy mniej żywi, a tym bardziej drzewom, kamie</w:t>
        <w:softHyphen/>
        <w:t>niom, świstowi wichru, widmom nocy.</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 co znaleźli potwierdziło wszystkie przypuszczenia. Po pierwsze ciało nie było wcale zepsute. Opowiadali, że zacho</w:t>
        <w:softHyphen/>
        <w:t>wało się jakby złożone zostało wczoraj. Dowód wystarczający: tylko ciała świętych albo upiorów mają tę właściwość. Po drugie, Magdalena nie leżała na wznak, tylko odwrócona, twarzą w dół, co również jest znakiem. Nawet jednak bez tych dowodów przygotowani byli zrobić co trzeba. Ponieważ posiedli dowody, przyszło to tym łatwiej, bez wątpliwości.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Przewrócili ciało na wznak i najostrzejszą łopatą, uderzając z rozpędu, jeden z nich odciął głowę Magdaleny. Zaciosany koł z pnia osiny był przygotowany. Oparli go o jej pierś i wbili, uderzając tępym końcem siekiery, tak że przebił z dołu trumnę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dobrze się zagłębił. Następnie głowę, biorąc za włosy, umieścili w jej nogach, założyli wieko i zasypali już teraz z ulgą i nawet ze śmiechami, jak zwykle po chwilach dużego napięcia.</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Może Magdal ena tak bała się fizycznego rozpadu, tak roz</w:t>
        <w:softHyphen/>
        <w:t>paczliwie broniła się przed wejściem w inny, obcy jej czas wieczności, że gotowa zapłacić każdą cenę, zgodziła się straszyć, kupując przez ten ciężki obowiązek prawo do zachowania nie</w:t>
        <w:softHyphen/>
        <w:t xml:space="preserve">naruszonego ciała. Może. Jej usta, jak przysięgali się, pozostały czerwone. Odcinając głowę, miażdżąc żebra, kładziono kres jej cielesnej pysze, pogańskiemu przywiązaniu do własnych ust, rąk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brzucha. Przybita jak motyl na szpilce, stopami w bucikach które jej kupił Peikswa dotykając własnej czaszki, musiała już teraz uznać że roztopi się, tak jak wszyscy, w soki ziemi.</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Niepokoje na plebanii ustały natychmiast i nie słyszano już odtąd o jakichkolwiek popisach Magdaleny. Nie jest nieprawdo</w:t>
        <w:softHyphen/>
        <w:t>podobne zresztą, że skuteczniej niż przez gotowanie na niewi</w:t>
        <w:softHyphen/>
        <w:t>dzialnej kuchni, niż przez stuki i gwizdy, przedłużyła swoje życie wchodząc w sen Tomasza, który nigdy o niej nie zapomniał.</w:t>
      </w:r>
      <w:r>
        <w:br w:type="page"/>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XIX</w:t>
      </w:r>
    </w:p>
    <w:p>
      <w:pPr>
        <w:pStyle w:val="Style25"/>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Owej jesieni, kiedy straszyła Magdalena, sady nadzwyczaj</w:t>
        <w:softHyphen/>
        <w:t>nie obrodziły, a ponieważ nie miano gdzie sprzedawać owoców, karmiono nimi świnie, zbierając na domowy użytek i na prze</w:t>
        <w:softHyphen/>
        <w:t>chowanie tylko najlepsze gatunki. W trawie gniły stosy jabłek i gruszek, między nimi bzykały osy a także mnóstwo szerszeni. Tomasza ugryzł jeden w wargę i spuchła mu cała twarz; nie zawsze można było je zauważyć, bo wciskały się w środek słod</w:t>
        <w:softHyphen/>
        <w:t>kiej gruszki wąską dziurką, dopiero kiedy dobrze się nią po</w:t>
        <w:softHyphen/>
        <w:t>trząsnęło, wysuwał się pulsujący prążkowany odwłok. Tomasz pomagał w sadobraniu włażąc na drzewa i przyczyniało mu dumy że dorośli nie umieją drapać się jak on po kociemu na cienkie nawet gałęzie. I ciągle dojrzewały nowe rodzaje: „cu- krówki”, „poczciwe”, „Iipówki”, „sapieżanki ’, .bergamoty”.</w:t>
      </w:r>
    </w:p>
    <w:p>
      <w:pPr>
        <w:pStyle w:val="Style25"/>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Letnio-jesienną porą Tomasz dobrał się do biblioteki. Do</w:t>
        <w:softHyphen/>
        <w:t>tychczas ten narożny pokój z malowanymi olejną farbą ścianami, tak zimny że kiedy na dworze upał, tu się dygotało, nie wyda</w:t>
        <w:softHyphen/>
        <w:t>wał mu się interesujący. Teraz wyżebrał klucze od szaf i wyciągał z nich ciągle coś zabawnego. W jednej z tvch szaf, oszklonej, znalazł czerwono oprawne książki, na okładkach złote ozdoby, a wewnątrz dużo rysunków. Podpisów nie potrafił przeczytać, bo to było po francusku, dziewczynka na tych rysunkach miała na imię Sophie i nosiła długie majtki zakończone koronką. W in</w:t>
        <w:softHyphen/>
        <w:t>nej szafie, w ścianie, między pajęczyną i zwojami pożółkłych papierów, wygrzebał tom z tytułem „Tragedie Szekspira” i spę</w:t>
        <w:softHyphen/>
        <w:t>dzał z nim dużo czasu na trawniku, na samym jego skraju, gdzie przy zielonym murze krzaków pachniało mchem i czom- brem. Oprócz niego lubiły ten zakątek duże rude mrówki i nieraz wściekle tarł łydką o łydkę, bo kąsały boleśnie. W luce między szczytami świerków drgała przestrzeń, maleńkie pojazdy wlokły za sobą kurz po drugiej stronie doliny. W książce ludzie w zbro</w:t>
        <w:softHyphen/>
        <w:t>jach albo kuso ubrani (czy te ich nogi są gołe czy w takich obcisłych majtkach?) krzyżowali miecze, przewracali się przebici sztyletem, wiało stęchlizną od kartek z plamami rdzy. Prowadził palcem wzdłuż rządków liter, ale choć pisało po polsku, zniechę</w:t>
        <w:softHyphen/>
        <w:t>cił się i uznał, że dotyczą jakichś spraw dla dorosłych.</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Więcej radości dawały mu książki o podróżach. W nich Murzyni, goli, stali z łukami na łódkach z trzciny, albo ciągnęli na sznurach hipopotama takiego, jak w historii naturalnej. Ich ciała pokrywały prążki i zastanawiał się, czy ich skóra jest w rze</w:t>
        <w:softHyphen/>
        <w:t>czywistości pełna linii czy tylko tak ich narysowano. Śniło mu się często, że jedzie z Murzynami wodą w coraz bardziej nie</w:t>
        <w:softHyphen/>
        <w:t>dostępne zatoki wśród papirusów wyższych od człowie</w:t>
      </w:r>
      <w:r>
        <w:rPr>
          <w:color w:val="000000"/>
          <w:spacing w:val="0"/>
          <w:w w:val="100"/>
          <w:position w:val="0"/>
          <w:sz w:val="18"/>
          <w:szCs w:val="18"/>
          <w:shd w:val="clear" w:color="auto" w:fill="auto"/>
          <w:vertAlign w:val="superscript"/>
          <w:lang w:val="pl-PL" w:eastAsia="pl-PL" w:bidi="pl-PL"/>
        </w:rPr>
        <w:t>1</w:t>
      </w:r>
      <w:r>
        <w:rPr>
          <w:color w:val="000000"/>
          <w:spacing w:val="0"/>
          <w:w w:val="100"/>
          <w:position w:val="0"/>
          <w:sz w:val="18"/>
          <w:szCs w:val="18"/>
          <w:shd w:val="clear" w:color="auto" w:fill="auto"/>
          <w:lang w:val="pl-PL" w:eastAsia="pl-PL" w:bidi="pl-PL"/>
        </w:rPr>
        <w:t>'**. i tam</w:t>
        <w:br w:type="page"/>
      </w:r>
      <w:r>
        <w:rPr>
          <w:color w:val="000000"/>
          <w:spacing w:val="0"/>
          <w:w w:val="100"/>
          <w:position w:val="0"/>
          <w:sz w:val="18"/>
          <w:szCs w:val="18"/>
          <w:shd w:val="clear" w:color="auto" w:fill="auto"/>
          <w:lang w:val="pl-PL" w:eastAsia="pl-PL" w:bidi="pl-PL"/>
        </w:rPr>
        <w:t>buduje sobie wioskę, do której nie trak nigdy żaden obcy. Dwie z tych książek, ponieważ polskie, przeczytał (na nich właściwie czytać się nauczył bo go porywały) i wtedy wkroczył w zupełnie nową fazę.</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łuki wybierał leszczyny, ale nie te które rosną w słońcu, bo są przeważnie krzywe. Wpełzał w cień pod krzakami, gdzie nie ma trawy tylko splątane pokłady suszu, a między nim mysi- króliki przemykają się z trwożliwym czik-czik-czik. Leszczyna pnie się tam do góry żeby wyjrzeć na światło i wtedy, zupełnie prosta, bez gałązek, nadaje się najlepiej. W takiej też ciemnej grocie urządził swoją kryjówkę, gdzie umieszczał broń.</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Ze strzałami, do których przybijał lotki z indyczych piór żeby lepiej leciały, wybierał się na polowanie, a zwierzynę sam wymyślał, mogła nią być na przykład okrągła kępa agrestu. Prze</w:t>
        <w:softHyphen/>
        <w:t>siadywał na kładce, która służyła do nabierania w konewkę wo</w:t>
        <w:softHyphen/>
        <w:t>dy z sadzawki, nie z tej Czarnej, ale z drugiej, pomiędzy skrzy</w:t>
        <w:softHyphen/>
        <w:t xml:space="preserve">dłem domu i sadem a zabudowaniami folwarcznymi. Zdawało mu się, że płynie i strzelał do kaczek, co raz doprowadziło do śledztwa, bo jedną kaczkę znaleziono nieżywą na środku: ale się nie przyznał. Zresztą może umarła z innego powodu. Indianie polują na ryby z lukiem, więc wypatrywał </w:t>
      </w:r>
      <w:r>
        <w:rPr>
          <w:color w:val="000000"/>
          <w:spacing w:val="0"/>
          <w:w w:val="100"/>
          <w:position w:val="0"/>
          <w:sz w:val="18"/>
          <w:szCs w:val="18"/>
          <w:shd w:val="clear" w:color="auto" w:fill="auto"/>
          <w:lang w:val="fr-FR" w:eastAsia="fr-FR" w:bidi="fr-FR"/>
        </w:rPr>
        <w:t xml:space="preserve">rvbç </w:t>
      </w:r>
      <w:r>
        <w:rPr>
          <w:color w:val="000000"/>
          <w:spacing w:val="0"/>
          <w:w w:val="100"/>
          <w:position w:val="0"/>
          <w:sz w:val="18"/>
          <w:szCs w:val="18"/>
          <w:shd w:val="clear" w:color="auto" w:fill="auto"/>
          <w:lang w:val="pl-PL" w:eastAsia="pl-PL" w:bidi="pl-PL"/>
        </w:rPr>
        <w:t>w rzece na pły- ciźnie (tak. żeby strzały nie zgubić) ale umykała zawsze w porę.</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ganku przy stoliku przymocowanym na głucho do pod</w:t>
        <w:softHyphen/>
        <w:t>łogi rysował w słotne dnie miecze, włócznie i wędki. Tutaj za</w:t>
        <w:softHyphen/>
        <w:t>uważmy pewną cechę jego charakteru. Zabrał się raz do rysowa</w:t>
        <w:softHyphen/>
        <w:t>nia łuków, ale nagle przerwał i papier podarł. Bo łuki kochał a jakoś przyszło mu na myśl, że tego co się kocha nie powinno się przedstawiać, że to powinno zostać zupełnym sekretem.</w:t>
      </w:r>
    </w:p>
    <w:p>
      <w:pPr>
        <w:pStyle w:val="Style2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Babcia Misia wzięła go raz ze sobą na </w:t>
      </w:r>
      <w:r>
        <w:rPr>
          <w:color w:val="000000"/>
          <w:spacing w:val="0"/>
          <w:w w:val="100"/>
          <w:position w:val="0"/>
          <w:sz w:val="18"/>
          <w:szCs w:val="18"/>
          <w:shd w:val="clear" w:color="auto" w:fill="auto"/>
          <w:lang w:val="fr-FR" w:eastAsia="fr-FR" w:bidi="fr-FR"/>
        </w:rPr>
        <w:t xml:space="preserve">strvch </w:t>
      </w:r>
      <w:r>
        <w:rPr>
          <w:color w:val="000000"/>
          <w:spacing w:val="0"/>
          <w:w w:val="100"/>
          <w:position w:val="0"/>
          <w:sz w:val="18"/>
          <w:szCs w:val="18"/>
          <w:shd w:val="clear" w:color="auto" w:fill="auto"/>
          <w:lang w:val="pl-PL" w:eastAsia="pl-PL" w:bidi="pl-PL"/>
        </w:rPr>
        <w:t xml:space="preserve">i pokazała mu skrzynię, wyładowaną po brzegi rupieciami. Wśród n ich okładkiI I natrafił na przygody chłopca, który zakradł się na okręt, tam pod pokładem za pożywienie służyły mu suchary a wielkie niebezpieczeństwo groziło mu ze strony szczurów. Wodę znalazł tam w beczkach: słodką wodę. Czy to </w:t>
      </w:r>
      <w:r>
        <w:rPr>
          <w:color w:val="000000"/>
          <w:spacing w:val="0"/>
          <w:w w:val="100"/>
          <w:position w:val="0"/>
          <w:sz w:val="18"/>
          <w:szCs w:val="18"/>
          <w:shd w:val="clear" w:color="auto" w:fill="auto"/>
          <w:lang w:val="fr-FR" w:eastAsia="fr-FR" w:bidi="fr-FR"/>
        </w:rPr>
        <w:t xml:space="preserve">znaczv, </w:t>
      </w:r>
      <w:r>
        <w:rPr>
          <w:color w:val="000000"/>
          <w:spacing w:val="0"/>
          <w:w w:val="100"/>
          <w:position w:val="0"/>
          <w:sz w:val="18"/>
          <w:szCs w:val="18"/>
          <w:shd w:val="clear" w:color="auto" w:fill="auto"/>
          <w:lang w:val="pl-PL" w:eastAsia="pl-PL" w:bidi="pl-PL"/>
        </w:rPr>
        <w:t>że była z cukrem? Tak Tomasz sobie to wyobrażał i tym wyjaśniał sobie radość chłopca, kiedy udało mu się wyświdrować otwór w beczce. Róż</w:t>
        <w:softHyphen/>
        <w:t xml:space="preserve">nym marzeniom o przeczytanych historiach </w:t>
      </w:r>
      <w:r>
        <w:rPr>
          <w:color w:val="000000"/>
          <w:spacing w:val="0"/>
          <w:w w:val="100"/>
          <w:position w:val="0"/>
          <w:sz w:val="18"/>
          <w:szCs w:val="18"/>
          <w:shd w:val="clear" w:color="auto" w:fill="auto"/>
          <w:lang w:val="fr-FR" w:eastAsia="fr-FR" w:bidi="fr-FR"/>
        </w:rPr>
        <w:t xml:space="preserve">sprzvjala </w:t>
      </w:r>
      <w:r>
        <w:rPr>
          <w:color w:val="000000"/>
          <w:spacing w:val="0"/>
          <w:w w:val="100"/>
          <w:position w:val="0"/>
          <w:sz w:val="18"/>
          <w:szCs w:val="18"/>
          <w:shd w:val="clear" w:color="auto" w:fill="auto"/>
          <w:lang w:val="pl-PL" w:eastAsia="pl-PL" w:bidi="pl-PL"/>
        </w:rPr>
        <w:t>szczególnie wygódka. Prowadziła do niej ścieżka, ponad którą nawisały krza</w:t>
        <w:softHyphen/>
        <w:t>ki porzeczek. Drzwi zamykały się od środka na hacz k a przez wycięte w nich serce obserwowało się kto do wychodka zmierza. Przez szpary przeświecało słońce a naokoło grała bezustanna muzyka much, pszczół i trzmieli. Taki włochaty trzmiel bucząc ciężko zapuszczał się czasem z tyłu nad dół, smród z którego Tomasz wciągał w nos z lubością. W kątach pająki rozpinały swoje sieci. Na poprzecznej belce zacieki stearyny zostawiały</w:t>
        <w:br w:type="page"/>
      </w:r>
      <w:r>
        <w:rPr>
          <w:color w:val="000000"/>
          <w:spacing w:val="0"/>
          <w:w w:val="100"/>
          <w:position w:val="0"/>
          <w:sz w:val="18"/>
          <w:szCs w:val="18"/>
          <w:shd w:val="clear" w:color="auto" w:fill="auto"/>
          <w:lang w:val="pl-PL" w:eastAsia="pl-PL" w:bidi="pl-PL"/>
        </w:rPr>
        <w:t>świece tutaj przylepiane. W bocznych ścianach też otwory, choć nie widziało się w nich nic prócz liści czarnego bzu.</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Jeżeli, przez serce w drzwiach Tomaszowi mignęła Antonina, przerywał swoje rozmyślania i szybko zapinał majtki. Na dru</w:t>
        <w:softHyphen/>
        <w:t>gim końcu ścieżki, przy pomyjnej jamie, Antonina rżnęła kury. Wydymała i zacinała wtedy usta, przygotowując się do uderze</w:t>
        <w:softHyphen/>
        <w:t>nia tasakiem i układając kurę na pieńku; ta. przestraszona ale w miarę, zastanawiała się pewnie co z tego wyniknie, albo może nie myślała nic. Błyskał tasak, twarz Antoniny kurczyła się w bólu (ale również jakby w uśmiechu) i potem łopotanie, pod</w:t>
        <w:softHyphen/>
        <w:t>skakiwanie pierzastego kłęba na ziemi. Tomasza przenikał wte</w:t>
        <w:softHyphen/>
        <w:t>dy dreszcz i dlatego temu asystował. Raz to odbyło się rzeczy</w:t>
        <w:softHyphen/>
        <w:t>wiście w niezwykły sposób. Kogut — ogromny, najeżony złoto lśniącymi piórami, zerwał się już bez głowy do lotu, niosąc na przedzie czerwony kikut szyi. Ten lot bez głosu wart był otwartych z podziwu ust Antoniny i jakby uznania. bo kogut spadł dopiero uderzywszy się o pień lipy.</w:t>
      </w:r>
    </w:p>
    <w:p>
      <w:pPr>
        <w:pStyle w:val="Style25"/>
        <w:keepNext w:val="0"/>
        <w:keepLines w:val="0"/>
        <w:widowControl w:val="0"/>
        <w:shd w:val="clear" w:color="auto" w:fill="auto"/>
        <w:bidi w:val="0"/>
        <w:spacing w:before="0" w:after="42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Tomasz rzadziej teraz chodził z wędką nad rzekę i rzadziej biegał do Akulonisów, może z powodu Magdaleny, a może z powodu książek. Ustronia nad Issą zaczęły mu się wydawać groźne, a co do polowań z łukiem. to jakoś z nikim z dzieci nie miałby ochoty</w:t>
      </w:r>
      <w:r>
        <w:rPr>
          <w:color w:val="000000"/>
          <w:spacing w:val="0"/>
          <w:w w:val="100"/>
          <w:position w:val="0"/>
          <w:sz w:val="18"/>
          <w:szCs w:val="18"/>
          <w:shd w:val="clear" w:color="auto" w:fill="auto"/>
          <w:vertAlign w:val="superscript"/>
          <w:lang w:val="pl-PL" w:eastAsia="pl-PL" w:bidi="pl-PL"/>
        </w:rPr>
        <w:t>7</w:t>
      </w:r>
      <w:r>
        <w:rPr>
          <w:color w:val="000000"/>
          <w:spacing w:val="0"/>
          <w:w w:val="100"/>
          <w:position w:val="0"/>
          <w:sz w:val="18"/>
          <w:szCs w:val="18"/>
          <w:shd w:val="clear" w:color="auto" w:fill="auto"/>
          <w:lang w:val="pl-PL" w:eastAsia="pl-PL" w:bidi="pl-PL"/>
        </w:rPr>
        <w:t xml:space="preserve"> ich dzielić, zaraz wyglądałyby śmiesznie, nie to co poważne zajęcia jak łowienie ryb czy kręcenie dudek z łozy. Wołał także, żeby nikt niektórych jego zabaw nie podglądał, zbyt dziecinnych na dużego chłopca: ustawiał dwie armie z paty</w:t>
        <w:softHyphen/>
        <w:t>ków wetkniętych w piasek i to był jedną to drugą, bijąc w żoł</w:t>
        <w:softHyphen/>
        <w:t>nierzy przeciwnika artylerią z kamieni.</w:t>
      </w:r>
    </w:p>
    <w:p>
      <w:pPr>
        <w:pStyle w:val="Style25"/>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początku zimy przyjechała z Dorpatu w Estonii babka Dilbinowa i pokój który zajęła bardzo nęcił Tomasza. Nie wiele od niego wyższa, różowa, stanowiła w tym przeciwieństwo babci Misi, że troszczyła się o wszystko, cerowała Tomaszowi skarpetki i majtki, urządzała z nim lekcje i egzaminowała z religii. Naj</w:t>
        <w:softHyphen/>
        <w:t>ważniejsza jednak była jej inność od wszystkich. Paliła papie</w:t>
        <w:softHyphen/>
        <w:t>rosy z długim munsztukiem, nauczyła się tego, jak sama mówiła, ze zmartwień, papierosy trochę na to pomagały. W kufrze, który ze sobą przywiozła, wyjmowało się płaskie pudło, a wtedy otwie</w:t>
        <w:softHyphen/>
        <w:t>rał się dostęp do skrzyneczek blaszanych i drewnianych, do pakie- cików przewiązanych wstążeczkami, różnych małych przed</w:t>
        <w:softHyphen/>
        <w:t>miotów owiniętych starannie w gazety. Obrządek rozkładania za</w:t>
        <w:softHyphen/>
        <w:t>wartości kufra nie odbywał się często, zachowywał swoją od- świętność. Zawsze wtedy przypadał Tomaszowi jakiś podarunek,</w:t>
        <w:br w:type="page"/>
      </w:r>
      <w:r>
        <w:rPr>
          <w:color w:val="000000"/>
          <w:spacing w:val="0"/>
          <w:w w:val="100"/>
          <w:position w:val="0"/>
          <w:sz w:val="18"/>
          <w:szCs w:val="18"/>
          <w:shd w:val="clear" w:color="auto" w:fill="auto"/>
          <w:lang w:val="pl-PL" w:eastAsia="pl-PL" w:bidi="pl-PL"/>
        </w:rPr>
        <w:t>na przykład tabliczka prawdziwego chińskiego tuszu; do czego służyła, babka mu wytłumaczyła, ale głównie urzekał go jej kształt, czamość i ostrość kantów.</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Nigdy dotychczas nie dowiadywał się o świecie tak wiele jak teraz. Babka młodość spędziła w Rydze i opowiadała mu o wycieczkach do Majorenhofu i o kąpielach w prawdziwym morzu, o tym jak raz o mało nie porwała jej fala, o jej ojcu a jego pradziadku, doktorze Ritterze. który leczył dzieci i nie brał pie</w:t>
        <w:softHyphen/>
        <w:t>niędzy jeżeli ich rodzice byli ubodzy; o tym jak go kochano i jaką sławę miał jako facecjonista, bo często płatał niewinne figle, przebierał się, wyczyniał zabawne miny i raz nawet jej matka wrzuciła mu do kapelusza monetę, myśląc że żebrak — tak dobrze zmienił wygląd. Tomasz usłyszał też o teatrze i operze: na scenę wpływał łabędź, kołysał się a przysiąc można by było, że naprawdę niesie go woda. Babka wymawiała nazwisko śpie</w:t>
        <w:softHyphen/>
        <w:t>waczki — Adeliny Patti i wzdychała. Wzdychała również kiedy wspominała wieczory w Rydze, gdzie zbierało się dużo mło</w:t>
        <w:softHyphen/>
        <w:t>dzieży, grano, śpiewano, urządzano żywe obrazy. I jeszcze wieś: majątek Imbrody pod Dynaburgiem, który należał do Mohlów, rodziny jej matki. Więc podróże karetą, przez lasy pełne roz</w:t>
        <w:softHyphen/>
        <w:t>bójników, odludne karczmy w zmowie z rozbójnikami, łóżko- gilotyna, którego baldachim spadał w nocy i zabijał podróżnego, a wtedy łóżko z ciałem zagłębiało się pod podłogę, taka maszy</w:t>
        <w:softHyphen/>
        <w:t>neria. Kareta przewożona na promie, konie się spłoszyły i wszyscy utonęli. Panna służąca w Imbrodach, którą chłopcy straszyli w ten sposób, że za lustro (bo lubiła się mizdrzyć) wkładali długie cybuchy lulek i znienacka puszczali na nią dym. Kiedyś wy</w:t>
        <w:softHyphen/>
        <w:t>nieśli ją z jej łóżkiem i ustawili w jeziorze, a nie przebudziła się — dopiero potem krzyczała, nie rozumiejąc gdzie jest. 1 spa</w:t>
        <w:softHyphen/>
        <w:t>cery po tym jeziorze, w białym baciku z żaglami. To wyławiał Tomasz ze zdarzeń i nazwisk mniej go obchodzących.</w:t>
      </w:r>
    </w:p>
    <w:p>
      <w:pPr>
        <w:pStyle w:val="Style2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Babce też zawdzięczał powiastki o facecjach sławnego na całą Litwę żarłoka i oryginała, Bitowta. Kiedy nastawało lato, Bitowt kazał oporządzać drewnianą brykę i ładować na jej tył poszor dla koni; zasiadał w pudermantlu za furmanem i ruszał w podróż, która trwała kilka miesięcy, bo rzemiennym dyszlem zajeżdżał do wszystkich majątków po drodze, gdzie go podejmo</w:t>
        <w:softHyphen/>
        <w:t>wano jak króla, także dlatego że strach budził jego złośliwy język, żeby później nie obszczekał. Na tym swoim wozie palił cygara a niedopałki rzucał za siebie i raz ledwo zdążył zeskoczyć, bo siano z tyłu stanęło w płomieniach. Kiedyś na rynku miastecz</w:t>
        <w:softHyphen/>
        <w:t xml:space="preserve">ka podszedł do Żydka sprzedającego pomarańcze i zapytał ile tego da się zjeść; Żydek na to że pięć, Bitowt że on zje kopę, Zydek że on oddaje darmo temu kto to potrafi. Bitowt skończył pięć dziesiątków a Żydek już w krzyk: „Ratujcie, </w:t>
      </w:r>
      <w:r>
        <w:rPr>
          <w:color w:val="000000"/>
          <w:spacing w:val="0"/>
          <w:w w:val="100"/>
          <w:position w:val="0"/>
          <w:sz w:val="18"/>
          <w:szCs w:val="18"/>
          <w:shd w:val="clear" w:color="auto" w:fill="auto"/>
          <w:lang w:val="fr-FR" w:eastAsia="fr-FR" w:bidi="fr-FR"/>
        </w:rPr>
        <w:t xml:space="preserve">un </w:t>
      </w:r>
      <w:r>
        <w:rPr>
          <w:color w:val="000000"/>
          <w:spacing w:val="0"/>
          <w:w w:val="100"/>
          <w:position w:val="0"/>
          <w:sz w:val="18"/>
          <w:szCs w:val="18"/>
          <w:shd w:val="clear" w:color="auto" w:fill="auto"/>
          <w:lang w:val="pl-PL" w:eastAsia="pl-PL" w:bidi="pl-PL"/>
        </w:rPr>
        <w:t>zjadł kopę</w:t>
        <w:br w:type="page"/>
      </w:r>
      <w:r>
        <w:rPr>
          <w:color w:val="000000"/>
          <w:spacing w:val="0"/>
          <w:w w:val="100"/>
          <w:position w:val="0"/>
          <w:sz w:val="18"/>
          <w:szCs w:val="18"/>
          <w:shd w:val="clear" w:color="auto" w:fill="auto"/>
          <w:lang w:val="pl-PL" w:eastAsia="pl-PL" w:bidi="pl-PL"/>
        </w:rPr>
        <w:t xml:space="preserve">apełcynów, </w:t>
      </w:r>
      <w:r>
        <w:rPr>
          <w:color w:val="000000"/>
          <w:spacing w:val="0"/>
          <w:w w:val="100"/>
          <w:position w:val="0"/>
          <w:sz w:val="18"/>
          <w:szCs w:val="18"/>
          <w:shd w:val="clear" w:color="auto" w:fill="auto"/>
          <w:lang w:val="fr-FR" w:eastAsia="fr-FR" w:bidi="fr-FR"/>
        </w:rPr>
        <w:t xml:space="preserve">un </w:t>
      </w:r>
      <w:r>
        <w:rPr>
          <w:color w:val="000000"/>
          <w:spacing w:val="0"/>
          <w:w w:val="100"/>
          <w:position w:val="0"/>
          <w:sz w:val="18"/>
          <w:szCs w:val="18"/>
          <w:shd w:val="clear" w:color="auto" w:fill="auto"/>
          <w:lang w:val="pl-PL" w:eastAsia="pl-PL" w:bidi="pl-PL"/>
        </w:rPr>
        <w:t>zaraz umrzel " U siebie w domu trzymał dosko</w:t>
        <w:softHyphen/>
        <w:t>nałego kudiarza, z którym ciągle powtarzały się utarczki. Wie</w:t>
        <w:softHyphen/>
        <w:t>czorem Bitowt wzywał go do siebie i jęczał: „Łajdaku, ze służby ciebie wyrzucę, znów tak smaczno zrobiłeś, obżarłem się i spać nie mogę ’. Ale zaraz znów go wołał i pytał co jutro będzie na obiad.</w:t>
      </w:r>
    </w:p>
    <w:p>
      <w:pPr>
        <w:pStyle w:val="Style2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Tomasz przez rozmowy z babką uczył się też co nieco historii. Wyjęty z kufra wisiał nad jej łóżkiem ryngraf z Matką Boską, a nad stolikiem mały portret pięknej panny z gołą szyją nad rozłożonym na dwie strony kołnierzem. Piękna panna nazy</w:t>
        <w:softHyphen/>
        <w:t>wała się Emilia Plater i istniało między nią i Tomaszem odległe pokrewieństwo przez Molilów. z czego powinien był być dumny, bo została o niej pamięć jako o bohaterce. W 1831 roku wsiadła na konia i dowodziła oddziałem powstańczym w lasach. Umarła z ran odniesionych w bitwie z Rosjanami. A ryngraf należał do dziadka Artura Dilbina, który w młodości też wybrał las, to był rok 1863 (zapamiętaj Tomasz: tysiąc osiemset sześćdziesiąty trzeci). Hasło powstańców „Za naszą i waszą wolność” znaczyło, że walczą też za wolność Rosjan, ale Car był wtedy potężny a oni przeciwko niemu mieli tylko dubeltówki i szable. Dowódcę dziadka Artura, Sierakowskiego, Car powiesił, a jego zesłał na Sybir, skąd dziadek wydostał się dopiero po wiciu latach i wtedy ożenił się. Ojciec i stryj Tomasza są teraz w Polsce w wojsku i też biją się z Rosjanami.</w:t>
      </w:r>
    </w:p>
    <w:p>
      <w:pPr>
        <w:pStyle w:val="Style2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Babka Dilbinowa chodziła po pokojach ubrana jak do miasta, nawet z bursztynową broszką. Pod spód, jak podpatrzył, wkładała kilka wełnianych halek, ściskała się też w pasie rodza</w:t>
        <w:softHyphen/>
        <w:t>jem gorsetu z fiszbinami. Jej blado niebieskie oczy płoszyły się, w ustach pojawiał się bezbronny grymas, kiedy babcia Misia swoim zwyczajem zadzierała spódnicę pod piecem. Drażniło ją jej jakby szyderstwo z uczuć ludzkich czy przedrzeźnianie. Bo na przykład jeżeli mówiła o kimś, że kocha jakąś dziewczynę, babcia Misia tarła siedzeniem o kafle pieca i pytała przeciąga</w:t>
        <w:softHyphen/>
        <w:t>jąc z litewska: „A dlaczego, proszę pani, on ją kocha? ’. I zawsze: „A dlaczego?’ jakby samo to, że ludzie pragną, dążą i cierpią nie wystarczało. Gniewne wzruszenie ramionami, mruczenie o „pogańskich obyczajach” — tak, ale Tomasz nie skłaniał się na stronę babki Dilbinowej, bo odgadywał w niej słabość. I to pomimo całej jej dobroci. Łamała nad nim ręce że jest zaniedba</w:t>
        <w:softHyphen/>
        <w:t>ny, obdarty i rośnie jak dziczka. Przez to go psuła, bo dotych</w:t>
        <w:softHyphen/>
        <w:t>czas uważał za zwyczajne, że sam przyszywał sobie guziki nitką i igłą Antoniny, a teraz zwracał się o każdy drobiazg, bo już ktoś o niego dbał i był na jego usługi.</w:t>
      </w:r>
    </w:p>
    <w:p>
      <w:pPr>
        <w:pStyle w:val="Style25"/>
        <w:keepNext w:val="0"/>
        <w:keepLines w:val="0"/>
        <w:widowControl w:val="0"/>
        <w:shd w:val="clear" w:color="auto" w:fill="auto"/>
        <w:bidi w:val="0"/>
        <w:spacing w:before="0" w:after="0" w:line="240" w:lineRule="auto"/>
        <w:ind w:left="0" w:right="0" w:firstLine="400"/>
        <w:jc w:val="both"/>
        <w:rPr>
          <w:sz w:val="18"/>
          <w:szCs w:val="18"/>
        </w:rPr>
        <w:sectPr>
          <w:headerReference w:type="default" r:id="rId169"/>
          <w:footerReference w:type="default" r:id="rId170"/>
          <w:headerReference w:type="even" r:id="rId171"/>
          <w:footerReference w:type="even" r:id="rId172"/>
          <w:footnotePr>
            <w:pos w:val="pageBottom"/>
            <w:numFmt w:val="chicago"/>
            <w:numStart w:val="1"/>
            <w:numRestart w:val="continuous"/>
            <w15:footnoteColumns w:val="1"/>
          </w:footnotePr>
          <w:pgSz w:w="7121" w:h="11609"/>
          <w:pgMar w:top="1190" w:left="658" w:right="660" w:bottom="522" w:header="0" w:footer="3" w:gutter="0"/>
          <w:pgNumType w:start="119"/>
          <w:cols w:space="720"/>
          <w:noEndnote/>
          <w:rtlGutter w:val="0"/>
          <w:docGrid w:linePitch="360"/>
        </w:sectPr>
      </w:pPr>
      <w:r>
        <w:rPr>
          <w:color w:val="000000"/>
          <w:spacing w:val="0"/>
          <w:w w:val="100"/>
          <w:position w:val="0"/>
          <w:sz w:val="18"/>
          <w:szCs w:val="18"/>
          <w:shd w:val="clear" w:color="auto" w:fill="auto"/>
          <w:lang w:val="pl-PL" w:eastAsia="pl-PL" w:bidi="pl-PL"/>
        </w:rPr>
        <w:t>W pochyleniu okrągłych pleców babki Dilbinowej, w żył</w:t>
        <w:softHyphen/>
        <w:t>kach na jej skroni kryło się coś kruchego. Przekonał się, że o któ</w:t>
        <w:softHyphen/>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rejkolwiek rannej godzinie zajrzeć do jej pokoju, o szóstej czy o piątej, zastanie się ją siedzącą w łóżku i odmawiającą mo</w:t>
        <w:softHyphen/>
        <w:t>dlitwy, głośno, prawie z krzykiem, a spojrzenie obracała nieprzy</w:t>
        <w:softHyphen/>
        <w:t>tomne, załzawione i dwie wilgotne strużki żłobiły ślad na policz</w:t>
        <w:softHyphen/>
        <w:t>kach. Babcia Misia w zimie spała do dziesiątej, obudziwszy się, przeciągała się jeszcze rozkosznie po kociemu. Wieczorem długo w pokoju babki Dilbinowej rozlegały się kroki. Chodząc paliła swoje papierosy. Monotonny tupot rozlegający się w ciszy domu usypiał Tomasza. W dzień na spacery po ogrodzie babka nigdy nie wybierała się sama, potrzebowała jego obecności, bo cierpiała na zawroty głowy: zatrzymywała się na środku ścieżki z wy</w:t>
        <w:softHyphen/>
        <w:t>ciągniętymi rękami i wołała, że pada, żeby ją podtrzymał. Kiedy raz jechali końmi w sąsiedztwo, tam gdzie droga wiodła skrajem urwiska, zamykała oczy i po chwili pytała czy już minęli tę prze</w:t>
        <w:softHyphen/>
        <w:t>paść.</w:t>
      </w:r>
    </w:p>
    <w:p>
      <w:pPr>
        <w:pStyle w:val="Style25"/>
        <w:keepNext w:val="0"/>
        <w:keepLines w:val="0"/>
        <w:widowControl w:val="0"/>
        <w:shd w:val="clear" w:color="auto" w:fill="auto"/>
        <w:bidi w:val="0"/>
        <w:spacing w:before="0" w:after="4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Tomasza korciło, żeby wyrządzać jej przykrości i wystawiać ją na próby. Na jej wezwania na spacerze, żeby wziął ją pod rękę nie odzywał się zaraz, chował się za pniem drzewa i w ogóle tak się urządzał, żeby wyrwać z tej okrągłej, różowej kulki lękli</w:t>
        <w:softHyphen/>
        <w:t>we skargi: ,,oje, oje”.</w:t>
      </w:r>
    </w:p>
    <w:p>
      <w:pPr>
        <w:pStyle w:val="Style2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XXI</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Córka grafa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Mohl wyszła za mąż za doktora Rittera i z tego małżeństwa urodziło się sześć córek, z których najmłod</w:t>
        <w:softHyphen/>
        <w:t>szą, Bronisławę, czas miał zmienić w babkę Dilbinową. Z okresu ciepła, miłości i szczęścia przed swoim osiemnastym rokiem ży</w:t>
        <w:softHyphen/>
        <w:t>cia przechowywała w kufrze kajety zapisane drobnym pismem. Układała wtedy wiersze. Kilka zasuszonych kwiatów przetrwało dłużej niż bliscy jej ludzie.</w:t>
      </w:r>
    </w:p>
    <w:p>
      <w:pPr>
        <w:pStyle w:val="Style25"/>
        <w:keepNext w:val="0"/>
        <w:keepLines w:val="0"/>
        <w:widowControl w:val="0"/>
        <w:shd w:val="clear" w:color="auto" w:fill="auto"/>
        <w:bidi w:val="0"/>
        <w:spacing w:before="0" w:after="1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Konstanty</w:t>
      </w:r>
      <w:r>
        <w:rPr>
          <w:color w:val="000000"/>
          <w:spacing w:val="0"/>
          <w:w w:val="100"/>
          <w:position w:val="0"/>
          <w:sz w:val="18"/>
          <w:szCs w:val="18"/>
          <w:shd w:val="clear" w:color="auto" w:fill="auto"/>
          <w:vertAlign w:val="superscript"/>
          <w:lang w:val="pl-PL" w:eastAsia="pl-PL" w:bidi="pl-PL"/>
        </w:rPr>
        <w:t>7</w:t>
      </w:r>
      <w:r>
        <w:rPr>
          <w:color w:val="000000"/>
          <w:spacing w:val="0"/>
          <w:w w:val="100"/>
          <w:position w:val="0"/>
          <w:sz w:val="18"/>
          <w:szCs w:val="18"/>
          <w:shd w:val="clear" w:color="auto" w:fill="auto"/>
          <w:lang w:val="pl-PL" w:eastAsia="pl-PL" w:bidi="pl-PL"/>
        </w:rPr>
        <w:t xml:space="preserve"> pięknie grał na fortepianie, śpiewał barytonem i na wszystkich wieczorkach młodzieży w Rydze słynął jako dekla- mator patriotycznej poezji. Ale rodzice byli mu przeciwni, bo za młody, zbyt lekkomyślny i w dodatku bez grosza. Wkrótce po zerwaniu zjawił się nowy konkurent i Brońcia zaznała pierw</w:t>
        <w:softHyphen/>
        <w:t>szych nocy samotnego płaczu i tej grozy, kiedy rozstrzyga się los. Artur Dilbin, wówczas już nie pierwszej młodości a nawet star- szawy, uchodził za człowieka statecznego, opromieniał go poza tym nimb przebytego męczeństwa. Majątek jego został skonfisko</w:t>
        <w:softHyphen/>
        <w:t>wany za udział w powstaniu, ale byt miał zapewniony, bo zarządzał dobrami swoich krewnych. Przyjęto go i Brońcia opu</w:t>
        <w:softHyphen/>
        <w:t>ściła miasto swojej młodości, przenosząc się na zapadłą wieś między kłopoty ze służbą i rachunki w milczące wieczory pod kloszem lampy, za którą Artur palił fajkę.</w:t>
      </w:r>
      <w:r>
        <w:br w:type="page"/>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Oto jego portret: duże czoło, wąska twarz, w spojrzeniu gwałtowność i durna, policzki wklęsłość których podkreślają ogromne jasno-blond wąsy. Barczysty, suchy, rękę zakłada za skórzany pas z klamrą. We dworze trzyma sforę psów i każdą wolną chwilę poświęca polowaniu. Przepada też za wyścigami tarantasów, tą próbą sił między kierowcą i końmi, kiedy na</w:t>
        <w:softHyphen/>
        <w:t>pięte lejce zdzierają skórę z dłoni. Jest czułym mężem i pewne świadczenia dla matek swoich nieślubnych dzieci w okolicy przekazuje tak, żeby nie spostrzegała tego żona. Te dzieci po</w:t>
        <w:softHyphen/>
        <w:t>chodzą zresztą przeważnie z jego kawalerskich czasów. Wszyscy naokoło wiedzą, że Artur Dilbin jako młodzieniaszek uratował pewną arystokratyczną rodzinę od wygaśnięcia odwiedzając hra</w:t>
        <w:softHyphen/>
        <w:t>binę, której mąż był kompletnie zidociały. Te gadania nie przy</w:t>
        <w:softHyphen/>
        <w:t>noszą mu ujmy. Gładzi wąsy i kiedy zdarza mu się go spotkać, przygląda się spod oka młodemu hrabiemu, który wyrósł na chło</w:t>
        <w:softHyphen/>
        <w:t>pa na schwał.</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Rezygnacja i obowiązek. Później dzieci i na dzieci Bronisła</w:t>
        <w:softHyphen/>
        <w:t>wa przenosi całą swoją miłość. Kiedy starszy syn, Teodor, ma siedem lat zabiera go ze sobą na łato do Majorenhofu nad morze, ale nie odnajduje już tam lego piękna, które znała daw</w:t>
        <w:softHyphen/>
        <w:t>niej. Młodszy syn rodzi się w roku śmierci Artura, który prze</w:t>
        <w:softHyphen/>
        <w:t>ziębił się polując na wilki. Nadaje mu imię Konstanty.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Nigdy, jak daleko sięgnie się wstecz w historię rodu Dil- binów, Rittcrów i Mohlów, nie natrafi się na ślad podobieństwa rodzinnego do Konstantego. Oczy czarne, włosy jak smoła zara</w:t>
        <w:softHyphen/>
        <w:t>stające niskie czoło; cera oliwkowa południowca, nos garbaty. Jest chudy i nerwowy. W dzieciństwie podbija wszystkich, bo ma złote serce i wystarczy żeby go ktoś o coś poprosił, a natych</w:t>
        <w:softHyphen/>
        <w:t>miast gotów jest oddać co jego, zdjąć nawet palto i kurtkę. Za</w:t>
        <w:softHyphen/>
        <w:t>powiada się też na genialnie zdolnego chłopca. Kiedy jednak Bronisława przenosi się do Wilna, żeby synów wychować (a przy</w:t>
        <w:softHyphen/>
        <w:t>chodzi to jej z trudem, bo zdana jest tylko na własną przemyśl</w:t>
        <w:softHyphen/>
        <w:t>ność), okazuje się, że Konstanty nie chce się uczyć. Nuży go najmniejszy wysiłek. Matka błaga go, pada przed nim na kola</w:t>
        <w:softHyphen/>
        <w:t>na, przyrzeka prezenty, grozi. On wie, że z gróźb nic nie wynik</w:t>
        <w:softHyphen/>
        <w:t>nie, a co do prezentów, nie ma rzeczy której by nie mógł od matki uzyskać. Wkrótce dostaje się w złe towarzystwo, karciarzy i roz</w:t>
        <w:softHyphen/>
        <w:t>pustników. Pije, zaciąga długi, zadaje się z dziwkami z szanta- nów. Wyrzucają go wreszcie z czwartej klasy gimnazjum i na tym kończy się jego wykształcenie.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Tymczasem starszy, Teodor, studiuje weterynarię w Dorpa</w:t>
        <w:softHyphen/>
        <w:t>cie, a po uzyskaniu dyplomu utrzymuje matkę i brata. Podobny z twarzy i budowy do ojca, jest łagodniejszy, skłonny do roman</w:t>
        <w:softHyphen/>
        <w:t>tycznych marzeń. Przygniata go odpowiedzialność i własna rze</w:t>
        <w:softHyphen/>
        <w:t>telność, ciągnie go do podróży i przygód — wszyscy Dilbino-</w:t>
      </w:r>
      <w:r>
        <w:br w:type="page"/>
      </w:r>
    </w:p>
    <w:p>
      <w:pPr>
        <w:pStyle w:val="Style2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wie byli trochę awanturnicy i jeden z nich służył w wojsku Napoleona, biorąc udział w kampanii włoskiej i hiszpańskiej. Żeni się z Teklą Surkont, którą poznaje, kiedy spędza wakacje u swoich kuzynów niedaleko Ginia. On jest ojcem Tomasza. Wybuch wojny wita bez niechęci, jako zapowiedź zmian: jest to przepowiadana od stulecia bez mała „wojna narodów", ma</w:t>
        <w:softHyphen/>
        <w:t>jąca zniszczyć potęgę Tyrana Północy.</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Łzy Bronisławy Dilbinowej, przełykane najpierw ukradkiem, torowały sobie coraz śmielej drogę po policzkach. Modliła się o zmiłowanie Boga nad Konstantym i przebaczenie mu jej grze</w:t>
        <w:softHyphen/>
        <w:t>chów, jeżeli za te grzechy został ukarany. Prośby jej wznosiły się w przestrzeń w godzinach świtu, kiedy dowiedziano się, że fał</w:t>
        <w:softHyphen/>
        <w:t>szuje na wekslach podpis brata i później, kiedy zmobilizowany do armii rosyjskiej, dostał przydział do szkoły podoficerskiej i stamtąd miał być skierowany na front. Kiedy następnie walczył na froncie o niego drżała nie o Teodora, który jako fachowiec przebywał gdzieś na tyłach. Wreszcie otrzymała wiadomość, że ranny, dostał się do niewoli. Odtąd paczki z dykty, obszyte płót</w:t>
        <w:softHyphen/>
        <w:t>nem, adresowane na Czerwony Krzyż. Docierały do niego gdzieś w niewiadomym punkcie Niemiec. Dnie liczyła od paczki do paczki, szyła woreczki na cukier i kakao, obliczała, żeby jak najwięcej w paczkę wcisnąć. Aż rok 1918 i jego list w którym' donosił, że po tamtej ranie od szrapnela zachował tylko bliznę na piersiach: że z obozu próbował uciekać podkopem, ale go złapano: że przebywa już na wolności i wstępuje do polskiej kawalerii.</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Wojna toczyła się tam dalej, między Polską i Rosją, w której zabito cara. Teodor z żoną odwiedzili ją w Dorpacie, spod Pskowa kierując się na południe, ku obowiązkowi patriotyczne</w:t>
        <w:softHyphen/>
        <w:t>mu. Przesuwała ziarnka różańca, wyobrażając sobie nocne po</w:t>
        <w:softHyphen/>
        <w:t>chody, Konstantego garbiącego się na koniu w śnieżycy i deszczu, szarże z podniesionymi szablami i jego raz już rozdartą pierś wystawioną na kule. Prześladowały ją twarze trupów: Niemcy, zająwszy Dorpat, rozstrzelali bolszewickich komisarzy i ciała porzucili na placu, zakazawszy grzebać. Leżały ścięte szronem, szkliste.</w:t>
      </w:r>
    </w:p>
    <w:p>
      <w:pPr>
        <w:pStyle w:val="Style2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Błagała o życie Konstantego. Ale w tych godzinach świtu przenikała ją trwoga inna, trwoga czasu, splątanej przeszłości i przyszłości. Wszystkie jego kłamstwa. Wszystkie pochylenia nad szufladą Teodora, ukradkowe wyciąganie stamtąd bankno</w:t>
        <w:softHyphen/>
        <w:t xml:space="preserve">tów, drżenia jej kiedy musiała się zdobyć żeby mu powiedzieć że zauważyła. Bladł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rumienił się, było mu jej żal i zawsze potem ta chwila: podrzut głowy do góry, przeskok w bezczelność. I wierzył sam w co mówił, kłamiąc, a to było najboleśniejsze. Tkwiła w nim jakaś niezdolność przeżywania świata jaki jest,</w:t>
        <w:br w:type="page"/>
      </w:r>
      <w:r>
        <w:rPr>
          <w:color w:val="000000"/>
          <w:spacing w:val="0"/>
          <w:w w:val="100"/>
          <w:position w:val="0"/>
          <w:sz w:val="18"/>
          <w:szCs w:val="18"/>
          <w:shd w:val="clear" w:color="auto" w:fill="auto"/>
          <w:lang w:val="pl-PL" w:eastAsia="pl-PL" w:bidi="pl-PL"/>
        </w:rPr>
        <w:t xml:space="preserve">ozdabiał </w:t>
      </w:r>
      <w:r>
        <w:rPr>
          <w:i/>
          <w:iCs/>
          <w:color w:val="000000"/>
          <w:spacing w:val="0"/>
          <w:w w:val="100"/>
          <w:position w:val="0"/>
          <w:sz w:val="18"/>
          <w:szCs w:val="18"/>
          <w:shd w:val="clear" w:color="auto" w:fill="auto"/>
          <w:lang w:val="pl-PL" w:eastAsia="pl-PL" w:bidi="pl-PL"/>
        </w:rPr>
        <w:t>go</w:t>
      </w:r>
      <w:r>
        <w:rPr>
          <w:color w:val="000000"/>
          <w:spacing w:val="0"/>
          <w:w w:val="100"/>
          <w:position w:val="0"/>
          <w:sz w:val="18"/>
          <w:szCs w:val="18"/>
          <w:shd w:val="clear" w:color="auto" w:fill="auto"/>
          <w:lang w:val="pl-PL" w:eastAsia="pl-PL" w:bidi="pl-PL"/>
        </w:rPr>
        <w:t xml:space="preserve"> swoimi fantastycznymi pomysłami, zawsze pewien że wynalazł nowy sposób zdobycia fortuny, który chwilowe podłostki usprawiedliwia. Wiedziała że nie mógł się zmienić. Zaklęcie, wzywające jego powrotu, nie było czyste. Bez ustanku przychodziły obrazy tego co musiało się dokonać, przez jego słabość, niezdolność do jakiejkolwiek wytrwałości, brak zawodu. Jakieś sutenerskie spelunki wielkich miast, mężczyźni grający w </w:t>
      </w:r>
      <w:r>
        <w:rPr>
          <w:color w:val="000000"/>
          <w:spacing w:val="0"/>
          <w:w w:val="100"/>
          <w:position w:val="0"/>
          <w:sz w:val="18"/>
          <w:szCs w:val="18"/>
          <w:shd w:val="clear" w:color="auto" w:fill="auto"/>
          <w:lang w:val="fr-FR" w:eastAsia="fr-FR" w:bidi="fr-FR"/>
        </w:rPr>
        <w:t xml:space="preserve">kartv </w:t>
      </w:r>
      <w:r>
        <w:rPr>
          <w:color w:val="000000"/>
          <w:spacing w:val="0"/>
          <w:w w:val="100"/>
          <w:position w:val="0"/>
          <w:sz w:val="18"/>
          <w:szCs w:val="18"/>
          <w:shd w:val="clear" w:color="auto" w:fill="auto"/>
          <w:lang w:val="pl-PL" w:eastAsia="pl-PL" w:bidi="pl-PL"/>
        </w:rPr>
        <w:t>z prostytutkami opartymi im o ramię, wśród tego on, jej mały Kostuś. Zaklęcie nie było czyste i czuła się temu winna, dlatego podnosiła głos i przy słowach litanii kiwała się, tym ruchem próbując cierpienie odegnać. Te właśnie „Wieżo z kości słoniowej”, „Arko Przymierza” przez drzwi słyszał Tomasz.</w:t>
      </w:r>
    </w:p>
    <w:p>
      <w:pPr>
        <w:pStyle w:val="Style25"/>
        <w:keepNext w:val="0"/>
        <w:keepLines w:val="0"/>
        <w:widowControl w:val="0"/>
        <w:shd w:val="clear" w:color="auto" w:fill="auto"/>
        <w:bidi w:val="0"/>
        <w:spacing w:before="0" w:after="420" w:line="240" w:lineRule="auto"/>
        <w:ind w:left="0" w:right="0" w:firstLine="420"/>
        <w:jc w:val="both"/>
        <w:rPr>
          <w:sz w:val="18"/>
          <w:szCs w:val="18"/>
        </w:rPr>
      </w:pPr>
      <w:r>
        <mc:AlternateContent>
          <mc:Choice Requires="wps">
            <w:drawing>
              <wp:anchor distT="0" distB="0" distL="114300" distR="114300" simplePos="0" relativeHeight="125829400" behindDoc="0" locked="0" layoutInCell="1" allowOverlap="1">
                <wp:simplePos x="0" y="0"/>
                <wp:positionH relativeFrom="page">
                  <wp:posOffset>688340</wp:posOffset>
                </wp:positionH>
                <wp:positionV relativeFrom="paragraph">
                  <wp:posOffset>1206500</wp:posOffset>
                </wp:positionV>
                <wp:extent cx="514350" cy="160020"/>
                <wp:wrapSquare wrapText="right"/>
                <wp:docPr id="210" name="Shape 210"/>
                <a:graphic xmlns:a="http://schemas.openxmlformats.org/drawingml/2006/main">
                  <a:graphicData uri="http://schemas.microsoft.com/office/word/2010/wordprocessingShape">
                    <wps:wsp>
                      <wps:cNvSpPr txBox="1"/>
                      <wps:spPr>
                        <a:xfrm>
                          <a:ext cx="514350" cy="16002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(c. d. n.)</w:t>
                            </w:r>
                          </w:p>
                        </w:txbxContent>
                      </wps:txbx>
                      <wps:bodyPr wrap="none" lIns="0" tIns="0" rIns="0" bIns="0">
                        <a:noAutoFit/>
                      </wps:bodyPr>
                    </wps:wsp>
                  </a:graphicData>
                </a:graphic>
              </wp:anchor>
            </w:drawing>
          </mc:Choice>
          <mc:Fallback>
            <w:pict>
              <v:shape id="_x0000_s1236" type="#_x0000_t202" style="position:absolute;margin-left:54.200000000000003pt;margin-top:95.pt;width:40.5pt;height:12.6pt;z-index:-125829353;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(c. d. n.)</w:t>
                      </w:r>
                    </w:p>
                  </w:txbxContent>
                </v:textbox>
                <w10:wrap type="square" side="right" anchorx="page"/>
              </v:shape>
            </w:pict>
          </mc:Fallback>
        </mc:AlternateContent>
      </w:r>
      <w:r>
        <w:rPr>
          <w:color w:val="000000"/>
          <w:spacing w:val="0"/>
          <w:w w:val="100"/>
          <w:position w:val="0"/>
          <w:sz w:val="18"/>
          <w:szCs w:val="18"/>
          <w:shd w:val="clear" w:color="auto" w:fill="auto"/>
          <w:lang w:val="pl-PL" w:eastAsia="pl-PL" w:bidi="pl-PL"/>
        </w:rPr>
        <w:t xml:space="preserve">Jej </w:t>
      </w:r>
      <w:r>
        <w:rPr>
          <w:color w:val="000000"/>
          <w:spacing w:val="0"/>
          <w:w w:val="100"/>
          <w:position w:val="0"/>
          <w:sz w:val="18"/>
          <w:szCs w:val="18"/>
          <w:shd w:val="clear" w:color="auto" w:fill="auto"/>
          <w:lang w:val="fr-FR" w:eastAsia="fr-FR" w:bidi="fr-FR"/>
        </w:rPr>
        <w:t xml:space="preserve">grzechv. </w:t>
      </w:r>
      <w:r>
        <w:rPr>
          <w:color w:val="000000"/>
          <w:spacing w:val="0"/>
          <w:w w:val="100"/>
          <w:position w:val="0"/>
          <w:sz w:val="18"/>
          <w:szCs w:val="18"/>
          <w:shd w:val="clear" w:color="auto" w:fill="auto"/>
          <w:lang w:val="pl-PL" w:eastAsia="pl-PL" w:bidi="pl-PL"/>
        </w:rPr>
        <w:t xml:space="preserve">Tego nikt się nie dowie. Może tylko, wnikając, w siebie, w ruch swojej krwi, w całą cielesną swojość, której język nie zdoła innym przekazać, natykała się tam na skazę, na winę samego swojego istnienia i urodzenia dzieci. </w:t>
      </w:r>
      <w:r>
        <w:rPr>
          <w:color w:val="000000"/>
          <w:spacing w:val="0"/>
          <w:w w:val="100"/>
          <w:position w:val="0"/>
          <w:sz w:val="18"/>
          <w:szCs w:val="18"/>
          <w:shd w:val="clear" w:color="auto" w:fill="auto"/>
          <w:lang w:val="fr-FR" w:eastAsia="fr-FR" w:bidi="fr-FR"/>
        </w:rPr>
        <w:t>F</w:t>
      </w:r>
      <w:r>
        <w:rPr>
          <w:color w:val="000000"/>
          <w:spacing w:val="0"/>
          <w:w w:val="100"/>
          <w:position w:val="0"/>
          <w:sz w:val="18"/>
          <w:szCs w:val="18"/>
          <w:shd w:val="clear" w:color="auto" w:fill="auto"/>
          <w:lang w:val="pl-PL" w:eastAsia="pl-PL" w:bidi="pl-PL"/>
        </w:rPr>
        <w:t>o też można przy</w:t>
        <w:softHyphen/>
        <w:t xml:space="preserve">puścić. Sumienie skrupulatne, skłonność do robienia sobie o </w:t>
      </w:r>
      <w:r>
        <w:rPr>
          <w:color w:val="000000"/>
          <w:spacing w:val="0"/>
          <w:w w:val="100"/>
          <w:position w:val="0"/>
          <w:sz w:val="18"/>
          <w:szCs w:val="18"/>
          <w:shd w:val="clear" w:color="auto" w:fill="auto"/>
          <w:lang w:val="fr-FR" w:eastAsia="fr-FR" w:bidi="fr-FR"/>
        </w:rPr>
        <w:t xml:space="preserve">wszvstko </w:t>
      </w:r>
      <w:r>
        <w:rPr>
          <w:color w:val="000000"/>
          <w:spacing w:val="0"/>
          <w:w w:val="100"/>
          <w:position w:val="0"/>
          <w:sz w:val="18"/>
          <w:szCs w:val="18"/>
          <w:shd w:val="clear" w:color="auto" w:fill="auto"/>
          <w:lang w:val="pl-PL" w:eastAsia="pl-PL" w:bidi="pl-PL"/>
        </w:rPr>
        <w:t>wyrzutów, Tomasz odziedziczył prawdopodobnie po niej. Zresztą drażniąc ją mścił się za to że wstyd, jakby o niego samego chodziło, budziła w nim ta skarga: „Oje, oje”.</w:t>
      </w:r>
    </w:p>
    <w:p>
      <w:pPr>
        <w:pStyle w:val="Style25"/>
        <w:keepNext w:val="0"/>
        <w:keepLines w:val="0"/>
        <w:widowControl w:val="0"/>
        <w:shd w:val="clear" w:color="auto" w:fill="auto"/>
        <w:bidi w:val="0"/>
        <w:spacing w:before="0" w:after="220" w:line="240" w:lineRule="auto"/>
        <w:ind w:left="0" w:right="500" w:firstLine="0"/>
        <w:jc w:val="right"/>
        <w:rPr>
          <w:sz w:val="18"/>
          <w:szCs w:val="18"/>
        </w:rPr>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chicago"/>
            <w:numStart w:val="1"/>
            <w:numRestart w:val="continuous"/>
            <w15:footnoteColumns w:val="1"/>
          </w:footnotePr>
          <w:pgSz w:w="7121" w:h="11609"/>
          <w:pgMar w:top="1190" w:left="658" w:right="660" w:bottom="522" w:header="0" w:footer="3" w:gutter="0"/>
          <w:cols w:space="720"/>
          <w:noEndnote/>
          <w:titlePg/>
          <w:rtlGutter w:val="0"/>
          <w:docGrid w:linePitch="360"/>
        </w:sectPr>
      </w:pPr>
      <w:r>
        <w:rPr>
          <w:i/>
          <w:iCs/>
          <w:color w:val="000000"/>
          <w:spacing w:val="0"/>
          <w:w w:val="100"/>
          <w:position w:val="0"/>
          <w:sz w:val="18"/>
          <w:szCs w:val="18"/>
          <w:shd w:val="clear" w:color="auto" w:fill="auto"/>
          <w:lang w:val="pl-PL" w:eastAsia="pl-PL" w:bidi="pl-PL"/>
        </w:rPr>
        <w:t>Czesław MIŁOSZ</w:t>
      </w:r>
    </w:p>
    <w:p>
      <w:pPr>
        <w:pStyle w:val="Style8"/>
        <w:keepNext w:val="0"/>
        <w:keepLines w:val="0"/>
        <w:widowControl w:val="0"/>
        <w:shd w:val="clear" w:color="auto" w:fill="auto"/>
        <w:bidi w:val="0"/>
        <w:spacing w:before="0" w:after="360" w:line="240" w:lineRule="auto"/>
        <w:ind w:left="2060" w:right="0" w:firstLine="0"/>
        <w:jc w:val="left"/>
        <w:rPr>
          <w:sz w:val="32"/>
          <w:szCs w:val="32"/>
        </w:rPr>
      </w:pPr>
      <w:r>
        <w:rPr>
          <w:color w:val="000000"/>
          <w:spacing w:val="0"/>
          <w:w w:val="100"/>
          <w:position w:val="0"/>
          <w:sz w:val="32"/>
          <w:szCs w:val="32"/>
          <w:shd w:val="clear" w:color="auto" w:fill="auto"/>
          <w:lang w:val="pl-PL" w:eastAsia="pl-PL" w:bidi="pl-PL"/>
        </w:rPr>
        <w:t>Archiwum polityczne</w:t>
      </w:r>
    </w:p>
    <w:p>
      <w:pPr>
        <w:pStyle w:val="Style34"/>
        <w:keepNext/>
        <w:keepLines/>
        <w:widowControl w:val="0"/>
        <w:shd w:val="clear" w:color="auto" w:fill="auto"/>
        <w:bidi w:val="0"/>
        <w:spacing w:before="0" w:after="3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Bilans emigracyjny</w:t>
      </w:r>
      <w:bookmarkEnd w:id="32"/>
      <w:bookmarkEnd w:id="33"/>
    </w:p>
    <w:p>
      <w:pPr>
        <w:pStyle w:val="Style46"/>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(ROZWAŻANIA NOWOROCZNE)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 kilku tygodniami spędziłem miły wieczór w ,,Ogni</w:t>
        <w:softHyphen/>
        <w:t>sku” z polskim inżynierem, który buduje drogi w Kenii. Przy</w:t>
        <w:softHyphen/>
        <w:t xml:space="preserve">jechał do Londynu na długi sześcio-miesięczny kolonialny urlop po trzech latach pracy. Wielu polskich inżynierów, techników, rolników, lekarzy, weterynarzy pracuje w Kenii, w Tanganayce, Ugandzie, na Gold </w:t>
      </w:r>
      <w:r>
        <w:rPr>
          <w:color w:val="000000"/>
          <w:spacing w:val="0"/>
          <w:w w:val="100"/>
          <w:position w:val="0"/>
          <w:shd w:val="clear" w:color="auto" w:fill="auto"/>
          <w:lang w:val="fr-FR" w:eastAsia="fr-FR" w:bidi="fr-FR"/>
        </w:rPr>
        <w:t>Coast’cie.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pewnym momencie rozmowa zeszła na tematy polityczne.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Ach, panie to są niepoważni ludzie — uśmiechnął się pobłażliwie mój znajomy.</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Nagde uświadomiłem sobie z jak różnych perspektyw pa</w:t>
        <w:softHyphen/>
        <w:t>trzymy na ów londyński tygielek. Mój znajomy dla własnej przy</w:t>
        <w:softHyphen/>
        <w:t>jemności i wygody przywiózł ze sobą piękny samochód z dru</w:t>
        <w:softHyphen/>
        <w:t>giego końca świata a przy kawie wyznał mi, że odkłada pienią</w:t>
        <w:softHyphen/>
        <w:t>dze by ,,na starość” kupić sobie skromną plantację herbaty.</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moim artykule ,,Polacy i Poganie” otrzymałem dziesiątki listów od Czytelników ,,Kultury”. Patrząc na solidnego, dosko</w:t>
        <w:softHyphen/>
        <w:t>nale ubranego mojego afrykańczyka przypomniałem sobie list opisujący sytuację w Montrealu. W tamtejszych fabrykach i za</w:t>
        <w:softHyphen/>
        <w:t>kładach przemysłowych pracuje wielu polskich inżynierów i tech</w:t>
        <w:softHyphen/>
        <w:t>ników. Wszyscy doskonale zarabiają i nie biorą żadnego udziału w życiu polskim. Jeden z tych panów na zapytanie mojego ko</w:t>
        <w:softHyphen/>
        <w:t>respondenta dla czego stroni od życia polskiego odpowiedział identycznie jak mój afrykański znajomy : ,,To są niepoważni ludzie i niepoważne sprawy”.</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Bez względu na to jak ocenimy tego rodzaju postawę — trzeba powiedzieć, że nikogo nie można reprezentować wbrew jego woli. Egzekutywa ani rząd p. Mackiewicza nie reprezentują tych tysięcy inżynierów, techników, lekarzy, specjalistów.</w:t>
      </w:r>
    </w:p>
    <w:p>
      <w:pPr>
        <w:pStyle w:val="Style46"/>
        <w:keepNext w:val="0"/>
        <w:keepLines w:val="0"/>
        <w:widowControl w:val="0"/>
        <w:shd w:val="clear" w:color="auto" w:fill="auto"/>
        <w:bidi w:val="0"/>
        <w:spacing w:before="0" w:after="240" w:line="199" w:lineRule="auto"/>
        <w:ind w:left="0" w:right="0" w:firstLine="440"/>
        <w:jc w:val="both"/>
        <w:sectPr>
          <w:headerReference w:type="default" r:id="rId179"/>
          <w:footerReference w:type="default" r:id="rId180"/>
          <w:headerReference w:type="even" r:id="rId181"/>
          <w:footerReference w:type="even" r:id="rId182"/>
          <w:footnotePr>
            <w:pos w:val="pageBottom"/>
            <w:numFmt w:val="chicago"/>
            <w:numStart w:val="1"/>
            <w:numRestart w:val="continuous"/>
            <w15:footnoteColumns w:val="1"/>
          </w:footnotePr>
          <w:pgSz w:w="7121" w:h="11609"/>
          <w:pgMar w:top="2059" w:left="693" w:right="726" w:bottom="833" w:header="1631" w:footer="3" w:gutter="0"/>
          <w:pgNumType w:start="131"/>
          <w:cols w:space="720"/>
          <w:noEndnote/>
          <w:rtlGutter w:val="0"/>
          <w:docGrid w:linePitch="360"/>
        </w:sectPr>
      </w:pPr>
      <w:r>
        <w:rPr>
          <w:color w:val="000000"/>
          <w:spacing w:val="0"/>
          <w:w w:val="100"/>
          <w:position w:val="0"/>
          <w:shd w:val="clear" w:color="auto" w:fill="auto"/>
          <w:lang w:val="pl-PL" w:eastAsia="pl-PL" w:bidi="pl-PL"/>
        </w:rPr>
        <w:t>Stosując brutalne uproszczenie można przyjąć, że 80% po</w:t>
        <w:softHyphen/>
        <w:t>pleczników rządu i Egzekutywy liczy powyżej 45 lat i zarabia poniżej 500 funtów rocznie. Innymi słowy, zainteresowanie emigracyjną polskością jest funkcją wieku i biedy. Po emigra</w:t>
        <w:softHyphen/>
        <w:t>cyjnej Polsce chodzi się piechotą — wyjeżdża się z niej samo</w:t>
        <w:softHyphen/>
        <w:t>chodem. „Polska na obczyźnie” w odróżnieniu od Polonii —</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jest stara i biedna. I tylko ta Polska stara i biedna interesuje się „zamkiem”, orędziami Rady Trzech czy posiedzeniami Egze</w:t>
        <w:softHyphen/>
        <w:t>kutywy.</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Owi 100% emigranci polityczni, ów trzon i rdzeń opiera</w:t>
        <w:softHyphen/>
        <w:t>jący się już nie tylko naturalizacji, lecz nawet adaptacji z punktu widzenia socjologii nie stanowią elementu najlepszego. Niezdol</w:t>
        <w:softHyphen/>
        <w:t>ność przystosowania się do nowych warunków nie jest przejawem niezłomnej wierności polszczyźnie, lecz niemal z reguły konsek</w:t>
        <w:softHyphen/>
        <w:t>wencją przekroczonej granicy wieku, studiów (humanistycznych), niedostatecznej znajomości języka itp.</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Owa ,,hard core” emigracji — jak zwykle bywa w takich wypadkach — przyjęła pewien styl, który jest racjonalizacją klęski.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Pewien major, który pracuje w londyńskiej fabryce biskwi</w:t>
        <w:softHyphen/>
        <w:t>tów, powiedział mi kiedyś: „Nie zmieniam obywatelstwa, nie pcham się do Anglików, jestem wierny przysiędze”.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Akcent w powyższym zdaniu spoczywa na określeniu: ,,nie pcham się”.</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Polsce nic nie zależy na tym by pan major X wypiekał bis</w:t>
        <w:softHyphen/>
        <w:t>kwity. Z punktu widzenia polskich interesów byłoby lepiej, by major X „pchał się tak jak inni” i miał dobre i odpowiedzialne stanowisko. Ale nasz major jest zawodowym oficerem artylerii (konnej!) i minął wiek kiedy można jeszcze czegoś się nauczyć, jego teoria patriotyczno-moralna, choć pozbawiona podstaw lo</w:t>
        <w:softHyphen/>
        <w:t>gicznych, umożliwia mu znoszenie deklasacji społecznej jakiej jest ofiarą. Łatwiej jest bowiem znosić deklasację socjalną wie</w:t>
        <w:softHyphen/>
        <w:t>rząc, że jest konsekwencją dobrowolnie przyjętej postawy moral</w:t>
        <w:softHyphen/>
        <w:t>nej, niż przyznać się przed samym sobą do klęski życiowej. Jest przyjemniej myśleć o sobie jako o niezłomnym charakterze niż wyznać w skrytości ducha, że nie ma się kwalifikacji do przysto</w:t>
        <w:softHyphen/>
        <w:t>sowania się do zmienionych warunków.</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rzeczą psychologicznie zrozumiałą, że owa grupa upo</w:t>
        <w:softHyphen/>
        <w:t>śledzona materialnie a często zdeklasowana społecznie, otoczona morzem obcości — szuka rekompensaty. Owo dążenie przejawia się w różnych manifestacjach. Do formacji rekompensacyjnych należy werbalistyczny patriotyzm a przede wszystkim budowanie „umownej rzeczywistości”.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 kilku tygodniami otrzymałem piękny druk, który głosi: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„Rektor i Senat Akademicki Polskiego Uniwersytetu na Obczyźnie uprzejmie prosi o przybycie...”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jaki „rektor”? Jaki „senat”? Tu w Londynie, w centrum wolnego zachodniego świata bawić się w „podziemne uniwersy</w:t>
        <w:softHyphen/>
        <w:t>tety”?</w:t>
      </w:r>
    </w:p>
    <w:p>
      <w:pPr>
        <w:pStyle w:val="Style46"/>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Można jeszcze mówić o „rządzie”. Wiadomo, że rząd może być przez jednych uznawany, przez innych nie uznawany, a mimo to być rządem. Ale uniwersytet? Po tej stronie „żelaznej kur</w:t>
        <w:softHyphen/>
        <w:t>tyny”, albo dana szkoła jest uniwersytetem albo uniwersytetem nie jest — trzeciej ewentualności nie ma. O ileż prościej, rzeczo- wiej i mniej pretensjonalnie byłoby nazwać zasłużoną uczelnie na Bolton Gardens — powiedzmy — kursami uniwersyteckimi.</w:t>
      </w:r>
      <w:r>
        <w:br w:type="page"/>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kiedyś poruszyłem tę sprawę z jednym z wykładowców PUNO — roześmiał się i powiedział : „Panie, dopóki nie wydają dyplomów lekarskich pozwólmy im się bawić. Jak zaczną fabry</w:t>
        <w:softHyphen/>
        <w:t>kować chirurgów będzie czas podnieść alarm”.</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Ilekroć zdarzyło mi się rozmawiać z naszymi dygnitarzami, każdy z nich (z wyjątkiem Cata-Mackiewicza) na dźwięk lubego tytułu odpowiadał : „Ależ panie kolego, niechże pan da spokój z tym ministrem !” Oczywiście spokoju nie dawałem i ku rado</w:t>
        <w:softHyphen/>
        <w:t>ści mego rozmówcy częstowałem go gęsto „panem ministrem” — ale niemniej ta reakcja jest bardzo charakterystyczna. Dany dygnitarz (podobnie jak ów wykładowca PUNO) chciał dać do zrozumienia, że zdaje sobie sprawę z fikcyjności sytuacji. Owa dwoistość schizofreniczna manifestuje się wszędzie. Ludzie, któ</w:t>
        <w:softHyphen/>
        <w:t>rzy w Polsce emigracyjnej zajmują dygnitarskie stanowiska i urzędy boją się panicznie by ich ktoś nie posądził, że „umowną rzeczywistość” którą żyją — traktują poważnie. Każdy z tych panów z osobna, w cztery oczy, gotów jest wszystko ośmieszyć by zaprezentować się jako ów jedyny normalny i zdrowy w tym emigracyjnym zaczarowanym kole.</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Proces „przystosowania i rozmieszczenia” by użyć nomen</w:t>
        <w:softHyphen/>
        <w:t xml:space="preserve">klatury śp. </w:t>
      </w:r>
      <w:r>
        <w:rPr>
          <w:color w:val="000000"/>
          <w:spacing w:val="0"/>
          <w:w w:val="100"/>
          <w:position w:val="0"/>
          <w:shd w:val="clear" w:color="auto" w:fill="auto"/>
          <w:lang w:val="fr-FR" w:eastAsia="fr-FR" w:bidi="fr-FR"/>
        </w:rPr>
        <w:t xml:space="preserve">PKPR’u, </w:t>
      </w:r>
      <w:r>
        <w:rPr>
          <w:color w:val="000000"/>
          <w:spacing w:val="0"/>
          <w:w w:val="100"/>
          <w:position w:val="0"/>
          <w:shd w:val="clear" w:color="auto" w:fill="auto"/>
          <w:lang w:val="pl-PL" w:eastAsia="pl-PL" w:bidi="pl-PL"/>
        </w:rPr>
        <w:t>dobiegł kresu. Ci, którzy mieli możliwości, odpowiedni wiek, przygotowanie zawodowe i energię — opu</w:t>
        <w:softHyphen/>
        <w:t>ścili zaczarowany krąg. Na dnie sita został element, który z uwa</w:t>
        <w:softHyphen/>
        <w:t>gi na przekroczony wiek i typ studiów nie nadajc się do adapta</w:t>
        <w:softHyphen/>
        <w:t>cji. W ten sposób pomiędzy Polonią a owym „hard core” zary</w:t>
        <w:softHyphen/>
        <w:t>sowała się wyraźna granica.</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Oba „państwa na emigracji” opierają się niemal wyłącznie na „hard core”. Innymi słowy na elemencie najbiedniejszym, najmniej aktywnym, którego poczucie rzeczywistości jest często</w:t>
        <w:softHyphen/>
        <w:t>kroć spaczone.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leży w niczyim interesie, a już na pewno nie leży w inte</w:t>
        <w:softHyphen/>
        <w:t>resie sprawy polskiej, by intensywność związku z polskością ro</w:t>
        <w:softHyphen/>
        <w:t>sła proporcjonalnie do malejących dochodów, osiągając maksi</w:t>
        <w:softHyphen/>
        <w:t xml:space="preserve">mum natężenia u tych, którzy żyją z zasiłku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Ów proces proletaryzacji polskości musi być zatrzymany. Jeżeli chcemy prowadzić jakąś politykę nie możemy być sektą ubo</w:t>
        <w:softHyphen/>
        <w:t>gich dziwaków.</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Ci co pozostali na po-PKPR’owskim placu zbiórki podnieśli ubóstwo do rangi narodowej cnoty i synonimu odporności na obce agentury. Z dziadowania uczyniono styl polityczny tworząc emi</w:t>
        <w:softHyphen/>
        <w:t xml:space="preserve">gracyjną Polskę </w:t>
      </w:r>
      <w:r>
        <w:rPr>
          <w:color w:val="000000"/>
          <w:spacing w:val="0"/>
          <w:w w:val="100"/>
          <w:position w:val="0"/>
          <w:shd w:val="clear" w:color="auto" w:fill="auto"/>
          <w:lang w:val="fr-FR" w:eastAsia="fr-FR" w:bidi="fr-FR"/>
        </w:rPr>
        <w:t>à la bohème.</w:t>
      </w:r>
    </w:p>
    <w:p>
      <w:pPr>
        <w:pStyle w:val="Style46"/>
        <w:keepNext w:val="0"/>
        <w:keepLines w:val="0"/>
        <w:widowControl w:val="0"/>
        <w:shd w:val="clear" w:color="auto" w:fill="auto"/>
        <w:bidi w:val="0"/>
        <w:spacing w:before="0" w:after="0" w:line="199" w:lineRule="auto"/>
        <w:ind w:left="0" w:right="0" w:firstLine="440"/>
        <w:jc w:val="both"/>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chicago"/>
            <w:numStart w:val="1"/>
            <w:numRestart w:val="continuous"/>
            <w15:footnoteColumns w:val="1"/>
          </w:footnotePr>
          <w:pgSz w:w="7121" w:h="11609"/>
          <w:pgMar w:top="1204" w:left="681" w:right="684" w:bottom="767" w:header="0" w:footer="3" w:gutter="0"/>
          <w:pgNumType w:start="130"/>
          <w:cols w:space="720"/>
          <w:noEndnote/>
          <w:titlePg/>
          <w:rtlGutter w:val="0"/>
          <w:docGrid w:linePitch="360"/>
        </w:sectPr>
      </w:pPr>
      <w:r>
        <w:rPr>
          <w:color w:val="000000"/>
          <w:spacing w:val="0"/>
          <w:w w:val="100"/>
          <w:position w:val="0"/>
          <w:shd w:val="clear" w:color="auto" w:fill="auto"/>
          <w:lang w:val="pl-PL" w:eastAsia="pl-PL" w:bidi="pl-PL"/>
        </w:rPr>
        <w:t xml:space="preserve">Premier Mackiewicz powiedział mi własnoustnie, że jego pensja wynosi 5 funtów tygodniowo. Styl Polski </w:t>
      </w:r>
      <w:r>
        <w:rPr>
          <w:color w:val="000000"/>
          <w:spacing w:val="0"/>
          <w:w w:val="100"/>
          <w:position w:val="0"/>
          <w:shd w:val="clear" w:color="auto" w:fill="auto"/>
          <w:lang w:val="fr-FR" w:eastAsia="fr-FR" w:bidi="fr-FR"/>
        </w:rPr>
        <w:t xml:space="preserve">à la bohème </w:t>
      </w:r>
      <w:r>
        <w:rPr>
          <w:color w:val="000000"/>
          <w:spacing w:val="0"/>
          <w:w w:val="100"/>
          <w:position w:val="0"/>
          <w:shd w:val="clear" w:color="auto" w:fill="auto"/>
          <w:lang w:val="pl-PL" w:eastAsia="pl-PL" w:bidi="pl-PL"/>
        </w:rPr>
        <w:t>wymaga by wszyscy „dla Sprawy” pracowali darmo lub pół- darmo, by na nic nie było pieniędzy — by wiecznie apelować i że</w:t>
        <w:softHyphen/>
        <w:t>brać natomiast nigdy nie ogłaszać sprawozdań finansowych. W tym klimacie jest rzeczą nieprzyzwoitą interesować się bilan</w:t>
        <w:softHyphen/>
        <w:t>sem takiej czy innej instytucji —- lub dochodzić zbyt natarczywie za czyje pieniądze prezes X. wyjechał na trzy miesiące do Sta</w:t>
        <w:softHyphen/>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nów Zjednoczonych. O pieniądzach się nie mówi, tak jak nie mówi się o nieboszczyku, który za życia nie cieszył się zbyt pochlebną reputacją.</w:t>
      </w:r>
    </w:p>
    <w:p>
      <w:pPr>
        <w:pStyle w:val="Style4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Tak jest u nas w romantycznym polskim Londynie. Ale nie wszędzie tak jest.</w:t>
      </w:r>
    </w:p>
    <w:p>
      <w:pPr>
        <w:pStyle w:val="Style4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„Kulturze” Nr 11/85 P- E. Zagięli zamieścił interesu</w:t>
        <w:softHyphen/>
        <w:t>jącą korespondencję obrazującą rozwój i rozmach tej innej emi</w:t>
        <w:softHyphen/>
        <w:t>gracji, która przed kilku laty opuściła PKPRowski plac zbiórki.</w:t>
      </w:r>
    </w:p>
    <w:p>
      <w:pPr>
        <w:pStyle w:val="Style4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Australii przeciętne konto bankowe emigranta wynosi około £ 600. Fundusze Polonii australijskiej ocenia się dziś na 30 milionów funtów — na co składa się około 7 milionów funtów w bankach, około 8 tysięcy własnych domów, setki gospodarstw i setki przedsiębiorstw handlowych.</w:t>
      </w:r>
    </w:p>
    <w:p>
      <w:pPr>
        <w:pStyle w:val="Style4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Analizując osiągnięcia Polaków w Australii, w Kanadzie, w Afryce, w Stanach Zjednoczonych i tu na wyspach brytyjskich — musi się dojść do wniosku, źe ogólnie biorąc Polak jest przed</w:t>
        <w:softHyphen/>
        <w:t xml:space="preserve">siębiorczy, pracowity i „successful” pod warunkiem, że </w:t>
      </w:r>
      <w:r>
        <w:rPr>
          <w:i/>
          <w:iCs/>
          <w:color w:val="000000"/>
          <w:spacing w:val="0"/>
          <w:w w:val="100"/>
          <w:position w:val="0"/>
          <w:shd w:val="clear" w:color="auto" w:fill="auto"/>
          <w:lang w:val="pl-PL" w:eastAsia="pl-PL" w:bidi="pl-PL"/>
        </w:rPr>
        <w:t xml:space="preserve">obcy </w:t>
      </w:r>
      <w:r>
        <w:rPr>
          <w:color w:val="000000"/>
          <w:spacing w:val="0"/>
          <w:w w:val="100"/>
          <w:position w:val="0"/>
          <w:shd w:val="clear" w:color="auto" w:fill="auto"/>
          <w:lang w:val="pl-PL" w:eastAsia="pl-PL" w:bidi="pl-PL"/>
        </w:rPr>
        <w:t>robią za niego politykę...</w:t>
      </w:r>
    </w:p>
    <w:p>
      <w:pPr>
        <w:pStyle w:val="Style4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Jeżeli porównać osiągnięcia Polaków w dziedzinie gospo</w:t>
        <w:softHyphen/>
        <w:t>darczej, zliczyć owe tysiące kwitnących firm handlowych, gos</w:t>
        <w:softHyphen/>
        <w:t>podarstw, zakładów przemysłowych itp. i tej aktywności i dyna</w:t>
        <w:softHyphen/>
        <w:t>mice przeciwstawić zdziecinniałe, paralityczne niedołęstwo na</w:t>
        <w:softHyphen/>
        <w:t>szych instytucji politycznych to musi się dojść do przekonania, że Polacy albo są pozbawieni całkowicie talentu politycznego — albo, że istnieją dwie emigracje i tylko jedna z tych emigracji wyłoniła dotychczas instytucje polityczne na własną miarkę i uży</w:t>
        <w:softHyphen/>
        <w:t>tek.</w:t>
      </w:r>
    </w:p>
    <w:p>
      <w:pPr>
        <w:pStyle w:val="Style46"/>
        <w:keepNext w:val="0"/>
        <w:keepLines w:val="0"/>
        <w:widowControl w:val="0"/>
        <w:shd w:val="clear" w:color="auto" w:fill="auto"/>
        <w:bidi w:val="0"/>
        <w:spacing w:before="0" w:after="80" w:line="202" w:lineRule="auto"/>
        <w:ind w:left="0" w:right="0"/>
        <w:jc w:val="both"/>
      </w:pPr>
      <w:r>
        <w:rPr>
          <w:color w:val="000000"/>
          <w:spacing w:val="0"/>
          <w:w w:val="100"/>
          <w:position w:val="0"/>
          <w:shd w:val="clear" w:color="auto" w:fill="auto"/>
          <w:lang w:val="pl-PL" w:eastAsia="pl-PL" w:bidi="pl-PL"/>
        </w:rPr>
        <w:t>Dopiero tu na obczyźnie można w pełni wymierzyć braki wy</w:t>
        <w:softHyphen/>
        <w:t>robienia politycznego w następstwie złej szkoły dwudziestolecia. Brak nam zmysłu demokratycznego, brak nam elementarnego wyrobienia w szukaniu kompromisowych rozwiązań i w gruncie rzeczy nawet partie polityczne z tradycji opozycyjne — instynk</w:t>
        <w:softHyphen/>
        <w:t>townie oglądają się za jakimś nowym syntetycznym Piłsudskim, którego autorytet i osoba zastąpiłyby wszystko czego nam nic dostaje.</w:t>
      </w:r>
    </w:p>
    <w:p>
      <w:pPr>
        <w:pStyle w:val="Style12"/>
        <w:keepNext w:val="0"/>
        <w:keepLines w:val="0"/>
        <w:widowControl w:val="0"/>
        <w:shd w:val="clear" w:color="auto" w:fill="auto"/>
        <w:bidi w:val="0"/>
        <w:spacing w:before="0" w:after="260" w:line="202"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Mój afrykański przyjaciel wysłuchał bez większego </w:t>
      </w:r>
      <w:r>
        <w:rPr>
          <w:color w:val="000000"/>
          <w:spacing w:val="0"/>
          <w:w w:val="100"/>
          <w:position w:val="0"/>
          <w:shd w:val="clear" w:color="auto" w:fill="auto"/>
          <w:lang w:val="pl-PL" w:eastAsia="pl-PL" w:bidi="pl-PL"/>
        </w:rPr>
        <w:t>zainte</w:t>
        <w:softHyphen/>
      </w:r>
      <w:r>
        <w:rPr>
          <w:color w:val="000000"/>
          <w:spacing w:val="0"/>
          <w:w w:val="100"/>
          <w:position w:val="0"/>
          <w:shd w:val="clear" w:color="auto" w:fill="auto"/>
          <w:lang w:val="pl-PL" w:eastAsia="pl-PL" w:bidi="pl-PL"/>
        </w:rPr>
        <w:t xml:space="preserve">resowania relacji o „kryzysie konstytucyjnym” (o </w:t>
      </w:r>
      <w:r>
        <w:rPr>
          <w:color w:val="000000"/>
          <w:spacing w:val="0"/>
          <w:w w:val="100"/>
          <w:position w:val="0"/>
          <w:shd w:val="clear" w:color="auto" w:fill="auto"/>
          <w:lang w:val="pl-PL" w:eastAsia="pl-PL" w:bidi="pl-PL"/>
        </w:rPr>
        <w:t xml:space="preserve">którym nic </w:t>
      </w:r>
      <w:r>
        <w:rPr>
          <w:color w:val="000000"/>
          <w:spacing w:val="0"/>
          <w:w w:val="100"/>
          <w:position w:val="0"/>
          <w:shd w:val="clear" w:color="auto" w:fill="auto"/>
          <w:lang w:val="pl-PL" w:eastAsia="pl-PL" w:bidi="pl-PL"/>
        </w:rPr>
        <w:t>nie wiedział!), zapalił fajkę i uśmiechnął się pogodnie.</w:t>
      </w:r>
    </w:p>
    <w:p>
      <w:pPr>
        <w:pStyle w:val="Style46"/>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Niech pan sam powie, czy stateczny gentleman </w:t>
      </w:r>
      <w:r>
        <w:rPr>
          <w:color w:val="000000"/>
          <w:spacing w:val="0"/>
          <w:w w:val="100"/>
          <w:position w:val="0"/>
          <w:shd w:val="clear" w:color="auto" w:fill="auto"/>
          <w:lang w:val="pl-PL" w:eastAsia="pl-PL" w:bidi="pl-PL"/>
        </w:rPr>
        <w:t>na odpo</w:t>
        <w:softHyphen/>
      </w:r>
      <w:r>
        <w:rPr>
          <w:color w:val="000000"/>
          <w:spacing w:val="0"/>
          <w:w w:val="100"/>
          <w:position w:val="0"/>
          <w:shd w:val="clear" w:color="auto" w:fill="auto"/>
          <w:lang w:val="pl-PL" w:eastAsia="pl-PL" w:bidi="pl-PL"/>
        </w:rPr>
        <w:t xml:space="preserve">wiedzialnym stanowisku może traktować poważnie ów </w:t>
      </w:r>
      <w:r>
        <w:rPr>
          <w:color w:val="000000"/>
          <w:spacing w:val="0"/>
          <w:w w:val="100"/>
          <w:position w:val="0"/>
          <w:shd w:val="clear" w:color="auto" w:fill="auto"/>
          <w:lang w:val="pl-PL" w:eastAsia="pl-PL" w:bidi="pl-PL"/>
        </w:rPr>
        <w:t>cały „za</w:t>
        <w:softHyphen/>
      </w:r>
      <w:r>
        <w:rPr>
          <w:color w:val="000000"/>
          <w:spacing w:val="0"/>
          <w:w w:val="100"/>
          <w:position w:val="0"/>
          <w:shd w:val="clear" w:color="auto" w:fill="auto"/>
          <w:lang w:val="pl-PL" w:eastAsia="pl-PL" w:bidi="pl-PL"/>
        </w:rPr>
        <w:t xml:space="preserve">mek”, Radę Trzech czy dwoisty Skarb Narodowy? </w:t>
      </w:r>
      <w:r>
        <w:rPr>
          <w:color w:val="000000"/>
          <w:spacing w:val="0"/>
          <w:w w:val="100"/>
          <w:position w:val="0"/>
          <w:shd w:val="clear" w:color="auto" w:fill="auto"/>
          <w:lang w:val="pl-PL" w:eastAsia="pl-PL" w:bidi="pl-PL"/>
        </w:rPr>
        <w:t>Czy podej</w:t>
        <w:softHyphen/>
      </w:r>
      <w:r>
        <w:rPr>
          <w:color w:val="000000"/>
          <w:spacing w:val="0"/>
          <w:w w:val="100"/>
          <w:position w:val="0"/>
          <w:shd w:val="clear" w:color="auto" w:fill="auto"/>
          <w:lang w:val="pl-PL" w:eastAsia="pl-PL" w:bidi="pl-PL"/>
        </w:rPr>
        <w:t xml:space="preserve">muje się pan przekonać mnie, że ci ludzie robią coś </w:t>
      </w:r>
      <w:r>
        <w:rPr>
          <w:color w:val="000000"/>
          <w:spacing w:val="0"/>
          <w:w w:val="100"/>
          <w:position w:val="0"/>
          <w:shd w:val="clear" w:color="auto" w:fill="auto"/>
          <w:lang w:val="pl-PL" w:eastAsia="pl-PL" w:bidi="pl-PL"/>
        </w:rPr>
        <w:t xml:space="preserve">rozsądnego </w:t>
      </w:r>
      <w:r>
        <w:rPr>
          <w:color w:val="000000"/>
          <w:spacing w:val="0"/>
          <w:w w:val="100"/>
          <w:position w:val="0"/>
          <w:shd w:val="clear" w:color="auto" w:fill="auto"/>
          <w:lang w:val="pl-PL" w:eastAsia="pl-PL" w:bidi="pl-PL"/>
        </w:rPr>
        <w:t>lub, że kiedyś w przyszłości coś rozsądnego zrobią ?</w:t>
      </w:r>
    </w:p>
    <w:p>
      <w:pPr>
        <w:pStyle w:val="Style46"/>
        <w:keepNext w:val="0"/>
        <w:keepLines w:val="0"/>
        <w:widowControl w:val="0"/>
        <w:shd w:val="clear" w:color="auto" w:fill="auto"/>
        <w:bidi w:val="0"/>
        <w:spacing w:before="0" w:after="160" w:line="199" w:lineRule="auto"/>
        <w:ind w:left="0" w:right="0"/>
        <w:jc w:val="both"/>
        <w:sectPr>
          <w:headerReference w:type="default" r:id="rId189"/>
          <w:footerReference w:type="default" r:id="rId190"/>
          <w:headerReference w:type="even" r:id="rId191"/>
          <w:footerReference w:type="even" r:id="rId192"/>
          <w:footnotePr>
            <w:pos w:val="pageBottom"/>
            <w:numFmt w:val="chicago"/>
            <w:numStart w:val="1"/>
            <w:numRestart w:val="continuous"/>
            <w15:footnoteColumns w:val="1"/>
          </w:footnotePr>
          <w:pgSz w:w="7121" w:h="11609"/>
          <w:pgMar w:top="1204" w:left="681" w:right="684" w:bottom="767" w:header="0" w:footer="339" w:gutter="0"/>
          <w:cols w:space="720"/>
          <w:noEndnote/>
          <w:rtlGutter w:val="0"/>
          <w:docGrid w:linePitch="360"/>
        </w:sectPr>
      </w:pPr>
      <w:r>
        <w:rPr>
          <w:color w:val="000000"/>
          <w:spacing w:val="0"/>
          <w:w w:val="100"/>
          <w:position w:val="0"/>
          <w:shd w:val="clear" w:color="auto" w:fill="auto"/>
          <w:lang w:val="pl-PL" w:eastAsia="pl-PL" w:bidi="pl-PL"/>
        </w:rPr>
        <w:t xml:space="preserve">— Nie zamierzam pana przekonywać. Ale pomówmy </w:t>
      </w:r>
      <w:r>
        <w:rPr>
          <w:color w:val="000000"/>
          <w:spacing w:val="0"/>
          <w:w w:val="100"/>
          <w:position w:val="0"/>
          <w:shd w:val="clear" w:color="auto" w:fill="auto"/>
          <w:lang w:val="pl-PL" w:eastAsia="pl-PL" w:bidi="pl-PL"/>
        </w:rPr>
        <w:t>szcze</w:t>
        <w:softHyphen/>
      </w:r>
      <w:r>
        <w:rPr>
          <w:color w:val="000000"/>
          <w:spacing w:val="0"/>
          <w:w w:val="100"/>
          <w:position w:val="0"/>
          <w:shd w:val="clear" w:color="auto" w:fill="auto"/>
          <w:lang w:val="pl-PL" w:eastAsia="pl-PL" w:bidi="pl-PL"/>
        </w:rPr>
        <w:t xml:space="preserve">rze. Czy na dnie duszy nie jest pan zadowolony, że w </w:t>
      </w:r>
      <w:r>
        <w:rPr>
          <w:color w:val="000000"/>
          <w:spacing w:val="0"/>
          <w:w w:val="100"/>
          <w:position w:val="0"/>
          <w:shd w:val="clear" w:color="auto" w:fill="auto"/>
          <w:lang w:val="pl-PL" w:eastAsia="pl-PL" w:bidi="pl-PL"/>
        </w:rPr>
        <w:t>tym Lon</w:t>
        <w:softHyphen/>
      </w:r>
      <w:r>
        <w:rPr>
          <w:color w:val="000000"/>
          <w:spacing w:val="0"/>
          <w:w w:val="100"/>
          <w:position w:val="0"/>
          <w:shd w:val="clear" w:color="auto" w:fill="auto"/>
          <w:lang w:val="pl-PL" w:eastAsia="pl-PL" w:bidi="pl-PL"/>
        </w:rPr>
        <w:t xml:space="preserve">dynie panuje takie kompromitujące bezgłowie ? Fakt,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nie musi pan naszych przywódców traktować poważnie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tylko</w:t>
      </w:r>
    </w:p>
    <w:p>
      <w:pPr>
        <w:pStyle w:val="Style46"/>
        <w:keepNext w:val="0"/>
        <w:keepLines w:val="0"/>
        <w:widowControl w:val="0"/>
        <w:shd w:val="clear" w:color="auto" w:fill="auto"/>
        <w:bidi w:val="0"/>
        <w:spacing w:before="0" w:after="0" w:line="338" w:lineRule="auto"/>
        <w:ind w:left="0" w:right="0" w:firstLine="1820"/>
        <w:jc w:val="both"/>
      </w:pPr>
      <w:r>
        <w:rPr>
          <w:color w:val="000000"/>
          <w:spacing w:val="0"/>
          <w:w w:val="100"/>
          <w:position w:val="0"/>
          <w:shd w:val="clear" w:color="auto" w:fill="auto"/>
          <w:lang w:val="pl-PL" w:eastAsia="pl-PL" w:bidi="pl-PL"/>
        </w:rPr>
        <w:t>BILANS EMIGRACYJNY ułatwia ale w pewnym sensie nawet moralnie rozgrzesza decyzję odwrócenia się plecami od tak zwanej Sprawy polskiej.</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Mój afrykańczyk sięgnął do kieszeni i z pliku papierów wy</w:t>
        <w:softHyphen/>
        <w:t>dobył arkusz z firmowym nadrukiem. Rozprostował go dłonią na blacie stołu, włożył bez pośpiechu okulary i spojrzał na mnie z uwagą.</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Nim pan wyda wyrok czy odwróciłem się od tzw. Sprawy polskiej czy też nie — ustalmy wpierw sens tego terminu. Widzi pan, tu leży na stole rozliczenie mojego londyńskiego banku. Z tego zestawienia wynika że w okresie ubiegłych trzech lat z mojego konta wypłacono 960 funtów za paczki wysłane do Kraju. Jan panu się wydaje, kto finansuje tę olbrzymią akcję pączkową do Polski ? Kim są ci ludzie, którzy są klientami Has- koby, Tazabu i innych wielkich firm wysyłkowych? Czy sądzi pan, że są to poplecznicy p. Mackiewicza czy zwolennicy Rady Trzech ? Zapewniam pana, że ta akcja — jedyna konkretna i po</w:t>
        <w:softHyphen/>
        <w:t>żyteczna akcja na Kraj jaką robimy — w &lt;80% finansowana jest przez Polaków, którzy pracują, zarabiają i już dawno przestali się orientować czy gen. Anders jest zwolennikiem czy przeciwni</w:t>
        <w:softHyphen/>
        <w:t>kiem Rady Politycznej, czy p. Mackiewicz jest prezesem Egze</w:t>
        <w:softHyphen/>
        <w:t>kutywy a gen. Odzierzyński premierem czy też na odwrót. Z całą otwartością wyznaję, że jestem zupełnie nie zorientowany w lon</w:t>
        <w:softHyphen/>
        <w:t>dyńskich kryzysach konstytucyjnych i z niemniejszą otwartością wyznaję, że do tych intryg i personalnych rozgrywek nie przy</w:t>
        <w:softHyphen/>
        <w:t>wiązuje żadnej wagi. Gdyby jednak pan zechciał przeegzaminować mnie z wiedzy o Kraju — to kto wie czy nie okazałoby się, że egzaminowany lepiej jest zorientowany w przedmiocie niż egza</w:t>
        <w:softHyphen/>
        <w:t>minator. Kupuję stale pisma krajowe, przestudiowałem dokład</w:t>
        <w:softHyphen/>
        <w:t>nie komplet krajowych zeszytów ,,Kultury” i śledzę z największą uwagą wszystko co dzieje się w Polsce. Jeżeli więc przez Sprawę polską rozumieć będziemy nie londyński tygielek lecz Kraj — to zarzut pański, że odwróciłem się od polskości jest całkowicie bezpodstawny.</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oto wytworzył się typ emigrantów (czy członków Polonii) którzy czynny ofiarny patriotyzm łączą z zrezygnowanym indy- ferentyzmem politycznym.</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Mojemu afrykańskiemu przyjacielowi mogłem łatwo powie</w:t>
        <w:softHyphen/>
        <w:t>dzieć : drogi panie — pomoc materialna dla Kraju i śledzenie przemian zachodzących w Polsce to wprawdzie wiele ale nie wszystko ! Pomoc dla Kraju i studium przemian bez czynnej poli</w:t>
        <w:softHyphen/>
        <w:t>tyki niepodległościowej — to tak jak samochód bez kierownicy. Ale nie wysunąłem tej sprawy. Bo gdzież jest owa niepodległo</w:t>
        <w:softHyphen/>
        <w:t>ściowa polityka ?</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Dziś jeżeli ktoś wypowiada się za polityką niepodległościo</w:t>
        <w:softHyphen/>
        <w:t>wą a w następnym zdaniu nie precyzuje dokładnie co przez to rozumie — tumani siebie i swych słuchaczy.</w:t>
      </w:r>
    </w:p>
    <w:p>
      <w:pPr>
        <w:pStyle w:val="Style46"/>
        <w:keepNext w:val="0"/>
        <w:keepLines w:val="0"/>
        <w:widowControl w:val="0"/>
        <w:shd w:val="clear" w:color="auto" w:fill="auto"/>
        <w:bidi w:val="0"/>
        <w:spacing w:before="0" w:after="0" w:line="202" w:lineRule="auto"/>
        <w:ind w:left="0" w:right="0" w:firstLine="440"/>
        <w:jc w:val="both"/>
        <w:sectPr>
          <w:headerReference w:type="default" r:id="rId193"/>
          <w:footerReference w:type="default" r:id="rId194"/>
          <w:headerReference w:type="even" r:id="rId195"/>
          <w:footerReference w:type="even" r:id="rId196"/>
          <w:footnotePr>
            <w:pos w:val="pageBottom"/>
            <w:numFmt w:val="chicago"/>
            <w:numStart w:val="1"/>
            <w:numRestart w:val="continuous"/>
            <w15:footnoteColumns w:val="1"/>
          </w:footnotePr>
          <w:pgSz w:w="7121" w:h="11609"/>
          <w:pgMar w:top="727" w:left="693" w:right="690" w:bottom="727" w:header="0" w:footer="299" w:gutter="0"/>
          <w:cols w:space="720"/>
          <w:noEndnote/>
          <w:rtlGutter w:val="0"/>
          <w:docGrid w:linePitch="360"/>
        </w:sectPr>
      </w:pPr>
      <w:r>
        <w:rPr>
          <w:color w:val="000000"/>
          <w:spacing w:val="0"/>
          <w:w w:val="100"/>
          <w:position w:val="0"/>
          <w:shd w:val="clear" w:color="auto" w:fill="auto"/>
          <w:lang w:val="pl-PL" w:eastAsia="pl-PL" w:bidi="pl-PL"/>
        </w:rPr>
        <w:t>Celem każdej partii i każdego nowego odłamu partii czy organizacji politycznej jest ,,przy wrócenie Polsce niepodległości”. Uchwaliwszy taką deklarację mogą wszyscy spokojnie wrócić do domu, ponieważ nie leży w mocy zebranych urzeczywistnienie</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uchwalonego postulatu. W ten sposób polityka niepodległościo</w:t>
        <w:softHyphen/>
        <w:t xml:space="preserve">wa stała się ,,odpustem zupełnym”, który zwalnia od wszelkiego programu i działania. Gdyby członkowie frakcji Nr 4. Ligi Y. uchwalili, że zbiorą 100 funtów na komplet polskich książek dla szkoły w Australii czy w Nowej Zelandii — wówczas należałoby opracować plan zbiórki, zastanowić się nad tytułami książek, źródłami zakupu, sposobem wysyłki — jednym słowem trzeba by coś robić. Polityka niepodległościowa tego rodzaju kłopotów nie nastręcza. Nie potrzeba nic robić </w:t>
      </w:r>
      <w:r>
        <w:rPr>
          <w:color w:val="000000"/>
          <w:spacing w:val="0"/>
          <w:w w:val="100"/>
          <w:position w:val="0"/>
          <w:shd w:val="clear" w:color="auto" w:fill="auto"/>
          <w:lang w:val="fr-FR" w:eastAsia="fr-FR" w:bidi="fr-FR"/>
        </w:rPr>
        <w:t xml:space="preserve">wvstarczy </w:t>
      </w:r>
      <w:r>
        <w:rPr>
          <w:color w:val="000000"/>
          <w:spacing w:val="0"/>
          <w:w w:val="100"/>
          <w:position w:val="0"/>
          <w:shd w:val="clear" w:color="auto" w:fill="auto"/>
          <w:lang w:val="pl-PL" w:eastAsia="pl-PL" w:bidi="pl-PL"/>
        </w:rPr>
        <w:t>ją tylko uchwa</w:t>
        <w:softHyphen/>
        <w:t>lić.</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Sytuacja emigracyjnych reprezentacji politycznych na prze</w:t>
        <w:softHyphen/>
        <w:t>strzeni ostatnich dziesięciu lat uległa zasadniczej zmianie. W ro</w:t>
        <w:softHyphen/>
        <w:t xml:space="preserve">ku 1945 </w:t>
      </w:r>
      <w:r>
        <w:rPr>
          <w:color w:val="000000"/>
          <w:spacing w:val="0"/>
          <w:w w:val="100"/>
          <w:position w:val="0"/>
          <w:shd w:val="clear" w:color="auto" w:fill="auto"/>
          <w:vertAlign w:val="superscript"/>
          <w:lang w:val="pl-PL" w:eastAsia="pl-PL" w:bidi="pl-PL"/>
        </w:rPr>
        <w:t>na</w:t>
      </w:r>
      <w:r>
        <w:rPr>
          <w:color w:val="000000"/>
          <w:spacing w:val="0"/>
          <w:w w:val="100"/>
          <w:position w:val="0"/>
          <w:shd w:val="clear" w:color="auto" w:fill="auto"/>
          <w:lang w:val="pl-PL" w:eastAsia="pl-PL" w:bidi="pl-PL"/>
        </w:rPr>
        <w:t xml:space="preserve"> terenie Europy znajdowało się ponad milion mło</w:t>
        <w:softHyphen/>
        <w:t>dych emigrantów z krajów wschodnio-europejskich. Większość z nich posiadała wyszkolenie i doświadczenie bojowe. Wówczas — nie brygadę ale potężną armię wyzwoleńczą wschodnio-euro</w:t>
        <w:softHyphen/>
        <w:t>pejską można było zorganizować w przeciągu kilkunastu miesię</w:t>
        <w:softHyphen/>
        <w:t>cy. Istnienie takiego potencjału siły w zasięgu wpływów poli</w:t>
        <w:softHyphen/>
        <w:t>tycznych ośrodków emigracyjnych nie leżało w interesie Sowie</w:t>
        <w:softHyphen/>
        <w:t>tów. I.R.O. i dziesiątki innych organizacji rozładowało tę poten</w:t>
        <w:softHyphen/>
        <w:t>cjalną armię — wybierając młodych i zdrowych oraz dbając przezornie by ci młodzi i zdrowi wyjechali możliwie jak najdalej. Nie idę tak daleko jak pewni politycy wschodnio-europejscy, któ</w:t>
        <w:softHyphen/>
        <w:t>rzy w tym rozładowaniu dopatrują się działania ukrytych ,,sprę</w:t>
        <w:softHyphen/>
        <w:t>żyn” sowieckich. Faktem jest jednak, że tą operacją kierownic</w:t>
        <w:softHyphen/>
        <w:t>two emigracyjne odcięto od najwartościowszego elementu i de facto rozbrojono.</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Równocześnie ulegała zmianie sytuacja międzynarodowa. W roku 1948 w jednym z biuletynów' wydawanych w Londynie czytałem artykuł w którym autor odradzał Połakom kupowanie domów w obliczu zbliżającej się wojny, którą nasi wodzowie wy</w:t>
        <w:softHyphen/>
        <w:t>trwale zapowiadali. Dziś nawet zawodowi pułkownicy pokupo- wali domy i osiedlili się na dobre. Nikt nie mówi o wojnie.</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Wszystko uległo gruntownej zmianie. Wszystko z wyjąt</w:t>
        <w:softHyphen/>
        <w:t>kiem naszej polityki i polityków. Ci sami ludzie — te same me</w:t>
        <w:softHyphen/>
        <w:t>tody.</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Jeszcze rząd gen. Bora-Komorowskiego operował budżetem około 30 tysięcy funtów miesięcznie. Budżet premiera Mackie</w:t>
        <w:softHyphen/>
        <w:t>wicza obraca się w ramach 150 funtów. Skarb Narodowy jeszcze przed dwoma laty przynosił około 40 tysięcy funtów rocznie. Dziś nie wiem czy przynosi 400 funtów.</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Jeszcze pół roku temu spór między opozycją a stronnictwami rządowymi dotyczył tylko interpretacji tzw. umowy paryskiej. Dziś nikt nawet nie wspomni o umowie paryskiej, gdyż nasi przywódcy i wodzowie łamią samowolnie Konstytucję gruzy lega</w:t>
        <w:softHyphen/>
        <w:t>lizmu sypiąc pod fundamenty własnych snów o potędze. Dodaj</w:t>
        <w:softHyphen/>
        <w:t>my do tego sprawę Bergu i obraz tego rumowiska będzie cał</w:t>
        <w:softHyphen/>
        <w:t>kowity.</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Gdyby przywódcy emigracyjni mieli jakiekolwiek poczucie rzeczywistości to sporządziwszy bilans swych dokonań na prze</w:t>
        <w:softHyphen/>
        <w:br w:type="page"/>
      </w:r>
      <w:r>
        <w:rPr>
          <w:color w:val="000000"/>
          <w:spacing w:val="0"/>
          <w:w w:val="100"/>
          <w:position w:val="0"/>
          <w:shd w:val="clear" w:color="auto" w:fill="auto"/>
          <w:lang w:val="pl-PL" w:eastAsia="pl-PL" w:bidi="pl-PL"/>
        </w:rPr>
        <w:t>strzeni ostatnich lat winni przyznać się otwarcie do pełnego ban</w:t>
        <w:softHyphen/>
        <w:t>kructwa.</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Wracam do punktu wyjścia tych rozważań. Istnieją dwie polskie emigracje : A i B. Emigracja A — to ci, co pozostali na londyńskim </w:t>
      </w:r>
      <w:r>
        <w:rPr>
          <w:color w:val="000000"/>
          <w:spacing w:val="0"/>
          <w:w w:val="100"/>
          <w:position w:val="0"/>
          <w:shd w:val="clear" w:color="auto" w:fill="auto"/>
          <w:lang w:val="fr-FR" w:eastAsia="fr-FR" w:bidi="fr-FR"/>
        </w:rPr>
        <w:t xml:space="preserve">PKPR’owskim </w:t>
      </w:r>
      <w:r>
        <w:rPr>
          <w:color w:val="000000"/>
          <w:spacing w:val="0"/>
          <w:w w:val="100"/>
          <w:position w:val="0"/>
          <w:shd w:val="clear" w:color="auto" w:fill="auto"/>
          <w:lang w:val="pl-PL" w:eastAsia="pl-PL" w:bidi="pl-PL"/>
        </w:rPr>
        <w:t>placu zbiórki. Emigracja B — to Po</w:t>
        <w:softHyphen/>
        <w:t>lonia w zamorskich krajach osiedlenia. Oczywiście i w Anglii istnieje emigracja B ale politycznie Wielka Brytania jest głów</w:t>
        <w:softHyphen/>
        <w:t>nym ośrodkiem emigracji A.</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Emigracja B straciła całkowicie zaufanie do kierownictwa politycznego i przestała się tymi sprawami interesować. Zarów</w:t>
        <w:softHyphen/>
        <w:t>no rząd iak i TRJN są formacjami Emigracji A i nie mają żad</w:t>
        <w:softHyphen/>
        <w:t>nego tytułu do reprezentowania Polonii.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Krótko i po prostu: ludzie poważni nie traktują poważnie naszego kierownictwa politycznego. Ludzie, którzy pracują a czę</w:t>
        <w:softHyphen/>
        <w:t>sto zajmują odpowiedzialne stanowiska nie mogą traktować po</w:t>
        <w:softHyphen/>
        <w:t xml:space="preserve">ważnie owej ,,Polski </w:t>
      </w:r>
      <w:r>
        <w:rPr>
          <w:color w:val="000000"/>
          <w:spacing w:val="0"/>
          <w:w w:val="100"/>
          <w:position w:val="0"/>
          <w:shd w:val="clear" w:color="auto" w:fill="auto"/>
          <w:lang w:val="fr-FR" w:eastAsia="fr-FR" w:bidi="fr-FR"/>
        </w:rPr>
        <w:t xml:space="preserve">à la bohème” </w:t>
      </w:r>
      <w:r>
        <w:rPr>
          <w:color w:val="000000"/>
          <w:spacing w:val="0"/>
          <w:w w:val="100"/>
          <w:position w:val="0"/>
          <w:shd w:val="clear" w:color="auto" w:fill="auto"/>
          <w:lang w:val="pl-PL" w:eastAsia="pl-PL" w:bidi="pl-PL"/>
        </w:rPr>
        <w:t xml:space="preserve">która rozrzewnia londyńskich starszych panów na zasiłku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ale nikogo po</w:t>
        <w:softHyphen/>
        <w:t>za tym. Żałosne wierszyki patriotyczne, „podchorążówki” po</w:t>
        <w:softHyphen/>
        <w:t>dziemne („Leśne echa”... w Hyde Parku), wieczne składki i gro</w:t>
        <w:softHyphen/>
        <w:t>sze wdowie, akademie i deklamacje — to jest ów egzotyczny kli</w:t>
        <w:softHyphen/>
        <w:t>mat Emigracji A — który odcina nas od reszty świata i Polonii.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ponad tym wszystkim królują działacze i prezesi, którzy nie uprawiają polityki tylko oddają się „robocie politycznej”. Na czymże ta „robota” polega? Prezes Y. wyjechał na kilku mie</w:t>
        <w:softHyphen/>
        <w:t>sięczny pobyt do Ameryki. Dawniej tego rodzaju podróże finan</w:t>
        <w:softHyphen/>
        <w:t>sowano z kas partyjnych. Po kilku miesiącach pan prezes Y. wró</w:t>
        <w:softHyphen/>
        <w:t>ci na Londynu łono a wówczas w polskiej prasie stołecznej ukaże się notatka, że „...w środę w Ognisku Polskim odbył się wieczór w czasie którego p. prezes Y. przy lampce wina podzielił się z za</w:t>
        <w:softHyphen/>
        <w:t>proszonymi gośćmi swoimi wrażeniami ze Stanów Zjednoczo</w:t>
        <w:softHyphen/>
        <w:t>nych”.</w:t>
      </w:r>
    </w:p>
    <w:p>
      <w:pPr>
        <w:pStyle w:val="Style4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Obecnie gdy „pomoc Marshalla” ustała, liczyć się należy z faktem, że tego typu wycieczki krajoznawcze (których jedynym rezultatem są wieczorki w Ognisku) opłacane będą z kieszeni płatników Skarbu Narodowego.</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dobrą politykę składają się trzy elementy :</w:t>
      </w:r>
    </w:p>
    <w:p>
      <w:pPr>
        <w:pStyle w:val="Style46"/>
        <w:keepNext w:val="0"/>
        <w:keepLines w:val="0"/>
        <w:widowControl w:val="0"/>
        <w:numPr>
          <w:ilvl w:val="0"/>
          <w:numId w:val="31"/>
        </w:numPr>
        <w:shd w:val="clear" w:color="auto" w:fill="auto"/>
        <w:tabs>
          <w:tab w:pos="699" w:val="left"/>
        </w:tabs>
        <w:bidi w:val="0"/>
        <w:spacing w:before="0" w:after="0" w:line="199" w:lineRule="auto"/>
        <w:ind w:left="0" w:right="0" w:firstLine="440"/>
        <w:jc w:val="both"/>
      </w:pPr>
      <w:r>
        <w:rPr>
          <w:color w:val="000000"/>
          <w:spacing w:val="0"/>
          <w:w w:val="100"/>
          <w:position w:val="0"/>
          <w:shd w:val="clear" w:color="auto" w:fill="auto"/>
          <w:lang w:val="pl-PL" w:eastAsia="pl-PL" w:bidi="pl-PL"/>
        </w:rPr>
        <w:t>Program,</w:t>
      </w:r>
    </w:p>
    <w:p>
      <w:pPr>
        <w:pStyle w:val="Style46"/>
        <w:keepNext w:val="0"/>
        <w:keepLines w:val="0"/>
        <w:widowControl w:val="0"/>
        <w:numPr>
          <w:ilvl w:val="0"/>
          <w:numId w:val="31"/>
        </w:numPr>
        <w:shd w:val="clear" w:color="auto" w:fill="auto"/>
        <w:tabs>
          <w:tab w:pos="71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Odpowiedni ludzie,</w:t>
      </w:r>
    </w:p>
    <w:p>
      <w:pPr>
        <w:pStyle w:val="Style46"/>
        <w:keepNext w:val="0"/>
        <w:keepLines w:val="0"/>
        <w:widowControl w:val="0"/>
        <w:numPr>
          <w:ilvl w:val="0"/>
          <w:numId w:val="31"/>
        </w:numPr>
        <w:shd w:val="clear" w:color="auto" w:fill="auto"/>
        <w:tabs>
          <w:tab w:pos="71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środki finansowe.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powyższych trzech elementów najważniejszy jest program, bo tylko konkretne cele i zadania mogą skupić na sobie uwagę społeczeństwa i skutecznie apelować do jego ofiarności.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Programu nie ma ani rząd, ani Egzekutywa. Premier Mac</w:t>
        <w:softHyphen/>
        <w:t>kiewicz w artykule ogłoszonym w londyńskich „Wiadomo</w:t>
        <w:softHyphen/>
        <w:t xml:space="preserve">ściach” rację stanu na chwilę obecną ujął w łacińskiej dewizie: przede wszystkim nie szkodzić </w:t>
      </w:r>
      <w:r>
        <w:rPr>
          <w:color w:val="000000"/>
          <w:spacing w:val="0"/>
          <w:w w:val="100"/>
          <w:position w:val="0"/>
          <w:shd w:val="clear" w:color="auto" w:fill="auto"/>
          <w:lang w:val="la-001" w:eastAsia="la-001" w:bidi="la-001"/>
        </w:rPr>
        <w:t xml:space="preserve">(primum </w:t>
      </w:r>
      <w:r>
        <w:rPr>
          <w:color w:val="000000"/>
          <w:spacing w:val="0"/>
          <w:w w:val="100"/>
          <w:position w:val="0"/>
          <w:shd w:val="clear" w:color="auto" w:fill="auto"/>
          <w:lang w:val="pl-PL" w:eastAsia="pl-PL" w:bidi="pl-PL"/>
        </w:rPr>
        <w:t xml:space="preserve">non </w:t>
      </w:r>
      <w:r>
        <w:rPr>
          <w:color w:val="000000"/>
          <w:spacing w:val="0"/>
          <w:w w:val="100"/>
          <w:position w:val="0"/>
          <w:shd w:val="clear" w:color="auto" w:fill="auto"/>
          <w:lang w:val="la-001" w:eastAsia="la-001" w:bidi="la-001"/>
        </w:rPr>
        <w:t xml:space="preserve">nocere). </w:t>
      </w:r>
      <w:r>
        <w:rPr>
          <w:color w:val="000000"/>
          <w:spacing w:val="0"/>
          <w:w w:val="100"/>
          <w:position w:val="0"/>
          <w:shd w:val="clear" w:color="auto" w:fill="auto"/>
          <w:lang w:val="pl-PL" w:eastAsia="pl-PL" w:bidi="pl-PL"/>
        </w:rPr>
        <w:t>To jest nie</w:t>
        <w:softHyphen/>
        <w:t>wątpliwie wiele, jeżeli rząd nie szkodzi ani państwu ani obywa</w:t>
        <w:softHyphen/>
        <w:br w:type="page"/>
      </w:r>
      <w:r>
        <w:rPr>
          <w:color w:val="000000"/>
          <w:spacing w:val="0"/>
          <w:w w:val="100"/>
          <w:position w:val="0"/>
          <w:shd w:val="clear" w:color="auto" w:fill="auto"/>
          <w:lang w:val="pl-PL" w:eastAsia="pl-PL" w:bidi="pl-PL"/>
        </w:rPr>
        <w:t>telom, ale jeżeli jego jedynym zadaniem jest nic szkodzić — naj</w:t>
        <w:softHyphen/>
        <w:t>łatwiej wykonałby ów zbożny plan podając się do dymisji. Jedno bowiem jest pewne: rząd, który nie istnieje nikomu nie szkodzi.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Programem Egzekutywy jest zmusić p. Zaleskiego do abdy</w:t>
        <w:softHyphen/>
        <w:t>kacji. Jednak w moim zrozumieniu prawdziwy dramat dla Egze</w:t>
        <w:softHyphen/>
        <w:t>kutywy zacznie się w dniu w którym p. Zaleski ustąpi. Uważam bowiem za wykluczone by w obecnej sytuacji — kandydaci for</w:t>
        <w:softHyphen/>
        <w:t xml:space="preserve">matu gen. Sosnkowskiego czy gen. Andersa zechcieli przyjąć tak wątpliwą pod względem prawnym i moralnym godność jaką stała się emigracyjna prezydentura. Jestem pewien, że gdyby któregoś dnia p. Zaleski złośliwie zrezygnował, Egzekutywa musiałaby szukać kandydata już nie w Nairobi lecz w Matto </w:t>
      </w:r>
      <w:r>
        <w:rPr>
          <w:color w:val="000000"/>
          <w:spacing w:val="0"/>
          <w:w w:val="100"/>
          <w:position w:val="0"/>
          <w:shd w:val="clear" w:color="auto" w:fill="auto"/>
          <w:lang w:val="la-001" w:eastAsia="la-001" w:bidi="la-001"/>
        </w:rPr>
        <w:t>Grosso.</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Zarówno rząd jak i Egzekutywa głoszą politykę niepodległo</w:t>
        <w:softHyphen/>
        <w:t>ściową. Co to znaczy ? W praktyce to nic nie znaczy.</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Terminu ,,polityka niepodległościowa” wolno nam używać tylko wówczas jeżeli określa on konkretny, praktyczny program, będący w toku realizacji.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chwili obecnej mianem polityki niepodległościowej można określić przede wszystkiem program zmierzający do wzmożenia wszystkimi dostępnymi środkami żywotności polszczyzny — w jej wyrazie politycznym, kulturalnym i organizacyjnym.</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dzięki waszej polityce — panowie prezesi i przywódcy po obu stronach londyńskiej barykady — Polacy w Europie i za morzami, którzy stracili kontakt z polszczyzną zostali odzyskani? Czy dzięki waszej polityce choćby jeden Polak w Nowej Zelandii czy w Australii zaprenumerował polskie pismo i zaczął intereso</w:t>
        <w:softHyphen/>
        <w:t>wać się polskimi sprawami? Czy jednym słowem waszą akcją wzmogliście potencjał polszczyzny w wolnym świecie ?</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Odpowiedź na powyższe pytania musi wypaść negatywnie. Na skutek akcji politycznych ośrodków londyńskich tysiące Po</w:t>
        <w:softHyphen/>
        <w:t>laków w świecie odwróciło się od organizacyjnego życia polskie</w:t>
        <w:softHyphen/>
        <w:t>go i straciło nie tylko zainteresowanie ale wiarę w jakąkolwiek polityczną działalność na emigracji.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Politykę mierzy się wynikami. Wyniki polityki londyńskiej są katastrofalne i w żadnym wypadku nie są godne miana poli</w:t>
        <w:softHyphen/>
        <w:t>tyki niepodległościowej.</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Powiedziałem powyżej, że na dobrą politykę składają się trzy elementy : program — ludzie — pieniądze. Na emigracji nie brak ani ludzi, ani pieniędzy. Londyńscy działacze wiecznie załamują ręce i biadają : nie ma odpowiednich ludzi, nie ma ludzi ! Na emi</w:t>
        <w:softHyphen/>
        <w:t>gracji jest wielu wybitnych i uzdolnionych ludzi, którzy stronią od życia politycznego w jego obecnej postaci. Ani rząd, ani Eg</w:t>
        <w:softHyphen/>
        <w:t>zekutywa nie mają żadnycłi szans by tych ludzi zjednać i przy</w:t>
        <w:softHyphen/>
        <w:t>ciągnąć.</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emigracji nie brak również pieniędzy. Jednolity, demo</w:t>
        <w:softHyphen/>
        <w:t>kratycznie zorganizowany Skarb Narodowy mógłby po roku czy po dwóch — przynosić 150 tysięcy funtów rocznie a może więcej. Nie ma żadnych istotnych powodów do dziadowania. Emigrację polską stać na to by budżet jej centralnej politycznej organizacji</w:t>
        <w:br w:type="page"/>
      </w:r>
      <w:r>
        <w:rPr>
          <w:color w:val="000000"/>
          <w:spacing w:val="0"/>
          <w:w w:val="100"/>
          <w:position w:val="0"/>
          <w:shd w:val="clear" w:color="auto" w:fill="auto"/>
          <w:lang w:val="pl-PL" w:eastAsia="pl-PL" w:bidi="pl-PL"/>
        </w:rPr>
        <w:t>obracał się w granicach 150 do 250 tysięcy funtów rocznie i by wybieralni funkcjonariusze, którzy pracy organizacyjnej poświę</w:t>
        <w:softHyphen/>
        <w:t>caliby swój cały czas — byli dobrze zapłaceni.</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przyciągnąć zarówno ludzi jak i pieniądze może tylko poważna organizacja o konkretnym programie.</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Przez poważną organizację należy rozumieć organizację opar</w:t>
        <w:softHyphen/>
        <w:t>tą o zasady demokratyczne (wybory) — przez konkretny pro</w:t>
        <w:softHyphen/>
        <w:t>gram należy rozumieć ustalenie praktycznych celów i zadań.</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Najpierw trzeba powołać reprezentację, następnie sprecyzo</w:t>
        <w:softHyphen/>
        <w:t>wać program i dopiero ogłosiwszy konkretne cele i zadania wol</w:t>
        <w:softHyphen/>
        <w:t>no apelować o pieniądze.</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Wreszcie naszym zadaniem jest przetrwać — nie topnieć i aktywizować polskość wśród tych którzy są narażeni na wyna</w:t>
        <w:softHyphen/>
        <w:t>rodowienie. By zrealizować ten cel potrzebny jest wszechstronny śmiały i dynamiczny program kulturalny.</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Komentując mój artykuł pt. ,,Polacy i poganie” pewien niedowaźeniec londyński napisał : ,,p. Mieroszewski rezygnuje z wszelkiej akcji politycznej i doradza tylko działalność kultu</w:t>
        <w:softHyphen/>
        <w:t>ralną”.</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Oczywiście według naszych polityków kultura jest dobra tyl</w:t>
        <w:softHyphen/>
        <w:t>ko dla tzw. intelektualistów. „Intelektualista w polityce — jak to wyjaśnił nam „Orzeł Biały” (Nr 47/646) — jest rzeczą równie tragiczną jak np. archeolog w’ finansach, inżynier w administra</w:t>
        <w:softHyphen/>
        <w:t>cji i klarnecista w laboratorium atomowym”.</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Jasne ! Polityka jest tylko dla generałów i pułkowników.</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Doprawdy czytając tego rodzaju wypowiedzi ogarnia czło</w:t>
        <w:softHyphen/>
        <w:t>wieka śmiecił pusty a potem litość i trwoga. Ci gentlemcni siedzą piętnasty rok na Zachodzie. Widzą jakim przepotężnym narzę</w:t>
        <w:softHyphen/>
        <w:t>dziem w rękach Sowietów jest wpływ kulturalny i... intelektua</w:t>
        <w:softHyphen/>
        <w:t>liści, których mózgi są teatrem operacyjnym Nr 1 w tej wojnie bezdymnej o panowanie nad światem. Ale dla tych panów kul</w:t>
        <w:softHyphen/>
        <w:t>tura to jest jeszcze ciągle „Wydział Kultury i Oświaty” tolero</w:t>
        <w:softHyphen/>
        <w:t>wany z łaski przy dowództwie.</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Czy od tego typu m^żów stanu można oczekiwać zrozumie</w:t>
        <w:softHyphen/>
        <w:t xml:space="preserve">nia, że w obecnej sytuacji międzynarodowej (a polskiej sytuacji w szczególności) kultura jest jednym z </w:t>
      </w:r>
      <w:r>
        <w:rPr>
          <w:i/>
          <w:iCs/>
          <w:color w:val="000000"/>
          <w:spacing w:val="0"/>
          <w:w w:val="100"/>
          <w:position w:val="0"/>
          <w:shd w:val="clear" w:color="auto" w:fill="auto"/>
          <w:lang w:val="pl-PL" w:eastAsia="pl-PL" w:bidi="pl-PL"/>
        </w:rPr>
        <w:t>kardynalnych instrumen</w:t>
        <w:softHyphen/>
        <w:t>tów polityki?</w:t>
      </w:r>
      <w:r>
        <w:rPr>
          <w:color w:val="000000"/>
          <w:spacing w:val="0"/>
          <w:w w:val="100"/>
          <w:position w:val="0"/>
          <w:shd w:val="clear" w:color="auto" w:fill="auto"/>
          <w:lang w:val="pl-PL" w:eastAsia="pl-PL" w:bidi="pl-PL"/>
        </w:rPr>
        <w:t xml:space="preserve"> Być może nie bombie wodorowej lecz kulturze (i intelektualistom) przyjdzie zadecydować o zwycięstwie lub klęsce. Rosjanie w pełni to rozumieją — ale dla naszych wodzów intelektualista w polityce to klarnecista w laboratorium atomo</w:t>
        <w:softHyphen/>
        <w:t>wym.</w:t>
      </w:r>
    </w:p>
    <w:p>
      <w:pPr>
        <w:pStyle w:val="Style46"/>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Sytuacja nasza jest bezmiernie, bezprzykładnie trudna. Żebj przełamać nieufność, indyferentyzm polityczny i olbrzymie prze</w:t>
        <w:softHyphen/>
        <w:t>strzenie, które nas dzielą — by przeciwstawić się sile atrakcyj</w:t>
        <w:softHyphen/>
        <w:t>nej obcych środowisk trzeba nieszablonowej, imaginatywnej a cierpliwej polityki. Stosując świadomie ogromne uproszczenie nie waham sic powiedzieć : w obecnym okresie polityka to kul</w:t>
        <w:softHyphen/>
        <w:t>tura !</w:t>
      </w:r>
    </w:p>
    <w:p>
      <w:pPr>
        <w:pStyle w:val="Style46"/>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Obok reprezentacji politycznej wyłonionej z wyborów po</w:t>
        <w:softHyphen/>
        <w:t>winna powstać instytucja kulturalna. Zadaniem tej instytucji by</w:t>
        <w:softHyphen/>
        <w:br w:type="page"/>
      </w:r>
      <w:r>
        <w:rPr>
          <w:color w:val="000000"/>
          <w:spacing w:val="0"/>
          <w:w w:val="100"/>
          <w:position w:val="0"/>
          <w:shd w:val="clear" w:color="auto" w:fill="auto"/>
          <w:lang w:val="pl-PL" w:eastAsia="pl-PL" w:bidi="pl-PL"/>
        </w:rPr>
        <w:t>łoby wypracowanie szczegółowego programu kulturalnego i czu</w:t>
        <w:softHyphen/>
        <w:t>wanie nad jego realizacją. To są sprawy zbyt poważne i z punktu widzenia polityki niepodległościowej zbyt zasadnicze — by mieli o nich decydować generałowie i prezesi. Ten kardynalny dział naszej polityki winien być ustalony i opracowany przez owych ,.klarnecistów” czyli intelektualistów.</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stanowi istotę zjawiska emigracji z punktu widzenia po</w:t>
        <w:softHyphen/>
        <w:t>litycznego? Istotą emigracji jest walka kultur. Obumieranie kul</w:t>
        <w:softHyphen/>
        <w:t>tury Kraju pochodzenia i przejmowanie elementów kultury kraju osiedlenia. Proces wynarodowienia odbywa się w pierwszym rzę</w:t>
        <w:softHyphen/>
        <w:t>dzie na tej płaszczyźnie.</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podejmiemy bezkompromisową walkę z kulturami kra</w:t>
        <w:softHyphen/>
        <w:t>jów osiedlenia — przegramy. Trudność emigracyjnej polityki kulturalnej polega na tym, że trzeba z góry zrezygnować z atry</w:t>
        <w:softHyphen/>
        <w:t>butu pierwszeństwa i wyłączności. Kultura polska na obczyźnie nie może być ani narodowo-endeckim wojującym kościołem, ani państwowo-twórczym konkurencyjnym sklepikiem. Musimy nato</w:t>
        <w:softHyphen/>
        <w:t>miast umieć przekonać ludzi, że warto być Polakiem będąc oby</w:t>
        <w:softHyphen/>
        <w:t>watelem brytyjskim, australijskim czy amerykańskim. Kul</w:t>
        <w:softHyphen/>
        <w:t>tura polska musi być narodowa w środkach artystycznej eks</w:t>
        <w:softHyphen/>
        <w:t>presji a humanistyczna, tolerancyjna, ludzka w treści. Musi być bardziej humanistyczna, bardziej tolerancyjna, bardziej ludzka niż narodowe kultury krajów osiedlenia. Tylko wówczas zdoła się utrzymać i przetrwać.</w:t>
      </w:r>
    </w:p>
    <w:p>
      <w:pPr>
        <w:pStyle w:val="Style46"/>
        <w:keepNext w:val="0"/>
        <w:keepLines w:val="0"/>
        <w:widowControl w:val="0"/>
        <w:shd w:val="clear" w:color="auto" w:fill="auto"/>
        <w:bidi w:val="0"/>
        <w:spacing w:before="0" w:after="680" w:line="202" w:lineRule="auto"/>
        <w:ind w:left="0" w:right="400" w:firstLine="0"/>
        <w:jc w:val="right"/>
      </w:pPr>
      <w:r>
        <w:rPr>
          <w:i/>
          <w:iCs/>
          <w:color w:val="000000"/>
          <w:spacing w:val="0"/>
          <w:w w:val="100"/>
          <w:position w:val="0"/>
          <w:shd w:val="clear" w:color="auto" w:fill="auto"/>
          <w:lang w:val="pl-PL" w:eastAsia="pl-PL" w:bidi="pl-PL"/>
        </w:rPr>
        <w:t>Juliusz MIEROSZEWSKI</w:t>
      </w:r>
    </w:p>
    <w:p>
      <w:pPr>
        <w:pStyle w:val="Style34"/>
        <w:keepNext/>
        <w:keepLines/>
        <w:widowControl w:val="0"/>
        <w:shd w:val="clear" w:color="auto" w:fill="auto"/>
        <w:bidi w:val="0"/>
        <w:spacing w:before="0" w:after="3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Kronika angielska</w:t>
      </w:r>
      <w:bookmarkEnd w:id="34"/>
      <w:bookmarkEnd w:id="35"/>
    </w:p>
    <w:p>
      <w:pPr>
        <w:pStyle w:val="Style25"/>
        <w:keepNext w:val="0"/>
        <w:keepLines w:val="0"/>
        <w:widowControl w:val="0"/>
        <w:shd w:val="clear" w:color="auto" w:fill="auto"/>
        <w:bidi w:val="0"/>
        <w:spacing w:before="0" w:after="180" w:line="233" w:lineRule="auto"/>
        <w:ind w:left="0" w:right="0" w:firstLine="0"/>
        <w:jc w:val="center"/>
      </w:pPr>
      <w:r>
        <w:rPr>
          <w:color w:val="000000"/>
          <w:spacing w:val="0"/>
          <w:w w:val="100"/>
          <w:position w:val="0"/>
          <w:shd w:val="clear" w:color="auto" w:fill="auto"/>
          <w:lang w:val="pl-PL" w:eastAsia="pl-PL" w:bidi="pl-PL"/>
        </w:rPr>
        <w:t>PUBLICYSTYKA EMIGRACYJNA</w:t>
      </w:r>
    </w:p>
    <w:p>
      <w:pPr>
        <w:pStyle w:val="Style25"/>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Istnieją ośrodki badań polityki krajowej. Istnieją również ośrodki ba</w:t>
        <w:softHyphen/>
        <w:t>dań polityki międzynarodowej. Natomiast nie ma ośrodka badań polityki emigracyjnej.</w:t>
      </w:r>
    </w:p>
    <w:p>
      <w:pPr>
        <w:pStyle w:val="Style25"/>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To samo można powiedzieć o publicystyce. Jedni stoją za „zani</w:t>
        <w:softHyphen/>
        <w:t>kiem”, drudzy za Radą Trzech. Nikt jednak nie usiiuje badać bezstronnie i niezależnie możliwości, ograniczeń i błędów polityki emigracyjnej.</w:t>
      </w:r>
    </w:p>
    <w:p>
      <w:pPr>
        <w:pStyle w:val="Style25"/>
        <w:keepNext w:val="0"/>
        <w:keepLines w:val="0"/>
        <w:widowControl w:val="0"/>
        <w:shd w:val="clear" w:color="auto" w:fill="auto"/>
        <w:bidi w:val="0"/>
        <w:spacing w:before="0" w:after="340" w:line="233" w:lineRule="auto"/>
        <w:ind w:left="0" w:right="0" w:firstLine="38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7121" w:h="11609"/>
          <w:pgMar w:top="1076" w:left="645" w:right="651" w:bottom="773" w:header="0" w:footer="3" w:gutter="0"/>
          <w:cols w:space="720"/>
          <w:noEndnote/>
          <w:rtlGutter w:val="0"/>
          <w:docGrid w:linePitch="360"/>
        </w:sectPr>
      </w:pPr>
      <w:r>
        <w:rPr>
          <w:color w:val="000000"/>
          <w:spacing w:val="0"/>
          <w:w w:val="100"/>
          <w:position w:val="0"/>
          <w:shd w:val="clear" w:color="auto" w:fill="auto"/>
          <w:lang w:val="pl-PL" w:eastAsia="pl-PL" w:bidi="pl-PL"/>
        </w:rPr>
        <w:t>Nad tym wszystkim ciąży jeszcze odziedziczony po śp. „sanacji” kanon „krytyki konstruktywnej”. Jeżeli jakiś mąż stanu głosi, że uznaje krytykę ale tylko „konstruktywną” jest oczywiste iż nie życzy sobie żadnej kry</w:t>
        <w:softHyphen/>
        <w:t xml:space="preserve">tyki. W gruncie rzeczy każda krytyka jest konstruktywna. Jednak w świetle obowiązującej tradycji, do krytyki upoważniony jest tylko ten, kto nie tylko dostrzega zlo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mocen jest również objawić co należy zrobić by było dobrze. Krytyka, która nie podaje cudownego lekarstwa i ogranicza się do analizy sytuacji — me jest „konstruktywna”, a nie będąc konstruk</w:t>
        <w:softHyphen/>
        <w:t>tywną jest przejawem defetyzmu lub zgoła wrogiej inspiracji.</w:t>
      </w:r>
    </w:p>
    <w:p>
      <w:pPr>
        <w:pStyle w:val="Style2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Jedno z pism emigracyjnych, komentując decyzję Zespołu ,,Kultury’’ w sprawie czasowego wstrzymania wpłat na (obecny) Skarb Narodowy, pragnąc nas zgnębić wysunęło pogląd, że Emigracja odrzuciła wszystkie projekty i sugestie proponowane przez „Kulturę”..</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Czy znaczenie i rolę pisma można mierzyć ilością zrealizowanych ini</w:t>
        <w:softHyphen/>
        <w:t>cjatyw i sugestii ? Jeżeli tak, to należałoby zdykwalifikować te pisma i tych publicystów brytyjskich, którzy występowali przeciwko Monachium, gdyż ich sugestii i rad nie posłuchano. Należałoby potępić tych nielicznych publicystów, którzy występowali przeciwko Jałcie.</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Teza jest absurdalna, odzwierciadla jednak plastycznie pomieszanie pojęć jakie panuje u nas w odniesieniu do publicystyki z jednej a praktycz</w:t>
        <w:softHyphen/>
        <w:t>nej polityki z drugiej strony.</w:t>
      </w:r>
    </w:p>
    <w:p>
      <w:pPr>
        <w:pStyle w:val="Style2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Na Zachodzie od publicysty wymaga się w pierwszym rzędzie wni</w:t>
        <w:softHyphen/>
        <w:t>kliwej analizy i krytycznej oceny sytuacji. Przepisywanie leczenia nie jest rzeczą publicysty lecz polityków i mężów stanu. Podobnie jak obowiąz</w:t>
        <w:softHyphen/>
        <w:t>kiem lekarza jest trafnie rozpoznać chorobę, nawet wówczas, kiedy nie ma na nią lekarstwa — podobnie obowiązkiem publicysty jest rozpoznawać zło nawet wówczas, gdy nie potrafi w danej sytuacji wyciągnąć z rękawa cudownego środka zaradczego. Od krytyka teatralnego nikt nie wymaga by wskakiwał z widowni na scenę i praktycznie demonstrował aktorowi jak należy odtwarzać postać Hamleta. Publicysta jest krytykiem teatru politycznego i niczym więcej.</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Łączenie publicystyki z aktywną polityką nie wychodzi (na ogół) na dobre ani publicystyce, ani polityce. Od tej, jak i od każdej innej zasady są wyjątki — niekiedy znakomite.</w:t>
      </w:r>
    </w:p>
    <w:p>
      <w:pPr>
        <w:pStyle w:val="Style2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Mackiewicz premier zamordował Mackiewicza pisarza i publicystę. Ale chemia próżności ludzkiej jest niezbadana. Puszkin marzył o tytułach dworskich; nie wystarczało mu,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był Puszkinem. Cat całe życie marzył o tym by zostać premierem a już co najmniej ministrem spraw zagranicznych. A przecież premierów i ministrów mieliśmy całe kopy a Cata tylko jed</w:t>
        <w:softHyphen/>
        <w:t>nego.</w:t>
      </w:r>
    </w:p>
    <w:p>
      <w:pPr>
        <w:pStyle w:val="Style2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Rozpatrując karierę polityczną naszego premiera trudno powstrzymać się od refleksji, że spośród licznych błędów jakie popełnił prez. Zaleski — za jeden z największych należy uznać fakt, że dopiero w dniu 8 czerwca ubiegłego roku, w wigilię otwarcia kryzysu, zdecydował się zamianować Cata premierem. Gdyby zrobił go premierem trzy, cztery lata temu sytuacja „zamku” wyglądałaby dziś zgoła inaczej</w:t>
      </w:r>
    </w:p>
    <w:p>
      <w:pPr>
        <w:pStyle w:val="Style2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Dysponując 10-ma czy 20-ma tysiącami funtów Cat-Mackiewicz był</w:t>
        <w:softHyphen/>
        <w:t>by stworzył doskonałe pismo. Wówczas mógłby oddać na usługi rządu swój talent publicystyczny i skupić uwagę społeczeństwa na polityce pana premiera. A dziś „zamek” i uwięziony w nim Cat są politycznym nie</w:t>
        <w:softHyphen/>
        <w:t>mową.</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Nasi dostojnicy wychowani w tradycji cenzury i konfiskat nie mogli pojąć, że na Zachodzie nie można prowadzić polityki bez własnego organu prasowego. Poruszałem ten temat z wszystkimi niemal premierami tłu</w:t>
        <w:softHyphen/>
        <w:t>macząc im że niewątpliwie najlepiej jest mieć policję i prasę, ale jak ńie ma policji to trzeba przynajmniej mieć prasę. Ale to byli panowie, którzy jeżeli nawet myśleli to niezmiernie wolno i ta czynność wyraźnie ich nużyła.</w:t>
      </w:r>
      <w:r>
        <w:br w:type="page"/>
      </w:r>
    </w:p>
    <w:p>
      <w:pPr>
        <w:pStyle w:val="Style25"/>
        <w:keepNext w:val="0"/>
        <w:keepLines w:val="0"/>
        <w:widowControl w:val="0"/>
        <w:shd w:val="clear" w:color="auto" w:fill="auto"/>
        <w:bidi w:val="0"/>
        <w:spacing w:before="0" w:after="180" w:line="233" w:lineRule="auto"/>
        <w:ind w:left="0" w:right="0" w:firstLine="400"/>
        <w:jc w:val="both"/>
      </w:pPr>
      <w:r>
        <w:rPr>
          <w:color w:val="000000"/>
          <w:spacing w:val="0"/>
          <w:w w:val="100"/>
          <w:position w:val="0"/>
          <w:shd w:val="clear" w:color="auto" w:fill="auto"/>
          <w:lang w:val="pl-PL" w:eastAsia="pl-PL" w:bidi="pl-PL"/>
        </w:rPr>
        <w:t>Prezydent Zaleski wołał na stanowisku premierów ludzi nie skażo</w:t>
        <w:softHyphen/>
        <w:t>nych talentem ani wybitną inteligencją W normalnych czasach (gdy się .dysponuje prasą i policją) tacy panowie są bezsprzecznie najodpowied</w:t>
        <w:softHyphen/>
        <w:t>niejsi na ministrów i premierów. Na emigracji jednak całkowicie zawie</w:t>
        <w:softHyphen/>
        <w:t>dli. W niezwyczajnych warunkach tylko niezwykła inteligencja może spro</w:t>
        <w:softHyphen/>
        <w:t>stać wymogom chwili.</w:t>
      </w:r>
    </w:p>
    <w:p>
      <w:pPr>
        <w:pStyle w:val="Style25"/>
        <w:keepNext w:val="0"/>
        <w:keepLines w:val="0"/>
        <w:widowControl w:val="0"/>
        <w:shd w:val="clear" w:color="auto" w:fill="auto"/>
        <w:bidi w:val="0"/>
        <w:spacing w:before="0" w:after="180" w:line="233" w:lineRule="auto"/>
        <w:ind w:left="0" w:right="0" w:firstLine="0"/>
        <w:jc w:val="center"/>
      </w:pPr>
      <w:r>
        <w:rPr>
          <w:color w:val="000000"/>
          <w:spacing w:val="0"/>
          <w:w w:val="100"/>
          <w:position w:val="0"/>
          <w:shd w:val="clear" w:color="auto" w:fill="auto"/>
          <w:lang w:val="pl-PL" w:eastAsia="pl-PL" w:bidi="pl-PL"/>
        </w:rPr>
        <w:t>JĘZYKOZNAWCZA DŻUNGLA</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Należałoby sądzić, że językoznawcy powinni być na obczyźnie w sta</w:t>
        <w:softHyphen/>
        <w:t>nie pogotowia i mobilizacji ,bo polszczyźnie zagrażają zewsząd niebez</w:t>
        <w:softHyphen/>
        <w:t>pieczeństwa. Ale naszych filologów nie interesują sprawy bieżące. Nie słyszałem, by któryś z nich poniżył swą akademicką mość do tego stop</w:t>
        <w:softHyphen/>
        <w:t>nia by zebrać i opracować „narzecze” londyńskich Polaków. A praca na ten temat mogłaby być niezmiernie interesująca.</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Językoznawcy milczą •— redaktorzy rządzą. Redaktor londyńskich „Wiadomości” ogłosił bullę — dekretując ekskomunikę i stos dla całej litanii słów — z matki obcej wprawdzie, ale uczciwie i prawomocnie naturalizowanych.</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 no — na jego pięknym i skądinąd w wielkiej kulturze utrzyma</w:t>
        <w:softHyphen/>
        <w:t>nym folwarku wolno mu wycinać drzewka jakie mu się podoba. Jest dufny, sobiepański i nieznosząćy sprzeciwu.</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się pewnie łaskawy Czytelnik domyśla — nie jestem języko</w:t>
        <w:softHyphen/>
        <w:t>znawcą i zabieram głos mając jedynie do pomocy zdrowy rozsądek, nie zaciemniony znajomością przedmiotu.</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Kiedyś, przed stuleciami, gdy w murach krakowskiej Wyższej Szkoły Handlowej (tzw. WSH) kładłem podwaliny pod moją znajomość angiel</w:t>
        <w:softHyphen/>
        <w:t>skiego — zapytałem prof. Stanisławskiego (autora nieśmiertelnego słow</w:t>
        <w:softHyphen/>
        <w:t>nika) — czym różni się dobra angielszczyzna od złej angielszczyzny ?</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Prof. Stanisławski wypowiedział wówczas opinię, która świadczy, że jest autentycznym znawcą języka Sir Winstona Churchilla. „Przez dobrą angielszczyznę rozumiemy angielszczyznę, którą w danym okresie histo</w:t>
        <w:softHyphen/>
        <w:t>rycznym mówi (i używa w piśmie) większość wykształconych Anglików”.</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Proste i jasne — prawda ?</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Co należy rozumieć przez dobrą polszczyznę ? Ho, ho, to nie jesż takie proste — polszczyzna to nie angielszczyzna, mości dzieju.</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Red. Prof. Dr M. Grydzewski (może już docent PUNO ?) wydal swój dekret (w formie orędzia do czytelników) z okazji zamiany „koeg</w:t>
        <w:softHyphen/>
        <w:t>zystencji” na „współistnienie” w artykule p. St. Mackiewicza — czym wybitny autor poczuł się dotknięty, dowodząc (i słusznie !) że koegzysten</w:t>
        <w:softHyphen/>
        <w:t>cja a współistnienie to nie jedno i to samo.</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Pewne słowa obcego pochodzenia usynowiamy — nie dlatego że w polskim języku nie mają odpowiednika — ale dlatego, że posiadają pewien wydźwięk treściowy ściśle związany z daną epoką, z danym okresem historycznym. Weźmy dla przykładu słowo „kolaborant”. Pisząc opowiadanie nowelę czy powieść z okresu okupacji niemieckiej jest rzeczą niemożliwą słowo „kolaborant” zastąoić czysto polskim słowem „współ</w:t>
        <w:softHyphen/>
        <w:t>pracownik”, gdyż — na tle tego okresu historycznego — „kolaborant” znaczył zupełnie co innego niż „współpracownik”.</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czystej teorii słowa „koegzystencja” i „współistnienie” pokry</w:t>
        <w:br w:type="page"/>
      </w:r>
      <w:r>
        <w:rPr>
          <w:color w:val="000000"/>
          <w:spacing w:val="0"/>
          <w:w w:val="100"/>
          <w:position w:val="0"/>
          <w:shd w:val="clear" w:color="auto" w:fill="auto"/>
          <w:lang w:val="pl-PL" w:eastAsia="pl-PL" w:bidi="pl-PL"/>
        </w:rPr>
        <w:t>wają się całkowicie. Mimo to jednak, w obecnej epoce termin koegzys</w:t>
        <w:softHyphen/>
        <w:t>tencja nabrał swoistego wyrazu i tło skojarzeniowe „koegzystynencji” jest różne od tła skojarzeniowego ,.współistnienia”. Redaktor, który tego nie wyczuwa nie rozumie współczesności, nie ma poczucia tonacji słów, którymi wyraża swe myśli współczesny Polak.</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Kto ma o tym wszystkim wyrokować i kto kogo ma pouczać jak należy a jak nie należy pisać po polsku ?</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Osobiście przyjmuję z pokorą i wdzięcznością każdą uwagę doty</w:t>
        <w:softHyphen/>
        <w:t>czącą mojej angielszczyzny. Nie mam dziś nawet ambicji na temat mojej niemczyzny. Jeżeli jednak chodzi o polszczyznę to przy wrodzonej i na</w:t>
        <w:softHyphen/>
        <w:t>bytej skromności sądzę, że ludzie mojego fachu, którzy od ćwierć wieku utrzymują się z pisania po polsku — decydują suwerennie o tym co w da</w:t>
        <w:softHyphen/>
        <w:t>nym okresie i pokoleniu jest dobrą polszczyzną a co nią nie jest. Nie filolodzy, nie uchwały akademii, nie przyczynkarze i nudziarze, nie słow</w:t>
        <w:softHyphen/>
        <w:t>niki — lecz my, ogół wykształconych Polaków, decydujemy co jest dobrą a co złą polszczyzną w roku Pańskim 1955.</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Dla polskiego dziennikarza, publicysty czy literata nie może być żadnym autorytetem A. Kryński, który żył 100 lat temu i któremu nawet się nie śniło o kolaboracji czy koegzystencji. Dla Polaka przebywającego od 15 lat na obczyźnie i piszącego dla Polaków od 15 lat przebywają</w:t>
        <w:softHyphen/>
        <w:t xml:space="preserve">cych na obczyźnie — nie może być wyrocznią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nieśmiertelny prof. Nitsch, który przy całej swej bezsprzecznej znakomitości — nie ma po</w:t>
        <w:softHyphen/>
        <w:t>jęcia o przemianach jakie dokonują się w polszczyźnie używanej przez Polaków przebywających niemal od dwóch dziesiątków lat na Zacho</w:t>
        <w:softHyphen/>
        <w:t>dzie.</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Owe wpływy i przemiany są olbrzymie. Nie tylko usynawiamy pewne rdzennie angielskie słowa ale i rdzennie polskim słowom i określeniom nadajemy odmienny sens. Dla mieszkańca Starego Sącza, który nie umie po angielsku i nie słucha audycji zagranicznych — słowo ,,współpasażer” oznacza wyłącznie towarzysza podróży w autobusie do Kurowa. Nato</w:t>
        <w:softHyphen/>
        <w:t xml:space="preserve">miast dla Polaków na Zachodzie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,,współ-pasaźer” to oczywiście </w:t>
      </w:r>
      <w:r>
        <w:rPr>
          <w:color w:val="000000"/>
          <w:spacing w:val="0"/>
          <w:w w:val="100"/>
          <w:position w:val="0"/>
          <w:shd w:val="clear" w:color="auto" w:fill="auto"/>
          <w:lang w:val="la-001" w:eastAsia="la-001" w:bidi="la-001"/>
        </w:rPr>
        <w:t xml:space="preserve">„fellow-traveller” </w:t>
      </w:r>
      <w:r>
        <w:rPr>
          <w:color w:val="000000"/>
          <w:spacing w:val="0"/>
          <w:w w:val="100"/>
          <w:position w:val="0"/>
          <w:shd w:val="clear" w:color="auto" w:fill="auto"/>
          <w:lang w:val="pl-PL" w:eastAsia="pl-PL" w:bidi="pl-PL"/>
        </w:rPr>
        <w:t>czyli krypto-komunista.</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Tego typu przykładów można by cytować dziesiątki. Oczywiście te sprawy nie interesują naszych językoznawców bo oni polszczyzną, którą my mówimy, zajmą się na swych seminariach dopiero w roku 2549.</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Namiętnym puryfikatorom i purystom doradzam zapoznanie się z his</w:t>
        <w:softHyphen/>
        <w:t>torią „Komitetu zabijania słów” w Orwellowskim „Roku 1984”.</w:t>
      </w:r>
    </w:p>
    <w:p>
      <w:pPr>
        <w:pStyle w:val="Style25"/>
        <w:keepNext w:val="0"/>
        <w:keepLines w:val="0"/>
        <w:widowControl w:val="0"/>
        <w:shd w:val="clear" w:color="auto" w:fill="auto"/>
        <w:bidi w:val="0"/>
        <w:spacing w:before="0" w:after="0" w:line="240" w:lineRule="auto"/>
        <w:ind w:left="0" w:right="0" w:firstLine="400"/>
        <w:jc w:val="both"/>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7121" w:h="11609"/>
          <w:pgMar w:top="1076" w:left="645" w:right="651" w:bottom="773" w:header="0" w:footer="3" w:gutter="0"/>
          <w:cols w:space="720"/>
          <w:noEndnote/>
          <w:rtlGutter w:val="0"/>
          <w:docGrid w:linePitch="360"/>
        </w:sectPr>
      </w:pPr>
      <w:r>
        <w:rPr>
          <w:color w:val="000000"/>
          <w:spacing w:val="0"/>
          <w:w w:val="100"/>
          <w:position w:val="0"/>
          <w:shd w:val="clear" w:color="auto" w:fill="auto"/>
          <w:lang w:val="pl-PL" w:eastAsia="pl-PL" w:bidi="pl-PL"/>
        </w:rPr>
        <w:t xml:space="preserve">Czystość i poprawność to są dwie rzeczy różne. Tekst może się roić od obcych słów a mimo to być w zgodzie z gramatyką. I odwrotnie teksty największych purystów pod względem gramatycznym pozostawiają często </w:t>
      </w:r>
      <w:r>
        <w:rPr>
          <w:color w:val="000000"/>
          <w:spacing w:val="0"/>
          <w:w w:val="100"/>
          <w:position w:val="0"/>
          <w:shd w:val="clear" w:color="auto" w:fill="auto"/>
          <w:lang w:val="fr-FR" w:eastAsia="fr-FR" w:bidi="fr-FR"/>
        </w:rPr>
        <w:t xml:space="preserve">w’iele </w:t>
      </w:r>
      <w:r>
        <w:rPr>
          <w:color w:val="000000"/>
          <w:spacing w:val="0"/>
          <w:w w:val="100"/>
          <w:position w:val="0"/>
          <w:shd w:val="clear" w:color="auto" w:fill="auto"/>
          <w:lang w:val="pl-PL" w:eastAsia="pl-PL" w:bidi="pl-PL"/>
        </w:rPr>
        <w:t>do życzenia. Dla błędów gramatycznych nie powinno być pardonu, bo kośćcem polszczyzny jest gramatyka. Jeżeli chodzi o czystość „słowną” w mojej prywatnej opinii nie wolno jej okupywać zubożeniem wyrazistości tekstu. I w tej sprawie nie ma obiektywnych sprawdzianów. Jeżeli autor wyczuwa, że pełniej i dokładniej przekaże swa myśl czytel</w:t>
        <w:softHyphen/>
        <w:t>nikowi używając słowa „koegzystencja” zamiast -„współistnienie po</w:t>
        <w:softHyphen/>
        <w:t>winien bez wahania użyć terminu koegzystencja. Wszelka akcja zmierza</w:t>
        <w:softHyphen/>
        <w:t xml:space="preserve">jąca do zubożenia siły wyrazu tekstu, do zwężenia tła skojarzeniowego użytych słów — jest w gruncie rzeczy akcję </w:t>
      </w:r>
      <w:r>
        <w:rPr>
          <w:i/>
          <w:iCs/>
          <w:color w:val="000000"/>
          <w:spacing w:val="0"/>
          <w:w w:val="100"/>
          <w:position w:val="0"/>
          <w:shd w:val="clear" w:color="auto" w:fill="auto"/>
          <w:lang w:val="fr-FR" w:eastAsia="fr-FR" w:bidi="fr-FR"/>
        </w:rPr>
        <w:t>anty-jçzykpuïq</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bez względu na to co o tym myślą puryści.</w:t>
      </w:r>
    </w:p>
    <w:p>
      <w:pPr>
        <w:pStyle w:val="Style25"/>
        <w:keepNext w:val="0"/>
        <w:keepLines w:val="0"/>
        <w:widowControl w:val="0"/>
        <w:shd w:val="clear" w:color="auto" w:fill="auto"/>
        <w:bidi w:val="0"/>
        <w:spacing w:before="0" w:after="100" w:line="233" w:lineRule="auto"/>
        <w:ind w:left="0" w:right="0" w:firstLine="0"/>
        <w:jc w:val="center"/>
      </w:pPr>
      <w:r>
        <w:rPr>
          <w:color w:val="000000"/>
          <w:spacing w:val="0"/>
          <w:w w:val="100"/>
          <w:position w:val="0"/>
          <w:shd w:val="clear" w:color="auto" w:fill="auto"/>
          <w:lang w:val="pl-PL" w:eastAsia="pl-PL" w:bidi="pl-PL"/>
        </w:rPr>
        <w:t>O PANU Z. S.</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„Kultura” jest jednym z najczęściej cytowanych pism w prasie reży</w:t>
        <w:softHyphen/>
        <w:t>mowej i jest najzjadliwiej zwalczana przez komunistów. Jako publicysta „Kultury” jestem przedmiotem stałych ataków prasy komunistycznej co cenię sobie wysoko z dwóch względów. Po pierwsze jest to dowodem że „Kultury” przemilczeć nie można. Po drugie — w dzisiejszej sytua- cji publicysta emigracyjny może ożyć w oczach Kraju tylko w atakach wrogów.</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„Orzeł Biały” nie po raz pierwszy drogą insynuacji usiłuje rzucić cień na „Kulturę” i jej współpracowników.</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 xml:space="preserve">Pan Z. S. autor artykułu pt. „Dwaj panowie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(Nr 49/648) pisze dosłownie :</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„P. J. Mieroszewski zyskał sobie uznanie komunistycznego dzienni</w:t>
        <w:softHyphen/>
        <w:t>karza...”</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A w innym miejscu p. Z. S. zapewnia swych czytelników, że p. Arski (dziennikarz komunistyczny) „zachwala p. Mieroszewskiego”.</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O tym, że tenże p. Arski nazwał tegoż p. Mieroszewskiego „nieprze</w:t>
        <w:softHyphen/>
        <w:t xml:space="preserve">jednanym wrogiem władzy ludowej”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Z. S. nie wspomina, bo chodzi tu przecież o wywołanie wrażenia, że „Kultura” jest chwalona, cytowa</w:t>
        <w:softHyphen/>
        <w:t>na, ceniona i ...krypto-komunistyczna.</w:t>
      </w:r>
    </w:p>
    <w:p>
      <w:pPr>
        <w:pStyle w:val="Style25"/>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Ach, znamy te przedwojenne szlachetne metody szlachetnego przed</w:t>
        <w:softHyphen/>
        <w:t>wojennego obozu. Krok od insynuacji — ćwierć kroku od prowokacji a w sumie anonimowy donos. Czym się ci panowie różnią od donosicieli typu p. Arskiego ? Chyba tylko tym, że p. Arski jest niepomiernie bar dziej inteligentny.</w:t>
      </w:r>
    </w:p>
    <w:p>
      <w:pPr>
        <w:pStyle w:val="Style25"/>
        <w:keepNext w:val="0"/>
        <w:keepLines w:val="0"/>
        <w:widowControl w:val="0"/>
        <w:shd w:val="clear" w:color="auto" w:fill="auto"/>
        <w:bidi w:val="0"/>
        <w:spacing w:before="0" w:after="60" w:line="233" w:lineRule="auto"/>
        <w:ind w:left="0" w:right="0" w:firstLine="420"/>
        <w:jc w:val="both"/>
      </w:pPr>
      <w:r>
        <w:rPr>
          <w:color w:val="000000"/>
          <w:spacing w:val="0"/>
          <w:w w:val="100"/>
          <w:position w:val="0"/>
          <w:shd w:val="clear" w:color="auto" w:fill="auto"/>
          <w:lang w:val="pl-PL" w:eastAsia="pl-PL" w:bidi="pl-PL"/>
        </w:rPr>
        <w:t>Na dnie tej obrzydliwej notatki pełga tłumiona zawiść. „Orła Bia łego” nikt, nigdy, nigdzie ani nie cytuje ani nie zwalcza; pana Z. S również. Ale to jest zwykły los nudnych zer — z czym pan Z. S. i inni współpracownicy „Orła” winni się wreszcie pogodzić.</w:t>
      </w:r>
    </w:p>
    <w:p>
      <w:pPr>
        <w:pStyle w:val="Style25"/>
        <w:keepNext w:val="0"/>
        <w:keepLines w:val="0"/>
        <w:widowControl w:val="0"/>
        <w:shd w:val="clear" w:color="auto" w:fill="auto"/>
        <w:bidi w:val="0"/>
        <w:spacing w:before="0" w:after="320" w:line="233" w:lineRule="auto"/>
        <w:ind w:left="4020" w:right="0" w:firstLine="0"/>
        <w:jc w:val="left"/>
      </w:pPr>
      <w:r>
        <w:rPr>
          <w:i/>
          <w:iCs/>
          <w:color w:val="000000"/>
          <w:spacing w:val="0"/>
          <w:w w:val="100"/>
          <w:position w:val="0"/>
          <w:shd w:val="clear" w:color="auto" w:fill="auto"/>
          <w:lang w:val="pl-PL" w:eastAsia="pl-PL" w:bidi="pl-PL"/>
        </w:rPr>
        <w:t>LONDYŃCZYK</w:t>
      </w:r>
    </w:p>
    <w:p>
      <w:pPr>
        <w:pStyle w:val="Style34"/>
        <w:keepNext/>
        <w:keepLines/>
        <w:widowControl w:val="0"/>
        <w:shd w:val="clear" w:color="auto" w:fill="auto"/>
        <w:bidi w:val="0"/>
        <w:spacing w:before="0" w:after="1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Wolna Trybuna</w:t>
      </w:r>
      <w:bookmarkEnd w:id="36"/>
      <w:bookmarkEnd w:id="37"/>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Na marginesie artykułu p. Hrabyka pragniemy zaznaczyć co następzije: Jak p. Hrabyk słusznie zauważa — polityka jest sztuką przewidywania. „Kultura" swoich przewidywań nie opiera na „pobożnych życzeniach", tylko na założeniu, że na dłuższą metę współistnienie świata komunistycznego z światem Zachodu nie jest możliwe. Mimo ciągłych zmian taktycznych „rewolucja światowa" jest zawsze głównym celem do którego dąży i dążyć będzie Związek Sowiecki. Okres koegzystencji może trwać</w:t>
      </w:r>
      <w:r>
        <w:rPr>
          <w:color w:val="000000"/>
          <w:spacing w:val="0"/>
          <w:w w:val="100"/>
          <w:position w:val="0"/>
          <w:shd w:val="clear" w:color="auto" w:fill="auto"/>
          <w:lang w:val="pl-PL" w:eastAsia="pl-PL" w:bidi="pl-PL"/>
        </w:rPr>
        <w:t xml:space="preserve"> io </w:t>
      </w: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15 </w:t>
      </w:r>
      <w:r>
        <w:rPr>
          <w:i/>
          <w:iCs/>
          <w:color w:val="000000"/>
          <w:spacing w:val="0"/>
          <w:w w:val="100"/>
          <w:position w:val="0"/>
          <w:shd w:val="clear" w:color="auto" w:fill="auto"/>
          <w:lang w:val="pl-PL" w:eastAsia="pl-PL" w:bidi="pl-PL"/>
        </w:rPr>
        <w:t>lat — nikt jednak ani w Moskwie ani w Wa</w:t>
        <w:softHyphen/>
        <w:t>szyngtonie nie łudzi się, że jest to rozwiązanie ostateczne.</w:t>
      </w:r>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Jeżeli chodzi o Kraj — obecnej sytuacji nie można porów</w:t>
        <w:softHyphen/>
        <w:t>nywać z sytuacją sprzed pierwszej wojny światowej. Polacy nie są obecnie podzieleni na „orientacje" — nie dzielą ich również przeciwieństwa politycznych koncepcji typu Piłsudski contra</w:t>
        <w:br w:type="page"/>
      </w:r>
      <w:r>
        <w:rPr>
          <w:i/>
          <w:iCs/>
          <w:color w:val="000000"/>
          <w:spacing w:val="0"/>
          <w:w w:val="100"/>
          <w:position w:val="0"/>
          <w:shd w:val="clear" w:color="auto" w:fill="auto"/>
          <w:lang w:val="pl-PL" w:eastAsia="pl-PL" w:bidi="pl-PL"/>
        </w:rPr>
        <w:t>Dmowski. Dziś nie ma ani ugodowców ani lojalistów. Można obiektywnie przyjąć, że</w:t>
      </w:r>
      <w:r>
        <w:rPr>
          <w:color w:val="000000"/>
          <w:spacing w:val="0"/>
          <w:w w:val="100"/>
          <w:position w:val="0"/>
          <w:shd w:val="clear" w:color="auto" w:fill="auto"/>
          <w:lang w:val="pl-PL" w:eastAsia="pl-PL" w:bidi="pl-PL"/>
        </w:rPr>
        <w:t xml:space="preserve"> 98% </w:t>
      </w:r>
      <w:r>
        <w:rPr>
          <w:i/>
          <w:iCs/>
          <w:color w:val="000000"/>
          <w:spacing w:val="0"/>
          <w:w w:val="100"/>
          <w:position w:val="0"/>
          <w:shd w:val="clear" w:color="auto" w:fill="auto"/>
          <w:lang w:val="pl-PL" w:eastAsia="pl-PL" w:bidi="pl-PL"/>
        </w:rPr>
        <w:t>Polaków w Kraju — choć z podzi</w:t>
        <w:softHyphen/>
        <w:t>wu godnym uporem i żywotnością rozbudowuje byt narodu w wszystkich dostępnych dziedzinach — nienawidzi zarówno Rosji jak reżymu. Nie ma żadnych różnic pomiędzy koncepcją polityczną Kraju a Emigracji ; walczymy przeciwko temu same</w:t>
        <w:softHyphen/>
        <w:t>mu wrogowi choć różnymi metodami.</w:t>
      </w:r>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Dla każdego, kto obserwuje Stany Zjednoczone bez uprze</w:t>
        <w:softHyphen/>
        <w:t>dzeń jest oczywiste, że świadomość zasięgu i znaczenia obecnego konfliktu pogłębia się stale wśród społeczeństwa amerykańskie</w:t>
        <w:softHyphen/>
        <w:t>go, choć proces ów postępuje wolno. Jeżeli przewidywania nasze opieramy na przekonaniu, że konflikt jest nieuchronny i nadejdzie moment w którym Stany Zjednoczone będą musiały powziąć za</w:t>
        <w:softHyphen/>
        <w:t>sadnicze decyzje — to w konsekwencji, jest obowiązkiem Emi</w:t>
        <w:softHyphen/>
        <w:t>gracji politycznej oddziaływać na Zachód, a szczególności na Amerykę, by — w marę naszych możliwości — przyspieszyć ewolucję poglądów, które muszą dojrzeć i upowszechnić się, nim staną się fundamentem polityki amerykańskiej.</w:t>
      </w:r>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U podstaw filozofii politycznej p. Hrabyka tkwi przekona^- nie, że obowiązkiem Amerykanów jest wyprzeć Rosję z Europy Wschodniej. Jedynym natomiast naszym zadaniem jest oburzać, się że jeszcze tego nie zrobili. Wszystko ma robić Zachód, z któ</w:t>
        <w:softHyphen/>
        <w:t>rym p. Hrabyk wprawdzie się nie solidaryzuje (jeżeli przez Za</w:t>
        <w:softHyphen/>
        <w:t>chód rozumieć Amerykę) rezerwuje sobie natomiast prawo kry</w:t>
        <w:softHyphen/>
        <w:t>tyki. W tej koncepcji, Emigracja jest już nie tyle na marginesie Zachodu, ile w ogóle, poza nawiasem wolnego świata.</w:t>
      </w:r>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Jeżeli Amerykanie nie zamierzają w najbliższym czasie wy</w:t>
        <w:softHyphen/>
        <w:t>przeć Sowietów z Europy wschodniej — p. Hrabyk radzi byśmy umyli ręce i oświadczyli, że nasze interesy nie mają nic wspól</w:t>
        <w:softHyphen/>
        <w:t>nego z interesami amerykańskimi.</w:t>
      </w:r>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,,Kultura" stoi na stanowisku (czemu dawaliśmy wyraz w dziesiątkach artykułów), że Emigracja nie jest politycznym ,,no-man’s land", lecz jest częścią Zachodu i przynależy w pełni do koalicji wolnego świata. W proporcji do naszych możliwości i naszej liczebności jesteśmy współodpowiedzialni za przemiany dokonywujące się na Zachodzie.</w:t>
      </w:r>
    </w:p>
    <w:p>
      <w:pPr>
        <w:pStyle w:val="Style46"/>
        <w:keepNext w:val="0"/>
        <w:keepLines w:val="0"/>
        <w:widowControl w:val="0"/>
        <w:shd w:val="clear" w:color="auto" w:fill="auto"/>
        <w:bidi w:val="0"/>
        <w:spacing w:before="0" w:after="0" w:line="199" w:lineRule="auto"/>
        <w:ind w:left="0" w:right="0" w:firstLine="42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Restart w:val="continuous"/>
            <w15:footnoteColumns w:val="1"/>
          </w:footnotePr>
          <w:pgSz w:w="7121" w:h="11609"/>
          <w:pgMar w:top="1076" w:left="645" w:right="651" w:bottom="773" w:header="0" w:footer="3" w:gutter="0"/>
          <w:cols w:space="720"/>
          <w:noEndnote/>
          <w:titlePg/>
          <w:rtlGutter w:val="0"/>
          <w:docGrid w:linePitch="360"/>
        </w:sectPr>
      </w:pPr>
      <w:r>
        <w:rPr>
          <w:i/>
          <w:iCs/>
          <w:color w:val="000000"/>
          <w:spacing w:val="0"/>
          <w:w w:val="100"/>
          <w:position w:val="0"/>
          <w:shd w:val="clear" w:color="auto" w:fill="auto"/>
          <w:lang w:val="pl-PL" w:eastAsia="pl-PL" w:bidi="pl-PL"/>
        </w:rPr>
        <w:t>Polityka amerykańska nie jest tylko polityką amerykańską ; w pewnym sensie jest również polityką brytyjską, francuską, bel</w:t>
        <w:softHyphen/>
        <w:t>gijską, holenderską, duńską i... polską. Co to znaczy? Oznacza to, że nawet państwa kalibru Wielkiej Brytanii są w pewnym stopniu zależne od Stanów Zjednoczonych. Głoszenie w tych wa</w:t>
        <w:softHyphen/>
        <w:t>runkach całkowitej niezależności polityki polskiej od Ameryki (niezależności nie w sensie finansowym lecz ideologiczno-politycz- nym) jest całkowitym nonsensem. Zarówno my, jako Emigracja, jak i państwa Zachodu jesteśmy związani z Ameryką zarówno wówczas kiedy polityka amerykańska jest słuszna i celowa, jak i wtedy, kiedy polityka ta jest błędna. Po tej stronie barykady znajdujemy się wszyscy na pokładzie jednego okrętu. Jeżeli ktoś me godzi się z polityką kapitana może opuścić statek... skacząc do morza. To jest wyjście, które sugeruje p. Hrabyk.</w:t>
      </w:r>
    </w:p>
    <w:p>
      <w:pPr>
        <w:pStyle w:val="Style46"/>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Po lej stronie ,.żelaznej kurtyny” możemy współpracować tylko z Stanami Zjednoczonymi i decyzję w tym względzie każ</w:t>
        <w:softHyphen/>
        <w:t>dy z nas powziął w dniu, w którym postanowił nie wracać do Kraju i pozostać na Zachodzie. Współczesna polityka — choć w bogactwie form i zagadnień jest procesem złożonym — u dna sprowadza się do prostej alternatywy: albo z Ameryką, albo z Rosją. Ci, którzy głoszą, że polskie interesy są sprzeczne z sowieckimi a nie mają punktów stycznych z interesami amery</w:t>
        <w:softHyphen/>
        <w:t>kańskimi — propagują polityczny nihilizm, wyłączają bowiem Sprawę polską z układu realnej polityki. Polityka polska — wro</w:t>
        <w:softHyphen/>
        <w:t>ga w stosunku do Sowietów a neutralna w stosunku do Zachodu i Ameryki w praktyce równałaby się stwierdzeniu, że na Sprawę polską nie ma miejsca na tej planecie.</w:t>
      </w:r>
    </w:p>
    <w:p>
      <w:pPr>
        <w:pStyle w:val="Style46"/>
        <w:keepNext w:val="0"/>
        <w:keepLines w:val="0"/>
        <w:widowControl w:val="0"/>
        <w:shd w:val="clear" w:color="auto" w:fill="auto"/>
        <w:bidi w:val="0"/>
        <w:spacing w:before="0" w:after="160" w:line="199" w:lineRule="auto"/>
        <w:ind w:left="0" w:right="0" w:firstLine="540"/>
        <w:jc w:val="both"/>
      </w:pPr>
      <w:r>
        <w:rPr>
          <w:i/>
          <w:iCs/>
          <w:color w:val="000000"/>
          <w:spacing w:val="0"/>
          <w:w w:val="100"/>
          <w:position w:val="0"/>
          <w:shd w:val="clear" w:color="auto" w:fill="auto"/>
          <w:lang w:val="pl-PL" w:eastAsia="pl-PL" w:bidi="pl-PL"/>
        </w:rPr>
        <w:t>Polityka jest istotnie sztuką przewidywania i dla tego naszą koncepcję opieramy na przekonaniu, że walkę o hegemonię nad światem narzuconą Ameryce przez Sowiety — Ameryka po- dejmie i wygra, choć zarówno formy tej walki jak i dzień zwy</w:t>
        <w:softHyphen/>
        <w:t>cięstwa trudne są do przewidzenia. Ci polscy politycy, którzy w to zwątpili marnują czas przebywając na. Zachodzie.</w:t>
      </w:r>
    </w:p>
    <w:p>
      <w:pPr>
        <w:pStyle w:val="Style46"/>
        <w:keepNext w:val="0"/>
        <w:keepLines w:val="0"/>
        <w:widowControl w:val="0"/>
        <w:shd w:val="clear" w:color="auto" w:fill="auto"/>
        <w:bidi w:val="0"/>
        <w:spacing w:before="0" w:after="0" w:line="199" w:lineRule="auto"/>
        <w:ind w:left="0" w:right="460" w:firstLine="0"/>
        <w:jc w:val="right"/>
      </w:pPr>
      <w:r>
        <w:rPr>
          <w:i/>
          <w:iCs/>
          <w:color w:val="000000"/>
          <w:spacing w:val="0"/>
          <w:w w:val="100"/>
          <w:position w:val="0"/>
          <w:shd w:val="clear" w:color="auto" w:fill="auto"/>
          <w:lang w:val="pl-PL" w:eastAsia="pl-PL" w:bidi="pl-PL"/>
        </w:rPr>
        <w:t>REDAKTOR</w:t>
      </w:r>
    </w:p>
    <w:p>
      <w:pPr>
        <w:pStyle w:val="Style12"/>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Dobre samopoczucie jest podobno połową zdrowia nie tylko ludzi ale i wydawnictw. P. Juliusz Mieroszewski w swoim artykule „Budujemy dom” wykazał niewątpliwie porrjyślne samopoczucie, opierając je na róż</w:t>
        <w:softHyphen/>
        <w:t>nych przesłankach uzasadniających nieprzerwaną ciągłość „Kultury”.</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Wśród nich zwróciła moją uwagę zasada — jak to stwierdza autor — przestrzegana przez „Kulturę", że „jeśli czytelnik ma być przekonany o słuszności tezy, musi brać udział w dyskusji i być aktywnym świadkiem krystalizowania się danego poglądu. Nie ma dyskusji tam, gdzie oponenci pozbawieni są głosu.</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Należę do opozycjonistów niektórych teoryj wypowiadanych przez p. Mieroszewskiego i dlatego pragnę skorzystać z atmosfery „całkowitego liberalizmu” na łamach „Kultury".</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Mój opozycyjny stosunek do poglądów rozwijanych przez p. Miero</w:t>
        <w:softHyphen/>
        <w:t>szewskiego, głównego publicystę „Kultury”, dotyczy stosunku, jaki wyzna</w:t>
        <w:softHyphen/>
        <w:t>cza on poglądowi polskiemu na politykę amerykańską i rolę Stanów Zjedno</w:t>
        <w:softHyphen/>
        <w:t>czonych. Problem ten posiada zupełnie zasadniczy charakter, ponieważ od poglądów na to zagadnienie zależy właściwie wszystko, na co składa się wysiłek, teraźniejszość i przyszłość emigracji, a z nią również sprawy pol</w:t>
        <w:softHyphen/>
        <w:t>skiej.</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dalece ta sprawa waży na tym wysiłku wskazuje generalna pomyłka polityki polskiej w czasie ostatniej drugiej wojny światowej, gdyśmy wszystko bez reszty postawili na Zachód i prawie wsziystko przegraliśmy. Polityka jest wymierną sumą skutków działania ludzkiego, a nie ludzkich założeń, które mogą być trafne lub nie, ale liczą się tylko ich rezultaty. Polityka polska w czasie pierwszej wojny opierała się równocześnie na dwu założe</w:t>
        <w:softHyphen/>
        <w:t>niach,, z których jedno było na pewno trafne, a drugie błędne. Natomiast — mimo to — prawidłowość obu tych założeń polegała na tym, że polityka</w:t>
        <w:br w:type="page"/>
      </w:r>
      <w:r>
        <w:rPr>
          <w:color w:val="000000"/>
          <w:spacing w:val="0"/>
          <w:w w:val="100"/>
          <w:position w:val="0"/>
          <w:shd w:val="clear" w:color="auto" w:fill="auto"/>
          <w:lang w:val="pl-PL" w:eastAsia="pl-PL" w:bidi="pl-PL"/>
        </w:rPr>
        <w:t>polska postawiła wówczas na dwa konie, z których jeden musiał wygrać. W czasie drugiej wojny postawiliśmy na jednego konia, którzy wprawdzie wygrał, ale kasa toru wyścigowego, w której wykupiliśmy karty naszego losu, nie wypłaciła nam wygranej. Można odpowiedzialnością za tę niesumien- ność obciążać dysponentów tej kasy, ale nie należy również pominąć okolicz</w:t>
        <w:softHyphen/>
        <w:t>ności, żeśmy sami nie zabezpieczyli swojej wypłaty w taki sposób, aby nie paść ofiarą oszustwa.</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takim doświadczeniu powtarzanie z naszej strony analogicznej proce</w:t>
        <w:softHyphen/>
        <w:t>dury byłoby niewybaczalną lekkomyślnością.</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Byłaby ona tym bardziej niewybaczalna, że — oprócz doświadczenia z drugiej wojny — mamy za sobą już dalsze elementjy uzasadniające jak naj</w:t>
        <w:softHyphen/>
        <w:t>bardziej ostrożność w stosunku do powtarzania tej samej metody.</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Pierwszym z nich — to doświadczenie z ostatniego, już powojennego okresu dziesięciolecia, który obalił całkowicie nasze założenia sformułowane po Jałcie. Wedle niemal powszechnego przekonania Polaków nie tylko na emigracji, ale i w Kraju umowa jałtańska była tylko pomyłką ze strony Zachodu. Jej niemoralność, jak chcieli jedni, albo niewykonanie, względnie nadużycie jej ze strony Rosji, jak twierdzili inni, miało w krótkim czasie doprowadzić do gwałtownego spięcia między Moskwą i Zachodem, w wy</w:t>
        <w:softHyphen/>
        <w:t>niku czego powinna nastąpić trzecia wojna, klęska Rosji i wyzwolenie krajów przez nią opanowanych. Na tej teorii opierała się nie tylko polska nadzieja, ale niemal pewność, że wojna wybuchnie „z najbliższą wiosną”. Na tym w głównej mierze oparte było również przekonanie o przydatności legalizmu na emigracji, stąd także zrodziła się koncepcja „państwa na obczyźnie”, plany tworzenia armii polskiej na emigracji, postulat „przetrwa</w:t>
        <w:softHyphen/>
        <w:t>nia” Kraju — i cała atmosfera tymczasowości naszego położenia i sytuacji.</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Polityka jest sztuką przewidywania. Polityka, która przewiduje mylnie, jest złą polityką, albo nie jest nią w ogóle.</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Gdyby zatem założyć, że trzeba przekonywać Amerykanów, aby objęli przywództwo, to należałoby przyjąć, że się ich prawdopodobnie prze</w:t>
        <w:softHyphen/>
        <w:t>kona. Nie trzeba przy tej okazji odkrywać jednak Ameryki, bo przecież co najmniej od lat kilku — wolny świat nie robi nic innego, jak przekonuje Amerykę, aby przywództwo objęła. Taki jest tenor wszystkich, bezustan</w:t>
        <w:softHyphen/>
        <w:t>nych apelów z całego świata, co najmniej jego większości nie podlegają</w:t>
        <w:softHyphen/>
        <w:t>cej blokowi komunistycznemu. Do tego dołoż,yć trzeba głosy napływające stale zza żelaznej kurtyny, z których każdy rozpoczyna się od sakramental</w:t>
        <w:softHyphen/>
        <w:t>nego już apelu, że ludzie oczekują tam na przewództwo Ameryki i na tym opierają całą swoją nadzieję i przyszłość. To wszystko jest w Stanach Zjednoczonych notowane i dokładnie znane.</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Jakież są rezultaty tych nawoływań i tej „wojny psychologicznej”?</w:t>
      </w:r>
    </w:p>
    <w:p>
      <w:pPr>
        <w:pStyle w:val="Style25"/>
        <w:keepNext w:val="0"/>
        <w:keepLines w:val="0"/>
        <w:widowControl w:val="0"/>
        <w:shd w:val="clear" w:color="auto" w:fill="auto"/>
        <w:bidi w:val="0"/>
        <w:spacing w:before="0" w:after="0" w:line="240" w:lineRule="auto"/>
        <w:ind w:left="0" w:right="0" w:firstLine="380"/>
        <w:jc w:val="both"/>
        <w:sectPr>
          <w:headerReference w:type="default" r:id="rId211"/>
          <w:footerReference w:type="default" r:id="rId212"/>
          <w:headerReference w:type="even" r:id="rId213"/>
          <w:footerReference w:type="even" r:id="rId214"/>
          <w:headerReference w:type="first" r:id="rId215"/>
          <w:footerReference w:type="first" r:id="rId216"/>
          <w:footnotePr>
            <w:pos w:val="pageBottom"/>
            <w:numFmt w:val="chicago"/>
            <w:numRestart w:val="continuous"/>
            <w15:footnoteColumns w:val="1"/>
          </w:footnotePr>
          <w:pgSz w:w="7121" w:h="11609"/>
          <w:pgMar w:top="1076" w:left="645" w:right="651" w:bottom="773" w:header="0" w:footer="3" w:gutter="0"/>
          <w:cols w:space="720"/>
          <w:noEndnote/>
          <w:titlePg/>
          <w:rtlGutter w:val="0"/>
          <w:docGrid w:linePitch="360"/>
        </w:sectPr>
      </w:pPr>
      <w:r>
        <w:rPr>
          <w:color w:val="000000"/>
          <w:spacing w:val="0"/>
          <w:w w:val="100"/>
          <w:position w:val="0"/>
          <w:shd w:val="clear" w:color="auto" w:fill="auto"/>
          <w:lang w:val="pl-PL" w:eastAsia="pl-PL" w:bidi="pl-PL"/>
        </w:rPr>
        <w:t>Rezultatem tej kampanii były znane wydarzenia na Korei, które głę</w:t>
        <w:softHyphen/>
        <w:t>boko wstrząsnęły autorytetem Stanów Zjednoczonych co najmniej w Azji ; potem była sprawa Indochin, do których me wysiano armii amerykańskiej, aby przynajmniej uniemożliwić sukces komunistów; potem nastąpiła konfe</w:t>
        <w:softHyphen/>
        <w:t>rencja genewska, na której kapitulacja Francji odbyła się przy biernym stanowisku amerykańskim, potem była sprawa EDG i znanego obrotu rzeczy, który co najmniej zredukował rolę Stanów’ Zjednoczonych w Euro</w:t>
        <w:softHyphen/>
        <w:t xml:space="preserve">pie na rzecz Wielkiej Brytanii. A przedtem, blisko już dwa lata temu, była sprawa zarzucenia nawet hasła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w stosunku do krajów zabranych przez Rosję.</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można jednak ograniczyć się tylko do tego, co było, bo trzeba wiedzieć także to, co jest i co nadchodzi. Nadchodzi z nieubłaganą kon</w:t>
        <w:softHyphen/>
        <w:t>sekwencją era koegzystencji, w której — wbrew wszystkim nadziejom po</w:t>
        <w:softHyphen/>
        <w:t>godnych optymistów — Stan.y Zjednoczone wezmą udział na równi z Wiel</w:t>
        <w:softHyphen/>
        <w:t>ką Brytanią i innymi krajami Zachodu.</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Trzeba się zatem umówić, czy polityka polska ma hołdować poboż</w:t>
        <w:softHyphen/>
        <w:t>nemu życzeniu, aby Stany Zjednoczone przyjęły przywództwo i — wbrew wszystkim faktom — opierać się na tej nadziei tak samo, jak opieraliśmy naszą politykę wojenną na nadziei, że Zachód i Stany Zjednoczone po</w:t>
        <w:softHyphen/>
        <w:t>zostaną wierne zasadom Karty Atlantyckiej i innych wzniosłych idej — czy też mamy rozpoznać sytuację w jej realnej postaci i choćby była ona najbardziej dla nas nieprzyjemna, sformułować nasze dalsze stanowisko w oparciu o prawdziwą rzeczywistość?</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należy zaś ukrywać faktu, że czas pracuje stale i wytrwale na rzecz bloku komunistycznego, a nie Zachodu i że każdy rok zwłoki w jedy</w:t>
        <w:softHyphen/>
        <w:t>nie możliwej decyzji, jaką może być wojna, sprawę przyszłości losów Za</w:t>
        <w:softHyphen/>
        <w:t>chodu złowrogo zaciemnia. A właśnie w tej jedynej i najważniejszej sprawie Stany Zjednoczone wyraźnie uchylają się od przywództwa, to znaczy nie chcą wziąć na siebie odpowiedzialności za wywołanie zbrojnego starcia z blokiem komunistycznym. Mogą mieć do tego słuszne przyczyny ze względu na swoje własne interesy, przyczyny te można uznać nawet za obiektywnie uzasadnione, ale w żadnym razie me uzasadnia to niczyjej nadziei, aby swoją politykę budować na przekonaniu, że Stany Zjedno</w:t>
        <w:softHyphen/>
        <w:t>czone obejmą przywództwo świata, bo go objąć nie chcą i nie obejmą.</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 Mieroszewski może przytoczyć dość bogaty repertuar różnych argu</w:t>
        <w:softHyphen/>
        <w:t>mentów, które będą mu służyły do podważenia tej tezy. Ale z tymi argu</w:t>
        <w:softHyphen/>
        <w:t>mentami, szczególnie w dziedzinie politycznego przewidywania, jest na ogół tak, jak z sentencjami wielkich proroków wszystko można przjy pomocy ich cytowania udowodnić.</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Jesteśmy wszyscy pod wrażeniem, że dotychczasowe poglądy, metody, formułki i slogany nie wystarczają już na dalszy okres, którego dotychcza</w:t>
        <w:softHyphen/>
        <w:t>sowy ciąg kończy się dla nas zupełnym niepowodzeniem. Wszystko w świę</w:t>
        <w:softHyphen/>
        <w:t>cie odbywa się inaczej niż założyliśmy. Tym się tłumaczy podświadomy, niemal owczy pęd ku zjednoczeniu sił, bo to jest pierwszy odruch instynktu samozachowawczego każdego żywego środowiska ludzkiego w chwili jego zagrożenia. Kto inaczej rozumie tę reakcję, jest albo cynikiem, albo igno</w:t>
        <w:softHyphen/>
        <w:t>rantem, który nie rozumie niczego.</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Celem ostatecznym dzisiejszej polityki polskiej jest wyzwolenie państwa polskiego, spod wpływu i przemocy Rosji. Polityka polska w ciągu ostat</w:t>
        <w:softHyphen/>
        <w:t>nich lat dziewięciu i na progu dziesięciolecia stanu wytworzonego po dru</w:t>
        <w:softHyphen/>
        <w:t>giej wojnie światowej okazuje się dlatego bezskuteczna, ponieważ nie ma obecnie warunków na wyzwolenie państwa polskiego z rejonu wpływów Rosji i każda polityka zdążająca bezpośrednio do realizacji tego celu musi w tym i w dalszym, na razie nieokreślonym okresie skończyć się niepo</w:t>
        <w:softHyphen/>
        <w:t>wodzeniem. Jako emigracja nie możemy bowiem celu tego osiągnąć samo</w:t>
        <w:softHyphen/>
        <w:t>dzielnie, a siły, które mogłyby w tym pomóc — nie zamierzają obecnie podejmować inicjatywy zdążającej do wykonania tego planu.</w:t>
      </w:r>
    </w:p>
    <w:p>
      <w:pPr>
        <w:pStyle w:val="Style25"/>
        <w:keepNext w:val="0"/>
        <w:keepLines w:val="0"/>
        <w:widowControl w:val="0"/>
        <w:shd w:val="clear" w:color="auto" w:fill="auto"/>
        <w:bidi w:val="0"/>
        <w:spacing w:before="0" w:after="0" w:line="240" w:lineRule="auto"/>
        <w:ind w:left="0" w:right="0" w:firstLine="380"/>
        <w:jc w:val="both"/>
        <w:sectPr>
          <w:headerReference w:type="default" r:id="rId217"/>
          <w:footerReference w:type="default" r:id="rId218"/>
          <w:headerReference w:type="even" r:id="rId219"/>
          <w:footerReference w:type="even" r:id="rId220"/>
          <w:footnotePr>
            <w:pos w:val="pageBottom"/>
            <w:numFmt w:val="chicago"/>
            <w:numRestart w:val="continuous"/>
            <w15:footnoteColumns w:val="1"/>
          </w:footnotePr>
          <w:pgSz w:w="7121" w:h="11609"/>
          <w:pgMar w:top="1076" w:left="645" w:right="651" w:bottom="773" w:header="0" w:footer="345" w:gutter="0"/>
          <w:pgNumType w:start="148"/>
          <w:cols w:space="720"/>
          <w:noEndnote/>
          <w:rtlGutter w:val="0"/>
          <w:docGrid w:linePitch="360"/>
        </w:sectPr>
      </w:pPr>
      <w:r>
        <w:rPr>
          <w:color w:val="000000"/>
          <w:spacing w:val="0"/>
          <w:w w:val="100"/>
          <w:position w:val="0"/>
          <w:shd w:val="clear" w:color="auto" w:fill="auto"/>
          <w:lang w:val="pl-PL" w:eastAsia="pl-PL" w:bidi="pl-PL"/>
        </w:rPr>
        <w:t>Dotychczasowy błąd polskiej polityki na emigracji polega więc na tym, że od roku 1945 do dnia dzisiejszego formułujemy nasz cel polityczny w sposób nie znajdujący żadnego praktycznego oddźwięku w reszcie świa</w:t>
        <w:softHyphen/>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ta. Polityka, która nie znajduje żadnego echa u nikogo — nie jest na pewno polityką ani celową ani odpowiedzialną. Może być mniej lub więcej skuteczną propagandą, ale czysta propaganda nie jest polityką.</w:t>
      </w:r>
    </w:p>
    <w:p>
      <w:pPr>
        <w:pStyle w:val="Style2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Jeżeli zatem nie ma szans realizacji głównego i pełnego celu politycz</w:t>
        <w:softHyphen/>
        <w:t>nego, trzeba inicjatywę polityczną podjąć w takim kierunku, który wpraw</w:t>
        <w:softHyphen/>
        <w:t>dzie nie będzie zdążał do bezpośredniej realizacji głównego celu, ale stworzy elementy zbliżające nas do niej, względnie przygotowujące nas do okresu, w którym realizacja celu okaże się możliwa. Krótko mówiąc — polityka polska musi zakreślić sobie cele zwężone, choć utrzymane w ramach naczel</w:t>
        <w:softHyphen/>
        <w:t>nego celu.</w:t>
      </w:r>
    </w:p>
    <w:p>
      <w:pPr>
        <w:pStyle w:val="Style2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Sformułowanie celu zwężonego winno się oprzeć na szczegółowej i zu</w:t>
        <w:softHyphen/>
        <w:t>pełnie beznamiętnej analizie położenia sprawy polskiej w obecnym okresie.</w:t>
      </w:r>
    </w:p>
    <w:p>
      <w:pPr>
        <w:pStyle w:val="Style2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Głównym jego elementem jest fakt istnienia państwa polskiego na zie</w:t>
        <w:softHyphen/>
        <w:t>miach Polski, zajmowanych przez zwartą masę polskiego narodu, który żyjąc w’ granicach tego państwa, chociaż rządzonego przez czynniki narzucone mu siłą i utrzymywane przemocą — uznaje stan faktyczny, żyje w nim, pracuje, wykonuje w jego ramach swoje obowiązki narodowe i państwowe, korzysta ze swoich ograniczonych praw. Uznawanie tego stanu przez naród polski nie oznacza z jego strony aprobaty. Historia zna okresy, w których narody żyjąc w narzuconym im porządku — rozwijały w nim swój byt, chociaż nie aprobowały formy narzuconego im ustroju. Taki stan rzeczy istnieje również dzisiaj w Polsce.</w:t>
      </w:r>
    </w:p>
    <w:p>
      <w:pPr>
        <w:pStyle w:val="Style2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Istnieje on oczywiście w obecnej chwili. Gdyby sytuacja obecna trwała dłużej i przedłużyła się na lat kilkadziesiąt —- prawdopodobnie ówcześni Polacy aprobowaliby istniejący stan jako normalny i wtedy mie</w:t>
        <w:softHyphen/>
        <w:t>libyśmy do czynienia z nowym zjawiskiem, wobec którego należałoby zająć nowe stanowisko. Na razie jednak można bez obawy o pomyłkę stwier</w:t>
        <w:softHyphen/>
        <w:t>dzić, że co najmniej większość narodu polskiego, uznając istniejący stan rzeczy w Polsce, nie udziela mu aprobaty i byłaby gotowa go zmienić, gdyby powstały do tego odpowiednie warunki.</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Drugim elementem położenia sprawy polskiej w obecnym okresie jest bezsporny fakt, że — niezależnie od panującego w Polsce porządku i ustro</w:t>
        <w:softHyphen/>
        <w:t>ju — istnieją zagadnienia wspólne wszystkim bez wyjątku Polakom, które wymagają w obecnej sytuacji wspólnego ich poglądu i wysiłku.</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Do takich zagadnień należy na przykład problem Ziem Zachodnich Polski, sprawa odbudowy i wzmocnienia Polski pod względem biologicznym, gospodarczym, czy kulturalnym. Do tego rzędu zagadnień należy również utrzymanie państwa polskiego choćby w obecnych, ograniczonych formach odrębności, jak nie leży w interesie polskim włączenie Polski do Związku Sowieckiego. Rzeczą dyskusji pozostaje zagadnienie sił zbrojnych w Polsce. Osobiście sądzę, że wbrew niektórym opiniom, w interesie polskim leży, aby obecne siły zbrojne w kraju były jak największe i jak najlepiej wypo</w:t>
        <w:softHyphen/>
        <w:t>sażone i oby Polska reprezentowała pod tym względem możliwie największy potencjał.</w:t>
      </w:r>
    </w:p>
    <w:p>
      <w:pPr>
        <w:pStyle w:val="Style2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Już te przykłady, a nie są one jedyne, są dostatecznie szeroką platformą, na której realizować można politykę polską w zwężonym zakresie, chociaż opartą na założeniach ostatecznego jej celu. Na ogół emigracja rozumie tę wspólnotę interesów polskich obowiązujących zarówno ją jak i Kraj, ale nie trzeba ukrywać, że — rozumiejąc to — nie wyciąga z tego właściwych i pełnych kcnsekwencyj.</w:t>
      </w:r>
      <w:r>
        <w:br w:type="page"/>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Trzecim elementem położenia sprawy polskiej, coraz bardziej widocz</w:t>
        <w:softHyphen/>
        <w:t>nym i pęczniejącym, jest sprzeczność polityki polskiej z polityką Zachodu nie tylko w dziedzinie polskiego celu naczelnego, jakim jest wyzwolenie Polski spod przewagi rosyjskiej, ale także w zakresie wielu celów zwężo</w:t>
        <w:softHyphen/>
        <w:t>nych.</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Ten element sprzeczności ciąży coraz bardziej na zagadnieniu polityki polskiej na emigracji, która — nie należy tego taić — wchodzi w coraz ciaśniejszv potrzask. Tym się tłumaczy jej stałe niepowodzenie na Za</w:t>
        <w:softHyphen/>
        <w:t>chodzie, powodujące wśród nas wszystkich uczucie zmęczenia i bezcelowo</w:t>
        <w:softHyphen/>
        <w:t>ści wysiłku.</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potrzasku jednak można się wydobyć, jeżeli przestawimy nasze zało</w:t>
        <w:softHyphen/>
        <w:t>żenia i z pryncypializmu zasad zejdziemy do granicy realnych, osiągalnych celów, zgodnych z interesem Kraju.</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Jedną z głównych tajemnic niepowodzenia polityki emigracji jest bodaj ta właśnie łatwość, z jaką ofiarujemy Zachodowi naszą współpracę, pod</w:t>
        <w:softHyphen/>
        <w:t>kreślając z nim solidarność względnie unikając określania odrębności nasze</w:t>
        <w:softHyphen/>
        <w:t>go stanowiska, a nie uzyskując wzamian za to żadej rekompensaty. Jeste</w:t>
        <w:softHyphen/>
        <w:t>śmy wskutek tego coraz bardziej w położeniu strony, z którą nie warto się liczyć, skoro i bez tego uzyska się od niej wszystko, co jest potrzebne kontrahentowi. Nie jesteśmy w stanie niczego ani wytargować, ani wymu</w:t>
        <w:softHyphen/>
        <w:t>sić od Zachodu, ponieważ nie mamy w dyspozycji żadnych z naszej strony ustępstw potrzebnych w każdym przetargu. Emigracja polska, zapatrzona w pewne, tradycyjne slogany, jest wiernym strażnikiem łączności polskiej z Zachodem, ale to właśnie sprawia, że nikt już zabiegać o naszą wierność nie potrzebuje. Nasza solidarność z Zachodem jest tak duża i absolutna, że nie przedstawia dla nikogo żadnej ceny.</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Ten stan rzeczy może nas wpędzić w poważny konflikt z Krajem, który jest jedynym realnym podmiotem </w:t>
      </w:r>
      <w:r>
        <w:rPr>
          <w:color w:val="000000"/>
          <w:spacing w:val="0"/>
          <w:w w:val="100"/>
          <w:position w:val="0"/>
          <w:shd w:val="clear" w:color="auto" w:fill="auto"/>
          <w:lang w:val="fr-FR" w:eastAsia="fr-FR" w:bidi="fr-FR"/>
        </w:rPr>
        <w:t xml:space="preserve">spraw’y </w:t>
      </w:r>
      <w:r>
        <w:rPr>
          <w:color w:val="000000"/>
          <w:spacing w:val="0"/>
          <w:w w:val="100"/>
          <w:position w:val="0"/>
          <w:shd w:val="clear" w:color="auto" w:fill="auto"/>
          <w:lang w:val="pl-PL" w:eastAsia="pl-PL" w:bidi="pl-PL"/>
        </w:rPr>
        <w:t>polskiej i bez którego wszel</w:t>
        <w:softHyphen/>
        <w:t>ka nasza działalność i inicjatywa na emigracji staje się fikcją.</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świat zachodni zdąża do koegzystencji z Rosją, to bez względu na nasz stosunek do tego zagadnienia — nie możemy przybierać pozy Don Kichotów i kontynuować polityki pryncypialnych zasad w stosunku do za</w:t>
        <w:softHyphen/>
        <w:t>gadnień, które dotyczą interesów Kraju. Odpowiedzią na koegzystencję Zachodu z Rosją, może być ze strony polskiej emigracji tylko wzmożona i wszechstronna współpraca z Krajem w tych dziedzinach, które stanowią wspólnotę interesu polskiego na wszystkich odcinkach świata, gdziekolwiek znajdują się Polacy.</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Krótko mówiąc — skoro nie ma na razie warunków zrealizowania naczelnego celu niezależnej polityki polskiej, należy z jej strony dołożyć wszystkich możliwych starań, aby potencjał polski w Kraju, bez względu na istniejący tam stan rzeczy, rozbudował się do rozmiarów stwarzających we właściwym momencie możliwość użycia karty polskiej jako czynnika rozporządzającego możliwie największą ilością atutów.</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 postawa odbuduje zaufanie Kraju i jego społeczeństwa do roli i zna</w:t>
        <w:softHyphen/>
        <w:t>czenia emigracji. Zaufanie to, jak to powszechnie wiadomo, w ciągu ostatnich lat dziesięciu zostało w bardzo poważnym stopniu nadwerężone, jeśli nie zburzone. Nie stało się to przypadkowo i muszą być tego jakieś przyczyny. Przyczyną główną jest sztywne stanowisko emigracji w stosunku do nieosiągalnego celu naczelnego i jej lekceważący, a co najmniej bierny, a często negatywny stosunek do wiekiego procesu odbudowy Kraju jego</w:t>
        <w:br w:type="page"/>
      </w:r>
      <w:r>
        <w:rPr>
          <w:color w:val="000000"/>
          <w:spacing w:val="0"/>
          <w:w w:val="100"/>
          <w:position w:val="0"/>
          <w:shd w:val="clear" w:color="auto" w:fill="auto"/>
          <w:lang w:val="pl-PL" w:eastAsia="pl-PL" w:bidi="pl-PL"/>
        </w:rPr>
        <w:t>własnym, potężnym wysiłkiem. Ten stosunek musi ulec radykalnej zmianie, jeżeli mamy się odnaleźć i nie zagubić. Często powtarzane wśród nas hasło prymatu Kraju nie może ograniczać się do sloganu, ale musi znaleźć realny wyraz w praktycznej działalności Polaków na obczyźnie.</w:t>
      </w:r>
    </w:p>
    <w:p>
      <w:pPr>
        <w:pStyle w:val="Style25"/>
        <w:keepNext w:val="0"/>
        <w:keepLines w:val="0"/>
        <w:widowControl w:val="0"/>
        <w:shd w:val="clear" w:color="auto" w:fill="auto"/>
        <w:bidi w:val="0"/>
        <w:spacing w:before="0" w:after="100" w:line="240" w:lineRule="auto"/>
        <w:ind w:left="0" w:right="0" w:firstLine="380"/>
        <w:jc w:val="both"/>
      </w:pPr>
      <w:r>
        <w:rPr>
          <w:color w:val="000000"/>
          <w:spacing w:val="0"/>
          <w:w w:val="100"/>
          <w:position w:val="0"/>
          <w:shd w:val="clear" w:color="auto" w:fill="auto"/>
          <w:lang w:val="pl-PL" w:eastAsia="pl-PL" w:bidi="pl-PL"/>
        </w:rPr>
        <w:t>W mocnym oparciu o Kraj, jego tętno i wysiłek, można będzie dopiero realizować piany polityczne na Zachodzie, obliczone w czasie i okolicznoś</w:t>
        <w:softHyphen/>
        <w:t>ciach. Emigracja posiadająca żywą łączność z Krajem, rozumiejąca jego procesy wewnętrzne, wysiłki i tendencje, będzie ośrodkiem reprezentują</w:t>
        <w:softHyphen/>
        <w:t>cym inną cenę polityczną aniżeli środowisko składające stałe, choć bez wzajemności przysięgi wierności dla ideałów Zachodu. W takiej postawie można zejść z tego świata wprawdzie z chwałą właściwą niezłomnym ryce</w:t>
        <w:softHyphen/>
        <w:t>rzom, ale nie można wjykonać roli przedstawicieli słusznej i celowej polityki narodowej w czasach tak trudnych, jak obecne.</w:t>
      </w:r>
    </w:p>
    <w:p>
      <w:pPr>
        <w:pStyle w:val="Style109"/>
        <w:keepNext w:val="0"/>
        <w:keepLines w:val="0"/>
        <w:widowControl w:val="0"/>
        <w:shd w:val="clear" w:color="auto" w:fill="auto"/>
        <w:bidi w:val="0"/>
        <w:spacing w:before="0" w:after="500" w:line="240" w:lineRule="auto"/>
        <w:ind w:left="0" w:right="360" w:firstLine="0"/>
        <w:jc w:val="right"/>
        <w:rPr>
          <w:sz w:val="16"/>
          <w:szCs w:val="16"/>
        </w:rPr>
      </w:pPr>
      <w:r>
        <w:rPr>
          <w:b/>
          <w:bCs/>
          <w:i/>
          <w:iCs/>
          <w:color w:val="000000"/>
          <w:spacing w:val="0"/>
          <w:w w:val="100"/>
          <w:position w:val="0"/>
          <w:sz w:val="16"/>
          <w:szCs w:val="16"/>
          <w:shd w:val="clear" w:color="auto" w:fill="auto"/>
          <w:lang w:val="pl-PL" w:eastAsia="pl-PL" w:bidi="pl-PL"/>
        </w:rPr>
        <w:t>Klaudiusz HRABYK</w:t>
      </w:r>
    </w:p>
    <w:p>
      <w:pPr>
        <w:pStyle w:val="Style1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i w:val="0"/>
          <w:iCs w:val="0"/>
          <w:color w:val="000000"/>
          <w:spacing w:val="0"/>
          <w:w w:val="100"/>
          <w:position w:val="0"/>
          <w:shd w:val="clear" w:color="auto" w:fill="auto"/>
        </w:rPr>
        <w:t>JOURNAL</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z w:val="20"/>
          <w:szCs w:val="20"/>
          <w:shd w:val="clear" w:color="auto" w:fill="auto"/>
          <w:lang w:val="la-001" w:eastAsia="la-001" w:bidi="la-001"/>
        </w:rPr>
        <w:t>o/</w:t>
      </w:r>
    </w:p>
    <w:p>
      <w:pPr>
        <w:pStyle w:val="Style1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80" w:lineRule="auto"/>
        <w:ind w:left="0" w:right="0" w:firstLine="240"/>
        <w:jc w:val="left"/>
      </w:pPr>
      <w:r>
        <w:rPr>
          <w:i w:val="0"/>
          <w:iCs w:val="0"/>
          <w:color w:val="000000"/>
          <w:spacing w:val="0"/>
          <w:w w:val="100"/>
          <w:position w:val="0"/>
          <w:shd w:val="clear" w:color="auto" w:fill="auto"/>
        </w:rPr>
        <w:t>CENTRAL EUROPEAN AFFAIRS</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440" w:right="0" w:firstLine="0"/>
        <w:jc w:val="left"/>
      </w:pPr>
      <w:r>
        <w:rPr>
          <w:color w:val="000000"/>
          <w:spacing w:val="0"/>
          <w:w w:val="100"/>
          <w:position w:val="0"/>
          <w:shd w:val="clear" w:color="auto" w:fill="auto"/>
          <w:lang w:val="fr-FR" w:eastAsia="fr-FR" w:bidi="fr-FR"/>
        </w:rPr>
        <w:t xml:space="preserve">CONTENTS — </w:t>
      </w:r>
      <w:r>
        <w:rPr>
          <w:color w:val="000000"/>
          <w:spacing w:val="0"/>
          <w:w w:val="100"/>
          <w:position w:val="0"/>
          <w:shd w:val="clear" w:color="auto" w:fill="auto"/>
          <w:lang w:val="pl-PL" w:eastAsia="pl-PL" w:bidi="pl-PL"/>
        </w:rPr>
        <w:t xml:space="preserve">JANUARY </w:t>
      </w:r>
      <w:r>
        <w:rPr>
          <w:color w:val="000000"/>
          <w:spacing w:val="0"/>
          <w:w w:val="100"/>
          <w:position w:val="0"/>
          <w:shd w:val="clear" w:color="auto" w:fill="auto"/>
          <w:lang w:val="fr-FR" w:eastAsia="fr-FR" w:bidi="fr-FR"/>
        </w:rPr>
        <w:t>1955</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480" w:right="0" w:hanging="220"/>
        <w:jc w:val="both"/>
        <w:rPr>
          <w:sz w:val="18"/>
          <w:szCs w:val="18"/>
        </w:rPr>
      </w:pPr>
      <w:r>
        <w:rPr>
          <w:color w:val="000000"/>
          <w:spacing w:val="0"/>
          <w:w w:val="100"/>
          <w:position w:val="0"/>
          <w:sz w:val="18"/>
          <w:szCs w:val="18"/>
          <w:shd w:val="clear" w:color="auto" w:fill="auto"/>
          <w:lang w:val="fr-FR" w:eastAsia="fr-FR" w:bidi="fr-FR"/>
        </w:rPr>
        <w:t xml:space="preserve">GFRMAN EASTWARD EXPANSION, FACT AND FICTION: A STUDY </w:t>
      </w:r>
      <w:r>
        <w:rPr>
          <w:color w:val="000000"/>
          <w:spacing w:val="0"/>
          <w:w w:val="100"/>
          <w:position w:val="0"/>
          <w:sz w:val="18"/>
          <w:szCs w:val="18"/>
          <w:shd w:val="clear" w:color="auto" w:fill="auto"/>
          <w:lang w:val="pl-PL" w:eastAsia="pl-PL" w:bidi="pl-PL"/>
        </w:rPr>
        <w:t>IN GERMAN-</w:t>
      </w:r>
      <w:r>
        <w:rPr>
          <w:color w:val="000000"/>
          <w:spacing w:val="0"/>
          <w:w w:val="100"/>
          <w:position w:val="0"/>
          <w:sz w:val="18"/>
          <w:szCs w:val="18"/>
          <w:shd w:val="clear" w:color="auto" w:fill="auto"/>
          <w:lang w:val="fr-FR" w:eastAsia="fr-FR" w:bidi="fr-FR"/>
        </w:rPr>
        <w:t xml:space="preserve">OTTOMAN </w:t>
      </w:r>
      <w:r>
        <w:rPr>
          <w:color w:val="000000"/>
          <w:spacing w:val="0"/>
          <w:w w:val="100"/>
          <w:position w:val="0"/>
          <w:sz w:val="18"/>
          <w:szCs w:val="18"/>
          <w:shd w:val="clear" w:color="auto" w:fill="auto"/>
          <w:lang w:val="la-001" w:eastAsia="la-001" w:bidi="la-001"/>
        </w:rPr>
        <w:t xml:space="preserve">TRADE </w:t>
      </w:r>
      <w:r>
        <w:rPr>
          <w:color w:val="000000"/>
          <w:spacing w:val="0"/>
          <w:w w:val="100"/>
          <w:position w:val="0"/>
          <w:sz w:val="18"/>
          <w:szCs w:val="18"/>
          <w:shd w:val="clear" w:color="auto" w:fill="auto"/>
          <w:lang w:val="fr-FR" w:eastAsia="fr-FR" w:bidi="fr-FR"/>
        </w:rPr>
        <w:t xml:space="preserve">RELATIONS, 1890-1914 — </w:t>
      </w:r>
      <w:r>
        <w:rPr>
          <w:i/>
          <w:iCs/>
          <w:color w:val="000000"/>
          <w:spacing w:val="0"/>
          <w:w w:val="100"/>
          <w:position w:val="0"/>
          <w:sz w:val="18"/>
          <w:szCs w:val="18"/>
          <w:shd w:val="clear" w:color="auto" w:fill="auto"/>
          <w:lang w:val="fr-FR" w:eastAsia="fr-FR" w:bidi="fr-FR"/>
        </w:rPr>
        <w:t>M. L. Flaningam.</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38" w:val="left"/>
        </w:tabs>
        <w:bidi w:val="0"/>
        <w:spacing w:before="0" w:after="40" w:line="218" w:lineRule="auto"/>
        <w:ind w:left="480" w:right="0" w:hanging="220"/>
        <w:jc w:val="both"/>
        <w:rPr>
          <w:sz w:val="18"/>
          <w:szCs w:val="18"/>
        </w:rPr>
      </w:pPr>
      <w:r>
        <w:rPr>
          <w:color w:val="000000"/>
          <w:spacing w:val="0"/>
          <w:w w:val="100"/>
          <w:position w:val="0"/>
          <w:sz w:val="18"/>
          <w:szCs w:val="18"/>
          <w:shd w:val="clear" w:color="auto" w:fill="auto"/>
          <w:lang w:val="fr-FR" w:eastAsia="fr-FR" w:bidi="fr-FR"/>
        </w:rPr>
        <w:t xml:space="preserve">A PROPOSED COMPROMISE </w:t>
      </w:r>
      <w:r>
        <w:rPr>
          <w:color w:val="000000"/>
          <w:spacing w:val="0"/>
          <w:w w:val="100"/>
          <w:position w:val="0"/>
          <w:sz w:val="18"/>
          <w:szCs w:val="18"/>
          <w:shd w:val="clear" w:color="auto" w:fill="auto"/>
          <w:lang w:val="la-001" w:eastAsia="la-001" w:bidi="la-001"/>
        </w:rPr>
        <w:t xml:space="preserve">OVER </w:t>
      </w:r>
      <w:r>
        <w:rPr>
          <w:color w:val="000000"/>
          <w:spacing w:val="0"/>
          <w:w w:val="100"/>
          <w:position w:val="0"/>
          <w:sz w:val="18"/>
          <w:szCs w:val="18"/>
          <w:shd w:val="clear" w:color="auto" w:fill="auto"/>
          <w:lang w:val="fr-FR" w:eastAsia="fr-FR" w:bidi="fr-FR"/>
        </w:rPr>
        <w:t>DANZIG IN 1959? —</w:t>
        <w:tab/>
      </w:r>
      <w:r>
        <w:rPr>
          <w:i/>
          <w:iCs/>
          <w:color w:val="000000"/>
          <w:spacing w:val="0"/>
          <w:w w:val="100"/>
          <w:position w:val="0"/>
          <w:sz w:val="18"/>
          <w:szCs w:val="18"/>
          <w:shd w:val="clear" w:color="auto" w:fill="auto"/>
          <w:lang w:val="fr-FR" w:eastAsia="fr-FR" w:bidi="fr-FR"/>
        </w:rPr>
        <w:t>Gerhard L. Weinberg.</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480" w:right="0" w:hanging="220"/>
        <w:jc w:val="both"/>
        <w:rPr>
          <w:sz w:val="18"/>
          <w:szCs w:val="18"/>
        </w:rPr>
      </w:pPr>
      <w:r>
        <w:rPr>
          <w:color w:val="000000"/>
          <w:spacing w:val="0"/>
          <w:w w:val="100"/>
          <w:position w:val="0"/>
          <w:sz w:val="18"/>
          <w:szCs w:val="18"/>
          <w:shd w:val="clear" w:color="auto" w:fill="auto"/>
          <w:lang w:val="fr-FR" w:eastAsia="fr-FR" w:bidi="fr-FR"/>
        </w:rPr>
        <w:t xml:space="preserve">SOVIET DOCTRINE OF MARE </w:t>
      </w:r>
      <w:r>
        <w:rPr>
          <w:color w:val="000000"/>
          <w:spacing w:val="0"/>
          <w:w w:val="100"/>
          <w:position w:val="0"/>
          <w:sz w:val="18"/>
          <w:szCs w:val="18"/>
          <w:shd w:val="clear" w:color="auto" w:fill="auto"/>
          <w:lang w:val="la-001" w:eastAsia="la-001" w:bidi="la-001"/>
        </w:rPr>
        <w:t xml:space="preserve">CLAUSUM </w:t>
      </w:r>
      <w:r>
        <w:rPr>
          <w:color w:val="000000"/>
          <w:spacing w:val="0"/>
          <w:w w:val="100"/>
          <w:position w:val="0"/>
          <w:sz w:val="18"/>
          <w:szCs w:val="18"/>
          <w:shd w:val="clear" w:color="auto" w:fill="auto"/>
          <w:lang w:val="fr-FR" w:eastAsia="fr-FR" w:bidi="fr-FR"/>
        </w:rPr>
        <w:t>AND POL1CIES IN BLACK AND BALTIC SEAS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0" w:right="280" w:firstLine="0"/>
        <w:jc w:val="right"/>
        <w:rPr>
          <w:sz w:val="18"/>
          <w:szCs w:val="18"/>
        </w:rPr>
      </w:pPr>
      <w:r>
        <w:rPr>
          <w:i/>
          <w:iCs/>
          <w:color w:val="000000"/>
          <w:spacing w:val="0"/>
          <w:w w:val="100"/>
          <w:position w:val="0"/>
          <w:sz w:val="18"/>
          <w:szCs w:val="18"/>
          <w:shd w:val="clear" w:color="auto" w:fill="auto"/>
          <w:lang w:val="pl-PL" w:eastAsia="pl-PL" w:bidi="pl-PL"/>
        </w:rPr>
        <w:t>Kazimierz Grzybowski.</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480" w:right="0" w:hanging="220"/>
        <w:jc w:val="both"/>
        <w:rPr>
          <w:sz w:val="18"/>
          <w:szCs w:val="18"/>
        </w:rPr>
      </w:pPr>
      <w:r>
        <w:rPr>
          <w:color w:val="000000"/>
          <w:spacing w:val="0"/>
          <w:w w:val="100"/>
          <w:position w:val="0"/>
          <w:sz w:val="18"/>
          <w:szCs w:val="18"/>
          <w:shd w:val="clear" w:color="auto" w:fill="auto"/>
          <w:lang w:val="fr-FR" w:eastAsia="fr-FR" w:bidi="fr-FR"/>
        </w:rPr>
        <w:t>EASTERN EUROPEAN FEDERATION, A STUDY IN THE CONFLICTING NATIONAL AIMS AND PLANS OF THE EXILE GROUPS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0" w:right="280" w:firstLine="0"/>
        <w:jc w:val="right"/>
        <w:rPr>
          <w:sz w:val="18"/>
          <w:szCs w:val="18"/>
        </w:rPr>
      </w:pPr>
      <w:r>
        <w:rPr>
          <w:i/>
          <w:iCs/>
          <w:color w:val="000000"/>
          <w:spacing w:val="0"/>
          <w:w w:val="100"/>
          <w:position w:val="0"/>
          <w:sz w:val="18"/>
          <w:szCs w:val="18"/>
          <w:shd w:val="clear" w:color="auto" w:fill="auto"/>
          <w:lang w:val="pl-PL" w:eastAsia="pl-PL" w:bidi="pl-PL"/>
        </w:rPr>
        <w:t xml:space="preserve">Elizabeth Kridl </w:t>
      </w:r>
      <w:r>
        <w:rPr>
          <w:i/>
          <w:iCs/>
          <w:color w:val="000000"/>
          <w:spacing w:val="0"/>
          <w:w w:val="100"/>
          <w:position w:val="0"/>
          <w:sz w:val="18"/>
          <w:szCs w:val="18"/>
          <w:shd w:val="clear" w:color="auto" w:fill="auto"/>
          <w:lang w:val="fr-FR" w:eastAsia="fr-FR" w:bidi="fr-FR"/>
        </w:rPr>
        <w:t>Valkenier.</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240"/>
        <w:jc w:val="both"/>
        <w:rPr>
          <w:sz w:val="18"/>
          <w:szCs w:val="18"/>
        </w:rPr>
      </w:pPr>
      <w:r>
        <w:rPr>
          <w:color w:val="000000"/>
          <w:spacing w:val="0"/>
          <w:w w:val="100"/>
          <w:position w:val="0"/>
          <w:sz w:val="18"/>
          <w:szCs w:val="18"/>
          <w:shd w:val="clear" w:color="auto" w:fill="auto"/>
          <w:lang w:val="fr-FR" w:eastAsia="fr-FR" w:bidi="fr-FR"/>
        </w:rPr>
        <w:t xml:space="preserve">COMMUNIST </w:t>
      </w:r>
      <w:r>
        <w:rPr>
          <w:color w:val="000000"/>
          <w:spacing w:val="0"/>
          <w:w w:val="100"/>
          <w:position w:val="0"/>
          <w:sz w:val="18"/>
          <w:szCs w:val="18"/>
          <w:shd w:val="clear" w:color="auto" w:fill="auto"/>
          <w:lang w:val="pl-PL" w:eastAsia="pl-PL" w:bidi="pl-PL"/>
        </w:rPr>
        <w:t xml:space="preserve">LITERATURĘ </w:t>
      </w:r>
      <w:r>
        <w:rPr>
          <w:color w:val="000000"/>
          <w:spacing w:val="0"/>
          <w:w w:val="100"/>
          <w:position w:val="0"/>
          <w:sz w:val="18"/>
          <w:szCs w:val="18"/>
          <w:shd w:val="clear" w:color="auto" w:fill="auto"/>
          <w:lang w:val="fr-FR" w:eastAsia="fr-FR" w:bidi="fr-FR"/>
        </w:rPr>
        <w:t>IN RUMANIA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280" w:firstLine="0"/>
        <w:jc w:val="right"/>
        <w:rPr>
          <w:sz w:val="18"/>
          <w:szCs w:val="18"/>
        </w:rPr>
      </w:pPr>
      <w:r>
        <w:rPr>
          <w:i/>
          <w:iCs/>
          <w:color w:val="000000"/>
          <w:spacing w:val="0"/>
          <w:w w:val="100"/>
          <w:position w:val="0"/>
          <w:sz w:val="18"/>
          <w:szCs w:val="18"/>
          <w:shd w:val="clear" w:color="auto" w:fill="auto"/>
          <w:lang w:val="pl-PL" w:eastAsia="pl-PL" w:bidi="pl-PL"/>
        </w:rPr>
        <w:t xml:space="preserve">Nicholas </w:t>
      </w:r>
      <w:r>
        <w:rPr>
          <w:i/>
          <w:iCs/>
          <w:color w:val="000000"/>
          <w:spacing w:val="0"/>
          <w:w w:val="100"/>
          <w:position w:val="0"/>
          <w:sz w:val="18"/>
          <w:szCs w:val="18"/>
          <w:shd w:val="clear" w:color="auto" w:fill="auto"/>
          <w:lang w:val="fr-FR" w:eastAsia="fr-FR" w:bidi="fr-FR"/>
        </w:rPr>
        <w:t>Timiras.</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791" w:val="left"/>
        </w:tabs>
        <w:bidi w:val="0"/>
        <w:spacing w:before="0" w:after="40" w:line="240" w:lineRule="auto"/>
        <w:ind w:left="0" w:right="0" w:firstLine="240"/>
        <w:jc w:val="both"/>
      </w:pPr>
      <w:r>
        <w:rPr>
          <w:color w:val="000000"/>
          <w:spacing w:val="0"/>
          <w:w w:val="100"/>
          <w:position w:val="0"/>
          <w:shd w:val="clear" w:color="auto" w:fill="auto"/>
          <w:lang w:val="fr-FR" w:eastAsia="fr-FR" w:bidi="fr-FR"/>
        </w:rPr>
        <w:t>NOTES</w:t>
        <w:tab/>
        <w:t>BOOK. REVIEWS</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fr-FR" w:eastAsia="fr-FR" w:bidi="fr-FR"/>
        </w:rPr>
        <w:t xml:space="preserve">RECENT PERIODICAL </w:t>
      </w:r>
      <w:r>
        <w:rPr>
          <w:color w:val="000000"/>
          <w:spacing w:val="0"/>
          <w:w w:val="100"/>
          <w:position w:val="0"/>
          <w:shd w:val="clear" w:color="auto" w:fill="auto"/>
          <w:lang w:val="pl-PL" w:eastAsia="pl-PL" w:bidi="pl-PL"/>
        </w:rPr>
        <w:t>LITERATURĘ</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0" w:right="0" w:firstLine="0"/>
        <w:jc w:val="center"/>
        <w:rPr>
          <w:sz w:val="18"/>
          <w:szCs w:val="18"/>
        </w:rPr>
      </w:pPr>
      <w:r>
        <w:rPr>
          <w:color w:val="000000"/>
          <w:spacing w:val="0"/>
          <w:w w:val="100"/>
          <w:position w:val="0"/>
          <w:sz w:val="18"/>
          <w:szCs w:val="18"/>
          <w:shd w:val="clear" w:color="auto" w:fill="auto"/>
          <w:lang w:val="fr-FR" w:eastAsia="fr-FR" w:bidi="fr-FR"/>
        </w:rPr>
        <w:t>Publislied Quarterlv at the University</w:t>
        <w:br/>
        <w:t>of Colorado, Boulder, Colorado</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color w:val="000000"/>
          <w:spacing w:val="0"/>
          <w:w w:val="100"/>
          <w:position w:val="0"/>
          <w:sz w:val="18"/>
          <w:szCs w:val="18"/>
          <w:shd w:val="clear" w:color="auto" w:fill="auto"/>
          <w:lang w:val="fr-FR" w:eastAsia="fr-FR" w:bidi="fr-FR"/>
        </w:rPr>
        <w:t xml:space="preserve">S. </w:t>
      </w:r>
      <w:r>
        <w:rPr>
          <w:i/>
          <w:iCs/>
          <w:color w:val="000000"/>
          <w:spacing w:val="0"/>
          <w:w w:val="100"/>
          <w:position w:val="0"/>
          <w:sz w:val="18"/>
          <w:szCs w:val="18"/>
          <w:shd w:val="clear" w:color="auto" w:fill="auto"/>
          <w:lang w:val="fr-FR" w:eastAsia="fr-FR" w:bidi="fr-FR"/>
        </w:rPr>
        <w:t xml:space="preserve">H </w:t>
      </w:r>
      <w:r>
        <w:rPr>
          <w:i/>
          <w:iCs/>
          <w:color w:val="000000"/>
          <w:spacing w:val="0"/>
          <w:w w:val="100"/>
          <w:position w:val="0"/>
          <w:sz w:val="18"/>
          <w:szCs w:val="18"/>
          <w:shd w:val="clear" w:color="auto" w:fill="auto"/>
          <w:lang w:val="la-001" w:eastAsia="la-001" w:bidi="la-001"/>
        </w:rPr>
        <w:t xml:space="preserve">ARRISO </w:t>
      </w:r>
      <w:r>
        <w:rPr>
          <w:i/>
          <w:iCs/>
          <w:color w:val="000000"/>
          <w:spacing w:val="0"/>
          <w:w w:val="100"/>
          <w:position w:val="0"/>
          <w:sz w:val="18"/>
          <w:szCs w:val="18"/>
          <w:shd w:val="clear" w:color="auto" w:fill="auto"/>
          <w:lang w:val="fr-FR" w:eastAsia="fr-FR" w:bidi="fr-FR"/>
        </w:rPr>
        <w:t xml:space="preserve">N THOMSON, </w:t>
      </w:r>
      <w:r>
        <w:rPr>
          <w:i/>
          <w:iCs/>
          <w:color w:val="000000"/>
          <w:spacing w:val="0"/>
          <w:w w:val="100"/>
          <w:position w:val="0"/>
          <w:sz w:val="18"/>
          <w:szCs w:val="18"/>
          <w:shd w:val="clear" w:color="auto" w:fill="auto"/>
          <w:lang w:val="la-001" w:eastAsia="la-001" w:bidi="la-001"/>
        </w:rPr>
        <w:t>Editor</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791" w:val="left"/>
        </w:tabs>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Yearly Subscription: ? 5.00</w:t>
        <w:tab/>
        <w:t>Single Copies: S 1.50</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6" w:lineRule="auto"/>
        <w:ind w:left="0" w:right="0" w:firstLine="240"/>
        <w:jc w:val="both"/>
        <w:rPr>
          <w:sz w:val="17"/>
          <w:szCs w:val="17"/>
        </w:rPr>
        <w:sectPr>
          <w:headerReference w:type="default" r:id="rId221"/>
          <w:footerReference w:type="default" r:id="rId222"/>
          <w:headerReference w:type="even" r:id="rId223"/>
          <w:footerReference w:type="even" r:id="rId224"/>
          <w:footnotePr>
            <w:pos w:val="pageBottom"/>
            <w:numFmt w:val="chicago"/>
            <w:numRestart w:val="continuous"/>
            <w15:footnoteColumns w:val="1"/>
          </w:footnotePr>
          <w:pgSz w:w="7121" w:h="11609"/>
          <w:pgMar w:top="1076" w:left="645" w:right="651" w:bottom="773" w:header="0" w:footer="3" w:gutter="0"/>
          <w:pgNumType w:start="147"/>
          <w:cols w:space="720"/>
          <w:noEndnote/>
          <w:rtlGutter w:val="0"/>
          <w:docGrid w:linePitch="360"/>
        </w:sectPr>
      </w:pPr>
      <w:r>
        <w:rPr>
          <w:color w:val="000000"/>
          <w:spacing w:val="0"/>
          <w:w w:val="100"/>
          <w:position w:val="0"/>
          <w:sz w:val="17"/>
          <w:szCs w:val="17"/>
          <w:shd w:val="clear" w:color="auto" w:fill="auto"/>
          <w:lang w:val="fr-FR" w:eastAsia="fr-FR" w:bidi="fr-FR"/>
        </w:rPr>
        <w:t>Postage outside US: ? 0.25</w:t>
      </w:r>
    </w:p>
    <w:p>
      <w:pPr>
        <w:pStyle w:val="Style120"/>
        <w:keepNext w:val="0"/>
        <w:keepLines w:val="0"/>
        <w:widowControl w:val="0"/>
        <w:shd w:val="clear" w:color="auto" w:fill="auto"/>
        <w:bidi w:val="0"/>
        <w:spacing w:before="0" w:after="880" w:line="240" w:lineRule="auto"/>
        <w:ind w:left="2120" w:right="0" w:firstLine="0"/>
        <w:jc w:val="left"/>
      </w:pPr>
      <w:r>
        <w:rPr>
          <w:b w:val="0"/>
          <w:bCs w:val="0"/>
          <w:i w:val="0"/>
          <w:iCs w:val="0"/>
          <w:color w:val="000000"/>
          <w:spacing w:val="0"/>
          <w:w w:val="100"/>
          <w:position w:val="0"/>
          <w:u w:val="none"/>
          <w:shd w:val="clear" w:color="auto" w:fill="auto"/>
          <w:lang w:val="pl-PL" w:eastAsia="pl-PL" w:bidi="pl-PL"/>
        </w:rPr>
        <w:t>Przegląd gospodarczy</w:t>
      </w:r>
    </w:p>
    <w:p>
      <w:pPr>
        <w:pStyle w:val="Style39"/>
        <w:keepNext/>
        <w:keepLines/>
        <w:widowControl w:val="0"/>
        <w:shd w:val="clear" w:color="auto" w:fill="auto"/>
        <w:bidi w:val="0"/>
        <w:spacing w:before="0" w:after="620" w:line="240" w:lineRule="auto"/>
        <w:ind w:left="0" w:right="0" w:firstLine="0"/>
        <w:jc w:val="both"/>
        <w:rPr>
          <w:sz w:val="44"/>
          <w:szCs w:val="44"/>
        </w:rPr>
      </w:pPr>
      <w:bookmarkStart w:id="38" w:name="bookmark38"/>
      <w:bookmarkStart w:id="39" w:name="bookmark39"/>
      <w:bookmarkStart w:id="40" w:name="bookmark40"/>
      <w:r>
        <w:rPr>
          <w:b/>
          <w:bCs/>
          <w:color w:val="000000"/>
          <w:spacing w:val="0"/>
          <w:w w:val="100"/>
          <w:position w:val="0"/>
          <w:sz w:val="44"/>
          <w:szCs w:val="44"/>
          <w:shd w:val="clear" w:color="auto" w:fill="auto"/>
          <w:lang w:val="pl-PL" w:eastAsia="pl-PL" w:bidi="pl-PL"/>
        </w:rPr>
        <w:t>Handel Polski z Zachoden</w:t>
      </w:r>
      <w:bookmarkEnd w:id="38"/>
      <w:bookmarkEnd w:id="39"/>
      <w:bookmarkEnd w:id="40"/>
    </w:p>
    <w:p>
      <w:pPr>
        <w:pStyle w:val="Style46"/>
        <w:keepNext w:val="0"/>
        <w:keepLines w:val="0"/>
        <w:widowControl w:val="0"/>
        <w:shd w:val="clear" w:color="auto" w:fill="auto"/>
        <w:bidi w:val="0"/>
        <w:spacing w:before="0" w:after="400" w:line="199" w:lineRule="auto"/>
        <w:ind w:left="0" w:right="0" w:firstLine="480"/>
        <w:jc w:val="both"/>
      </w:pPr>
      <w:r>
        <w:rPr>
          <w:color w:val="000000"/>
          <w:spacing w:val="0"/>
          <w:w w:val="100"/>
          <w:position w:val="0"/>
          <w:shd w:val="clear" w:color="auto" w:fill="auto"/>
          <w:lang w:val="pl-PL" w:eastAsia="pl-PL" w:bidi="pl-PL"/>
        </w:rPr>
        <w:t>Nie zamierzamy tu pisać o wartości i tonażu handlu Polski z poszczególnymi krajami Zachodu : na tych łamach byłyby to wywody zbyt specjalne. Chodzi nam raczej o ogólne zjawiska, które rozgrywają się na terenie, określonym przez tytuł tego artykułu. Obecne rządy w Polsce głęboko przeorały całą struk</w:t>
        <w:softHyphen/>
        <w:t>turę, i odwróciły kierunek, gospodarstwa polskiego. W związku z tym nasuwają się następujące pytania : Czy istnieje możliwość rozszerzenia handlu Polski z Zachodem ? Jeżeli tak — to w jakim zakresie ? Czy powiększenie handlu Polska-Zachód jest w obec</w:t>
        <w:softHyphen/>
        <w:t>nych warunkach wskazane z punktu widzenia ekonomicznych i po</w:t>
        <w:softHyphen/>
        <w:t>litycznych interesów narodu polskiego ? Jaki, z punktu widzenia tych interesów, powinien być nasz stosunek do problemu handlu Wschód-Zachód w ogólności ?</w:t>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PUNKT WYJŚCIA</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Przedwojenna Polska należała — można powiedzieć : orga</w:t>
        <w:softHyphen/>
        <w:t>nicznie należała — do zachodnio-europejskiego obszaru gospo</w:t>
        <w:softHyphen/>
        <w:t>darczego. W roku 1938 eksport Polski na Zachód wynosił 91,9 procent całego naszego eksportu, import polski z Zachodu wy</w:t>
        <w:softHyphen/>
        <w:t>nosił 92,2 % całego naszego importu. O ogromie przemian, które nastąpiły po wojnie, może świadczyć to, że w roku 1949 eksport polski na Zachód wynosił już tylko 57,2% całego eksportu, pod</w:t>
        <w:softHyphen/>
        <w:t>czas gdy import polski z Zachodu wynosił tylko 51,5% całego im</w:t>
        <w:softHyphen/>
        <w:t>portu. Ale dalsze lata jeszcze bardziej oddaliły gospodarstwo pol</w:t>
        <w:softHyphen/>
        <w:t>skie od Zachodu. Miarą tego oddalenia może być fakt, że pod</w:t>
        <w:softHyphen/>
        <w:t>czas gdy w roku 1937 tylko 7% polskiego handlu zagranicznego przypadało na blok sowiecki, to w roku 1952 cyfra ta podsko</w:t>
        <w:softHyphen/>
        <w:t>czyła aż do 67%.</w:t>
      </w:r>
    </w:p>
    <w:p>
      <w:pPr>
        <w:pStyle w:val="Style46"/>
        <w:keepNext w:val="0"/>
        <w:keepLines w:val="0"/>
        <w:widowControl w:val="0"/>
        <w:shd w:val="clear" w:color="auto" w:fill="auto"/>
        <w:bidi w:val="0"/>
        <w:spacing w:before="0" w:after="0" w:line="199" w:lineRule="auto"/>
        <w:ind w:left="0" w:right="0" w:firstLine="420"/>
        <w:jc w:val="both"/>
        <w:sectPr>
          <w:headerReference w:type="default" r:id="rId225"/>
          <w:footerReference w:type="default" r:id="rId226"/>
          <w:headerReference w:type="even" r:id="rId227"/>
          <w:footerReference w:type="even" r:id="rId228"/>
          <w:footnotePr>
            <w:pos w:val="pageBottom"/>
            <w:numFmt w:val="chicago"/>
            <w:numRestart w:val="continuous"/>
            <w15:footnoteColumns w:val="1"/>
          </w:footnotePr>
          <w:pgSz w:w="7121" w:h="11609"/>
          <w:pgMar w:top="1076" w:left="645" w:right="651" w:bottom="773" w:header="648" w:footer="345" w:gutter="0"/>
          <w:pgNumType w:start="152"/>
          <w:cols w:space="720"/>
          <w:noEndnote/>
          <w:rtlGutter w:val="0"/>
          <w:docGrid w:linePitch="360"/>
        </w:sectPr>
      </w:pPr>
      <w:r>
        <w:rPr>
          <w:color w:val="000000"/>
          <w:spacing w:val="0"/>
          <w:w w:val="100"/>
          <w:position w:val="0"/>
          <w:shd w:val="clear" w:color="auto" w:fill="auto"/>
          <w:lang w:val="pl-PL" w:eastAsia="pl-PL" w:bidi="pl-PL"/>
        </w:rPr>
        <w:t>Spojrzyjmy teraz na sprawę przesunięć w kierunku handlu zagranicznego Polski nie pod kątem stosunku do bloku sowiec</w:t>
        <w:softHyphen/>
        <w:t xml:space="preserve">kiego, jako całości, ale pod kątem stosunku do samej Rosji. </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Przez szereg lat powojennych udział Rosji w handlu zagra</w:t>
        <w:softHyphen/>
        <w:t>nicznym Polski wynosił 33%. W lipcu br. Minc napisał w „Praw</w:t>
        <w:softHyphen/>
        <w:t>dzie”, że w tym roku udział ten wyniesie blisko 40%.</w:t>
      </w:r>
    </w:p>
    <w:p>
      <w:pPr>
        <w:pStyle w:val="Style4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Przed wojną udział Rosji w handlu zagranicznym Polski wyrażał się po stronie eksportu mniej niż jednym procentem, zaś po stronie importu tylko nieco więcej niż jednym procentem. Jest przy tym rzeczą istotną, że zakres handlu polsko-rosyjskiego wykazuje obecnie tendencję stale na ogół wzrastającą. Jeżeli plan na rok 1954 zostanie wykonany handel ten dojdzie do poziomu 417%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stosunku do roku 1947. Dr A. Zauberman oblicza, że ,,w porównaniu z 1953 rokiem całość obrotów zagranicznych Polski wzrosła o jakieś tylko 5% a obrotów z ZSSR — o niemal 18%”. Warszawska „Trybuna Ludu” z 20 kwietnia 1954 podaje że „obroty polskiego handlu zagranicznego z krajami kapitalis</w:t>
        <w:softHyphen/>
        <w:t xml:space="preserve">tycznymi wykazały w roku 1953 wzrost o 2% w stosunku do </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95</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więc Polska z państwa organicznie zachodniego w sensie ekonomicznym stała się częścią składową sowieckiego obszaru gospodarczego. Fakt ten ujawnia się coraz bardziej w całej poli</w:t>
        <w:softHyphen/>
        <w:t>tyce gospodarczej rządu warszawskiego i jest ze swej strony źródłem dalszych doniosłych skutków natury ekonomicznej i po</w:t>
        <w:softHyphen/>
        <w:t>litycznej. Skutki te można najogólniej scharakteryzować w ten sposób, że w Warszawie realizowane są plany, wynikające z wiel</w:t>
        <w:softHyphen/>
        <w:t>kich linii polityki gospodarczej obszaru sowieckiego, jako całości, przy czym motyw polski ustępuje miejsca ogólno-sowieckiemu w wypadkach, gdy z nim koliduje. Dzieje się to zwłaszcza w tych sprawach gospodarczych, które mają szczególnie wielkie znacze</w:t>
        <w:softHyphen/>
        <w:t xml:space="preserve">nie polityczne : z nich najjaskrawsze było bodaj odrzucenie przez rząd warszawski </w:t>
      </w:r>
      <w:r>
        <w:rPr>
          <w:i/>
          <w:iCs/>
          <w:color w:val="000000"/>
          <w:spacing w:val="0"/>
          <w:w w:val="100"/>
          <w:position w:val="0"/>
          <w:shd w:val="clear" w:color="auto" w:fill="auto"/>
          <w:lang w:val="pl-PL" w:eastAsia="pl-PL" w:bidi="pl-PL"/>
        </w:rPr>
        <w:t>Marshall Aid</w:t>
      </w:r>
      <w:r>
        <w:rPr>
          <w:color w:val="000000"/>
          <w:spacing w:val="0"/>
          <w:w w:val="100"/>
          <w:position w:val="0"/>
          <w:shd w:val="clear" w:color="auto" w:fill="auto"/>
          <w:lang w:val="pl-PL" w:eastAsia="pl-PL" w:bidi="pl-PL"/>
        </w:rPr>
        <w:t xml:space="preserve"> dla </w:t>
      </w:r>
      <w:r>
        <w:rPr>
          <w:color w:val="000000"/>
          <w:spacing w:val="0"/>
          <w:w w:val="100"/>
          <w:position w:val="0"/>
          <w:shd w:val="clear" w:color="auto" w:fill="auto"/>
          <w:lang w:val="fr-FR" w:eastAsia="fr-FR" w:bidi="fr-FR"/>
        </w:rPr>
        <w:t>Poîski.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Mamy więc przed sobą proces konsekwentnego włączania Polski do sowieckiego obszaru gospodarczego, którego integracja jest wyrazem podstawowej polityki ZSSR w skali światowej. Nie znaczy to oczywiście, że polityka ta nie pozostawia żadnego pola do handlu z Zachodem dla nierosyjskich członków tego blo</w:t>
        <w:softHyphen/>
        <w:t>ku. Choć bowiem sam ZSSR reprezentuje 30% handlu pomiędzy Europejskim Blokiem Sowieckim a Zachodem, to przecież reszta tego handlu wciąż jeszcze przypada na pozostałych członków. Ale z drugiej strony ta reszta rozłożona na szereg państw, daje niemal każdemu z nich mniejszy udział w handlu z Zachodem niż ten, który by przypadał w układzie stosunków, niedyktowanych centralnie z Moskwy. Te różnice, na niekorzyść poszczególnych państw podsowieckich, powiększają z reguły rosyjski udział w handlu z Zachodem. Tak też jest w wypadku polskim. Ana</w:t>
        <w:softHyphen/>
        <w:t>liza powodów bierności polskiego bilansu handlowego w pewnych okresach prowadzi do potwierdzenia faktu, że zasadniczy kieru</w:t>
        <w:softHyphen/>
        <w:t xml:space="preserve">nek polskiego handlu zagranicznego zależy w ostatniej linii od </w:t>
      </w:r>
      <w:r>
        <w:rPr>
          <w:color w:val="000000"/>
          <w:spacing w:val="0"/>
          <w:w w:val="100"/>
          <w:position w:val="0"/>
          <w:shd w:val="clear" w:color="auto" w:fill="auto"/>
          <w:lang w:val="fr-FR" w:eastAsia="fr-FR" w:bidi="fr-FR"/>
        </w:rPr>
        <w:t xml:space="preserve">decvzji </w:t>
      </w:r>
      <w:r>
        <w:rPr>
          <w:color w:val="000000"/>
          <w:spacing w:val="0"/>
          <w:w w:val="100"/>
          <w:position w:val="0"/>
          <w:shd w:val="clear" w:color="auto" w:fill="auto"/>
          <w:lang w:val="pl-PL" w:eastAsia="pl-PL" w:bidi="pl-PL"/>
        </w:rPr>
        <w:t>moskiewskich, pobieranych z punktu widzenia interesów bądź samego ZSSR, bądź też interesów bloku sowieckiego, jako całości.</w:t>
      </w:r>
      <w:r>
        <w:br w:type="page"/>
      </w:r>
    </w:p>
    <w:p>
      <w:pPr>
        <w:pStyle w:val="Style46"/>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CZY MOŻNA ROZSZERZYĆ HANDEL POLSKI</w:t>
        <w:br/>
        <w:t>Z ZACHODEM ?</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Pierwsza trudność, związana z jakimś znaczniejszym po</w:t>
        <w:softHyphen/>
        <w:t>większeniem zakresu tego handlu, wynika z faktów, które przy</w:t>
        <w:softHyphen/>
        <w:t>toczyliśmy powyżej. Skoro Polska stanowi dziś część sowieckie</w:t>
        <w:softHyphen/>
        <w:t>go obszaru gospodarczego, skoro proces integracji bloku wschod</w:t>
        <w:softHyphen/>
        <w:t>niego postępuje wciąż naprzód, skoro np. w roku 1953 wzrost obrotów handlowych pomiędzy Polską a Zachodem nie przekro</w:t>
        <w:softHyphen/>
        <w:t>czył 2% mimo, że obie strony wyraźnie i stanowczo wysuwają dezyderat ożywienia stosunków handlowych — to trudno oprzeć się wrażeniu, że właściwie cała sprawa obraca się jakby w sztyw</w:t>
        <w:softHyphen/>
        <w:t>nych niemal granicach, bez możności wyjścia poza nie. Czy wra</w:t>
        <w:softHyphen/>
        <w:t>żenie to jest słuszne ?</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Wyobraźmy sobie, że w danym roku miał miejsce w Polsce wielki urodzaj, że ilość zboża przekracza zapotrzebowanie we</w:t>
        <w:softHyphen/>
        <w:t>wnętrzne i że w tymże roku inne kraje bloku sowieckiego nie potrzebują polskiego zboża. Albo, że amerykańska nadprodukcja jakiegoś towaru, nieobjętego embargo, skłania USA do sprzeda</w:t>
        <w:softHyphen/>
        <w:t>nia nadwyżek tego towaru komukolwiek. W tych i temu podob</w:t>
        <w:softHyphen/>
        <w:t>nych wypadkach oczywiście dojdą do skutku dodatkowe tran- zakcje Wschód-Zachód. Ale z punktu widzenia długofalowej poli</w:t>
        <w:softHyphen/>
        <w:t>tyki rozszerzania handlu nie jest to istotne. W tej polityce chodzi bowiem nie o dorywcze czy chwilowe możliwości, ale o podnie</w:t>
        <w:softHyphen/>
        <w:t xml:space="preserve">sienie obrotów handlowych w jakimś dłuższym okresie czasu i do poziomu, który miałby poważne znaczenie gospodarcze dla obu stron. Chodzi o stworzenie, choćby w pewnym stopniu, poczucia stabilizacji rynków zbytu, możności liczenia na nie. To ze swej strony może powstać tylko w tym wypadku, jeżeli świadczenia handlowe oparte są na </w:t>
      </w:r>
      <w:r>
        <w:rPr>
          <w:i/>
          <w:iCs/>
          <w:color w:val="000000"/>
          <w:spacing w:val="0"/>
          <w:w w:val="100"/>
          <w:position w:val="0"/>
          <w:shd w:val="clear" w:color="auto" w:fill="auto"/>
          <w:lang w:val="pl-PL" w:eastAsia="pl-PL" w:bidi="pl-PL"/>
        </w:rPr>
        <w:t>strukturalnej</w:t>
      </w:r>
      <w:r>
        <w:rPr>
          <w:color w:val="000000"/>
          <w:spacing w:val="0"/>
          <w:w w:val="100"/>
          <w:position w:val="0"/>
          <w:shd w:val="clear" w:color="auto" w:fill="auto"/>
          <w:lang w:val="pl-PL" w:eastAsia="pl-PL" w:bidi="pl-PL"/>
        </w:rPr>
        <w:t xml:space="preserve"> niejako możności wytwarza</w:t>
        <w:softHyphen/>
        <w:t>nia, przez obie strony, odpowiednio wielkich nadwyżek eksporto</w:t>
        <w:softHyphen/>
        <w:t>wych. Zachód potrzebuje polskich produktów rolniczych i pol</w:t>
        <w:softHyphen/>
        <w:t>skiego węgla — przede wszystkim, jeżeli nawet nie w sensie absolutnie ciągłym, to jednak z reguły. Tu dochodzimy do istot</w:t>
        <w:softHyphen/>
        <w:t>nego pytania : czy Polska ma możność — ową strukturalnie ro</w:t>
        <w:softHyphen/>
        <w:t xml:space="preserve">zumianą możność — dostarczania Zachodowi towarów, </w:t>
      </w:r>
      <w:r>
        <w:rPr>
          <w:color w:val="000000"/>
          <w:spacing w:val="0"/>
          <w:w w:val="100"/>
          <w:position w:val="0"/>
          <w:shd w:val="clear" w:color="auto" w:fill="auto"/>
          <w:lang w:val="fr-FR" w:eastAsia="fr-FR" w:bidi="fr-FR"/>
        </w:rPr>
        <w:t xml:space="preserve">ktôrvch </w:t>
      </w:r>
      <w:r>
        <w:rPr>
          <w:color w:val="000000"/>
          <w:spacing w:val="0"/>
          <w:w w:val="100"/>
          <w:position w:val="0"/>
          <w:shd w:val="clear" w:color="auto" w:fill="auto"/>
          <w:lang w:val="pl-PL" w:eastAsia="pl-PL" w:bidi="pl-PL"/>
        </w:rPr>
        <w:t>on potrzebuje ? Czy Polska ma dostateczne nadwyżki eksportowe żywności, węgla, budulca itd.?</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 wojną twierdząca odpowiedź na to pytanie nie ulegała żadnej kwestii. Artykuły rolne stanowiły wielką pozycję naszego eksportu. W książce „Dorobek gospodarczy Polski 1918-1938” Roman Górecki podaje, że artykuły produkcji rolniczej stanowiły np. w okresie 1936-1937 44% całego naszego eksoortu, a w okre</w:t>
        <w:softHyphen/>
        <w:t>sie 1937-1938 — 39%. Dziś obraz jest zupełnie inny. I nie o to chodzi, że np. „Trybuna Ludu” z pogardą pisze o znacznym udziale produktów rolnictwa czy leśnictwa oraz surowców i pali</w:t>
        <w:softHyphen/>
        <w:t>wa w przedwojennym eksporcie polskim. Pogarda pod adresem przeszłości nic wyjaśnia faktów teraźniejszości. A faktem jest, że dziś, na ogół, Polska nie ma, a w każdym razie nie ma w ilo</w:t>
        <w:softHyphen/>
        <w:br w:type="page"/>
      </w:r>
      <w:r>
        <w:rPr>
          <w:color w:val="000000"/>
          <w:spacing w:val="0"/>
          <w:w w:val="100"/>
          <w:position w:val="0"/>
          <w:shd w:val="clear" w:color="auto" w:fill="auto"/>
          <w:lang w:val="pl-PL" w:eastAsia="pl-PL" w:bidi="pl-PL"/>
        </w:rPr>
        <w:t>ści dostatecznej, dóbr eksportowych, które byłyby potrzebne dla zrównoważenia pożądanego przez rząd warszawski importu z Za</w:t>
        <w:softHyphen/>
        <w:t>chodu. Analiza przyczyn, dla których Polska nie ma tych nad</w:t>
        <w:softHyphen/>
        <w:t>wyżek, warunkujących poważniejsze powiększenie importu z Za</w:t>
        <w:softHyphen/>
        <w:t>chodu, przekracza ramy tego artykułu : tu chodzi tylko o fakt, że tak właśnie jest.</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latach bezpośrednio-powojennych, a nawet w roku 1948, gdy Polska miała deficyt zbożowy (skompensowany przez Rosję i kraje południowo-wschodniej Europy), można było tłumaczyć to okolicznościami okresu powojennego. Gdy jednak w pierw</w:t>
        <w:softHyphen/>
        <w:t>szym czy drugim kwartale 1954, a także w innych okresach czasu, Polska — podobnie jak Czechy i Niemcy Wschodnie — musi kupować duże ilości ziarna zbożowego zagranicą, ma to głęboką wymowę : musi nawiązywać do przyczyn strukturalno- gospodarczych. ,,Trybuna Ludu” pisała przed kilkoma miesią</w:t>
        <w:softHyphen/>
        <w:t>cami, że przeciętna produktywność spółdzielni rolniczych jest niż</w:t>
        <w:softHyphen/>
        <w:t>sza od przeciętnej produktywności gospodarstw' indywidualnych, i często skarży się, że obowiązek dostaw spółdzielni na rzecz państwa nie jest należycie wykonywany. Zresztą nawet na pod</w:t>
        <w:softHyphen/>
        <w:t>stawie przemówień wysokich osobistości rządowych w Warsza</w:t>
        <w:softHyphen/>
        <w:t>wie można stwierdzić, że Polska nie jest zbożowo samowystar</w:t>
        <w:softHyphen/>
        <w:t>czalna, a co najmniej, że nie wykazuje owego na ogół równego rytmu samowystarczalności, jaki cechuje kraje rolnicze czy pół- rolnicze w okresach choćby przeciętnych urodzajów. Skoro tak jest, to tym trudniej o rolnicze nadwyżki eksportowe, warunku</w:t>
        <w:softHyphen/>
        <w:t>jące powiększenie zakresu handlu Polska-Zachód. Jeszcze w lu</w:t>
        <w:softHyphen/>
        <w:t xml:space="preserve">tym 1950 londyński </w:t>
      </w:r>
      <w:r>
        <w:rPr>
          <w:i/>
          <w:iCs/>
          <w:color w:val="000000"/>
          <w:spacing w:val="0"/>
          <w:w w:val="100"/>
          <w:position w:val="0"/>
          <w:shd w:val="clear" w:color="auto" w:fill="auto"/>
          <w:lang w:val="fr-FR" w:eastAsia="fr-FR" w:bidi="fr-FR"/>
        </w:rPr>
        <w:t>Econvmist,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okazji omawiania traktatu han</w:t>
        <w:softHyphen/>
        <w:t>dlowego polsko-angielskiego, stawiał pesymistyczny na dłuższą metę horoskop, że w ogóle kraje wschodniej Europy nie wrócą do swej przedwojennej roli żywiciela Zachodu, i polityka bry</w:t>
        <w:softHyphen/>
        <w:t xml:space="preserve">tyjska powinna się liczyć z prawdopodobieństwem, że z roku na rok będą się stawały coraz słabszymi eksporterami produktów </w:t>
      </w:r>
      <w:r>
        <w:rPr>
          <w:color w:val="000000"/>
          <w:spacing w:val="0"/>
          <w:w w:val="100"/>
          <w:position w:val="0"/>
          <w:shd w:val="clear" w:color="auto" w:fill="auto"/>
          <w:lang w:val="fr-FR" w:eastAsia="fr-FR" w:bidi="fr-FR"/>
        </w:rPr>
        <w:t xml:space="preserve">rolnvch. </w:t>
      </w:r>
      <w:r>
        <w:rPr>
          <w:color w:val="000000"/>
          <w:spacing w:val="0"/>
          <w:w w:val="100"/>
          <w:position w:val="0"/>
          <w:shd w:val="clear" w:color="auto" w:fill="auto"/>
          <w:lang w:val="pl-PL" w:eastAsia="pl-PL" w:bidi="pl-PL"/>
        </w:rPr>
        <w:t>Tak więc można powiedzieć, że losy handlu Polski z Za</w:t>
        <w:softHyphen/>
        <w:t>chodem rozgrywają się — w znacznej jeżeli nie głównej mierze — na terenie rolnictwa. Przedsmak tej prawdy o ważności rol</w:t>
        <w:softHyphen/>
        <w:t>nictwa dla harmonijnego rozwoju gospodarstwa polskiego miał, zdaje się, w roku 1948, Gomułka m. in, w swym sporze z Mincem o kierunek pewnych inwestycji : Gomułka chciał inwestować ka</w:t>
        <w:softHyphen/>
        <w:t>pitały w fabrykach nawozów sztucznych, Minc natomiast za waż</w:t>
        <w:softHyphen/>
        <w:t>niejsze wtedy uważał inwestycje w łódzkim przemyśle włókien</w:t>
        <w:softHyphen/>
        <w:t>niczym.</w:t>
      </w:r>
    </w:p>
    <w:p>
      <w:pPr>
        <w:pStyle w:val="Style4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Wydaje nam się, że i w przyszłości nieprawdopodobna jest zmiana w powiązaniach funkcjonalnych rozwoju rolnictwa i han</w:t>
        <w:softHyphen/>
        <w:t>dlu zagranicznego Polski. Według stwierdzenia Bieruta produk</w:t>
        <w:softHyphen/>
        <w:t>cja rolna wzrosła od roku 1949 tylko o 9% — dodajmy : przy wzroście w tym czasie ludności o podobny procent. Przy dalszej intensywnej rozbudowie ciężkiego przemysłu, która jest zamie</w:t>
        <w:softHyphen/>
        <w:t>rzona, przy — z konieczności — stosunkowo małych inwestycjach w anaracie technicznym rolnictwa i wreszcie przy oporze chłop</w:t>
        <w:softHyphen/>
        <w:t>stwa, które dotkliwie odczuwa słabą zdolność nabywczą złotego</w:t>
        <w:br w:type="page"/>
      </w:r>
      <w:r>
        <w:rPr>
          <w:color w:val="000000"/>
          <w:spacing w:val="0"/>
          <w:w w:val="100"/>
          <w:position w:val="0"/>
          <w:shd w:val="clear" w:color="auto" w:fill="auto"/>
          <w:lang w:val="pl-PL" w:eastAsia="pl-PL" w:bidi="pl-PL"/>
        </w:rPr>
        <w:t>— trudno sobie wyobrazić czynnik, który by zdołał spowodować jakiś silniejszy wzrost ogólnej wydajności rolnictwa ; zwłaszcza, że Polska nie ma ani możności rozszerzenia swej powierzchni uprawnej, ani — wobec biernego oporu chłopów — możności istotnego powiększenia wydajności z hektara. Przy gwałtownym procesie uprzemysławiania kraju, które jest podstawowym kano</w:t>
        <w:softHyphen/>
        <w:t>nem polityki gospodarczej komunizmu, działa „żelazne prawo niedostateczności rozwoju rolnictwa”. Odpowiednikiem skoku rocznej produkcji stali z 1,5 miliona ton przed wojną na dzisiejsze 4 miliony ton, odpowiednikiem wzrostu ogólnej produkcji prze</w:t>
        <w:softHyphen/>
        <w:t>mysłowej ostatniego czterolecia o 115% — jest właśnie ów dzie</w:t>
        <w:softHyphen/>
        <w:t>więcioprocentowy wzrost produkcji rolnictwa... przekreślony przez takiż wzrost ludności. Z punktu widzenia troski o harmo</w:t>
        <w:softHyphen/>
        <w:t xml:space="preserve">nijny rozwój całości gospodarstwa nasuwa się pytanie : co będzie z rolnictwem polskim w roku np. i960, o ile dzisiejsi planiści będą jeszcze rządzili, a planowana na ten czas produkcja stali istotnie dojdzie do 8 czy 10 milionów ton rocznie ? Jest też rzeczą interesującą, jaka </w:t>
      </w:r>
      <w:r>
        <w:rPr>
          <w:i/>
          <w:iCs/>
          <w:color w:val="000000"/>
          <w:spacing w:val="0"/>
          <w:w w:val="100"/>
          <w:position w:val="0"/>
          <w:shd w:val="clear" w:color="auto" w:fill="auto"/>
          <w:lang w:val="pl-PL" w:eastAsia="pl-PL" w:bidi="pl-PL"/>
        </w:rPr>
        <w:t>wtedy</w:t>
      </w:r>
      <w:r>
        <w:rPr>
          <w:color w:val="000000"/>
          <w:spacing w:val="0"/>
          <w:w w:val="100"/>
          <w:position w:val="0"/>
          <w:shd w:val="clear" w:color="auto" w:fill="auto"/>
          <w:lang w:val="pl-PL" w:eastAsia="pl-PL" w:bidi="pl-PL"/>
        </w:rPr>
        <w:t xml:space="preserve"> będzie „strukturalna” zdolność gospo</w:t>
        <w:softHyphen/>
        <w:t>darstwa polskiego do handlu z Zachodem.</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Obraz ten byłby jednak jednostronny, gdybyśmy nic wspom</w:t>
        <w:softHyphen/>
        <w:t>nieli o czynniku, który w pewnym stopniu może być moderato</w:t>
        <w:softHyphen/>
        <w:t>rem tendencji powyżej opisanych. Tym czynnikiem jest godna uwagi elastyczność w taktyce kolektywizacji, przeprowadzanej przez Bieruta i Minca. Ich polityka gospodarcza, choć w pew</w:t>
        <w:softHyphen/>
        <w:t>nych okresach bezwzględna, liczy się jednak z wpływem kolek</w:t>
        <w:softHyphen/>
        <w:t xml:space="preserve">tywizacji na ogólną wydajność rolnictwa : w każdym razie o tyle,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ile doktryna komunistyczna na to pozwala. Toteż widzimy, że na ogół tempo kolektywizacji w Polsce jest znacznie powolniejsze niż w innych krajach, należących do sowieckiego obszaru gospo</w:t>
        <w:softHyphen/>
        <w:t>darczego. Przejawem tej pewnej ostrożności w podchodzeniu do sprawy kolektywizacji jest fakt, że po jej pierwszym okresie 1949-1954 tylko 8,5% ziemi jest w kolektywach i tylko 12% w gospodarstwach państwowych. Nic, zdaje się, nie wskazuje na to, że w najbliższych latach kolektywizacja w Polsce nabierze np. „tempa bułgarskiego”. Przeciwnie — jak powiedział orzed- stawiciel reżymu, Zenon Nowak — proces kolektywizowania wsi polskiej będzie „aktualny przez cały przeżywany przez nas okres historyczny”. Przy tym założeniu uda się, być może, rządowi warszawskiemu uniknąć nadmiernych klęsk na terenie ogólnej wydajności rolnictwa, co — w związku z rozpatrywaną tu spra</w:t>
        <w:softHyphen/>
        <w:t>wą — oznacza, że strukturalna niezdolność obecnej Polski do handlu z Zachodem może w oewnym stopniu zostać pomniej</w:t>
        <w:softHyphen/>
        <w:t>szona.</w:t>
      </w:r>
    </w:p>
    <w:p>
      <w:pPr>
        <w:pStyle w:val="Style4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Chciałbym podkreślić, że mówiąc o tej niezdolności mam na myśli w całym tym artykule brak zdolności do powiększenia obec</w:t>
        <w:softHyphen/>
        <w:t xml:space="preserve">nego małego handlu w jakimś stopniu </w:t>
      </w:r>
      <w:r>
        <w:rPr>
          <w:i/>
          <w:iCs/>
          <w:color w:val="000000"/>
          <w:spacing w:val="0"/>
          <w:w w:val="100"/>
          <w:position w:val="0"/>
          <w:shd w:val="clear" w:color="auto" w:fill="auto"/>
          <w:lang w:val="pl-PL" w:eastAsia="pl-PL" w:bidi="pl-PL"/>
        </w:rPr>
        <w:t>istotnym,</w:t>
      </w:r>
      <w:r>
        <w:rPr>
          <w:color w:val="000000"/>
          <w:spacing w:val="0"/>
          <w:w w:val="100"/>
          <w:position w:val="0"/>
          <w:shd w:val="clear" w:color="auto" w:fill="auto"/>
          <w:lang w:val="pl-PL" w:eastAsia="pl-PL" w:bidi="pl-PL"/>
        </w:rPr>
        <w:t xml:space="preserve"> że nie przypusz</w:t>
        <w:softHyphen/>
        <w:t xml:space="preserve">czam, aby — przy danej, ogólnej polityce gospodarczej, w danej sytuacji rolnictwa polskiego — móod się rozwinąć między Polską a Zachodem handel </w:t>
      </w:r>
      <w:r>
        <w:rPr>
          <w:i/>
          <w:iCs/>
          <w:color w:val="000000"/>
          <w:spacing w:val="0"/>
          <w:w w:val="100"/>
          <w:position w:val="0"/>
          <w:shd w:val="clear" w:color="auto" w:fill="auto"/>
          <w:lang w:val="pl-PL" w:eastAsia="pl-PL" w:bidi="pl-PL"/>
        </w:rPr>
        <w:t>na poważną skalę,</w:t>
      </w:r>
      <w:r>
        <w:rPr>
          <w:color w:val="000000"/>
          <w:spacing w:val="0"/>
          <w:w w:val="100"/>
          <w:position w:val="0"/>
          <w:shd w:val="clear" w:color="auto" w:fill="auto"/>
          <w:lang w:val="pl-PL" w:eastAsia="pl-PL" w:bidi="pl-PL"/>
        </w:rPr>
        <w:t xml:space="preserve"> odpowiadającą natężeniu sloganów propagandowych. Ale pewne, niezbyt wielkie, czy do</w:t>
        <w:softHyphen/>
        <w:br w:type="page"/>
      </w:r>
      <w:r>
        <w:rPr>
          <w:color w:val="000000"/>
          <w:spacing w:val="0"/>
          <w:w w:val="100"/>
          <w:position w:val="0"/>
          <w:shd w:val="clear" w:color="auto" w:fill="auto"/>
          <w:lang w:val="pl-PL" w:eastAsia="pl-PL" w:bidi="pl-PL"/>
        </w:rPr>
        <w:t>rywcze powiększenia handlu oczywiście i dziś mogą wchodzić w rachubę.</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Należy tu jeszcze poruszyć sprawę węgla. Charakteryzując strukturę przedwojennego eksportu polskiego, prof. Zweig po- daje w swej ,,Poland between two wars”, że łączna pozycja eks</w:t>
        <w:softHyphen/>
        <w:t>portowa węgla, budulca i produktów drzewnych wynosiła 1/3 całego polskiego eksportu, przy czym węgiel stanowił połowę tej pozycji. O ile zaś chodzi w szczególności o rok 1938, to według Romana Góreckiego ,,grupa węgiel, koks, oleje mineralne” była drugą z kolei pozycją w naszym eksporcie, przy czym w tej grupie węgiel i koks stanowiły 90,2% wartości a 97,1% tonażu. Węgiel był zatem bardzo poważnym artykułem eksportowym, który — szedł na Zachód.</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Polsce nie ma dużych ilości węgla, które można by eksportować do krajów zachodnio-europejskich. Polski eksport węglowy na Zachód wykazuje w pewnych okresach tendencje malejącą. Eksport ten (i koksu) do krajów zachodnich, który np. w roku 1948 wynosił 13,4 miliona ton, spadł w roku 1951 do 10,2 miliona, podczas gdy do krajów wschodnio-europejskich wzrósł w tymże czasie z 8,6 miliona ton do 11 milionów. Dziś polski węgiel eksportowany jest przeważnie do ZSSR. Do bloku sowieckiego idzie 20 milionów ton, na Zachód 7 milionów ton rocznie. Trudności eksportowe w stosunku do Zachodu polegają jednak nie tylko na braku dostatecznych nadwyżek węgla, ale także czasem na niekonkurencyjności cen polskich, który to czyn</w:t>
        <w:softHyphen/>
        <w:t>nik w pewnym momencie skłonił Szwecję, starego odbiorcę węgla polskiego, a także Austrię, do zmniejszenia ich importów węglo</w:t>
        <w:softHyphen/>
        <w:t>wych z Polski. Nie bez przyczyny żali się Bierut, że produkcja węglowa, choć uczyniła Polskę piątym co do wielkości producen</w:t>
        <w:softHyphen/>
        <w:t>tem węgla w świecie, nie rozwija się dostatecznie nie tylko w sto</w:t>
        <w:softHyphen/>
        <w:t>sunku do potrzeb Polski, ale także w stosunku do potrzeb in</w:t>
        <w:softHyphen/>
        <w:t>nych ,,demokracji ludowych”, zależnych od polskiego paliwa.</w:t>
      </w:r>
    </w:p>
    <w:p>
      <w:pPr>
        <w:pStyle w:val="Style46"/>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Jak widać z tego wszystkiego, produkty rolne i węgiel — te filary przedwojennego eksportu polskiego — przestały być atu</w:t>
        <w:softHyphen/>
        <w:t>tami eksportowymi Polski dzisiejszej w tym sensie, że nie stano</w:t>
        <w:softHyphen/>
        <w:t>wią odskoczni do dalszego istotnego rozwoju handlu Polski z Za</w:t>
        <w:softHyphen/>
        <w:t>chodem. Jest to jeden z najjaskrawszych wyrazów olbrzymich przemian, które w gospodarstwie polskim nastąpiły.</w:t>
      </w:r>
    </w:p>
    <w:p>
      <w:pPr>
        <w:pStyle w:val="Style46"/>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CZY NALEŻY POWIĘKSZAĆ HANDEL</w:t>
        <w:br/>
        <w:t>WSCHÓD-ZACHÓD ?</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Odpowiedź na to pytanie — z punktu widzenia interesów Za</w:t>
        <w:softHyphen/>
        <w:t>chodu, jako całości — daliśmy w poprzednich artykułach (,,Kul</w:t>
        <w:softHyphen/>
        <w:t>tura” Nr 79 i 85.) Była to odpowiedź pozytywna, uwarunko</w:t>
        <w:softHyphen/>
        <w:t>wana całym szeregiem momentów. Dziś chodzi nam o odpowiedź</w:t>
        <w:br w:type="page"/>
      </w:r>
      <w:r>
        <w:rPr>
          <w:color w:val="000000"/>
          <w:spacing w:val="0"/>
          <w:w w:val="100"/>
          <w:position w:val="0"/>
          <w:shd w:val="clear" w:color="auto" w:fill="auto"/>
          <w:lang w:val="pl-PL" w:eastAsia="pl-PL" w:bidi="pl-PL"/>
        </w:rPr>
        <w:t>z punktu widzenia interesów polskich. Rozróżnijmy tu dwie spra</w:t>
        <w:softHyphen/>
        <w:t>wy : i) nasz stosunek do ogólnego problemu, tj. handel Wschód- Zachód ; 2) nasz stosunek do specjalnego problemu, tj. handel Polska-Zachód.</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Powiedzieliśmy w poprzednich artykułach, że Zachód ze wzmożenia handlu ze Wschodem może mieć pewne, choć ograni</w:t>
        <w:softHyphen/>
        <w:t>czone, korzyści ekonomiczne i że przy odpowiedniej polityce może uniknąć związanych z tym niebezpieczeństw. Te korzyści ekono</w:t>
        <w:softHyphen/>
        <w:t>miczne polegają m. in. na ułatwieniu utrzymania zdolności wy</w:t>
        <w:softHyphen/>
        <w:t>twórczej Zachodu na poziomie, którego inaczej może nie udało</w:t>
        <w:softHyphen/>
        <w:t>by się osiągnąć, zwłaszcza w krajach z deficytem dolarowym. Utrzymanie zdolności wytwórczej na pewnym poziomie jest dla Zachodu korzyścią nie tylko ekonomiczną, ale także polityczną. Prawda, że Wschód ze wzmożenia omawianego handlu też wy</w:t>
        <w:softHyphen/>
        <w:t>ciąga korzyści ekonomiczne i polityczne. Z tego dodatkowego handlu wyłania się dla każdej strony pewna szeroko rozumiana wypadkowa, którą można by nazwać „zyskiem netto”. Jeżeli wypadkowa dla Zachodu jest lepsza, a co najmniej niegorsza niż dla strony przeciwnej, to handel dla Zachodu jest wskazany. Ale co to ma wspólnego z interesami polskimi ? Nasuwa się tu istot</w:t>
        <w:softHyphen/>
        <w:t>ne pytanie : czy korzyść Zachodu jest naszą korzyścią ?</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 założeniu, że stosunek państw zachodnich do sprawy wolności Europy środkowo-wschodniej będzie trwale taki, jak dziś, odpowiedź musi być negatywna. Przy założeniu, że stosu</w:t>
        <w:softHyphen/>
        <w:t>nek ten może w przyszłości zmienić się na naszą korzyść, odpo</w:t>
        <w:softHyphen/>
        <w:t>wiedź musi być pozytywna. Jedyną praktyczną „teżą roboczą” polityka polskiego może być drugie założenie i przekonanie, że na wzmocnieniu świata zachodniego w obliczu dalszej czy bliż</w:t>
        <w:softHyphen/>
        <w:t>szej, czy może bardzo nawet dalekiej rozgrywki ostatecznej — Polska może tylko zyskać. Dlatego trudno byłoby zrozumieć obojętność polityki polskiej wobec problemu, który musi nas pośrednio interesować. Dlatego uważamy za rzecz słuszną, że przedstawiciele Polski wzięli udział w pracach Komisji Wschod</w:t>
        <w:softHyphen/>
        <w:t>niej Ruchu Europejskiego i opracowali tezy w sprawie handlu Wschód-Zachód.</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O ile chodzi o „zainteresowanie bezpośrednie” tj. o sprawę dążenia do wzmożenia obrotów' handlowych pomiędzy Polską a Zachodem, </w:t>
      </w:r>
      <w:r>
        <w:rPr>
          <w:color w:val="000000"/>
          <w:spacing w:val="0"/>
          <w:w w:val="100"/>
          <w:position w:val="0"/>
          <w:shd w:val="clear" w:color="auto" w:fill="auto"/>
          <w:lang w:val="fr-FR" w:eastAsia="fr-FR" w:bidi="fr-FR"/>
        </w:rPr>
        <w:t xml:space="preserve">w’idzimy </w:t>
      </w:r>
      <w:r>
        <w:rPr>
          <w:color w:val="000000"/>
          <w:spacing w:val="0"/>
          <w:w w:val="100"/>
          <w:position w:val="0"/>
          <w:shd w:val="clear" w:color="auto" w:fill="auto"/>
          <w:lang w:val="pl-PL" w:eastAsia="pl-PL" w:bidi="pl-PL"/>
        </w:rPr>
        <w:t>tę sprawę w świetle uwag następujących, z których żadna, jak sądzimy, nie jest sprzeczna z tezami Ruchu Europejskiego, niektóre są wyraźnie z nimi zbieżne, a Nr 4 jest z nich wzięty .</w:t>
      </w:r>
    </w:p>
    <w:p>
      <w:pPr>
        <w:pStyle w:val="Style46"/>
        <w:keepNext w:val="0"/>
        <w:keepLines w:val="0"/>
        <w:widowControl w:val="0"/>
        <w:numPr>
          <w:ilvl w:val="0"/>
          <w:numId w:val="33"/>
        </w:numPr>
        <w:shd w:val="clear" w:color="auto" w:fill="auto"/>
        <w:tabs>
          <w:tab w:pos="676" w:val="left"/>
        </w:tabs>
        <w:bidi w:val="0"/>
        <w:spacing w:before="0" w:after="0" w:line="199" w:lineRule="auto"/>
        <w:ind w:left="0" w:right="0" w:firstLine="420"/>
        <w:jc w:val="both"/>
      </w:pPr>
      <w:r>
        <w:rPr>
          <w:color w:val="000000"/>
          <w:spacing w:val="0"/>
          <w:w w:val="100"/>
          <w:position w:val="0"/>
          <w:shd w:val="clear" w:color="auto" w:fill="auto"/>
          <w:lang w:val="pl-PL" w:eastAsia="pl-PL" w:bidi="pl-PL"/>
        </w:rPr>
        <w:t>Zasada embargo na eksport dóbr strategicznych do Pol</w:t>
        <w:softHyphen/>
        <w:t>ski winna oczywiście mieć zastosowanie w tym samym zakresie, co ma zastosowanie w ogóle.</w:t>
      </w:r>
    </w:p>
    <w:p>
      <w:pPr>
        <w:pStyle w:val="Style46"/>
        <w:keepNext w:val="0"/>
        <w:keepLines w:val="0"/>
        <w:widowControl w:val="0"/>
        <w:numPr>
          <w:ilvl w:val="0"/>
          <w:numId w:val="33"/>
        </w:numPr>
        <w:shd w:val="clear" w:color="auto" w:fill="auto"/>
        <w:tabs>
          <w:tab w:pos="676" w:val="left"/>
        </w:tabs>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Jest ważne, żeby eksport polski nie dotyczył artykułów pierwszej potrzeby w czasie gdy w kraju jest ich </w:t>
      </w:r>
      <w:r>
        <w:rPr>
          <w:i/>
          <w:iCs/>
          <w:color w:val="000000"/>
          <w:spacing w:val="0"/>
          <w:w w:val="100"/>
          <w:position w:val="0"/>
          <w:shd w:val="clear" w:color="auto" w:fill="auto"/>
          <w:lang w:val="pl-PL" w:eastAsia="pl-PL" w:bidi="pl-PL"/>
        </w:rPr>
        <w:t xml:space="preserve">niedomiar. </w:t>
      </w:r>
      <w:r>
        <w:rPr>
          <w:color w:val="000000"/>
          <w:spacing w:val="0"/>
          <w:w w:val="100"/>
          <w:position w:val="0"/>
          <w:shd w:val="clear" w:color="auto" w:fill="auto"/>
          <w:lang w:val="pl-PL" w:eastAsia="pl-PL" w:bidi="pl-PL"/>
        </w:rPr>
        <w:t>Szkodliwe jest nie tylko powiększanie, ale nawet kontynuowa</w:t>
        <w:softHyphen/>
        <w:t>nie na dotychczasowym poziomie eksportu tych dóbr. Węgiel jest tu głównym niebezpieczeństwem. Węgiel, jako podstawowe źródło walut dla bloku sowieckiego, był i jest w pewnych okre</w:t>
        <w:softHyphen/>
        <w:br w:type="page"/>
      </w:r>
      <w:r>
        <w:rPr>
          <w:color w:val="000000"/>
          <w:spacing w:val="0"/>
          <w:w w:val="100"/>
          <w:position w:val="0"/>
          <w:shd w:val="clear" w:color="auto" w:fill="auto"/>
          <w:lang w:val="pl-PL" w:eastAsia="pl-PL" w:bidi="pl-PL"/>
        </w:rPr>
        <w:t>sach forsowany w eksporcie polskim na Zachód w stopniu, koli</w:t>
        <w:softHyphen/>
        <w:t>dującym z dobrem konsumenta krajowego : takim eksportem nadmiernym jest niewątpliwie wywóz 7 milionów ton rocznie na Zachód przy konsumpcji krajowej 62 miliony i wywozie 20 milio</w:t>
        <w:softHyphen/>
        <w:t>nów do bloku sowieckiego(</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Polskim punktem widzenia musi być stanowcza opozycja przeciwko eksportowi żywności i węgla czy to na Wschód, czy na Zachód, jak długo nie ma tych dóbr dosyć na potrzeby ludności w kraju. Pośrednie wzmocnienie sprawy polskiej przez gospodarcze wzmocnienie Zachodu dobrami pol</w:t>
        <w:softHyphen/>
        <w:t>skimi musi być w każdym czasie porównywane z ujemnymi stro</w:t>
        <w:softHyphen/>
        <w:t>nami tego rodzaju eksportu polskiego na Zachód. Ocena wypad</w:t>
        <w:softHyphen/>
        <w:t>kowej jest rzeczą polityków, nie ekonomistów.</w:t>
      </w:r>
    </w:p>
    <w:p>
      <w:pPr>
        <w:pStyle w:val="Style46"/>
        <w:keepNext w:val="0"/>
        <w:keepLines w:val="0"/>
        <w:widowControl w:val="0"/>
        <w:numPr>
          <w:ilvl w:val="0"/>
          <w:numId w:val="33"/>
        </w:numPr>
        <w:shd w:val="clear" w:color="auto" w:fill="auto"/>
        <w:tabs>
          <w:tab w:pos="68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Eksport do Polski artykułów konsumpcyjnych w tym lekarstw oraz dóbr kapitałowych, wyraźnie przeznaczonych do rozwoju przemysłu lekkiego, jest jak najbardziej pożądany — nawet przy założeniu, że część tych dóbr może zostać reekspor- towana przez Polskę do innych części bloku sowieckiego.</w:t>
      </w:r>
    </w:p>
    <w:p>
      <w:pPr>
        <w:pStyle w:val="Style46"/>
        <w:keepNext w:val="0"/>
        <w:keepLines w:val="0"/>
        <w:widowControl w:val="0"/>
        <w:numPr>
          <w:ilvl w:val="0"/>
          <w:numId w:val="33"/>
        </w:numPr>
        <w:shd w:val="clear" w:color="auto" w:fill="auto"/>
        <w:tabs>
          <w:tab w:pos="68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Należy unikać przyczyniania się do stwarzania w bilan</w:t>
        <w:softHyphen/>
        <w:t>sie handlowym Polski nadwyżek ze względu na możliwość zuży</w:t>
        <w:softHyphen/>
        <w:t>cia ich w sposób niepożądany.</w:t>
      </w:r>
    </w:p>
    <w:p>
      <w:pPr>
        <w:pStyle w:val="Style46"/>
        <w:keepNext w:val="0"/>
        <w:keepLines w:val="0"/>
        <w:widowControl w:val="0"/>
        <w:numPr>
          <w:ilvl w:val="0"/>
          <w:numId w:val="33"/>
        </w:numPr>
        <w:shd w:val="clear" w:color="auto" w:fill="auto"/>
        <w:tabs>
          <w:tab w:pos="68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 należy łudzić się, że powiększenie handlu Zachodu z Polską wzmocni idee demokratyczne w Polsce. Teza dyrektora </w:t>
      </w:r>
      <w:r>
        <w:rPr>
          <w:color w:val="000000"/>
          <w:spacing w:val="0"/>
          <w:w w:val="100"/>
          <w:position w:val="0"/>
          <w:shd w:val="clear" w:color="auto" w:fill="auto"/>
          <w:lang w:val="fr-FR" w:eastAsia="fr-FR" w:bidi="fr-FR"/>
        </w:rPr>
        <w:t xml:space="preserve">US </w:t>
      </w:r>
      <w:r>
        <w:rPr>
          <w:color w:val="000000"/>
          <w:spacing w:val="0"/>
          <w:w w:val="100"/>
          <w:position w:val="0"/>
          <w:shd w:val="clear" w:color="auto" w:fill="auto"/>
          <w:lang w:val="pl-PL" w:eastAsia="pl-PL" w:bidi="pl-PL"/>
        </w:rPr>
        <w:t xml:space="preserve">Foreign </w:t>
      </w:r>
      <w:r>
        <w:rPr>
          <w:color w:val="000000"/>
          <w:spacing w:val="0"/>
          <w:w w:val="100"/>
          <w:position w:val="0"/>
          <w:shd w:val="clear" w:color="auto" w:fill="auto"/>
          <w:lang w:val="fr-FR" w:eastAsia="fr-FR" w:bidi="fr-FR"/>
        </w:rPr>
        <w:t xml:space="preserve">Administration Operations, </w:t>
      </w:r>
      <w:r>
        <w:rPr>
          <w:color w:val="000000"/>
          <w:spacing w:val="0"/>
          <w:w w:val="100"/>
          <w:position w:val="0"/>
          <w:shd w:val="clear" w:color="auto" w:fill="auto"/>
          <w:lang w:val="pl-PL" w:eastAsia="pl-PL" w:bidi="pl-PL"/>
        </w:rPr>
        <w:t>Stassena, że handel z blokiem sowieckim służy idei demokracji, jest kompletnie błęd</w:t>
        <w:softHyphen/>
        <w:t>na.</w:t>
      </w:r>
    </w:p>
    <w:p>
      <w:pPr>
        <w:pStyle w:val="Style46"/>
        <w:keepNext w:val="0"/>
        <w:keepLines w:val="0"/>
        <w:widowControl w:val="0"/>
        <w:numPr>
          <w:ilvl w:val="0"/>
          <w:numId w:val="33"/>
        </w:numPr>
        <w:shd w:val="clear" w:color="auto" w:fill="auto"/>
        <w:tabs>
          <w:tab w:pos="655" w:val="left"/>
        </w:tabs>
        <w:bidi w:val="0"/>
        <w:spacing w:before="0" w:after="0" w:line="199" w:lineRule="auto"/>
        <w:ind w:left="0" w:right="0" w:firstLine="440"/>
        <w:jc w:val="both"/>
      </w:pPr>
      <w:r>
        <w:rPr>
          <w:color w:val="000000"/>
          <w:spacing w:val="0"/>
          <w:w w:val="100"/>
          <w:position w:val="0"/>
          <w:shd w:val="clear" w:color="auto" w:fill="auto"/>
          <w:lang w:val="pl-PL" w:eastAsia="pl-PL" w:bidi="pl-PL"/>
        </w:rPr>
        <w:t>Również nie należy łudzić się, że gospodarcze — poprzez handel — wzmocnienie krajów sfery sowieckiej, uczyni ich rząd} bardziej niezależnymi od polityki ZSSR i przyczyni się w ten sposćo do poprawy doli ludności. Stopień zależności tych kra</w:t>
        <w:softHyphen/>
        <w:t>jów od ZSSR jest determinowany momentami czysto polityczny</w:t>
        <w:softHyphen/>
        <w:t>mi i nie ma nic wspólnego z handlem.</w:t>
      </w:r>
    </w:p>
    <w:p>
      <w:pPr>
        <w:pStyle w:val="Style46"/>
        <w:keepNext w:val="0"/>
        <w:keepLines w:val="0"/>
        <w:widowControl w:val="0"/>
        <w:numPr>
          <w:ilvl w:val="0"/>
          <w:numId w:val="33"/>
        </w:numPr>
        <w:shd w:val="clear" w:color="auto" w:fill="auto"/>
        <w:tabs>
          <w:tab w:pos="68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Nie jest wyłączone, że rozszerzenie handlu Zachód-Polska może ewentualnie mieć pewien wpływ zwalniający tempo kolek</w:t>
        <w:softHyphen/>
        <w:t>tywizacji w Polsce albo łagodzący sposób jej przeprowadzania. Dotvczyć to może zwłaszcza wypadków, gdy przedmiotem kon</w:t>
        <w:softHyphen/>
        <w:t>traktów handlowych są produkty hodowli żywca. Te pozycje hadlowe przede wszystkim bowiem padają ofiarą zatargów chło</w:t>
        <w:softHyphen/>
        <w:t>pa z władzami komunistycznymi, a więc wdadze są zaintereso</w:t>
        <w:softHyphen/>
        <w:t>wane w zmniejszaniu płaszczyzny tarć w tym względzie.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sumie stwierdzić należy, że z punktu widzenia interesów polskich nie ma powodu do zwalczania dzisiejszej tendencji do powiększania handlu Zachodu ze Wschodem w ogólności, a z Polską w szczególności, jeżeli rozwój tego handlu oparty zosta</w:t>
        <w:softHyphen/>
        <w:t>nie na podstawce zasad-aksjomatów powyżej sformułowanych w punktach 1-4. Wielka trudność sprawy polega jednak nie na ustaleniu zasad, ale na tym, czy znaleziony zostanie sposób przy</w:t>
        <w:softHyphen/>
        <w:t>czynienia się do ich realizacji.</w:t>
      </w:r>
    </w:p>
    <w:p>
      <w:pPr>
        <w:pStyle w:val="Style46"/>
        <w:keepNext w:val="0"/>
        <w:keepLines w:val="0"/>
        <w:widowControl w:val="0"/>
        <w:shd w:val="clear" w:color="auto" w:fill="auto"/>
        <w:bidi w:val="0"/>
        <w:spacing w:before="0" w:after="0" w:line="199" w:lineRule="auto"/>
        <w:ind w:left="0" w:right="420" w:firstLine="0"/>
        <w:jc w:val="right"/>
        <w:sectPr>
          <w:headerReference w:type="default" r:id="rId229"/>
          <w:footerReference w:type="default" r:id="rId230"/>
          <w:headerReference w:type="even" r:id="rId231"/>
          <w:footerReference w:type="even" r:id="rId232"/>
          <w:footnotePr>
            <w:pos w:val="pageBottom"/>
            <w:numFmt w:val="chicago"/>
            <w:numRestart w:val="continuous"/>
            <w15:footnoteColumns w:val="1"/>
          </w:footnotePr>
          <w:pgSz w:w="7121" w:h="11609"/>
          <w:pgMar w:top="1076" w:left="645" w:right="651" w:bottom="773" w:header="0" w:footer="3" w:gutter="0"/>
          <w:pgNumType w:start="151"/>
          <w:cols w:space="720"/>
          <w:noEndnote/>
          <w:rtlGutter w:val="0"/>
          <w:docGrid w:linePitch="360"/>
        </w:sectPr>
      </w:pPr>
      <w:r>
        <w:rPr>
          <w:i/>
          <w:iCs/>
          <w:color w:val="000000"/>
          <w:spacing w:val="0"/>
          <w:w w:val="100"/>
          <w:position w:val="0"/>
          <w:shd w:val="clear" w:color="auto" w:fill="auto"/>
          <w:lang w:val="pl-PL" w:eastAsia="pl-PL" w:bidi="pl-PL"/>
        </w:rPr>
        <w:t>Stanisław ZARZEWSKI</w:t>
      </w:r>
    </w:p>
    <w:p>
      <w:pPr>
        <w:pStyle w:val="Style8"/>
        <w:keepNext w:val="0"/>
        <w:keepLines w:val="0"/>
        <w:widowControl w:val="0"/>
        <w:shd w:val="clear" w:color="auto" w:fill="auto"/>
        <w:bidi w:val="0"/>
        <w:spacing w:before="0" w:after="700" w:line="240" w:lineRule="auto"/>
        <w:ind w:left="0" w:right="0" w:firstLine="500"/>
        <w:jc w:val="left"/>
        <w:rPr>
          <w:sz w:val="32"/>
          <w:szCs w:val="32"/>
        </w:rPr>
      </w:pPr>
      <w:r>
        <w:rPr>
          <w:b/>
          <w:bCs/>
          <w:i/>
          <w:iCs/>
          <w:color w:val="000000"/>
          <w:spacing w:val="0"/>
          <w:w w:val="100"/>
          <w:position w:val="0"/>
          <w:sz w:val="32"/>
          <w:szCs w:val="32"/>
          <w:shd w:val="clear" w:color="auto" w:fill="auto"/>
          <w:lang w:val="la-001" w:eastAsia="la-001" w:bidi="la-001"/>
        </w:rPr>
        <w:t>Narody</w:t>
      </w:r>
      <w:r>
        <w:rPr>
          <w:b/>
          <w:bCs/>
          <w:i/>
          <w:iCs/>
          <w:color w:val="000000"/>
          <w:spacing w:val="0"/>
          <w:w w:val="100"/>
          <w:position w:val="0"/>
          <w:sz w:val="32"/>
          <w:szCs w:val="32"/>
          <w:shd w:val="clear" w:color="auto" w:fill="auto"/>
          <w:lang w:val="pl-PL" w:eastAsia="pl-PL" w:bidi="pl-PL"/>
        </w:rPr>
        <w:t xml:space="preserve"> Związku Sowieckiego</w:t>
      </w:r>
    </w:p>
    <w:p>
      <w:pPr>
        <w:pStyle w:val="Style25"/>
        <w:keepNext w:val="0"/>
        <w:keepLines w:val="0"/>
        <w:widowControl w:val="0"/>
        <w:shd w:val="clear" w:color="auto" w:fill="auto"/>
        <w:bidi w:val="0"/>
        <w:spacing w:before="0" w:after="0"/>
        <w:ind w:left="500" w:right="0" w:firstLine="380"/>
        <w:jc w:val="both"/>
      </w:pPr>
      <w:r>
        <w:rPr>
          <w:i/>
          <w:iCs/>
          <w:color w:val="000000"/>
          <w:spacing w:val="0"/>
          <w:w w:val="100"/>
          <w:position w:val="0"/>
          <w:shd w:val="clear" w:color="auto" w:fill="auto"/>
          <w:lang w:val="pl-PL" w:eastAsia="pl-PL" w:bidi="pl-PL"/>
        </w:rPr>
        <w:t>Dla przeciętnego Polaka — jeszcze hardziej w Kraju niż na Zachodzie — Związek Sowiecki jest nienawistnym monolitem nie tylko politycznym ale i narodowym. Czas już sobie uświadomić, a z tego uświadomienia wyciągnąć</w:t>
      </w:r>
      <w:r>
        <w:rPr>
          <w:color w:val="000000"/>
          <w:spacing w:val="0"/>
          <w:w w:val="100"/>
          <w:position w:val="0"/>
          <w:shd w:val="clear" w:color="auto" w:fill="auto"/>
          <w:lang w:val="pl-PL" w:eastAsia="pl-PL" w:bidi="pl-PL"/>
        </w:rPr>
        <w:t xml:space="preserve"> praktyczne wnioski polityczne, </w:t>
      </w:r>
      <w:r>
        <w:rPr>
          <w:i/>
          <w:iCs/>
          <w:color w:val="000000"/>
          <w:spacing w:val="0"/>
          <w:w w:val="100"/>
          <w:position w:val="0"/>
          <w:shd w:val="clear" w:color="auto" w:fill="auto"/>
          <w:lang w:val="pl-PL" w:eastAsia="pl-PL" w:bidi="pl-PL"/>
        </w:rPr>
        <w:t>że Sowiety są mozaiką uciśnionych, lak jak i wy, narodów, które dotąd nie zrezygnowały z Walki o wolność. W tej walce mogą być one dla nas najcenniejszym sojusznikiem.</w:t>
      </w:r>
    </w:p>
    <w:p>
      <w:pPr>
        <w:pStyle w:val="Style25"/>
        <w:keepNext w:val="0"/>
        <w:keepLines w:val="0"/>
        <w:widowControl w:val="0"/>
        <w:shd w:val="clear" w:color="auto" w:fill="auto"/>
        <w:bidi w:val="0"/>
        <w:spacing w:before="0" w:after="520"/>
        <w:ind w:left="500" w:right="0" w:firstLine="380"/>
        <w:jc w:val="both"/>
      </w:pPr>
      <w:r>
        <w:rPr>
          <w:i/>
          <w:iCs/>
          <w:color w:val="000000"/>
          <w:spacing w:val="0"/>
          <w:w w:val="100"/>
          <w:position w:val="0"/>
          <w:shd w:val="clear" w:color="auto" w:fill="auto"/>
          <w:lang w:val="pl-PL" w:eastAsia="pl-PL" w:bidi="pl-PL"/>
        </w:rPr>
        <w:t>Dla zorientowania więc naszych czytelników rozpoczynamy druk studium, dotyczącego kompleksów narodowościowych Rosji, opraco</w:t>
        <w:softHyphen/>
        <w:t>wany przez p. Wł. Bączkowskiego, jednego z najwybitniejszych znaw</w:t>
        <w:softHyphen/>
        <w:t>ców tych zagadnień. Po Kaukazie będzie omówiona Ukraina, Białoruś, Turkiestan</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republik związkowych), Obszar Wotgo-U</w:t>
      </w:r>
      <w:r>
        <w:rPr>
          <w:i/>
          <w:iCs/>
          <w:color w:val="000000"/>
          <w:spacing w:val="0"/>
          <w:w w:val="100"/>
          <w:position w:val="0"/>
          <w:shd w:val="clear" w:color="auto" w:fill="auto"/>
          <w:lang w:val="fr-FR" w:eastAsia="fr-FR" w:bidi="fr-FR"/>
        </w:rPr>
        <w:t>ralsfy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(5 </w:t>
      </w:r>
      <w:r>
        <w:rPr>
          <w:i/>
          <w:iCs/>
          <w:color w:val="000000"/>
          <w:spacing w:val="0"/>
          <w:w w:val="100"/>
          <w:position w:val="0"/>
          <w:shd w:val="clear" w:color="auto" w:fill="auto"/>
          <w:lang w:val="pl-PL" w:eastAsia="pl-PL" w:bidi="pl-PL"/>
        </w:rPr>
        <w:t>repu</w:t>
        <w:softHyphen/>
        <w:t>blik autonomicznych) itd.</w:t>
      </w:r>
    </w:p>
    <w:p>
      <w:pPr>
        <w:pStyle w:val="Style34"/>
        <w:keepNext/>
        <w:keepLines/>
        <w:widowControl w:val="0"/>
        <w:shd w:val="clear" w:color="auto" w:fill="auto"/>
        <w:bidi w:val="0"/>
        <w:spacing w:before="0" w:after="58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Uwagi o Kaukazie</w:t>
      </w:r>
      <w:bookmarkEnd w:id="41"/>
      <w:bookmarkEnd w:id="42"/>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najdawniejszych czasów Kaukaz był siedliskiem wielu ludów i miejscem styku kilku zwalczających się cywilizacyj. W tym kłębowisku różnych składników występował jednak wspólny, łączący je, mianownik : przynależności do świata kla</w:t>
        <w:softHyphen/>
        <w:t>sycznego Orientu oraz, pośrednio, do cywilizacyj Morza Śród</w:t>
        <w:softHyphen/>
        <w:t>ziemnego.</w:t>
      </w:r>
    </w:p>
    <w:p>
      <w:pPr>
        <w:pStyle w:val="Style46"/>
        <w:keepNext w:val="0"/>
        <w:keepLines w:val="0"/>
        <w:widowControl w:val="0"/>
        <w:shd w:val="clear" w:color="auto" w:fill="auto"/>
        <w:bidi w:val="0"/>
        <w:spacing w:before="0" w:after="0" w:line="199" w:lineRule="auto"/>
        <w:ind w:left="0" w:right="0" w:firstLine="420"/>
        <w:jc w:val="both"/>
        <w:sectPr>
          <w:headerReference w:type="default" r:id="rId233"/>
          <w:footerReference w:type="default" r:id="rId234"/>
          <w:headerReference w:type="even" r:id="rId235"/>
          <w:footerReference w:type="even" r:id="rId236"/>
          <w:footnotePr>
            <w:pos w:val="pageBottom"/>
            <w:numFmt w:val="chicago"/>
            <w:numRestart w:val="continuous"/>
            <w15:footnoteColumns w:val="1"/>
          </w:footnotePr>
          <w:pgSz w:w="7121" w:h="11609"/>
          <w:pgMar w:top="1076" w:left="645" w:right="651" w:bottom="773" w:header="648" w:footer="345" w:gutter="0"/>
          <w:pgNumType w:start="160"/>
          <w:cols w:space="720"/>
          <w:noEndnote/>
          <w:rtlGutter w:val="0"/>
          <w:docGrid w:linePitch="360"/>
        </w:sectPr>
      </w:pPr>
      <w:r>
        <w:rPr>
          <w:color w:val="000000"/>
          <w:spacing w:val="0"/>
          <w:w w:val="100"/>
          <w:position w:val="0"/>
          <w:shd w:val="clear" w:color="auto" w:fill="auto"/>
          <w:lang w:val="pl-PL" w:eastAsia="pl-PL" w:bidi="pl-PL"/>
        </w:rPr>
        <w:t>Mitologia grecka w opowieściach o Złotym Runie i Argo</w:t>
        <w:softHyphen/>
        <w:t>nautach, o Medei, Jazonie i Prometeuszu — odzwierciadla zwią</w:t>
        <w:softHyphen/>
        <w:t>zki świata helleńskiego z gruzińską Kolchidą jeszcze w czasach przedhistorycznych. Mezopotamski epos o potopie każę arce Ziu- giddu-Noego lądować na zboczach Araratu. Państwo Urartu po</w:t>
        <w:softHyphen/>
        <w:t xml:space="preserve">wstałe w io-ym wieku przed Chrystusem, graniczyło i toczyło zacięte boje z Assyrią, a z różnych jego elementów plemiennych wywodzą się dzisiejsi Ormianie i Gruzini. </w:t>
      </w:r>
      <w:r>
        <w:rPr>
          <w:color w:val="000000"/>
          <w:spacing w:val="0"/>
          <w:w w:val="100"/>
          <w:position w:val="0"/>
          <w:shd w:val="clear" w:color="auto" w:fill="auto"/>
          <w:vertAlign w:val="superscript"/>
          <w:lang w:val="pl-PL" w:eastAsia="pl-PL" w:bidi="pl-PL"/>
        </w:rPr>
        <w:footnoteReference w:id="4"/>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wschód od Urartu, w klasycznej Antropatene a dzisiej</w:t>
        <w:softHyphen/>
        <w:t>szym Azerbajdżanie urodził się około iooo r. przed Chrystusem Zaratustra. Naukę o czterech żywiołach łączył on z kultem og</w:t>
        <w:softHyphen/>
        <w:t>nia, zrodzonym zapewne na wybrzeżach kaukaskich, gdzie gore</w:t>
        <w:softHyphen/>
        <w:t xml:space="preserve">jące nieprzerwanie źródła ropy czy gazów sprawiały wstrząsające wrażenie nawet na współczesnych. Sir Percy Sykes, zwiedzając na początku bieżącego wieku okolice Baku, pisze w swej „His- tory of </w:t>
      </w:r>
      <w:r>
        <w:rPr>
          <w:color w:val="000000"/>
          <w:spacing w:val="0"/>
          <w:w w:val="100"/>
          <w:position w:val="0"/>
          <w:shd w:val="clear" w:color="auto" w:fill="auto"/>
          <w:lang w:val="la-001" w:eastAsia="la-001" w:bidi="la-001"/>
        </w:rPr>
        <w:t xml:space="preserve">Persia” </w:t>
      </w:r>
      <w:r>
        <w:rPr>
          <w:color w:val="000000"/>
          <w:spacing w:val="0"/>
          <w:w w:val="100"/>
          <w:position w:val="0"/>
          <w:shd w:val="clear" w:color="auto" w:fill="auto"/>
          <w:lang w:val="pl-PL" w:eastAsia="pl-PL" w:bidi="pl-PL"/>
        </w:rPr>
        <w:t xml:space="preserve">: ,, I </w:t>
      </w:r>
      <w:r>
        <w:rPr>
          <w:color w:val="000000"/>
          <w:spacing w:val="0"/>
          <w:w w:val="100"/>
          <w:position w:val="0"/>
          <w:shd w:val="clear" w:color="auto" w:fill="auto"/>
          <w:lang w:val="la-001" w:eastAsia="la-001" w:bidi="la-001"/>
        </w:rPr>
        <w:t xml:space="preserve">arrived </w:t>
      </w:r>
      <w:r>
        <w:rPr>
          <w:color w:val="000000"/>
          <w:spacing w:val="0"/>
          <w:w w:val="100"/>
          <w:position w:val="0"/>
          <w:shd w:val="clear" w:color="auto" w:fill="auto"/>
          <w:lang w:val="pl-PL" w:eastAsia="pl-PL" w:bidi="pl-PL"/>
        </w:rPr>
        <w:t xml:space="preserve">at the place at sunset to find it </w:t>
      </w:r>
      <w:r>
        <w:rPr>
          <w:color w:val="000000"/>
          <w:spacing w:val="0"/>
          <w:w w:val="100"/>
          <w:position w:val="0"/>
          <w:shd w:val="clear" w:color="auto" w:fill="auto"/>
          <w:lang w:val="fr-FR" w:eastAsia="fr-FR" w:bidi="fr-FR"/>
        </w:rPr>
        <w:t xml:space="preserve">covered </w:t>
      </w:r>
      <w:r>
        <w:rPr>
          <w:color w:val="000000"/>
          <w:spacing w:val="0"/>
          <w:w w:val="100"/>
          <w:position w:val="0"/>
          <w:shd w:val="clear" w:color="auto" w:fill="auto"/>
          <w:lang w:val="pl-PL" w:eastAsia="pl-PL" w:bidi="pl-PL"/>
        </w:rPr>
        <w:t xml:space="preserve">with snów, and yet </w:t>
      </w:r>
      <w:r>
        <w:rPr>
          <w:color w:val="000000"/>
          <w:spacing w:val="0"/>
          <w:w w:val="100"/>
          <w:position w:val="0"/>
          <w:shd w:val="clear" w:color="auto" w:fill="auto"/>
          <w:lang w:val="fr-FR" w:eastAsia="fr-FR" w:bidi="fr-FR"/>
        </w:rPr>
        <w:t xml:space="preserve">fiâmes </w:t>
      </w:r>
      <w:r>
        <w:rPr>
          <w:color w:val="000000"/>
          <w:spacing w:val="0"/>
          <w:w w:val="100"/>
          <w:position w:val="0"/>
          <w:shd w:val="clear" w:color="auto" w:fill="auto"/>
          <w:lang w:val="pl-PL" w:eastAsia="pl-PL" w:bidi="pl-PL"/>
        </w:rPr>
        <w:t xml:space="preserve">wcre springing out of the ground, the whole scene bcing </w:t>
      </w:r>
      <w:r>
        <w:rPr>
          <w:color w:val="000000"/>
          <w:spacing w:val="0"/>
          <w:w w:val="100"/>
          <w:position w:val="0"/>
          <w:shd w:val="clear" w:color="auto" w:fill="auto"/>
          <w:lang w:val="fr-FR" w:eastAsia="fr-FR" w:bidi="fr-FR"/>
        </w:rPr>
        <w:t xml:space="preserve">impressive </w:t>
      </w:r>
      <w:r>
        <w:rPr>
          <w:color w:val="000000"/>
          <w:spacing w:val="0"/>
          <w:w w:val="100"/>
          <w:position w:val="0"/>
          <w:shd w:val="clear" w:color="auto" w:fill="auto"/>
          <w:lang w:val="pl-PL" w:eastAsia="pl-PL" w:bidi="pl-PL"/>
        </w:rPr>
        <w:t xml:space="preserve">and weird beyond </w:t>
      </w:r>
      <w:r>
        <w:rPr>
          <w:color w:val="000000"/>
          <w:spacing w:val="0"/>
          <w:w w:val="100"/>
          <w:position w:val="0"/>
          <w:shd w:val="clear" w:color="auto" w:fill="auto"/>
          <w:lang w:val="fr-FR" w:eastAsia="fr-FR" w:bidi="fr-FR"/>
        </w:rPr>
        <w:t xml:space="preserve">description.” </w:t>
      </w:r>
      <w:r>
        <w:rPr>
          <w:color w:val="000000"/>
          <w:spacing w:val="0"/>
          <w:w w:val="100"/>
          <w:position w:val="0"/>
          <w:shd w:val="clear" w:color="auto" w:fill="auto"/>
          <w:lang w:val="pl-PL" w:eastAsia="pl-PL" w:bidi="pl-PL"/>
        </w:rPr>
        <w:t>Należy dodać, że jeszcze w końcu ubiegłego stu</w:t>
        <w:softHyphen/>
        <w:t>lecia świątynia czcicieli ognia w miasteczku Surachany koło Ba</w:t>
        <w:softHyphen/>
        <w:t>ku, nawet z dalekich Indii przyciągała wyznawców tej starożyt</w:t>
        <w:softHyphen/>
        <w:t>nej religii.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czasów Sassanidów utrwalają się na Kaukazie wpływy perskie. Imperium Sassanidów sięgało chwilami wybrzeży Mo</w:t>
        <w:softHyphen/>
        <w:t>rza Czarnego jak i wschodnich krańców Kaukazu. W Dagesta</w:t>
        <w:softHyphen/>
        <w:t>nie, w okolicach Derbcntu, zachowały się resztki potężnych mu</w:t>
        <w:softHyphen/>
        <w:t>rów sassanidzkich, zamykających najdogodniejsze przejścia wzdłuż wybrzeży kaspijskich. Aż do ostatnich czasów wpływy perskie występują w sztuce, literaturze, językach i składzie ra</w:t>
        <w:softHyphen/>
        <w:t>sowym większości plemion Kaukazu.</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Chrześcijaństwo dotarło na Kaukaz bardzo wcześnie, bo już w pierwszym i drugim stuleciu. W 301 roku w Armenii, a w 324 roku w Gruzji — stało się religią państwową. Od sobo</w:t>
        <w:softHyphen/>
        <w:t>ru w Chalcedonie w 451 roku kościół ormiański przyjąwszy za</w:t>
        <w:softHyphen/>
        <w:t>sadę monofizytyzmu odciął się od Konstantynopola i Zachodu, stając się kościołem narodowym. Gruzja, nie tracąc więzi z grec</w:t>
        <w:softHyphen/>
        <w:t>kim chrześcijaństwem, od 493 roku wywalczyła autokefalię z wła</w:t>
        <w:softHyphen/>
        <w:t>sną narodową hierarchią kościelną.</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Najazd Arabów, którzy w 640 roku po raz pierwszy wdarli się na wyżynę armeńską, zapoczątkował nowy okres w dziejach Kaukazu, a mianowicie jego islamizację. Język arabski opanował poezję i naukę a na północnych stokach Kaukazu stał się „lingua franca” elity. Ostatni wybitny pisarz, myśliciel i historyk dage- stański, piszący w klasycznej arabszczyźnie, Hassan-al-Alkadari, umarł w Dagestanie w 1910 roku. Biblioteki w Tyflisie, Baku i w mniejszych nawet miastach na północnym Kaukazie zawiera</w:t>
        <w:softHyphen/>
        <w:t>ją sporo materiałów w języku arabskim, zaś spotykane tam na</w:t>
        <w:softHyphen/>
        <w:t>zwiska pisarzy, geografów i historyków, piszących po arabsku, nieznane są Brockelmanowi i innym badaczom zachodnim.</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językiem arabskim współzawodniczył na Kaukazie język perski. W Azerbajdżanie wyparł on w znacznym stopniu wpły</w:t>
        <w:softHyphen/>
        <w:t>wy arabszczyzny, stając się językiem poezji i warstwy oświeco</w:t>
        <w:softHyphen/>
        <w:t>nej tego kraju. Z czasem, po upadku Bizancjum, przenikać po</w:t>
        <w:softHyphen/>
        <w:t>czął na cały Kaukaz język turecki. Cała zaś persko-arabsko- turecka wielojęzyczność Zakaukazia, od chwili jego podboju przez Rosję w 18-19 wiekach, zaczęła się kurczyć na rzecz nowej „lingua franca” — języka rosyjskiego. Język rosyjski nie zdo</w:t>
        <w:softHyphen/>
        <w:t>łał jednak wyprzeć poprzednich naleciałości lingwistycznych i za</w:t>
        <w:softHyphen/>
        <w:br w:type="page"/>
      </w:r>
      <w:r>
        <w:rPr>
          <w:color w:val="000000"/>
          <w:spacing w:val="0"/>
          <w:w w:val="100"/>
          <w:position w:val="0"/>
          <w:shd w:val="clear" w:color="auto" w:fill="auto"/>
          <w:lang w:val="pl-PL" w:eastAsia="pl-PL" w:bidi="pl-PL"/>
        </w:rPr>
        <w:t>jąć ich miejsca, gdyż od początku 19-go wieku fala nowoczesne</w:t>
        <w:softHyphen/>
        <w:t>go nacjonalizmu wydźwignęła miejscowe języki — turecko-azer- bajdżański, gruziński i ormiański — na szczyty najwyższych wartości kulturalnych.</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Niezależnie od wymienionych — oddziaływały na cały Kau</w:t>
        <w:softHyphen/>
        <w:t>kaz wpływy nomadycznych szczepów mongolskich i tureckich. Od 5-go do 15-go wieku przewalały przez Kaukaz hordy ze środkowej i północnej Azji, a ostatnie wędrówki związane są z imieniem Czingiza i Tamerlana. Część plemion tureckich, ze</w:t>
        <w:softHyphen/>
        <w:t>pchnięta ze swych siedzib stepowych, osiedliła się w Azerbajd- żanie i na niektórych obszarach północnego Kaukazu, zmienia</w:t>
        <w:softHyphen/>
        <w:t>jąc etnograficzny charakter zajętych terenów.</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Dotychczas mówiliśmy prawie wyłącznie o Zakaukaziu, czyli o obszarach położonych na południe od głównego pasma gór Kaukazu. Przyjrzyjmy się obecnie części leżącej na północ. Jak poprzednio wspomniano, na Północnym Kaukazie, a zwłasz</w:t>
        <w:softHyphen/>
        <w:t>cza w przykaspijskim Dagestanie, oddziaływały silnie wpływy Persji. Islam zaczął się tu szerzyć już w 8-ym wieku, doprowa</w:t>
        <w:softHyphen/>
        <w:t>dzając do żywego rozwoju życia umysłowego i ruchów społecz</w:t>
        <w:softHyphen/>
        <w:t>nych w 16-ym wieku. Sztuka ludów Dagestanu wyrosła w cie</w:t>
        <w:softHyphen/>
        <w:t>niu perskiej i arabskiej i do ostatnich czasów utrzymywała się na wysokim poziomie.</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Drugim ośrodkiem kulturalnym Północnego Kaukazu jest kraj Osetynów, wywodzących się z pnia indo-irańskiego. Ose- tyński epos bohaterski i wyjątkowo wysoki poziom sztuki ludo</w:t>
        <w:softHyphen/>
        <w:t>wej świadczą o pradawnych związkach tego obszaru z wielkimi ośrodkami cywilizacji wschodnich.</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Zachodni kraniec Północnego Kaukazu, zamieszkały przez drobne plemiona czerkieskie, jest bogaty w różne pokłady cywi</w:t>
        <w:softHyphen/>
        <w:t>lizacyjne od prehistorycznych dolmenów począwszy. Na wybrze</w:t>
        <w:softHyphen/>
        <w:t>żach czarnomorskich kwitły ongiś kolonie greckie. Chrześcijań</w:t>
        <w:softHyphen/>
        <w:t>stwo dotarło tu w 6-ym wieku, lecz wyparł je z czasem Islam, który umocnił się na tym terenie dopiero w i8-vm wieku, prze</w:t>
        <w:softHyphen/>
        <w:t>nikając w tym czasie już do najbardziej zapadłych zakątków górskich. W tymże 18-ym wieku zrodził się na tym terenie dy</w:t>
        <w:softHyphen/>
        <w:t xml:space="preserve">namiczny muzułmański ruch </w:t>
      </w:r>
      <w:r>
        <w:rPr>
          <w:i/>
          <w:iCs/>
          <w:color w:val="000000"/>
          <w:spacing w:val="0"/>
          <w:w w:val="100"/>
          <w:position w:val="0"/>
          <w:shd w:val="clear" w:color="auto" w:fill="auto"/>
          <w:lang w:val="pl-PL" w:eastAsia="pl-PL" w:bidi="pl-PL"/>
        </w:rPr>
        <w:t>miuridyzmu,</w:t>
      </w:r>
      <w:r>
        <w:rPr>
          <w:color w:val="000000"/>
          <w:spacing w:val="0"/>
          <w:w w:val="100"/>
          <w:position w:val="0"/>
          <w:shd w:val="clear" w:color="auto" w:fill="auto"/>
          <w:lang w:val="pl-PL" w:eastAsia="pl-PL" w:bidi="pl-PL"/>
        </w:rPr>
        <w:t xml:space="preserve"> który głosił koniecz</w:t>
        <w:softHyphen/>
        <w:t>ność oczyszczenia Islamu z naleciałości pogańskich, demokraty</w:t>
        <w:softHyphen/>
        <w:t>zację stosunków społecznych oraz — akcydentalnie — walkę z niewiernymi, w tym okresie z Rosjanami, podbijającymi Kau</w:t>
        <w:softHyphen/>
        <w:t>kaz.</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pierwszej połowie 19-go wieku ruch miuridyzmu opano</w:t>
        <w:softHyphen/>
        <w:t>wał prawie cały Północny Kaukaz i doprowadził do zjednocze</w:t>
        <w:softHyphen/>
        <w:t>nia wszystkich jego plemion pod wodzą Imama Szamila (T798- 1871).</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najdawniejszych czasów Północny Kaukaz pozostawał w zasięgu kulturalnym Zakaukazia. Pasmo Wielkiego Kaukazu nie stanowiło nieprzebytej zapory między obu krajami i łączyły je szlaki nadbrzeżne i żegluga wzdłuż wybrzeży, jak i kilka prze</w:t>
        <w:softHyphen/>
        <w:t>łęczy górskich. Wiele szczepów osiedlało się na obu stokach głównego pasma.</w:t>
      </w:r>
      <w:r>
        <w:br w:type="page"/>
      </w:r>
    </w:p>
    <w:p>
      <w:pPr>
        <w:pStyle w:val="Style46"/>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Przytoczone dwa momenty : powszechnej islamizacji Pół</w:t>
        <w:softHyphen/>
        <w:t>nocnego Kaukazu, oraz prastare związki z Zakaukaziem, zwłasz</w:t>
        <w:softHyphen/>
        <w:t>cza w prowincjach nadmorskich, posiadają zasadnicze znaczenie dla oceny kultury ludów Północnego Kaukazu. Mimo rozbicia na różnojęzyczne plemiona, niekiedy liczące zaledwie kilka tysięcy dusz, nie można porównać ich z prymitywnymi szczepami Euro- azyjskiej północy, gdyż od najdawniejszych czasów pozostawały w bezpośrednim zasięgu wysokich cywilizacyj Wschodu, a z chwi</w:t>
        <w:softHyphen/>
        <w:t>lą utrwalenia i pogłębienia wiary muzułmańskiej — stały się częścią składową społeczeństwa Islamu.</w:t>
      </w:r>
    </w:p>
    <w:p>
      <w:pPr>
        <w:pStyle w:val="Style12"/>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Najbardziej znamiennym zjawiskiem w życiu duchowym Kaukazu jest nieustanny, potęgujący się zwolna, proces homo</w:t>
        <w:softHyphen/>
        <w:t>genizacji cywilizacyjnej. Od mnogości kultur kraj ewoluuje ku jedności duchowej. Etapami tego rozwoju był kompletny ongiś rozkład mezopotamskich, hetyckich, staroperskich i innych skład</w:t>
        <w:softHyphen/>
        <w:t>ników i niepodzielne wybicie się w pierwszych dziesięciu wiekach naszej ery, dwóch tylko form cywilizacyjnych : islamickiej i wschodnio-chrześcijańskiej. Wewnętrzne linie podziałów, wyro</w:t>
        <w:softHyphen/>
        <w:t>słe z czasem w łonie tych dwóch cywilizacyj, również nie były długotrwałe. Fanatyczne zatargi między sunnitami i szyitami w 19-ym wieku zaczęły stopniowo zanikać pod wpływem pan- tiurkizmu, panislamizmu oraz nacjonalizmu i oddziaływania za</w:t>
        <w:softHyphen/>
        <w:t>chodniego. Kościoły ormiański i gruziński przybrały charakter instytucji narodowych a dzielące je dogmatyczne różnice ustą</w:t>
        <w:softHyphen/>
        <w:t>piły pierwszeństwa momentom rywilizacji politycznej obu naro</w:t>
        <w:softHyphen/>
        <w:t>dów.</w:t>
      </w:r>
    </w:p>
    <w:p>
      <w:pPr>
        <w:pStyle w:val="Style46"/>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W tym samym czasie zanika również wzajemne zwalczanie się Chrześcijaństwa i Islamu pod wpływem załamania wschod</w:t>
        <w:softHyphen/>
        <w:t>niego Chrześcijaństwa, jak i skamienienia Islamu, ustępując miejsca potęgującym się z każdym pokoleniem wpływom seku- larnej kultury zachodniej. Kształtująca się w tej atmosferze inte</w:t>
        <w:softHyphen/>
        <w:t>ligencja kaukaska zaczyna odwracać się od związków kultural</w:t>
        <w:softHyphen/>
        <w:t>nych z uciskającymi społeczeństwami perskim, osmańskim i z cza</w:t>
        <w:softHyphen/>
        <w:t>sem rosyjskim, poddając się całkowicie urokowi republikańskiej Francji, parlamentarnej Anglii, wysoko uprzemysłowionych Nie</w:t>
        <w:softHyphen/>
        <w:t>miec. Głęboka podskórna europeizacja Kaukazu, zapoczątkowa</w:t>
        <w:softHyphen/>
        <w:t>na w 19-ym stuleciu, ujawniła się w całej pełni w latach 1917- 1921. Zrzucając krępujące więzy imperium rosyjskiego trzy głów</w:t>
        <w:softHyphen/>
        <w:t>ne narody Zakaukazia : Azerbajdżanie, Gruzini i Ormianie wpro</w:t>
        <w:softHyphen/>
        <w:t>wadziły jednakowe ustroje republikańskie, według przyjętych na Zachodzie wzorów, a więc z powszechnym głosowaniem, rów</w:t>
        <w:softHyphen/>
        <w:t>nouprawnieniem kobiet, laicyzacją oświaty, powołaniem do ży</w:t>
        <w:softHyphen/>
        <w:t>cia uniwersytetów w Baku i Tyflisie, itd. I tak Kaukaz przy pierwszej okazji swobodnego wypowiedzenia się zdeklarował wolę przebudowy życia według zasad ustrojowych i kulturalnych, jakie cechują społeczeństwa Zachodu.</w:t>
      </w:r>
      <w:r>
        <w:br w:type="page"/>
      </w:r>
    </w:p>
    <w:p>
      <w:pPr>
        <w:pStyle w:val="Style4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NARODY KAUKAZU</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Homogenizacja i europeizacja Kaukazu odsłania (znamienne również i w zachodniej Europie) zjawisko sprzeczności między wprowadzeniem uniwersalnych zasad zachodnich i równoległym rozwojem poczucia odrębności u poszczególnych narodów histo</w:t>
        <w:softHyphen/>
        <w:t>rycznych. Już od początków 19-go wieku przebiega na Kaukazie proces odrodzenia narodowego Azerbajdżanów, Gruzinów i Or</w:t>
        <w:softHyphen/>
        <w:t>mian rozwijającego się w dwóch kierunkach :</w:t>
      </w:r>
    </w:p>
    <w:p>
      <w:pPr>
        <w:pStyle w:val="Style46"/>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(a) Rozszerzenia i pogłębienia samej idei narodowej. Pra</w:t>
        <w:softHyphen/>
        <w:t>stara tradycja plemienna, utrzymana przy życiu odrębnością ję</w:t>
        <w:softHyphen/>
        <w:t>zyka i religii, przeistacza się w pojęcia historyczno-polityczne i gospodarcze. Nie tylko wolność wiary i zwyczajów, lecz i za</w:t>
        <w:softHyphen/>
        <w:t>sada niepodległości politycznej i wolnego rozwoju gospodarcze</w:t>
        <w:softHyphen/>
        <w:t>go stały się wytycznymi nowoczesnego separatyzmu narodowe</w:t>
        <w:softHyphen/>
        <w:t>go nawet w szerokich masach.</w:t>
      </w:r>
    </w:p>
    <w:p>
      <w:pPr>
        <w:pStyle w:val="Style46"/>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Ta nowa wiara narodowa propagowana była przez kauka</w:t>
        <w:softHyphen/>
        <w:t>skie partie polityczne, powstałe na Kaukazie w drugiej połowie 19-go wieku. Należy zaznaczyć, że z biegiem czasu partie te prze</w:t>
        <w:softHyphen/>
        <w:t>kształciły się nieomal w monopartie, ograniczone do ram etnicz</w:t>
        <w:softHyphen/>
        <w:t xml:space="preserve">nych poszczególnych narodów. Były to, </w:t>
      </w:r>
      <w:r>
        <w:rPr>
          <w:i/>
          <w:iCs/>
          <w:color w:val="000000"/>
          <w:spacing w:val="0"/>
          <w:w w:val="100"/>
          <w:position w:val="0"/>
          <w:shd w:val="clear" w:color="auto" w:fill="auto"/>
          <w:lang w:val="pl-PL" w:eastAsia="pl-PL" w:bidi="pl-PL"/>
        </w:rPr>
        <w:t>istniejące zresztą dotych</w:t>
        <w:softHyphen/>
        <w:t>czas na emigracji,</w:t>
      </w:r>
      <w:r>
        <w:rPr>
          <w:color w:val="000000"/>
          <w:spacing w:val="0"/>
          <w:w w:val="100"/>
          <w:position w:val="0"/>
          <w:shd w:val="clear" w:color="auto" w:fill="auto"/>
          <w:lang w:val="pl-PL" w:eastAsia="pl-PL" w:bidi="pl-PL"/>
        </w:rPr>
        <w:t xml:space="preserve"> azerbajdżańska partia </w:t>
      </w:r>
      <w:r>
        <w:rPr>
          <w:i/>
          <w:iCs/>
          <w:color w:val="000000"/>
          <w:spacing w:val="0"/>
          <w:w w:val="100"/>
          <w:position w:val="0"/>
          <w:shd w:val="clear" w:color="auto" w:fill="auto"/>
          <w:lang w:val="pl-PL" w:eastAsia="pl-PL" w:bidi="pl-PL"/>
        </w:rPr>
        <w:t>Musawat</w:t>
      </w:r>
      <w:r>
        <w:rPr>
          <w:color w:val="000000"/>
          <w:spacing w:val="0"/>
          <w:w w:val="100"/>
          <w:position w:val="0"/>
          <w:shd w:val="clear" w:color="auto" w:fill="auto"/>
          <w:lang w:val="pl-PL" w:eastAsia="pl-PL" w:bidi="pl-PL"/>
        </w:rPr>
        <w:t xml:space="preserve"> (Równość), ormiańska </w:t>
      </w:r>
      <w:r>
        <w:rPr>
          <w:i/>
          <w:iCs/>
          <w:color w:val="000000"/>
          <w:spacing w:val="0"/>
          <w:w w:val="100"/>
          <w:position w:val="0"/>
          <w:shd w:val="clear" w:color="auto" w:fill="auto"/>
          <w:lang w:val="pl-PL" w:eastAsia="pl-PL" w:bidi="pl-PL"/>
        </w:rPr>
        <w:t>Dasznak-Ciutun</w:t>
      </w:r>
      <w:r>
        <w:rPr>
          <w:color w:val="000000"/>
          <w:spacing w:val="0"/>
          <w:w w:val="100"/>
          <w:position w:val="0"/>
          <w:shd w:val="clear" w:color="auto" w:fill="auto"/>
          <w:lang w:val="pl-PL" w:eastAsia="pl-PL" w:bidi="pl-PL"/>
        </w:rPr>
        <w:t xml:space="preserve"> i gruzińska socjal-demokracja. Ich socjalistyczny internacjonalizm był (i pozostał) powierzchowny, zaś ich charakter narodowy, a nawet nacjonalistyczny, jest ich niezaprzeczalną cechą. Wynika to stąd, że socjalizm kaukaski, w przeciwieństwie do zachodnio-europejskiego, zrodził się z dą</w:t>
        <w:softHyphen/>
        <w:t>żeń niepodległościowych a nie z przyczyn socjalnych. Pierw</w:t>
        <w:softHyphen/>
        <w:t>szymi promotorami socjalizmu była głównie patriotyczna elita i miejska inteligencja i półinteligencja, a nie słaba jeszcze i nie</w:t>
        <w:softHyphen/>
        <w:t>liczna warstwa robotnicza.</w:t>
      </w:r>
    </w:p>
    <w:p>
      <w:pPr>
        <w:pStyle w:val="Style46"/>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Nawet związane z rosyjskim podziemiem skrajne odłamy re</w:t>
        <w:softHyphen/>
        <w:t>wolucyjne na Kaukazie zdradzały głęboko ukryty kompleks na</w:t>
        <w:softHyphen/>
        <w:t>rodowo-wyzwoleńczy. Ich dynamiczna rola w rewolucji rosyj</w:t>
        <w:softHyphen/>
        <w:t>skiej była wynikiem nie tylko poczucia konieczności socjalnej przebudowy imperium rosyjskiego, lecz wypływała również z głębszego jeszcze, organicznego poczucia konieczności znisz</w:t>
        <w:softHyphen/>
        <w:t>czenia reżymu, który podbił ich ojczyste strony. W tym świetle zasady tak zwanej leninowskiej polityki narodowościowej, wed</w:t>
        <w:softHyphen/>
        <w:t>ług których Rosja przebudowana została w rodzaj federacji re</w:t>
        <w:softHyphen/>
        <w:t>publik, nasuwają przypuszczenie, iż narzucone zostały dość wcze</w:t>
        <w:softHyphen/>
        <w:t>śnie przez nierosyjskie odłamy podziemia rewolucyjnego w Rosji, a nie zostały podyktowane Moskwie przez ruchy odśrodkowe na kresach w latach 1917-1920.</w:t>
      </w:r>
    </w:p>
    <w:p>
      <w:pPr>
        <w:pStyle w:val="Style46"/>
        <w:keepNext w:val="0"/>
        <w:keepLines w:val="0"/>
        <w:widowControl w:val="0"/>
        <w:shd w:val="clear" w:color="auto" w:fill="auto"/>
        <w:bidi w:val="0"/>
        <w:spacing w:before="0" w:after="0" w:line="199" w:lineRule="auto"/>
        <w:ind w:left="0" w:right="0" w:firstLine="460"/>
        <w:jc w:val="both"/>
        <w:sectPr>
          <w:headerReference w:type="default" r:id="rId237"/>
          <w:footerReference w:type="default" r:id="rId238"/>
          <w:headerReference w:type="even" r:id="rId239"/>
          <w:footerReference w:type="even" r:id="rId240"/>
          <w:headerReference w:type="first" r:id="rId241"/>
          <w:footerReference w:type="first" r:id="rId242"/>
          <w:footnotePr>
            <w:pos w:val="pageBottom"/>
            <w:numFmt w:val="chicago"/>
            <w:numRestart w:val="continuous"/>
            <w15:footnoteColumns w:val="1"/>
          </w:footnotePr>
          <w:pgSz w:w="7121" w:h="11609"/>
          <w:pgMar w:top="1076" w:left="645" w:right="651" w:bottom="773" w:header="0" w:footer="3" w:gutter="0"/>
          <w:pgNumType w:start="159"/>
          <w:cols w:space="720"/>
          <w:noEndnote/>
          <w:titlePg/>
          <w:rtlGutter w:val="0"/>
          <w:docGrid w:linePitch="360"/>
        </w:sectPr>
      </w:pPr>
      <w:r>
        <w:rPr>
          <w:color w:val="000000"/>
          <w:spacing w:val="0"/>
          <w:w w:val="100"/>
          <w:position w:val="0"/>
          <w:shd w:val="clear" w:color="auto" w:fill="auto"/>
          <w:lang w:val="pl-PL" w:eastAsia="pl-PL" w:bidi="pl-PL"/>
        </w:rPr>
        <w:t xml:space="preserve">Rola Kaukazczyków w tej przebudowie była decydująca. Faktem jest, iż przede wszystkim Stalin-Dźugaszwili, komisarz spraw narodowościowych w pierwszym rządzie leninowskim </w:t>
      </w:r>
      <w:r>
        <w:rPr>
          <w:color w:val="000000"/>
          <w:spacing w:val="0"/>
          <w:w w:val="100"/>
          <w:position w:val="0"/>
          <w:shd w:val="clear" w:color="auto" w:fill="auto"/>
          <w:lang w:val="fr-FR" w:eastAsia="fr-FR" w:bidi="fr-FR"/>
        </w:rPr>
        <w:t xml:space="preserve">(19x7-1923) </w:t>
      </w:r>
      <w:r>
        <w:rPr>
          <w:color w:val="000000"/>
          <w:spacing w:val="0"/>
          <w:w w:val="100"/>
          <w:position w:val="0"/>
          <w:shd w:val="clear" w:color="auto" w:fill="auto"/>
          <w:lang w:val="pl-PL" w:eastAsia="pl-PL" w:bidi="pl-PL"/>
        </w:rPr>
        <w:t>stał się inicjatorem całego sowieckiego prawodaw</w:t>
        <w:softHyphen/>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stwa narodowościowego i głównym fundatorem sowieckich repu</w:t>
        <w:softHyphen/>
        <w:t>blik związkowych, autonomicznych oraz obszarów narodowych.</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 Drugim przejawem odrodzenia narodów jest integracja ich etnicznych obszarów, wyrażająca się w zanikaniu dawnych feu</w:t>
        <w:softHyphen/>
        <w:t>dalnych i prowincjonalnych różnic. Proces ten ma duże znacze</w:t>
        <w:softHyphen/>
        <w:t>nie, jeśli się weźmie pod uwagę ogromne zróżniczkowanie dia</w:t>
        <w:softHyphen/>
        <w:t>lektyczne, zwyczajowe i tradycyjne poszczególnych księstw i cha</w:t>
        <w:softHyphen/>
        <w:t>natów dawnej Gruzji, Azerbajdżanu i Armenii. Zjawisko to prze</w:t>
        <w:softHyphen/>
        <w:t>biegało stopniowo od chwili podboju Kaukazu przez Rosję w 18-ym i 19-ym wieku i zakończyło się po podboju komunis</w:t>
        <w:softHyphen/>
        <w:t>tycznym. W tym ostatnim okresie potrzeby sowietyzacji i uprze</w:t>
        <w:softHyphen/>
        <w:t>mysłowienia, jak również zasady tzw. leninowskiej polityki naro</w:t>
        <w:softHyphen/>
        <w:t>dowościowej, podyktowały władzom sowieckim administracyjne scalenie obszarów Azerbajdżanu, Gruzji i Armenii w zwarte jed</w:t>
        <w:softHyphen/>
        <w:t>nostki narodowo-administracyjne z centrami stołecznymi w Tyf- lisie (dla Gruzji), w Erywaniu (dla Armenii) i w Baku (dla Azerbajdżanu). W stolicach tych zaczęto masowo wydawać ga</w:t>
        <w:softHyphen/>
        <w:t>zety, pisma i książki w jednolitym głównym dialekcie danego narodu, narzucając go w ten sposób obszarom etnicznym o od</w:t>
        <w:softHyphen/>
        <w:t>rębnym dialekcie. Języki narodowe w jednolitej, określonej for</w:t>
        <w:softHyphen/>
        <w:t>mie dialektycznej wprowadzono do miejscowych szkół, uniwer</w:t>
        <w:softHyphen/>
        <w:t>sytetów, teatrów, itd.</w:t>
      </w:r>
    </w:p>
    <w:p>
      <w:pPr>
        <w:pStyle w:val="Style46"/>
        <w:keepNext w:val="0"/>
        <w:keepLines w:val="0"/>
        <w:widowControl w:val="0"/>
        <w:shd w:val="clear" w:color="auto" w:fill="auto"/>
        <w:bidi w:val="0"/>
        <w:spacing w:before="0" w:after="380" w:line="199" w:lineRule="auto"/>
        <w:ind w:left="0" w:right="0" w:firstLine="460"/>
        <w:jc w:val="both"/>
      </w:pPr>
      <w:r>
        <w:rPr>
          <w:color w:val="000000"/>
          <w:spacing w:val="0"/>
          <w:w w:val="100"/>
          <w:position w:val="0"/>
          <w:shd w:val="clear" w:color="auto" w:fill="auto"/>
          <w:lang w:val="pl-PL" w:eastAsia="pl-PL" w:bidi="pl-PL"/>
        </w:rPr>
        <w:t>Ostatnim przejawem integracji jest zanikanie drobnych mniejszości ongiś gęsto rozsianych na etnicznych obszarach trzech głównych narodów Kaukazu. Proces ten toczy się od stuleci, lecz w ostatnich kilkudziesięciu latach przebiega w przyśpieszonym tempie.</w:t>
      </w:r>
    </w:p>
    <w:p>
      <w:pPr>
        <w:pStyle w:val="Style46"/>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KONSOLIDACJA POLITYCZNO-NIEPODLEGLOSCIOWA</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Ujednolicanie cywilizacyjne Kaukazu oraz scalanie etnicz</w:t>
        <w:softHyphen/>
        <w:t>ne jego ludów posiada odpowiednik w konsolidacji polityczno- niepodległościowej. Zjawisko to śledzić można w dwóch płasz</w:t>
        <w:softHyphen/>
        <w:t>czyznach : (a) w długiej i mozolnej ewolucji kaukaskiej myśli niepodległościowej, która doprowadziła do przyjęcia przez pra</w:t>
        <w:softHyphen/>
        <w:t>wie wszystkie odłamy polityczne zasady niepodległości, oraz (b) w powszechnym uznaniu zasady konfederacji kaukaskiej, jako metody realizacji ideału niepodległości. Przyjrzyjmy się kolejno obu tym procesom.</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Muzułmańska część Kaukazu (Azerbajdżan i Północny Kau</w:t>
        <w:softHyphen/>
        <w:t>kaz) nigdy nie pogodziła się z dominacją Rosji. Inaczej ukła</w:t>
        <w:softHyphen/>
        <w:t>dały się stosunki w chrześcijańskiej części Kaukazu. Ormianie i Gruzini, mając żywo w pamięci rządy muzułmańskie, odnosili się i odnoszą najbardziej niechętnie do dominach perskiej czy tureckiej. Ponadto liczyli się z faktem, iż zajęcie Kaukazu przez wielkie chrześcijańskie mocarstwo może przynieść korzyści dla ich krajów.</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Rzeczywistość sprawiła zawód przewidywaniom obu naro</w:t>
        <w:softHyphen/>
        <w:t>dów i z czasem tak Ormianie jak i Gruzini przyjęli zasadę nie</w:t>
        <w:softHyphen/>
        <w:br w:type="page"/>
      </w:r>
      <w:r>
        <w:rPr>
          <w:color w:val="000000"/>
          <w:spacing w:val="0"/>
          <w:w w:val="100"/>
          <w:position w:val="0"/>
          <w:shd w:val="clear" w:color="auto" w:fill="auto"/>
          <w:lang w:val="pl-PL" w:eastAsia="pl-PL" w:bidi="pl-PL"/>
        </w:rPr>
        <w:t>podległości politycznej, stając w jednym szeregu z muzułmana</w:t>
        <w:softHyphen/>
        <w:t>mi, a nawet przelicytowując ich w aktywizmie.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świetle tych uwag jasne jest, iż silny opór naporowi Rosji pierwsze stawiły muzułmańskie plemiona Północnego Kau</w:t>
        <w:softHyphen/>
        <w:t>kazu, najbardziej wysunięte na północ i najsilniej zagrożone w swym bycie. Górski charakter kraju, ułatwiający obronę, i uta</w:t>
        <w:softHyphen/>
        <w:t>lentowani przywódcy przysporzyli szereg sukcesów taktycznych góralom Północnego Kaukazu, zmuszając Rosję do dużego wy</w:t>
        <w:softHyphen/>
        <w:t>siłku na tym, pozornie trzeciorzędnym, obszarze operacyjnym. W pewnych okresach walk w połowie ubiegłego wieku straty ro</w:t>
        <w:softHyphen/>
        <w:t>syjskie wynosiły około 12.000 rocznie. Po 1840 roku Rosjanie zastosowali oblężenia całych obszarów górskich, skupiając na Kaukazie przewagę swych sił zbrojnych. W czasie kampanii krymskiej (1854-1856) armia rosyjska na Północnym Kaukazie liczyła 200.000 ludzi i 200 dział, zaś na samym Krymie tylko 150.000, podczas gdy połączone siły koalicji zachodniej docho</w:t>
        <w:softHyphen/>
        <w:t>dziły do 180.000. Wojna z Północnym Kaukazem pochłonęła główne rezerwy rosyjskiego dowództwa i w dużej mierze wpły</w:t>
        <w:softHyphen/>
        <w:t>nęła na niepowodzenia rosyjskie w wojnie wschodniej 1853-1854.</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Walki plemion kaukaskich z Rosją w latach 1839-1859 skoń</w:t>
        <w:softHyphen/>
        <w:t>czyły się przegraną i w 1864 roku Rosja zajęła cały kraj, lecz opór górali nie został złamany i sporadyczne powstania oraz akty terroru trwały aż do wybuchu rewolucji w 1917 roku.</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 koniec 19-go wieku wrogie ustosunkowanie do domina</w:t>
        <w:softHyphen/>
        <w:t>cji rosyjskiej zarysowuje się wśród prorosyjsko dotychczas na</w:t>
        <w:softHyphen/>
        <w:t>strojonych Gruzinów. Zmiana ta wypłynęła ze świadomości, iż rosyjsko-gruzińska umowa z 1783 roku, na mocy której Rosja wzięła Gruzję pod swój protektorat gwarantując jej wewnętrzną samodzielność, została w 1801 r. arbitralnie złamana, zaś kró</w:t>
        <w:softHyphen/>
        <w:t>lestwo gruzińskie sprowadzone do roli zwykłych administracyj</w:t>
        <w:softHyphen/>
        <w:t>nych jednostek. Rządy rosyjskie między innymi skasowały sta</w:t>
        <w:softHyphen/>
        <w:t>rożytny patriarchat gruziński, mianując kierownikami Kościoła gruzińskiego rosyjskich egzarchów, wykonawców zarządzeń Sy</w:t>
        <w:softHyphen/>
        <w:t>nodu. Kilku biskupów gruzińskich, stawiających opór, wywie</w:t>
        <w:softHyphen/>
        <w:t>ziono do Rosji. Stosowanie tego rodzaju polityki doprowadziło do konfliktu psychologicznego i politycznego i dawne sympatie do jedynowierczego mocarstwa straciły w Gruzji grunt pod noga</w:t>
        <w:softHyphen/>
        <w:t>mi.</w:t>
      </w:r>
    </w:p>
    <w:p>
      <w:pPr>
        <w:pStyle w:val="Style46"/>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Nieco później i Ormianie przeszli podobną drogę doświad</w:t>
        <w:softHyphen/>
        <w:t>czeń. W 1897 roku, w okresie, gdy aktywiści ormiańscy prowa</w:t>
        <w:softHyphen/>
        <w:t>dzili akcję na rzecz współdziałania z Rosją w wyzwoleniu pro- wincyj ormiańskich Turcji, rząd rosyjski zarządził zamknięcie narodowych szkół ormiańskich, oraz — w 1903 roku — konfis</w:t>
        <w:softHyphen/>
        <w:t>katę dóbr Kościoła ormiańskiego. Zarządzenia te stały się gro</w:t>
        <w:softHyphen/>
        <w:t>mem z jasnego nieba i w większości społeczeństwa ormiańskiego obudziły nastroje antyrosyjskie, zaś partia Dasznak-Ciutun za</w:t>
        <w:softHyphen/>
        <w:t>reagowała aktami terrorystycznymi przeciwko przedstawicielom administracji rosyjskiej. Nieco późniejszy zwrot majątków ko</w:t>
        <w:softHyphen/>
        <w:t>ścielnych nie wpłynął wiele na poprawę nastrojów i jedynie oba</w:t>
        <w:softHyphen/>
        <w:t>wa przed jeszcze większym (według oceny ormiańskiej) niebez</w:t>
        <w:softHyphen/>
        <w:br w:type="page"/>
      </w:r>
      <w:r>
        <w:rPr>
          <w:color w:val="000000"/>
          <w:spacing w:val="0"/>
          <w:w w:val="100"/>
          <w:position w:val="0"/>
          <w:shd w:val="clear" w:color="auto" w:fill="auto"/>
          <w:lang w:val="pl-PL" w:eastAsia="pl-PL" w:bidi="pl-PL"/>
        </w:rPr>
        <w:t>pieczeństwem ze strony Turcji nie pozwoliła źle ukrywanej nie</w:t>
        <w:softHyphen/>
        <w:t>chęci wylać się w otwarte i bezwzględne stanowisko wobec Rosji.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Rewolucje w Rosji w 1905 roku, w Persji w 1906 roku oraz w Turcji w 1908 roku, jeszcze bardziej podnieciły nastroje na Kaukazie i spotęgowały dążenia wolnościowe, przygotowując kraj do wydarzeń 1917 roku. Niemniej jednak horoskopy poli</w:t>
        <w:softHyphen/>
        <w:t>tyczne układały się niepomyślnie dla Kaukazu w związku z wielo</w:t>
        <w:softHyphen/>
        <w:t>letnimi przygotowaniami Rosji do ewentualnej wojny z Turcją. Rosjanie liczyli na współdziałanie Ormian i po części Gruzinów z armią rosyjską przy ,,wyzwalaniu” prowincyj ormiańskich Turcji i, pociągając znaczne odłamy chrześcijan kaukaskich, ha</w:t>
        <w:softHyphen/>
        <w:t>mowali dojrzewanie niezależnej myśli politycznej Zakaukazia. Względy te, jak również obawy Ormian i Gruzinów przed mu</w:t>
        <w:softHyphen/>
        <w:t>zułmańską większością Kaukazu oraz popierającą panislamizm i pantiurkizm Turcją, spowodowały, iż oba narody nie przesta</w:t>
        <w:softHyphen/>
        <w:t>wały liczyć na współdziałanie z demokracją rosyjską, wierząc nadal w przetworzenie Imperium w federację wolnych ludów. Lecz przewrót bolszewicki i rosnąca anarchia jak i konieczność odebrania Turkom wygodnego argumentu traktowania Kaukazu jako części terytorium wrogiego państwa — zmusiły wszystkie trzy narody Zakaukazia do ogłoszenia niepodległości. Pierwszy krok uczyniono w lutym 1918 roku. Powołana w tym czasie do życia Federacyjna Republika Zakaukazia (Azerbajdżan, Armenia i Gruzja) była tworem przejściowym, prowadzącym do indywi</w:t>
        <w:softHyphen/>
        <w:t>dualnego ogłoszenia niepodległości przez te narody. Północny Kaukaz w myśl tradycji walk z Rosją w 19-ym wieku — 11 maja 1918 roku proklamował suwerenność zjednoczonych ple</w:t>
        <w:softHyphen/>
        <w:t>mion; 26 maja 1918 roku ogłosiła niepodległość Gruzja, zaś 28 maja 1918 roku — Azerbajdżan i Armenia.</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Niepodległość tych republik trwała krótko. Już 9 stycznia</w:t>
      </w:r>
    </w:p>
    <w:p>
      <w:pPr>
        <w:pStyle w:val="Style46"/>
        <w:keepNext w:val="0"/>
        <w:keepLines w:val="0"/>
        <w:widowControl w:val="0"/>
        <w:numPr>
          <w:ilvl w:val="0"/>
          <w:numId w:val="35"/>
        </w:numPr>
        <w:shd w:val="clear" w:color="auto" w:fill="auto"/>
        <w:tabs>
          <w:tab w:pos="522" w:val="left"/>
        </w:tabs>
        <w:bidi w:val="0"/>
        <w:spacing w:before="0" w:after="0" w:line="199" w:lineRule="auto"/>
        <w:ind w:left="0" w:right="0" w:firstLine="0"/>
        <w:jc w:val="both"/>
      </w:pPr>
      <w:r>
        <w:rPr>
          <w:color w:val="000000"/>
          <w:spacing w:val="0"/>
          <w:w w:val="100"/>
          <w:position w:val="0"/>
          <w:shd w:val="clear" w:color="auto" w:fill="auto"/>
          <w:lang w:val="pl-PL" w:eastAsia="pl-PL" w:bidi="pl-PL"/>
        </w:rPr>
        <w:t>roku Denikin podbił Północny Kaukaz po to, by po kilku miesiącach ulec przeważającym siłom czerwonych. Oddziały bol</w:t>
        <w:softHyphen/>
        <w:t>szewickie okupowały Północny Kaukaz, zaś w kwietniu 1920 roku dotarły do Baku, zajmując wkrótce cały kraj. W maju</w:t>
      </w:r>
    </w:p>
    <w:p>
      <w:pPr>
        <w:pStyle w:val="Style46"/>
        <w:keepNext w:val="0"/>
        <w:keepLines w:val="0"/>
        <w:widowControl w:val="0"/>
        <w:numPr>
          <w:ilvl w:val="0"/>
          <w:numId w:val="35"/>
        </w:numPr>
        <w:shd w:val="clear" w:color="auto" w:fill="auto"/>
        <w:tabs>
          <w:tab w:pos="529" w:val="left"/>
        </w:tabs>
        <w:bidi w:val="0"/>
        <w:spacing w:before="0" w:after="0" w:line="199" w:lineRule="auto"/>
        <w:ind w:left="0" w:right="0" w:firstLine="0"/>
        <w:jc w:val="both"/>
      </w:pPr>
      <w:r>
        <w:rPr>
          <w:color w:val="000000"/>
          <w:spacing w:val="0"/>
          <w:w w:val="100"/>
          <w:position w:val="0"/>
          <w:shd w:val="clear" w:color="auto" w:fill="auto"/>
          <w:lang w:val="pl-PL" w:eastAsia="pl-PL" w:bidi="pl-PL"/>
        </w:rPr>
        <w:t>roku Sowiety próbowały po raz pierwszy zaatakować Gruz</w:t>
        <w:softHyphen/>
        <w:t>ję, lecz próby komunistycznego przewrotu zawiodły, ataki zbroj</w:t>
        <w:softHyphen/>
        <w:t>ne odparto i 16 czerwca 1920 roku Sowiety podpisały umowę pokojową z Tyflisem. Mimo uznania niepodległości Gruzji w sie</w:t>
        <w:softHyphen/>
        <w:t>dem miesięcy później lepiej przygotowane czerwone oddziały, rozpoczęły systematyczny podbój republiki i w okresie od 11 lu</w:t>
        <w:softHyphen/>
        <w:t>tego do 18 marca 1921 roku okupowały cały kraj. W między</w:t>
        <w:softHyphen/>
        <w:t>czasie zjednoczonym wysiłkiem oddziałów tureckich i czerwono- rosyjskich złamany został opór niewielkiej armii ormiańskiej.</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okupacji Kaukazu Sowiety zastosowały z początku me</w:t>
        <w:softHyphen/>
        <w:t>todę cukierka : powołały do życia republiki kaukaskie nadając im wszelkie pozory suwerennych członków sowieckiego związku lu</w:t>
        <w:softHyphen/>
        <w:t>dów. Czerwony Kreml w pełni popierał apolityczne przejawy kulturalnego życia narodowego, lecz w dziedzinie gospodarczej i politycznej stosował bezwzględną, potęgującą się z latami, ak</w:t>
        <w:softHyphen/>
        <w:br w:type="page"/>
      </w:r>
      <w:r>
        <w:rPr>
          <w:color w:val="000000"/>
          <w:spacing w:val="0"/>
          <w:w w:val="100"/>
          <w:position w:val="0"/>
          <w:shd w:val="clear" w:color="auto" w:fill="auto"/>
          <w:lang w:val="pl-PL" w:eastAsia="pl-PL" w:bidi="pl-PL"/>
        </w:rPr>
        <w:t>cję scalenia Kaukazu z całością sowieckiego mocarstwa. Rów</w:t>
        <w:softHyphen/>
        <w:t>nież i koncesje kulturalne, datujące się z pierwszego okresu, z czasem sprowadzały się coraz bardziej do czczych form, do to</w:t>
        <w:softHyphen/>
        <w:t>lerowania przede wszystkim folkloru i miejscowych języków, wszystkie zaś głębsze narodowo-kulturalne przejawy życia spy</w:t>
        <w:softHyphen/>
        <w:t>chane były na plan trzeci lub zwalczane. Opór ludności, której ambicje polityczne rozbudziły wypadki 1917-1921 roku, nie usta</w:t>
        <w:softHyphen/>
        <w:t>wał ; wybuchały powstania, likwidowane przez rządy komunis</w:t>
        <w:softHyphen/>
        <w:t>tyczne terrorem i represjami.</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Oparciem władz sowieckich na Kaukazie stają się oddziały wojskowe, stacjonowane w punktach strategicznych oraz policja polityczna. Stosunkowo nieliczne kadry miejscowych komunistów składały się z oportunistów, większość zaś ideowych zdradzała niezwalczalne ,,odchylenia nacjonalistyczne” i tylko nieliczni fa</w:t>
        <w:softHyphen/>
        <w:t>natycy nowej wiary ulegli całkowicie dyrektywom Kremla. W ten sposób pod reżymem komunistycznym cała ludność Kaukazu zjednoczyła się w swej postawie wobec władzy i w swych ukry</w:t>
        <w:softHyphen/>
        <w:t>tych dążeniach do wyzwolenia.</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Równolegle z konsolidacją nastrojów na Kaukazie — utrwa</w:t>
        <w:softHyphen/>
        <w:t>lało się zbliżenie między poszczególnymi grupami emigracyjny</w:t>
        <w:softHyphen/>
        <w:t>mi Kaukazczyków, w wolnym świecie. By zrozumieć wymowę tego faktu należy uzmysłowić sobie skłócenie i zadawnione nie</w:t>
        <w:softHyphen/>
        <w:t>nawiści plemienne, które raz po raz wyładowywały się we wza</w:t>
        <w:softHyphen/>
        <w:t>jemnych walkach. Na większą skalę rozruchy rasowe i rzezie or- miańsko-azerbajdżańskie wybuchły po rewolucji 1905 roku, oraz powtórzyły się w 1918 roku na terenie Baku. Konflikty te cza</w:t>
        <w:softHyphen/>
        <w:t>sami przybierały charakter otwartych wojen. I tak już po ogło</w:t>
        <w:softHyphen/>
        <w:t>szeniu niepodległości w 1918 roku, oddziały ormiańskie zaata</w:t>
        <w:softHyphen/>
        <w:t>kowały Gruzję, pragnąc przyłączyć do swej republiki niektóre obszary przygraniczne, posiadające znaczny odsetek ludności or</w:t>
        <w:softHyphen/>
        <w:t>miańskiej (październik-grudzień 1918). Dopiero interwencja an- gielsko-francuska załagodziła ten konflikt.</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Czołowi działacze kaukascy zwalczali ostro przejawy niena</w:t>
        <w:softHyphen/>
        <w:t>wiści rasowo-plemiennej ; musawatyści, dasznacy i gruzińscy so</w:t>
        <w:softHyphen/>
        <w:t>cjaldemokraci głosili hasło bratniego współżycia ludów jednej wspólnej ojczyzny i tłumaczyli rozruchy działaniem wrogiej inspi</w:t>
        <w:softHyphen/>
        <w:t>racji. Te tendencje znalazły wyraz w konstytucjach, które gwa</w:t>
        <w:softHyphen/>
        <w:t>rantowały prawa polityczne mniejszościom. Tak np. w Azer- bajdżanie, parlament obrany w wyborach powszechnych i zwo</w:t>
        <w:softHyphen/>
        <w:t>łany w Baku w grudniu 1918 roku —obok przedstawicieli więk</w:t>
        <w:softHyphen/>
        <w:t>szości rządzącej — musawatystów, posiadał 21 posłów Ormian, 10 Rosjan, a nawet przedstawiciela kolonii polskiej oraz euro</w:t>
        <w:softHyphen/>
        <w:t>pejskich Żydów. Udział w tych wyborach — po raz pierwszy w dziejach świata Islamu — wzięły również kobiety.</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Wróćmy jednak do zagadnienia pracy zjednoczeniowej wśród grup emigracyjnych w wolnym świecie. W czerwcu 1921 i w paź</w:t>
        <w:softHyphen/>
        <w:t>dzierniku 1924 roku politycy kaukascy na emigracji oraz kie</w:t>
        <w:softHyphen/>
        <w:t>rownicy delegacji zagranicznych Armenii, Azerbajdżanu i gru</w:t>
        <w:softHyphen/>
        <w:t>ziński minister pełnomocny w Paryżu (rząd niepodległej Gruzji uznany został przez Francję) podpisali dwie deklaracje, przyjmu</w:t>
        <w:softHyphen/>
        <w:br w:type="page"/>
      </w:r>
      <w:r>
        <w:rPr>
          <w:color w:val="000000"/>
          <w:spacing w:val="0"/>
          <w:w w:val="100"/>
          <w:position w:val="0"/>
          <w:shd w:val="clear" w:color="auto" w:fill="auto"/>
          <w:lang w:val="pl-PL" w:eastAsia="pl-PL" w:bidi="pl-PL"/>
        </w:rPr>
        <w:t>jąc zasadę geograficznej i politycznej jedności czterech republik (Gruzji, Armenii, Azerbajdżanu i Północnego Kaukazu) i zobo</w:t>
        <w:softHyphen/>
        <w:t>wiązując się drogą arbitrażu rozstrzygać spory. W deklaracji z 1924 roku dodano, iż prowadząc walkę o wyzwolenie — Kau</w:t>
        <w:softHyphen/>
        <w:t>kaz dąży do zgodnego współżycia z narodem rosyjskim, którego interesy gospodarcze na Kaukazie będą odpowiednio zabezpie</w:t>
        <w:softHyphen/>
        <w:t>czone. Równocześnie stworzona Rada Czterech Republik miała powierzoną sobie obronę wspólnych interesów i prowadzenie pro</w:t>
        <w:softHyphen/>
        <w:t>pagandy niepodległości Kaukazu.</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lipcu 1934 roku podpisany został w Brukseli Pakt Kon</w:t>
        <w:softHyphen/>
        <w:t>federacji Kaukaskiej, będący dalszym krokiem w kierunku zjed</w:t>
        <w:softHyphen/>
        <w:t>noczenia polityczno-niepodległościowego.</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strukturze tej umowy powstała jednak rysa w postaci odmowy Ormian przystąpienia do Paktu. Historia ustosunkowa</w:t>
        <w:softHyphen/>
        <w:t>nia się polityków ormiańskich do zjednoczenia Kaukazu łączy się z dużym rozprzestrzenieniem ludności ormiańskiej na Kau</w:t>
        <w:softHyphen/>
        <w:t>kazie i w Turcji i trudnościami uzgodnienia granic republiki or</w:t>
        <w:softHyphen/>
        <w:t>miańskiej z innymi narodami. Jeszcze w 1925 roku Ormanie wy</w:t>
        <w:softHyphen/>
        <w:t>cofali się z udziału w Radzie Czterech republik na tle sporu w określeniu przyszłej granicy konfederacji kaukaskiej z Turcją. Ormianie domagali się włączenia w granice przyszłej Konfede</w:t>
        <w:softHyphen/>
        <w:t>racji części Armenii, odstąpionej Turcji przez Sowiety w umo</w:t>
        <w:softHyphen/>
        <w:t>wie karskiej z października 1921. Ze stanowiskiem Ormian nie mogli pogodzić się Azerbajdżanie, Gruzini i Górale Północnego Kaukazu, obawiając się konfliktu z Turcją.</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Wycofanie się Ormian podyktowane było w pewnej mierze względami taktycznymi : partia Dasznaków mogła utrzymać pod swymi wpływami uchodźców z Turcji jedynie przez stosowanie ostrego kursu wobec Turcji.</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czasem postawa Ormian uległa rewizji. W związku z na</w:t>
        <w:softHyphen/>
        <w:t>rastaniem koniunktury wojennej, Ormianie postanowili we wrze</w:t>
        <w:softHyphen/>
        <w:t>śniu 1939 roku przystąpić do Paktu Konfederacji. Przy tej okazji ustalono granice państwowe przyszłej Konfederacji Kaukaskiej, przyjmując na południu istniejące granice sowiecko-turecką i so- wiecko-perską i na północy — wzdłuż biegu rzek Kubań i Ku</w:t>
        <w:softHyphen/>
        <w:t>ma. Ogólna powierzchnia tego obszaru wynosi około 355.000 km. kwadr. Po innych mniej istotnych poprawkach podpisano w Paryżu 28 maja 1940 ostateczny tekst Paktu.</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Pakt ten przewiduje prowadzenie wspólnej i jednolitej poli</w:t>
        <w:softHyphen/>
        <w:t>tyki zagranicznej oraz zniesienie wszelkich wewnętrznych barier celnych i komunikacyjnych. Obrona powierzona jest armii kon- federacyjnej, złożonej z oddziałów narodowych, pod wspólnym dowództwem. Mniejszości narodowe na obszarach państw kon</w:t>
        <w:softHyphen/>
        <w:t>federacji mają pełne prawa wolnego rozwoju kulturalnego.</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dniu podpisania Paktu Rada Konfederacji wydała dekla</w:t>
        <w:softHyphen/>
        <w:t>rację, w której streszczono zasadnicze cele polityki zagranicznej a więc : walkę o wyzwolenie Kaukazu spod dominacji Sowie</w:t>
        <w:softHyphen/>
        <w:t>tów, oraz utrzymanie przyjaznych stosunków z Turcją i Persją.</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Sformułowanie i podpisanie Paktu w 1940 roku podykto</w:t>
        <w:softHyphen/>
        <w:t>wane zostało przewidywaniem zasadniczych zmian na terytorium</w:t>
        <w:br w:type="page"/>
      </w:r>
      <w:r>
        <w:rPr>
          <w:color w:val="000000"/>
          <w:spacing w:val="0"/>
          <w:w w:val="100"/>
          <w:position w:val="0"/>
          <w:shd w:val="clear" w:color="auto" w:fill="auto"/>
          <w:lang w:val="pl-PL" w:eastAsia="pl-PL" w:bidi="pl-PL"/>
        </w:rPr>
        <w:t>Sowietów w wyniku drugiej wojny światowej. Hitlerowskie Niem</w:t>
        <w:softHyphen/>
        <w:t>cy zawiodły jednak politycznie, gdyż potraktowały zagadnienie narodów Rosji (nie wyłączając rosyjskiego) wbrew wszelkim za</w:t>
        <w:softHyphen/>
        <w:t>sadom rozumu politycznego, w ślepym egoizmie dążąc do za</w:t>
        <w:softHyphen/>
        <w:t>miany podbitych obszarów we własne kolonie.</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Niemniej jednak sygnatariusze Paktu w 1940 roku mieli pierwotnie na myśli wybuch wojny między blokiem niemiecko- sowieckim a mocarstwami demokratycznymi. Żywiąc w zasadzie niechęć do bloku faszystowskiego, liczyli oni przede wszystkim na pomoc demokratycznego Zachodu. Tym bardziej zrozumiałe staje się rozczarowanie i zawód, jakie politykom kaukaskim spra</w:t>
        <w:softHyphen/>
        <w:t>wiły demokracje zachodnie, które po skończonej wojnie poszły na liczne ustępstwa wobec Kremla.</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Pewna liczba nowych emigrantów z Kaukazu zasiliła sze</w:t>
        <w:softHyphen/>
        <w:t>regi dawnych, z okresu po pierwszej wojnie światowej i okupa</w:t>
        <w:softHyphen/>
        <w:t>cji Kaukazu w 1920-1921. Nowi emigranci z jednej strony zdy</w:t>
        <w:softHyphen/>
        <w:t>namizowali myśl polityczną, z drugiej zaś wnieśli wiele anarchii w stosunki, gdyż na ich mentalności zaciążyły ślady wpływów sowieckich oraz współpracy z czynnikami hitlerowskimi. Cechy te jednak powoli zanikają i następuje zbliżenie między emigra</w:t>
        <w:softHyphen/>
        <w:t>cją starą i nową.</w:t>
      </w:r>
    </w:p>
    <w:p>
      <w:pPr>
        <w:pStyle w:val="Style46"/>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Obecny ciężar pracy politycznej emigracji kaukaskiej stresz</w:t>
        <w:softHyphen/>
        <w:t>cza się do znalezienia wspólnej platformy z innymi emigracjami z Rosji. Porozumienie to nie nastręcza trudności na odcinku nie- rosyjskich emigracji. Współpraca z rosyjską emigracją antyko</w:t>
        <w:softHyphen/>
        <w:t>munistyczną idzie opornie ze względów zasadniczych. Emigracja kaukaska, niezależnie od kierunków i radykalizmu niepodległo</w:t>
        <w:softHyphen/>
        <w:t xml:space="preserve">ściowego, stoi </w:t>
      </w:r>
      <w:r>
        <w:rPr>
          <w:i/>
          <w:iCs/>
          <w:color w:val="000000"/>
          <w:spacing w:val="0"/>
          <w:w w:val="100"/>
          <w:position w:val="0"/>
          <w:shd w:val="clear" w:color="auto" w:fill="auto"/>
          <w:lang w:val="pl-PL" w:eastAsia="pl-PL" w:bidi="pl-PL"/>
        </w:rPr>
        <w:t>w zasadzie</w:t>
      </w:r>
      <w:r>
        <w:rPr>
          <w:color w:val="000000"/>
          <w:spacing w:val="0"/>
          <w:w w:val="100"/>
          <w:position w:val="0"/>
          <w:shd w:val="clear" w:color="auto" w:fill="auto"/>
          <w:lang w:val="pl-PL" w:eastAsia="pl-PL" w:bidi="pl-PL"/>
        </w:rPr>
        <w:t xml:space="preserve"> na stanowisku suwerenności swych krajów, zaś wszystkie główne ugrupowania rosyjskie — dążą do utrzymania imperium w tej czy innej postaci ustrojowej. Pewne grupy emigracji kaukaskiej i rosyjskiej znalazły przejściowo wspólną platformę w postaci „niepredreszenstwa” ,to jest nie- wypowiadania się na temat przyszłego ustroju Rosji i charakte- tu stosunków między Rosją a Kaukazem aż do chwili pokona</w:t>
        <w:softHyphen/>
        <w:t>nia wspólnego nieprzyjaciela — komunistycznego reżymu. Or</w:t>
        <w:softHyphen/>
        <w:t>ganizowane na tej zasadzie rosyjsko-kaukaskie organizacje po</w:t>
        <w:softHyphen/>
        <w:t>rozumiewawcze były mało atrakcyjne zarówno dla Rosjan jak i Kaukazczyków, oraz nie mogły znaleźć trwałych form progra</w:t>
        <w:softHyphen/>
        <w:t>mowych .</w:t>
      </w:r>
    </w:p>
    <w:p>
      <w:pPr>
        <w:pStyle w:val="Style46"/>
        <w:keepNext w:val="0"/>
        <w:keepLines w:val="0"/>
        <w:widowControl w:val="0"/>
        <w:shd w:val="clear" w:color="auto" w:fill="auto"/>
        <w:bidi w:val="0"/>
        <w:spacing w:before="0" w:after="0" w:line="240" w:lineRule="auto"/>
        <w:ind w:left="0" w:right="400" w:firstLine="0"/>
        <w:jc w:val="right"/>
      </w:pPr>
      <w:r>
        <w:rPr>
          <w:i/>
          <w:iCs/>
          <w:color w:val="000000"/>
          <w:spacing w:val="0"/>
          <w:w w:val="100"/>
          <w:position w:val="0"/>
          <w:shd w:val="clear" w:color="auto" w:fill="auto"/>
          <w:lang w:val="pl-PL" w:eastAsia="pl-PL" w:bidi="pl-PL"/>
        </w:rPr>
        <w:t>Włodzimierz BĄCZKOWSKI</w:t>
      </w:r>
      <w:r>
        <w:br w:type="page"/>
      </w:r>
    </w:p>
    <w:p>
      <w:pPr>
        <w:pStyle w:val="Style125"/>
        <w:keepNext w:val="0"/>
        <w:keepLines w:val="0"/>
        <w:widowControl w:val="0"/>
        <w:shd w:val="clear" w:color="auto" w:fill="auto"/>
        <w:bidi w:val="0"/>
        <w:spacing w:before="0" w:after="0" w:line="240" w:lineRule="auto"/>
        <w:ind w:left="1674" w:right="0" w:firstLine="0"/>
        <w:jc w:val="left"/>
      </w:pPr>
      <w:r>
        <w:rPr>
          <w:color w:val="000000"/>
          <w:spacing w:val="0"/>
          <w:w w:val="100"/>
          <w:position w:val="0"/>
          <w:shd w:val="clear" w:color="auto" w:fill="auto"/>
          <w:lang w:val="pl-PL" w:eastAsia="pl-PL" w:bidi="pl-PL"/>
        </w:rPr>
        <w:t>REPUBLIKI KAUKASKIE</w:t>
      </w:r>
    </w:p>
    <w:tbl>
      <w:tblPr>
        <w:tblOverlap w:val="never"/>
        <w:jc w:val="center"/>
        <w:tblLayout w:type="fixed"/>
      </w:tblPr>
      <w:tblGrid>
        <w:gridCol w:w="2135"/>
        <w:gridCol w:w="1098"/>
        <w:gridCol w:w="1181"/>
        <w:gridCol w:w="1220"/>
      </w:tblGrid>
      <w:tr>
        <w:trPr>
          <w:trHeight w:val="713" w:hRule="exact"/>
        </w:trPr>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09"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Republiki (SSR), Autonom. Rep. (ASSR) Okręgi Autonom.</w:t>
            </w:r>
            <w:r>
              <w:rPr>
                <w:color w:val="000000"/>
                <w:spacing w:val="0"/>
                <w:w w:val="100"/>
                <w:position w:val="0"/>
                <w:sz w:val="17"/>
                <w:szCs w:val="17"/>
                <w:shd w:val="clear" w:color="auto" w:fill="auto"/>
                <w:lang w:val="pl-PL" w:eastAsia="pl-PL" w:bidi="pl-PL"/>
              </w:rPr>
              <w:t xml:space="preserve"> (OA)</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14" w:lineRule="auto"/>
              <w:ind w:left="0" w:right="0" w:firstLine="0"/>
              <w:jc w:val="right"/>
              <w:rPr>
                <w:sz w:val="17"/>
                <w:szCs w:val="17"/>
              </w:rPr>
            </w:pPr>
            <w:r>
              <w:rPr>
                <w:i/>
                <w:iCs/>
                <w:color w:val="000000"/>
                <w:spacing w:val="0"/>
                <w:w w:val="100"/>
                <w:position w:val="0"/>
                <w:sz w:val="17"/>
                <w:szCs w:val="17"/>
                <w:shd w:val="clear" w:color="auto" w:fill="auto"/>
                <w:lang w:val="pl-PL" w:eastAsia="pl-PL" w:bidi="pl-PL"/>
              </w:rPr>
              <w:t>Ludność w tys. wlg spisu z</w:t>
            </w:r>
            <w:r>
              <w:rPr>
                <w:color w:val="000000"/>
                <w:spacing w:val="0"/>
                <w:w w:val="100"/>
                <w:position w:val="0"/>
                <w:sz w:val="17"/>
                <w:szCs w:val="17"/>
                <w:shd w:val="clear" w:color="auto" w:fill="auto"/>
                <w:lang w:val="pl-PL" w:eastAsia="pl-PL" w:bidi="pl-PL"/>
              </w:rPr>
              <w:t xml:space="preserve"> 1939 r.</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06" w:lineRule="auto"/>
              <w:ind w:left="140" w:right="0" w:firstLine="0"/>
              <w:jc w:val="left"/>
              <w:rPr>
                <w:sz w:val="17"/>
                <w:szCs w:val="17"/>
              </w:rPr>
            </w:pPr>
            <w:r>
              <w:rPr>
                <w:i/>
                <w:iCs/>
                <w:color w:val="000000"/>
                <w:spacing w:val="0"/>
                <w:w w:val="100"/>
                <w:position w:val="0"/>
                <w:sz w:val="17"/>
                <w:szCs w:val="17"/>
                <w:shd w:val="clear" w:color="auto" w:fill="auto"/>
                <w:lang w:val="pl-PL" w:eastAsia="pl-PL" w:bidi="pl-PL"/>
              </w:rPr>
              <w:t>Powierzchnia w kim. k</w:t>
            </w:r>
            <w:r>
              <w:rPr>
                <w:i/>
                <w:iCs/>
                <w:color w:val="000000"/>
                <w:spacing w:val="0"/>
                <w:w w:val="100"/>
                <w:position w:val="0"/>
                <w:sz w:val="17"/>
                <w:szCs w:val="17"/>
                <w:shd w:val="clear" w:color="auto" w:fill="auto"/>
                <w:vertAlign w:val="superscript"/>
                <w:lang w:val="pl-PL" w:eastAsia="pl-PL" w:bidi="pl-PL"/>
              </w:rPr>
              <w:t>w</w:t>
            </w:r>
            <w:r>
              <w:rPr>
                <w:i/>
                <w:iCs/>
                <w:color w:val="000000"/>
                <w:spacing w:val="0"/>
                <w:w w:val="100"/>
                <w:position w:val="0"/>
                <w:sz w:val="17"/>
                <w:szCs w:val="17"/>
                <w:shd w:val="clear" w:color="auto" w:fill="auto"/>
                <w:lang w:val="pl-PL" w:eastAsia="pl-PL" w:bidi="pl-PL"/>
              </w:rPr>
              <w:t>- w tysiącach</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11" w:lineRule="auto"/>
              <w:ind w:left="300" w:right="0" w:firstLine="20"/>
              <w:jc w:val="both"/>
              <w:rPr>
                <w:sz w:val="17"/>
                <w:szCs w:val="17"/>
              </w:rPr>
            </w:pPr>
            <w:r>
              <w:rPr>
                <w:i/>
                <w:iCs/>
                <w:color w:val="000000"/>
                <w:spacing w:val="0"/>
                <w:w w:val="100"/>
                <w:position w:val="0"/>
                <w:sz w:val="17"/>
                <w:szCs w:val="17"/>
                <w:shd w:val="clear" w:color="auto" w:fill="auto"/>
                <w:lang w:val="pl-PL" w:eastAsia="pl-PL" w:bidi="pl-PL"/>
              </w:rPr>
              <w:t>Stolice i główne miasta</w:t>
            </w:r>
          </w:p>
        </w:tc>
      </w:tr>
      <w:tr>
        <w:trPr>
          <w:trHeight w:val="565" w:hRule="exact"/>
        </w:trPr>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Azerbajdżańska SSR.</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80"/>
              <w:jc w:val="both"/>
              <w:rPr>
                <w:sz w:val="17"/>
                <w:szCs w:val="17"/>
              </w:rPr>
            </w:pPr>
            <w:r>
              <w:rPr>
                <w:i/>
                <w:iCs/>
                <w:color w:val="000000"/>
                <w:spacing w:val="0"/>
                <w:w w:val="100"/>
                <w:position w:val="0"/>
                <w:sz w:val="17"/>
                <w:szCs w:val="17"/>
                <w:shd w:val="clear" w:color="auto" w:fill="auto"/>
                <w:lang w:val="pl-PL" w:eastAsia="pl-PL" w:bidi="pl-PL"/>
              </w:rPr>
              <w:t>(Zakc</w:t>
            </w:r>
          </w:p>
          <w:p>
            <w:pPr>
              <w:pStyle w:val="Style8"/>
              <w:keepNext w:val="0"/>
              <w:keepLines w:val="0"/>
              <w:widowControl w:val="0"/>
              <w:shd w:val="clear" w:color="auto" w:fill="auto"/>
              <w:bidi w:val="0"/>
              <w:spacing w:before="0" w:after="0" w:line="240" w:lineRule="auto"/>
              <w:ind w:left="0" w:right="0" w:firstLine="360"/>
              <w:jc w:val="left"/>
              <w:rPr>
                <w:sz w:val="17"/>
                <w:szCs w:val="17"/>
              </w:rPr>
            </w:pPr>
            <w:r>
              <w:rPr>
                <w:color w:val="000000"/>
                <w:spacing w:val="0"/>
                <w:w w:val="100"/>
                <w:position w:val="0"/>
                <w:sz w:val="17"/>
                <w:szCs w:val="17"/>
                <w:shd w:val="clear" w:color="auto" w:fill="auto"/>
                <w:lang w:val="pl-PL" w:eastAsia="pl-PL" w:bidi="pl-PL"/>
              </w:rPr>
              <w:t>3.209,7</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4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lukazie)</w:t>
            </w:r>
          </w:p>
          <w:p>
            <w:pPr>
              <w:pStyle w:val="Style8"/>
              <w:keepNext w:val="0"/>
              <w:keepLines w:val="0"/>
              <w:widowControl w:val="0"/>
              <w:shd w:val="clear" w:color="auto" w:fill="auto"/>
              <w:bidi w:val="0"/>
              <w:spacing w:before="0" w:after="0" w:line="240" w:lineRule="auto"/>
              <w:ind w:left="0" w:right="0" w:firstLine="260"/>
              <w:jc w:val="left"/>
              <w:rPr>
                <w:sz w:val="17"/>
                <w:szCs w:val="17"/>
              </w:rPr>
            </w:pPr>
            <w:r>
              <w:rPr>
                <w:color w:val="000000"/>
                <w:spacing w:val="0"/>
                <w:w w:val="100"/>
                <w:position w:val="0"/>
                <w:sz w:val="17"/>
                <w:szCs w:val="17"/>
                <w:shd w:val="clear" w:color="auto" w:fill="auto"/>
                <w:lang w:val="pl-PL" w:eastAsia="pl-PL" w:bidi="pl-PL"/>
              </w:rPr>
              <w:t>85,7</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Baku</w:t>
            </w:r>
          </w:p>
        </w:tc>
      </w:tr>
      <w:tr>
        <w:trPr>
          <w:trHeight w:val="450"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14" w:lineRule="auto"/>
              <w:ind w:left="0" w:right="0" w:firstLine="0"/>
              <w:jc w:val="left"/>
              <w:rPr>
                <w:sz w:val="17"/>
                <w:szCs w:val="17"/>
              </w:rPr>
            </w:pPr>
            <w:r>
              <w:rPr>
                <w:color w:val="000000"/>
                <w:spacing w:val="0"/>
                <w:w w:val="100"/>
                <w:position w:val="0"/>
                <w:sz w:val="17"/>
                <w:szCs w:val="17"/>
                <w:shd w:val="clear" w:color="auto" w:fill="auto"/>
                <w:lang w:val="pl-PL" w:eastAsia="pl-PL" w:bidi="pl-PL"/>
              </w:rPr>
              <w:t>Nachiczewanska ASSR. Górno-Karabachski OA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right w:val="single" w:sz="4"/>
            </w:tcBorders>
            <w:shd w:val="clear" w:color="auto" w:fill="FFFFFF"/>
            <w:vAlign w:val="top"/>
          </w:tcPr>
          <w:p>
            <w:pPr>
              <w:pStyle w:val="Style8"/>
              <w:keepNext w:val="0"/>
              <w:keepLines w:val="0"/>
              <w:widowControl w:val="0"/>
              <w:shd w:val="clear" w:color="auto" w:fill="auto"/>
              <w:bidi w:val="0"/>
              <w:spacing w:before="0" w:after="0" w:line="204" w:lineRule="auto"/>
              <w:ind w:left="0" w:right="0" w:firstLine="0"/>
              <w:jc w:val="left"/>
              <w:rPr>
                <w:sz w:val="17"/>
                <w:szCs w:val="17"/>
              </w:rPr>
            </w:pPr>
            <w:r>
              <w:rPr>
                <w:color w:val="000000"/>
                <w:spacing w:val="0"/>
                <w:w w:val="100"/>
                <w:position w:val="0"/>
                <w:sz w:val="17"/>
                <w:szCs w:val="17"/>
                <w:shd w:val="clear" w:color="auto" w:fill="auto"/>
                <w:lang w:val="pl-PL" w:eastAsia="pl-PL" w:bidi="pl-PL"/>
              </w:rPr>
              <w:t>Nachiczewan Stepanakert</w:t>
            </w:r>
          </w:p>
        </w:tc>
      </w:tr>
      <w:tr>
        <w:trPr>
          <w:trHeight w:val="266"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Gruzińska SSR.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60"/>
              <w:jc w:val="left"/>
              <w:rPr>
                <w:sz w:val="17"/>
                <w:szCs w:val="17"/>
              </w:rPr>
            </w:pPr>
            <w:r>
              <w:rPr>
                <w:color w:val="000000"/>
                <w:spacing w:val="0"/>
                <w:w w:val="100"/>
                <w:position w:val="0"/>
                <w:sz w:val="17"/>
                <w:szCs w:val="17"/>
                <w:shd w:val="clear" w:color="auto" w:fill="auto"/>
                <w:lang w:val="pl-PL" w:eastAsia="pl-PL" w:bidi="pl-PL"/>
              </w:rPr>
              <w:t>3.542,3</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60"/>
              <w:jc w:val="left"/>
              <w:rPr>
                <w:sz w:val="17"/>
                <w:szCs w:val="17"/>
              </w:rPr>
            </w:pPr>
            <w:r>
              <w:rPr>
                <w:color w:val="000000"/>
                <w:spacing w:val="0"/>
                <w:w w:val="100"/>
                <w:position w:val="0"/>
                <w:sz w:val="17"/>
                <w:szCs w:val="17"/>
                <w:shd w:val="clear" w:color="auto" w:fill="auto"/>
                <w:lang w:val="pl-PL" w:eastAsia="pl-PL" w:bidi="pl-PL"/>
              </w:rPr>
              <w:t>69,5</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Tyflis</w:t>
            </w:r>
            <w:r>
              <w:rPr>
                <w:color w:val="000000"/>
                <w:spacing w:val="0"/>
                <w:w w:val="100"/>
                <w:position w:val="0"/>
                <w:sz w:val="17"/>
                <w:szCs w:val="17"/>
                <w:shd w:val="clear" w:color="auto" w:fill="auto"/>
                <w:lang w:val="pl-PL" w:eastAsia="pl-PL" w:bidi="pl-PL"/>
              </w:rPr>
              <w:t xml:space="preserve"> (Tbilisi)</w:t>
            </w:r>
          </w:p>
        </w:tc>
      </w:tr>
      <w:tr>
        <w:trPr>
          <w:trHeight w:val="590" w:hRule="exact"/>
        </w:trPr>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Abchazska ASSR.</w:t>
            </w:r>
          </w:p>
          <w:p>
            <w:pPr>
              <w:pStyle w:val="Style8"/>
              <w:keepNext w:val="0"/>
              <w:keepLines w:val="0"/>
              <w:widowControl w:val="0"/>
              <w:shd w:val="clear" w:color="auto" w:fill="auto"/>
              <w:bidi w:val="0"/>
              <w:spacing w:before="0" w:after="0" w:line="206" w:lineRule="auto"/>
              <w:ind w:left="0" w:right="0" w:firstLine="0"/>
              <w:jc w:val="left"/>
              <w:rPr>
                <w:sz w:val="17"/>
                <w:szCs w:val="17"/>
              </w:rPr>
            </w:pPr>
            <w:r>
              <w:rPr>
                <w:color w:val="000000"/>
                <w:spacing w:val="0"/>
                <w:w w:val="100"/>
                <w:position w:val="0"/>
                <w:sz w:val="17"/>
                <w:szCs w:val="17"/>
                <w:shd w:val="clear" w:color="auto" w:fill="auto"/>
                <w:lang w:val="pl-PL" w:eastAsia="pl-PL" w:bidi="pl-PL"/>
              </w:rPr>
              <w:t>Adżarska ASSR.</w:t>
            </w:r>
          </w:p>
          <w:p>
            <w:pPr>
              <w:pStyle w:val="Style8"/>
              <w:keepNext w:val="0"/>
              <w:keepLines w:val="0"/>
              <w:widowControl w:val="0"/>
              <w:shd w:val="clear" w:color="auto" w:fill="auto"/>
              <w:bidi w:val="0"/>
              <w:spacing w:before="0" w:after="0" w:line="211" w:lineRule="auto"/>
              <w:ind w:left="0" w:right="0" w:firstLine="0"/>
              <w:jc w:val="left"/>
              <w:rPr>
                <w:sz w:val="17"/>
                <w:szCs w:val="17"/>
              </w:rPr>
            </w:pPr>
            <w:r>
              <w:rPr>
                <w:color w:val="000000"/>
                <w:spacing w:val="0"/>
                <w:w w:val="100"/>
                <w:position w:val="0"/>
                <w:sz w:val="17"/>
                <w:szCs w:val="17"/>
                <w:shd w:val="clear" w:color="auto" w:fill="auto"/>
                <w:lang w:val="pl-PL" w:eastAsia="pl-PL" w:bidi="pl-PL"/>
              </w:rPr>
              <w:t>Południowo-Osetyński OA.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8"/>
              <w:keepNext w:val="0"/>
              <w:keepLines w:val="0"/>
              <w:widowControl w:val="0"/>
              <w:shd w:val="clear" w:color="auto" w:fill="auto"/>
              <w:bidi w:val="0"/>
              <w:spacing w:before="0" w:after="0" w:line="206" w:lineRule="auto"/>
              <w:ind w:left="0" w:right="0" w:firstLine="0"/>
              <w:jc w:val="both"/>
              <w:rPr>
                <w:sz w:val="17"/>
                <w:szCs w:val="17"/>
              </w:rPr>
            </w:pPr>
            <w:r>
              <w:rPr>
                <w:color w:val="000000"/>
                <w:spacing w:val="0"/>
                <w:w w:val="100"/>
                <w:position w:val="0"/>
                <w:sz w:val="17"/>
                <w:szCs w:val="17"/>
                <w:shd w:val="clear" w:color="auto" w:fill="auto"/>
                <w:lang w:val="pl-PL" w:eastAsia="pl-PL" w:bidi="pl-PL"/>
              </w:rPr>
              <w:t>Suchumi Batumi Stalinin</w:t>
            </w:r>
          </w:p>
        </w:tc>
      </w:tr>
      <w:tr>
        <w:trPr>
          <w:trHeight w:val="259"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Ormiańska SSR.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60"/>
              <w:jc w:val="left"/>
              <w:rPr>
                <w:sz w:val="17"/>
                <w:szCs w:val="17"/>
              </w:rPr>
            </w:pPr>
            <w:r>
              <w:rPr>
                <w:color w:val="000000"/>
                <w:spacing w:val="0"/>
                <w:w w:val="100"/>
                <w:position w:val="0"/>
                <w:sz w:val="17"/>
                <w:szCs w:val="17"/>
                <w:shd w:val="clear" w:color="auto" w:fill="auto"/>
                <w:lang w:val="pl-PL" w:eastAsia="pl-PL" w:bidi="pl-PL"/>
              </w:rPr>
              <w:t>1.281,6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60"/>
              <w:jc w:val="left"/>
              <w:rPr>
                <w:sz w:val="17"/>
                <w:szCs w:val="17"/>
              </w:rPr>
            </w:pPr>
            <w:r>
              <w:rPr>
                <w:color w:val="000000"/>
                <w:spacing w:val="0"/>
                <w:w w:val="100"/>
                <w:position w:val="0"/>
                <w:sz w:val="17"/>
                <w:szCs w:val="17"/>
                <w:shd w:val="clear" w:color="auto" w:fill="auto"/>
                <w:lang w:val="pl-PL" w:eastAsia="pl-PL" w:bidi="pl-PL"/>
              </w:rPr>
              <w:t>29,8</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fr-FR" w:eastAsia="fr-FR" w:bidi="fr-FR"/>
              </w:rPr>
              <w:t>Erevan</w:t>
            </w:r>
          </w:p>
        </w:tc>
      </w:tr>
      <w:tr>
        <w:trPr>
          <w:trHeight w:val="1368" w:hRule="exact"/>
        </w:trPr>
        <w:tc>
          <w:tcPr>
            <w:tcBorders>
              <w:top w:val="single" w:sz="4"/>
              <w:left w:val="single" w:sz="4"/>
              <w:bottom w:val="single" w:sz="4"/>
            </w:tcBorders>
            <w:shd w:val="clear" w:color="auto" w:fill="FFFFFF"/>
            <w:vAlign w:val="bottom"/>
          </w:tcPr>
          <w:p>
            <w:pPr>
              <w:pStyle w:val="Style8"/>
              <w:keepNext w:val="0"/>
              <w:keepLines w:val="0"/>
              <w:widowControl w:val="0"/>
              <w:shd w:val="clear" w:color="auto" w:fill="auto"/>
              <w:bidi w:val="0"/>
              <w:spacing w:before="0" w:after="0" w:line="211" w:lineRule="auto"/>
              <w:ind w:left="0" w:right="0" w:firstLine="0"/>
              <w:jc w:val="left"/>
              <w:rPr>
                <w:sz w:val="17"/>
                <w:szCs w:val="17"/>
              </w:rPr>
            </w:pPr>
            <w:r>
              <w:rPr>
                <w:color w:val="000000"/>
                <w:spacing w:val="0"/>
                <w:w w:val="100"/>
                <w:position w:val="0"/>
                <w:sz w:val="17"/>
                <w:szCs w:val="17"/>
                <w:shd w:val="clear" w:color="auto" w:fill="auto"/>
                <w:lang w:val="pl-PL" w:eastAsia="pl-PL" w:bidi="pl-PL"/>
              </w:rPr>
              <w:t>Dagestańska ASSR. Północno-Osetyńska ASSR. Kabardyńska ASSR. Czerkieski OA.</w:t>
            </w:r>
          </w:p>
          <w:p>
            <w:pPr>
              <w:pStyle w:val="Style8"/>
              <w:keepNext w:val="0"/>
              <w:keepLines w:val="0"/>
              <w:widowControl w:val="0"/>
              <w:shd w:val="clear" w:color="auto" w:fill="auto"/>
              <w:bidi w:val="0"/>
              <w:spacing w:before="0" w:after="0" w:line="211" w:lineRule="auto"/>
              <w:ind w:left="0" w:right="0" w:firstLine="0"/>
              <w:jc w:val="left"/>
              <w:rPr>
                <w:sz w:val="17"/>
                <w:szCs w:val="17"/>
              </w:rPr>
            </w:pPr>
            <w:r>
              <w:rPr>
                <w:color w:val="000000"/>
                <w:spacing w:val="0"/>
                <w:w w:val="100"/>
                <w:position w:val="0"/>
                <w:sz w:val="17"/>
                <w:szCs w:val="17"/>
                <w:shd w:val="clear" w:color="auto" w:fill="auto"/>
                <w:lang w:val="pl-PL" w:eastAsia="pl-PL" w:bidi="pl-PL"/>
              </w:rPr>
              <w:t>Adygejski OA.</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60" w:line="214"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(Północny Ka</w:t>
            </w:r>
          </w:p>
          <w:p>
            <w:pPr>
              <w:pStyle w:val="Style8"/>
              <w:keepNext w:val="0"/>
              <w:keepLines w:val="0"/>
              <w:widowControl w:val="0"/>
              <w:shd w:val="clear" w:color="auto" w:fill="auto"/>
              <w:bidi w:val="0"/>
              <w:spacing w:before="0" w:after="0" w:line="214" w:lineRule="auto"/>
              <w:ind w:left="0" w:right="0" w:firstLine="500"/>
              <w:jc w:val="both"/>
              <w:rPr>
                <w:sz w:val="17"/>
                <w:szCs w:val="17"/>
              </w:rPr>
            </w:pPr>
            <w:r>
              <w:rPr>
                <w:color w:val="000000"/>
                <w:spacing w:val="0"/>
                <w:w w:val="100"/>
                <w:position w:val="0"/>
                <w:sz w:val="17"/>
                <w:szCs w:val="17"/>
                <w:shd w:val="clear" w:color="auto" w:fill="auto"/>
                <w:lang w:val="pl-PL" w:eastAsia="pl-PL" w:bidi="pl-PL"/>
              </w:rPr>
              <w:t>930,5</w:t>
            </w:r>
          </w:p>
          <w:p>
            <w:pPr>
              <w:pStyle w:val="Style8"/>
              <w:keepNext w:val="0"/>
              <w:keepLines w:val="0"/>
              <w:widowControl w:val="0"/>
              <w:shd w:val="clear" w:color="auto" w:fill="auto"/>
              <w:bidi w:val="0"/>
              <w:spacing w:before="0" w:after="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328,9 ?</w:t>
            </w:r>
          </w:p>
          <w:p>
            <w:pPr>
              <w:pStyle w:val="Style8"/>
              <w:keepNext w:val="0"/>
              <w:keepLines w:val="0"/>
              <w:widowControl w:val="0"/>
              <w:shd w:val="clear" w:color="auto" w:fill="auto"/>
              <w:bidi w:val="0"/>
              <w:spacing w:before="0" w:after="0" w:line="214" w:lineRule="auto"/>
              <w:ind w:left="0" w:right="140" w:firstLine="0"/>
              <w:jc w:val="right"/>
              <w:rPr>
                <w:sz w:val="17"/>
                <w:szCs w:val="17"/>
              </w:rPr>
            </w:pPr>
            <w:r>
              <w:rPr>
                <w:color w:val="000000"/>
                <w:spacing w:val="0"/>
                <w:w w:val="100"/>
                <w:position w:val="0"/>
                <w:sz w:val="17"/>
                <w:szCs w:val="17"/>
                <w:shd w:val="clear" w:color="auto" w:fill="auto"/>
                <w:lang w:val="pl-PL" w:eastAsia="pl-PL" w:bidi="pl-PL"/>
              </w:rPr>
              <w:t>92,5</w:t>
            </w:r>
          </w:p>
          <w:p>
            <w:pPr>
              <w:pStyle w:val="Style8"/>
              <w:keepNext w:val="0"/>
              <w:keepLines w:val="0"/>
              <w:widowControl w:val="0"/>
              <w:shd w:val="clear" w:color="auto" w:fill="auto"/>
              <w:bidi w:val="0"/>
              <w:spacing w:before="0" w:after="0" w:line="214" w:lineRule="auto"/>
              <w:ind w:left="0" w:right="0" w:firstLine="500"/>
              <w:jc w:val="both"/>
              <w:rPr>
                <w:sz w:val="17"/>
                <w:szCs w:val="17"/>
              </w:rPr>
            </w:pPr>
            <w:r>
              <w:rPr>
                <w:color w:val="000000"/>
                <w:spacing w:val="0"/>
                <w:w w:val="100"/>
                <w:position w:val="0"/>
                <w:sz w:val="17"/>
                <w:szCs w:val="17"/>
                <w:shd w:val="clear" w:color="auto" w:fill="auto"/>
                <w:lang w:val="pl-PL" w:eastAsia="pl-PL" w:bidi="pl-PL"/>
              </w:rPr>
              <w:t>241,8</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60" w:line="209"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ukaz po II. &lt;u)o</w:t>
            </w:r>
          </w:p>
          <w:p>
            <w:pPr>
              <w:pStyle w:val="Style8"/>
              <w:keepNext w:val="0"/>
              <w:keepLines w:val="0"/>
              <w:widowControl w:val="0"/>
              <w:shd w:val="clear" w:color="auto" w:fill="auto"/>
              <w:bidi w:val="0"/>
              <w:spacing w:before="0" w:after="0" w:line="209" w:lineRule="auto"/>
              <w:ind w:left="0" w:right="0" w:firstLine="260"/>
              <w:jc w:val="left"/>
              <w:rPr>
                <w:sz w:val="17"/>
                <w:szCs w:val="17"/>
              </w:rPr>
            </w:pPr>
            <w:r>
              <w:rPr>
                <w:color w:val="000000"/>
                <w:spacing w:val="0"/>
                <w:w w:val="100"/>
                <w:position w:val="0"/>
                <w:sz w:val="17"/>
                <w:szCs w:val="17"/>
                <w:shd w:val="clear" w:color="auto" w:fill="auto"/>
                <w:lang w:val="pl-PL" w:eastAsia="pl-PL" w:bidi="pl-PL"/>
              </w:rPr>
              <w:t>34,7</w:t>
            </w:r>
          </w:p>
          <w:p>
            <w:pPr>
              <w:pStyle w:val="Style8"/>
              <w:keepNext w:val="0"/>
              <w:keepLines w:val="0"/>
              <w:widowControl w:val="0"/>
              <w:shd w:val="clear" w:color="auto" w:fill="auto"/>
              <w:bidi w:val="0"/>
              <w:spacing w:before="0" w:after="0" w:line="209" w:lineRule="auto"/>
              <w:ind w:left="340" w:right="0" w:firstLine="20"/>
              <w:jc w:val="left"/>
              <w:rPr>
                <w:sz w:val="17"/>
                <w:szCs w:val="17"/>
              </w:rPr>
            </w:pPr>
            <w:r>
              <w:rPr>
                <w:color w:val="000000"/>
                <w:spacing w:val="0"/>
                <w:w w:val="100"/>
                <w:position w:val="0"/>
                <w:sz w:val="17"/>
                <w:szCs w:val="17"/>
                <w:shd w:val="clear" w:color="auto" w:fill="auto"/>
                <w:lang w:val="pl-PL" w:eastAsia="pl-PL" w:bidi="pl-PL"/>
              </w:rPr>
              <w:t>6,2 ?</w:t>
            </w:r>
          </w:p>
          <w:p>
            <w:pPr>
              <w:pStyle w:val="Style8"/>
              <w:keepNext w:val="0"/>
              <w:keepLines w:val="0"/>
              <w:widowControl w:val="0"/>
              <w:shd w:val="clear" w:color="auto" w:fill="auto"/>
              <w:bidi w:val="0"/>
              <w:spacing w:before="0" w:after="0" w:line="209" w:lineRule="auto"/>
              <w:ind w:left="0" w:right="0" w:firstLine="340"/>
              <w:jc w:val="left"/>
              <w:rPr>
                <w:sz w:val="17"/>
                <w:szCs w:val="17"/>
              </w:rPr>
            </w:pPr>
            <w:r>
              <w:rPr>
                <w:color w:val="000000"/>
                <w:spacing w:val="0"/>
                <w:w w:val="100"/>
                <w:position w:val="0"/>
                <w:sz w:val="17"/>
                <w:szCs w:val="17"/>
                <w:shd w:val="clear" w:color="auto" w:fill="auto"/>
                <w:lang w:val="pl-PL" w:eastAsia="pl-PL" w:bidi="pl-PL"/>
              </w:rPr>
              <w:t>3,3</w:t>
            </w:r>
          </w:p>
          <w:p>
            <w:pPr>
              <w:pStyle w:val="Style8"/>
              <w:keepNext w:val="0"/>
              <w:keepLines w:val="0"/>
              <w:widowControl w:val="0"/>
              <w:shd w:val="clear" w:color="auto" w:fill="auto"/>
              <w:bidi w:val="0"/>
              <w:spacing w:before="0" w:after="0" w:line="209" w:lineRule="auto"/>
              <w:ind w:left="0" w:right="0" w:firstLine="340"/>
              <w:jc w:val="left"/>
              <w:rPr>
                <w:sz w:val="17"/>
                <w:szCs w:val="17"/>
              </w:rPr>
            </w:pPr>
            <w:r>
              <w:rPr>
                <w:color w:val="000000"/>
                <w:spacing w:val="0"/>
                <w:w w:val="100"/>
                <w:position w:val="0"/>
                <w:sz w:val="17"/>
                <w:szCs w:val="17"/>
                <w:shd w:val="clear" w:color="auto" w:fill="auto"/>
                <w:lang w:val="pl-PL" w:eastAsia="pl-PL" w:bidi="pl-PL"/>
              </w:rPr>
              <w:t>3,9</w:t>
            </w:r>
          </w:p>
        </w:tc>
        <w:tc>
          <w:tcPr>
            <w:tcBorders>
              <w:top w:val="single" w:sz="4"/>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23"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 xml:space="preserve">nie światowej) </w:t>
            </w:r>
            <w:r>
              <w:rPr>
                <w:color w:val="000000"/>
                <w:spacing w:val="0"/>
                <w:w w:val="100"/>
                <w:position w:val="0"/>
                <w:sz w:val="17"/>
                <w:szCs w:val="17"/>
                <w:shd w:val="clear" w:color="auto" w:fill="auto"/>
                <w:lang w:val="pl-PL" w:eastAsia="pl-PL" w:bidi="pl-PL"/>
              </w:rPr>
              <w:t>Machaczkala Dzaudżikau Nalczik Czerkiessk Maj kop</w:t>
            </w:r>
          </w:p>
        </w:tc>
      </w:tr>
    </w:tbl>
    <w:p>
      <w:pPr>
        <w:widowControl w:val="0"/>
        <w:spacing w:after="139" w:line="1" w:lineRule="exact"/>
      </w:pPr>
    </w:p>
    <w:p>
      <w:pPr>
        <w:pStyle w:val="Style25"/>
        <w:keepNext w:val="0"/>
        <w:keepLines w:val="0"/>
        <w:widowControl w:val="0"/>
        <w:shd w:val="clear" w:color="auto" w:fill="auto"/>
        <w:bidi w:val="0"/>
        <w:spacing w:before="0" w:after="100" w:line="240" w:lineRule="auto"/>
        <w:ind w:left="1800" w:right="0" w:firstLine="0"/>
        <w:jc w:val="left"/>
      </w:pPr>
      <w:r>
        <w:rPr>
          <w:color w:val="000000"/>
          <w:spacing w:val="0"/>
          <w:w w:val="100"/>
          <w:position w:val="0"/>
          <w:shd w:val="clear" w:color="auto" w:fill="auto"/>
          <w:lang w:val="pl-PL" w:eastAsia="pl-PL" w:bidi="pl-PL"/>
        </w:rPr>
        <w:t>NARODY KAUKASKIE</w:t>
      </w:r>
    </w:p>
    <w:p>
      <w:pPr>
        <w:pStyle w:val="Style25"/>
        <w:keepNext w:val="0"/>
        <w:keepLines w:val="0"/>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I. W Sowietach znajdowało się według spisu ludności z 1939 roku :</w:t>
      </w:r>
    </w:p>
    <w:p>
      <w:pPr>
        <w:pStyle w:val="Style25"/>
        <w:keepNext w:val="0"/>
        <w:keepLines w:val="0"/>
        <w:widowControl w:val="0"/>
        <w:shd w:val="clear" w:color="auto" w:fill="auto"/>
        <w:tabs>
          <w:tab w:pos="1741" w:val="left"/>
          <w:tab w:leader="dot" w:pos="5531" w:val="right"/>
        </w:tabs>
        <w:bidi w:val="0"/>
        <w:spacing w:before="0" w:after="0" w:line="240" w:lineRule="auto"/>
        <w:ind w:left="0" w:right="0" w:firstLine="0"/>
        <w:jc w:val="both"/>
      </w:pPr>
      <w:r>
        <w:rPr>
          <w:color w:val="000000"/>
          <w:spacing w:val="0"/>
          <w:w w:val="100"/>
          <w:position w:val="0"/>
          <w:shd w:val="clear" w:color="auto" w:fill="auto"/>
          <w:lang w:val="pl-PL" w:eastAsia="pl-PL" w:bidi="pl-PL"/>
        </w:rPr>
        <w:t>(Główne narody):</w:t>
        <w:tab/>
      </w:r>
      <w:r>
        <w:rPr>
          <w:i/>
          <w:iCs/>
          <w:color w:val="000000"/>
          <w:spacing w:val="0"/>
          <w:w w:val="100"/>
          <w:position w:val="0"/>
          <w:shd w:val="clear" w:color="auto" w:fill="auto"/>
          <w:lang w:val="pl-PL" w:eastAsia="pl-PL" w:bidi="pl-PL"/>
        </w:rPr>
        <w:t xml:space="preserve">Azerbajdżańczycy </w:t>
        <w:tab/>
      </w:r>
      <w:r>
        <w:rPr>
          <w:color w:val="000000"/>
          <w:spacing w:val="0"/>
          <w:w w:val="100"/>
          <w:position w:val="0"/>
          <w:shd w:val="clear" w:color="auto" w:fill="auto"/>
          <w:lang w:val="pl-PL" w:eastAsia="pl-PL" w:bidi="pl-PL"/>
        </w:rPr>
        <w:t xml:space="preserve"> 2.274.805</w:t>
      </w:r>
    </w:p>
    <w:p>
      <w:pPr>
        <w:pStyle w:val="Style25"/>
        <w:keepNext w:val="0"/>
        <w:keepLines w:val="0"/>
        <w:widowControl w:val="0"/>
        <w:shd w:val="clear" w:color="auto" w:fill="auto"/>
        <w:tabs>
          <w:tab w:leader="dot" w:pos="5531" w:val="right"/>
        </w:tabs>
        <w:bidi w:val="0"/>
        <w:spacing w:before="0" w:after="0"/>
        <w:ind w:left="1800" w:right="0" w:firstLine="0"/>
        <w:jc w:val="both"/>
      </w:pPr>
      <w:r>
        <w:rPr>
          <w:i/>
          <w:iCs/>
          <w:color w:val="000000"/>
          <w:spacing w:val="0"/>
          <w:w w:val="100"/>
          <w:position w:val="0"/>
          <w:shd w:val="clear" w:color="auto" w:fill="auto"/>
          <w:lang w:val="pl-PL" w:eastAsia="pl-PL" w:bidi="pl-PL"/>
        </w:rPr>
        <w:t xml:space="preserve">Gruzini </w:t>
        <w:tab/>
      </w:r>
      <w:r>
        <w:rPr>
          <w:color w:val="000000"/>
          <w:spacing w:val="0"/>
          <w:w w:val="100"/>
          <w:position w:val="0"/>
          <w:shd w:val="clear" w:color="auto" w:fill="auto"/>
          <w:lang w:val="pl-PL" w:eastAsia="pl-PL" w:bidi="pl-PL"/>
        </w:rPr>
        <w:t xml:space="preserve"> 2.248.566</w:t>
      </w:r>
    </w:p>
    <w:p>
      <w:pPr>
        <w:pStyle w:val="Style25"/>
        <w:keepNext w:val="0"/>
        <w:keepLines w:val="0"/>
        <w:widowControl w:val="0"/>
        <w:shd w:val="clear" w:color="auto" w:fill="auto"/>
        <w:tabs>
          <w:tab w:leader="dot" w:pos="4644" w:val="left"/>
        </w:tabs>
        <w:bidi w:val="0"/>
        <w:spacing w:before="0" w:after="100" w:line="206" w:lineRule="auto"/>
        <w:ind w:left="1800" w:right="0" w:firstLine="0"/>
        <w:jc w:val="both"/>
      </w:pPr>
      <w:r>
        <w:rPr>
          <w:i/>
          <w:iCs/>
          <w:color w:val="000000"/>
          <w:spacing w:val="0"/>
          <w:w w:val="100"/>
          <w:position w:val="0"/>
          <w:shd w:val="clear" w:color="auto" w:fill="auto"/>
          <w:lang w:val="pl-PL" w:eastAsia="pl-PL" w:bidi="pl-PL"/>
        </w:rPr>
        <w:t xml:space="preserve">Ormianie </w:t>
        <w:tab/>
      </w:r>
      <w:r>
        <w:rPr>
          <w:color w:val="000000"/>
          <w:spacing w:val="0"/>
          <w:w w:val="100"/>
          <w:position w:val="0"/>
          <w:shd w:val="clear" w:color="auto" w:fill="auto"/>
          <w:lang w:val="pl-PL" w:eastAsia="pl-PL" w:bidi="pl-PL"/>
        </w:rPr>
        <w:t xml:space="preserve"> 2.151.884</w:t>
      </w:r>
    </w:p>
    <w:p>
      <w:pPr>
        <w:pStyle w:val="Style25"/>
        <w:keepNext w:val="0"/>
        <w:keepLines w:val="0"/>
        <w:widowControl w:val="0"/>
        <w:shd w:val="clear" w:color="auto" w:fill="auto"/>
        <w:tabs>
          <w:tab w:pos="1741" w:val="left"/>
          <w:tab w:leader="dot" w:pos="5531" w:val="right"/>
        </w:tabs>
        <w:bidi w:val="0"/>
        <w:spacing w:before="0" w:after="0" w:line="240" w:lineRule="auto"/>
        <w:ind w:left="0" w:right="0" w:firstLine="0"/>
        <w:jc w:val="both"/>
      </w:pPr>
      <w:r>
        <w:rPr>
          <w:color w:val="000000"/>
          <w:spacing w:val="0"/>
          <w:w w:val="100"/>
          <w:position w:val="0"/>
          <w:shd w:val="clear" w:color="auto" w:fill="auto"/>
          <w:lang w:val="pl-PL" w:eastAsia="pl-PL" w:bidi="pl-PL"/>
        </w:rPr>
        <w:t>(Szczepy):</w:t>
        <w:tab/>
        <w:t xml:space="preserve">Dagestańskie plemiona </w:t>
        <w:tab/>
        <w:t xml:space="preserve"> 857.371</w:t>
      </w:r>
    </w:p>
    <w:p>
      <w:pPr>
        <w:pStyle w:val="Style25"/>
        <w:keepNext w:val="0"/>
        <w:keepLines w:val="0"/>
        <w:widowControl w:val="0"/>
        <w:shd w:val="clear" w:color="auto" w:fill="auto"/>
        <w:tabs>
          <w:tab w:leader="dot" w:pos="5531" w:val="right"/>
        </w:tabs>
        <w:bidi w:val="0"/>
        <w:spacing w:before="0" w:after="0" w:line="202" w:lineRule="auto"/>
        <w:ind w:left="1800" w:right="0" w:firstLine="0"/>
        <w:jc w:val="both"/>
      </w:pPr>
      <w:r>
        <w:rPr>
          <w:color w:val="000000"/>
          <w:spacing w:val="0"/>
          <w:w w:val="100"/>
          <w:position w:val="0"/>
          <w:shd w:val="clear" w:color="auto" w:fill="auto"/>
          <w:lang w:val="pl-PL" w:eastAsia="pl-PL" w:bidi="pl-PL"/>
        </w:rPr>
        <w:t xml:space="preserve">Czeczeni </w:t>
        <w:tab/>
        <w:t xml:space="preserve"> 407.690</w:t>
      </w:r>
      <w:r>
        <w:rPr>
          <w:color w:val="000000"/>
          <w:spacing w:val="0"/>
          <w:w w:val="100"/>
          <w:position w:val="0"/>
          <w:shd w:val="clear" w:color="auto" w:fill="auto"/>
          <w:lang w:val="pl-PL" w:eastAsia="pl-PL" w:bidi="pl-PL"/>
        </w:rPr>
        <w:footnoteReference w:id="5"/>
      </w:r>
    </w:p>
    <w:p>
      <w:pPr>
        <w:pStyle w:val="Style25"/>
        <w:keepNext w:val="0"/>
        <w:keepLines w:val="0"/>
        <w:widowControl w:val="0"/>
        <w:shd w:val="clear" w:color="auto" w:fill="auto"/>
        <w:tabs>
          <w:tab w:leader="dot" w:pos="5531" w:val="right"/>
        </w:tabs>
        <w:bidi w:val="0"/>
        <w:spacing w:before="0" w:after="0"/>
        <w:ind w:left="1800" w:right="0" w:firstLine="0"/>
        <w:jc w:val="both"/>
      </w:pPr>
      <w:r>
        <w:rPr>
          <w:color w:val="000000"/>
          <w:spacing w:val="0"/>
          <w:w w:val="100"/>
          <w:position w:val="0"/>
          <w:shd w:val="clear" w:color="auto" w:fill="auto"/>
          <w:lang w:val="pl-PL" w:eastAsia="pl-PL" w:bidi="pl-PL"/>
        </w:rPr>
        <w:t xml:space="preserve">Osetyni </w:t>
        <w:tab/>
        <w:t xml:space="preserve"> 354.547</w:t>
      </w:r>
    </w:p>
    <w:p>
      <w:pPr>
        <w:pStyle w:val="Style25"/>
        <w:keepNext w:val="0"/>
        <w:keepLines w:val="0"/>
        <w:widowControl w:val="0"/>
        <w:shd w:val="clear" w:color="auto" w:fill="auto"/>
        <w:tabs>
          <w:tab w:leader="dot" w:pos="5531" w:val="right"/>
        </w:tabs>
        <w:bidi w:val="0"/>
        <w:spacing w:before="0" w:after="0"/>
        <w:ind w:left="1800" w:right="0" w:firstLine="0"/>
        <w:jc w:val="both"/>
      </w:pPr>
      <w:r>
        <w:rPr>
          <w:color w:val="000000"/>
          <w:spacing w:val="0"/>
          <w:w w:val="100"/>
          <w:position w:val="0"/>
          <w:shd w:val="clear" w:color="auto" w:fill="auto"/>
          <w:lang w:val="pl-PL" w:eastAsia="pl-PL" w:bidi="pl-PL"/>
        </w:rPr>
        <w:t xml:space="preserve">Kabardynowie </w:t>
        <w:tab/>
        <w:t xml:space="preserve"> 164.106</w:t>
      </w:r>
    </w:p>
    <w:p>
      <w:pPr>
        <w:pStyle w:val="Style25"/>
        <w:keepNext w:val="0"/>
        <w:keepLines w:val="0"/>
        <w:widowControl w:val="0"/>
        <w:shd w:val="clear" w:color="auto" w:fill="auto"/>
        <w:tabs>
          <w:tab w:leader="dot" w:pos="5531" w:val="right"/>
        </w:tabs>
        <w:bidi w:val="0"/>
        <w:spacing w:before="0" w:after="0" w:line="206" w:lineRule="auto"/>
        <w:ind w:left="1800" w:right="0" w:firstLine="0"/>
        <w:jc w:val="both"/>
      </w:pPr>
      <w:r>
        <w:rPr>
          <w:color w:val="000000"/>
          <w:spacing w:val="0"/>
          <w:w w:val="100"/>
          <w:position w:val="0"/>
          <w:shd w:val="clear" w:color="auto" w:fill="auto"/>
          <w:lang w:val="pl-PL" w:eastAsia="pl-PL" w:bidi="pl-PL"/>
        </w:rPr>
        <w:t xml:space="preserve">Ingusze </w:t>
        <w:tab/>
        <w:t xml:space="preserve">   92.074*</w:t>
      </w:r>
    </w:p>
    <w:p>
      <w:pPr>
        <w:pStyle w:val="Style25"/>
        <w:keepNext w:val="0"/>
        <w:keepLines w:val="0"/>
        <w:widowControl w:val="0"/>
        <w:shd w:val="clear" w:color="auto" w:fill="auto"/>
        <w:tabs>
          <w:tab w:leader="dot" w:pos="4644" w:val="left"/>
        </w:tabs>
        <w:bidi w:val="0"/>
        <w:spacing w:before="0" w:after="0"/>
        <w:ind w:left="1800" w:right="0" w:firstLine="0"/>
        <w:jc w:val="both"/>
      </w:pPr>
      <w:r>
        <w:rPr>
          <w:color w:val="000000"/>
          <w:spacing w:val="0"/>
          <w:w w:val="100"/>
          <w:position w:val="0"/>
          <w:shd w:val="clear" w:color="auto" w:fill="auto"/>
          <w:lang w:val="pl-PL" w:eastAsia="pl-PL" w:bidi="pl-PL"/>
        </w:rPr>
        <w:t xml:space="preserve">Plemiona czerkieskie </w:t>
        <w:tab/>
        <w:t xml:space="preserve"> 87.973</w:t>
      </w:r>
    </w:p>
    <w:p>
      <w:pPr>
        <w:pStyle w:val="Style25"/>
        <w:keepNext w:val="0"/>
        <w:keepLines w:val="0"/>
        <w:widowControl w:val="0"/>
        <w:shd w:val="clear" w:color="auto" w:fill="auto"/>
        <w:tabs>
          <w:tab w:leader="dot" w:pos="5531" w:val="right"/>
        </w:tabs>
        <w:bidi w:val="0"/>
        <w:spacing w:before="0" w:after="0"/>
        <w:ind w:left="1800" w:right="0" w:firstLine="0"/>
        <w:jc w:val="both"/>
      </w:pPr>
      <w:r>
        <w:rPr>
          <w:color w:val="000000"/>
          <w:spacing w:val="0"/>
          <w:w w:val="100"/>
          <w:position w:val="0"/>
          <w:shd w:val="clear" w:color="auto" w:fill="auto"/>
          <w:lang w:val="pl-PL" w:eastAsia="pl-PL" w:bidi="pl-PL"/>
        </w:rPr>
        <w:t xml:space="preserve">Karaczaje </w:t>
        <w:tab/>
        <w:t xml:space="preserve"> 75.737*</w:t>
      </w:r>
    </w:p>
    <w:p>
      <w:pPr>
        <w:pStyle w:val="Style25"/>
        <w:keepNext w:val="0"/>
        <w:keepLines w:val="0"/>
        <w:widowControl w:val="0"/>
        <w:shd w:val="clear" w:color="auto" w:fill="auto"/>
        <w:tabs>
          <w:tab w:leader="dot" w:pos="4644" w:val="left"/>
        </w:tabs>
        <w:bidi w:val="0"/>
        <w:spacing w:before="0" w:after="0" w:line="206" w:lineRule="auto"/>
        <w:ind w:left="1800" w:right="0" w:firstLine="0"/>
        <w:jc w:val="both"/>
      </w:pPr>
      <w:r>
        <w:rPr>
          <w:color w:val="000000"/>
          <w:spacing w:val="0"/>
          <w:w w:val="100"/>
          <w:position w:val="0"/>
          <w:shd w:val="clear" w:color="auto" w:fill="auto"/>
          <w:lang w:val="pl-PL" w:eastAsia="pl-PL" w:bidi="pl-PL"/>
        </w:rPr>
        <w:t xml:space="preserve">Abchazowie </w:t>
        <w:tab/>
        <w:t xml:space="preserve"> 58.969</w:t>
      </w:r>
    </w:p>
    <w:p>
      <w:pPr>
        <w:pStyle w:val="Style25"/>
        <w:keepNext w:val="0"/>
        <w:keepLines w:val="0"/>
        <w:widowControl w:val="0"/>
        <w:shd w:val="clear" w:color="auto" w:fill="auto"/>
        <w:tabs>
          <w:tab w:leader="dot" w:pos="5531" w:val="right"/>
        </w:tabs>
        <w:bidi w:val="0"/>
        <w:spacing w:before="0" w:after="100" w:line="206" w:lineRule="auto"/>
        <w:ind w:left="1800" w:right="0" w:firstLine="0"/>
        <w:jc w:val="both"/>
      </w:pPr>
      <w:r>
        <w:rPr>
          <w:color w:val="000000"/>
          <w:spacing w:val="0"/>
          <w:w w:val="100"/>
          <w:position w:val="0"/>
          <w:shd w:val="clear" w:color="auto" w:fill="auto"/>
          <w:lang w:val="pl-PL" w:eastAsia="pl-PL" w:bidi="pl-PL"/>
        </w:rPr>
        <w:t xml:space="preserve">Balkarczycy </w:t>
        <w:tab/>
        <w:t xml:space="preserve"> 42.666*</w:t>
      </w:r>
    </w:p>
    <w:p>
      <w:pPr>
        <w:pStyle w:val="Style2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2. Kaukazczycy poza granicami Sowietów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25"/>
        <w:keepNext w:val="0"/>
        <w:keepLines w:val="0"/>
        <w:widowControl w:val="0"/>
        <w:shd w:val="clear" w:color="auto" w:fill="auto"/>
        <w:tabs>
          <w:tab w:pos="4808" w:val="left"/>
        </w:tabs>
        <w:bidi w:val="0"/>
        <w:spacing w:before="0" w:after="0" w:line="240" w:lineRule="auto"/>
        <w:ind w:left="1800" w:right="0" w:firstLine="0"/>
        <w:jc w:val="both"/>
      </w:pPr>
      <w:r>
        <w:rPr>
          <w:color w:val="000000"/>
          <w:spacing w:val="0"/>
          <w:w w:val="100"/>
          <w:position w:val="0"/>
          <w:shd w:val="clear" w:color="auto" w:fill="auto"/>
          <w:lang w:val="pl-PL" w:eastAsia="pl-PL" w:bidi="pl-PL"/>
        </w:rPr>
        <w:t>Azerbajdżańczycy w Persji, około ..</w:t>
        <w:tab/>
        <w:t>3.000.000</w:t>
      </w:r>
    </w:p>
    <w:p>
      <w:pPr>
        <w:pStyle w:val="Style25"/>
        <w:keepNext w:val="0"/>
        <w:keepLines w:val="0"/>
        <w:widowControl w:val="0"/>
        <w:shd w:val="clear" w:color="auto" w:fill="auto"/>
        <w:tabs>
          <w:tab w:leader="dot" w:pos="4644" w:val="left"/>
        </w:tabs>
        <w:bidi w:val="0"/>
        <w:spacing w:before="0" w:after="0" w:line="206" w:lineRule="auto"/>
        <w:ind w:left="1800" w:right="0" w:firstLine="0"/>
        <w:jc w:val="both"/>
      </w:pPr>
      <w:r>
        <w:rPr>
          <w:color w:val="000000"/>
          <w:spacing w:val="0"/>
          <w:w w:val="100"/>
          <w:position w:val="0"/>
          <w:shd w:val="clear" w:color="auto" w:fill="auto"/>
          <w:lang w:val="pl-PL" w:eastAsia="pl-PL" w:bidi="pl-PL"/>
        </w:rPr>
        <w:t xml:space="preserve">Ormianie w świecie, około </w:t>
        <w:tab/>
        <w:t xml:space="preserve"> 1.000.000</w:t>
      </w:r>
    </w:p>
    <w:p>
      <w:pPr>
        <w:pStyle w:val="Style25"/>
        <w:keepNext w:val="0"/>
        <w:keepLines w:val="0"/>
        <w:widowControl w:val="0"/>
        <w:shd w:val="clear" w:color="auto" w:fill="auto"/>
        <w:tabs>
          <w:tab w:leader="dot" w:pos="5531" w:val="right"/>
        </w:tabs>
        <w:bidi w:val="0"/>
        <w:spacing w:before="0" w:after="0" w:line="206" w:lineRule="auto"/>
        <w:ind w:left="1800" w:right="0" w:firstLine="0"/>
        <w:jc w:val="both"/>
      </w:pPr>
      <w:r>
        <w:rPr>
          <w:color w:val="000000"/>
          <w:spacing w:val="0"/>
          <w:w w:val="100"/>
          <w:position w:val="0"/>
          <w:shd w:val="clear" w:color="auto" w:fill="auto"/>
          <w:lang w:val="pl-PL" w:eastAsia="pl-PL" w:bidi="pl-PL"/>
        </w:rPr>
        <w:t xml:space="preserve">Północno-Kaukazczycy, około </w:t>
        <w:tab/>
        <w:t xml:space="preserve"> 700.000</w:t>
      </w:r>
    </w:p>
    <w:p>
      <w:pPr>
        <w:pStyle w:val="Style25"/>
        <w:keepNext w:val="0"/>
        <w:keepLines w:val="0"/>
        <w:widowControl w:val="0"/>
        <w:shd w:val="clear" w:color="auto" w:fill="auto"/>
        <w:tabs>
          <w:tab w:leader="dot" w:pos="5531" w:val="right"/>
        </w:tabs>
        <w:bidi w:val="0"/>
        <w:spacing w:before="0" w:after="100"/>
        <w:ind w:left="1800" w:right="0" w:firstLine="0"/>
        <w:jc w:val="both"/>
        <w:sectPr>
          <w:headerReference w:type="default" r:id="rId243"/>
          <w:footerReference w:type="default" r:id="rId244"/>
          <w:headerReference w:type="even" r:id="rId245"/>
          <w:footerReference w:type="even" r:id="rId246"/>
          <w:footnotePr>
            <w:pos w:val="pageBottom"/>
            <w:numFmt w:val="chicago"/>
            <w:numRestart w:val="continuous"/>
            <w15:footnoteColumns w:val="1"/>
          </w:footnotePr>
          <w:pgSz w:w="7121" w:h="11609"/>
          <w:pgMar w:top="1076" w:left="645" w:right="651" w:bottom="773" w:header="0" w:footer="3" w:gutter="0"/>
          <w:cols w:space="720"/>
          <w:noEndnote/>
          <w:rtlGutter w:val="0"/>
          <w:docGrid w:linePitch="360"/>
        </w:sectPr>
      </w:pPr>
      <w:r>
        <w:rPr>
          <w:color w:val="000000"/>
          <w:spacing w:val="0"/>
          <w:w w:val="100"/>
          <w:position w:val="0"/>
          <w:shd w:val="clear" w:color="auto" w:fill="auto"/>
          <w:lang w:val="pl-PL" w:eastAsia="pl-PL" w:bidi="pl-PL"/>
        </w:rPr>
        <w:t>Gruzini w Turcji, około</w:t>
        <w:tab/>
        <w:t xml:space="preserve"> 500.000</w:t>
      </w:r>
    </w:p>
    <w:p>
      <w:pPr>
        <w:pStyle w:val="Style8"/>
        <w:keepNext w:val="0"/>
        <w:keepLines w:val="0"/>
        <w:widowControl w:val="0"/>
        <w:shd w:val="clear" w:color="auto" w:fill="auto"/>
        <w:bidi w:val="0"/>
        <w:spacing w:before="0" w:after="180" w:line="240" w:lineRule="auto"/>
        <w:ind w:left="1200" w:right="0" w:firstLine="0"/>
        <w:jc w:val="both"/>
        <w:rPr>
          <w:sz w:val="32"/>
          <w:szCs w:val="32"/>
        </w:rPr>
      </w:pPr>
      <w:r>
        <w:rPr>
          <w:i/>
          <w:iCs/>
          <w:color w:val="000000"/>
          <w:spacing w:val="0"/>
          <w:w w:val="100"/>
          <w:position w:val="0"/>
          <w:sz w:val="32"/>
          <w:szCs w:val="32"/>
          <w:shd w:val="clear" w:color="auto" w:fill="auto"/>
          <w:lang w:val="pl-PL" w:eastAsia="pl-PL" w:bidi="pl-PL"/>
        </w:rPr>
        <w:t>Najnowsza historia Polski</w:t>
      </w:r>
    </w:p>
    <w:p>
      <w:pPr>
        <w:pStyle w:val="Style25"/>
        <w:keepNext w:val="0"/>
        <w:keepLines w:val="0"/>
        <w:widowControl w:val="0"/>
        <w:shd w:val="clear" w:color="auto" w:fill="auto"/>
        <w:bidi w:val="0"/>
        <w:spacing w:before="0" w:after="0"/>
        <w:ind w:left="540" w:right="0"/>
        <w:jc w:val="both"/>
      </w:pPr>
      <w:r>
        <w:rPr>
          <w:i/>
          <w:iCs/>
          <w:color w:val="000000"/>
          <w:spacing w:val="0"/>
          <w:w w:val="100"/>
          <w:position w:val="0"/>
          <w:shd w:val="clear" w:color="auto" w:fill="auto"/>
          <w:lang w:val="fr-FR" w:eastAsia="fr-FR" w:bidi="fr-FR"/>
        </w:rPr>
        <w:t xml:space="preserve">W </w:t>
      </w:r>
      <w:r>
        <w:rPr>
          <w:i/>
          <w:iCs/>
          <w:color w:val="000000"/>
          <w:spacing w:val="0"/>
          <w:w w:val="100"/>
          <w:position w:val="0"/>
          <w:shd w:val="clear" w:color="auto" w:fill="auto"/>
          <w:lang w:val="pl-PL" w:eastAsia="pl-PL" w:bidi="pl-PL"/>
        </w:rPr>
        <w:t>ciągu stycznia reżym warszawski organizuje uroczystości z okazji ,,dziesięciolecia uwolnienia Warszawy przez bratnie wojska radziec</w:t>
        <w:softHyphen/>
        <w:t>kie”. Trzeba było aż dziesięciu długich lat terroru i gleichszaltowania społeczeństwa, by podobna uroczystość mogła być obchodzona tak jawnie.</w:t>
      </w:r>
    </w:p>
    <w:p>
      <w:pPr>
        <w:pStyle w:val="Style25"/>
        <w:keepNext w:val="0"/>
        <w:keepLines w:val="0"/>
        <w:widowControl w:val="0"/>
        <w:shd w:val="clear" w:color="auto" w:fill="auto"/>
        <w:bidi w:val="0"/>
        <w:spacing w:before="0" w:after="480"/>
        <w:ind w:left="540" w:right="0"/>
        <w:jc w:val="both"/>
      </w:pPr>
      <w:r>
        <w:rPr>
          <w:i/>
          <w:iCs/>
          <w:color w:val="000000"/>
          <w:spacing w:val="0"/>
          <w:w w:val="100"/>
          <w:position w:val="0"/>
          <w:shd w:val="clear" w:color="auto" w:fill="auto"/>
          <w:lang w:val="pl-PL" w:eastAsia="pl-PL" w:bidi="pl-PL"/>
        </w:rPr>
        <w:t>Pragnąc ze swej strony przyczynić się do ,,uczczenia” tej rocznicy drukujemy wiersz Zb. Jasińskiego, napisany W dzień kapitulacji War</w:t>
        <w:softHyphen/>
        <w:t>szawy, i dotąd nigdzie w całości nie drukowany. Wiersz ten, z po</w:t>
        <w:softHyphen/>
        <w:t>żytkiem zresztą, powinien być przeczytany i przez sfery polityczne emigracyjne. Przypominamy, że Zb. Jasiński, pseudonim ,,Rudy” był redaktorem dziennika radiostacji AK. ,,Błyskawica” w czasie Powsta</w:t>
        <w:softHyphen/>
        <w:t>niu i jest autorem wiersza — ,,My chcemy amunicji”, który stal się symbolem Walczącej Warszawy.</w:t>
      </w:r>
    </w:p>
    <w:p>
      <w:pPr>
        <w:pStyle w:val="Style34"/>
        <w:keepNext/>
        <w:keepLines/>
        <w:widowControl w:val="0"/>
        <w:shd w:val="clear" w:color="auto" w:fill="auto"/>
        <w:bidi w:val="0"/>
        <w:spacing w:before="0" w:after="36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Pieśń o Powstaniu</w:t>
      </w:r>
      <w:bookmarkEnd w:id="43"/>
      <w:bookmarkEnd w:id="44"/>
    </w:p>
    <w:p>
      <w:pPr>
        <w:pStyle w:val="Style25"/>
        <w:keepNext w:val="0"/>
        <w:keepLines w:val="0"/>
        <w:widowControl w:val="0"/>
        <w:shd w:val="clear" w:color="auto" w:fill="auto"/>
        <w:bidi w:val="0"/>
        <w:spacing w:before="0" w:after="540" w:line="240" w:lineRule="auto"/>
        <w:ind w:left="1080" w:right="0" w:firstLine="0"/>
        <w:jc w:val="both"/>
      </w:pPr>
      <w:r>
        <w:rPr>
          <w:i/>
          <w:iCs/>
          <w:color w:val="000000"/>
          <w:spacing w:val="0"/>
          <w:w w:val="100"/>
          <w:position w:val="0"/>
          <w:shd w:val="clear" w:color="auto" w:fill="auto"/>
          <w:lang w:val="pl-PL" w:eastAsia="pl-PL" w:bidi="pl-PL"/>
        </w:rPr>
        <w:t>To Wam, żołnierze Krajowej Armii, dla Was ta pieśń wy pruta z IrzeW. Niech mocą ją wasz gniew nakarmi i świst ! — i błysk I — i huk ! — i k</w:t>
      </w:r>
      <w:r>
        <w:rPr>
          <w:i/>
          <w:iCs/>
          <w:color w:val="000000"/>
          <w:spacing w:val="0"/>
          <w:w w:val="100"/>
          <w:position w:val="0"/>
          <w:shd w:val="clear" w:color="auto" w:fill="auto"/>
          <w:vertAlign w:val="superscript"/>
          <w:lang w:val="pl-PL" w:eastAsia="pl-PL" w:bidi="pl-PL"/>
        </w:rPr>
        <w:t>reu</w:t>
      </w:r>
      <w:r>
        <w:rPr>
          <w:i/>
          <w:iCs/>
          <w:color w:val="000000"/>
          <w:spacing w:val="0"/>
          <w:w w:val="100"/>
          <w:position w:val="0"/>
          <w:shd w:val="clear" w:color="auto" w:fill="auto"/>
          <w:lang w:val="pl-PL" w:eastAsia="pl-PL" w:bidi="pl-PL"/>
        </w:rPr>
        <w:t>&gt; —</w:t>
      </w:r>
    </w:p>
    <w:p>
      <w:pPr>
        <w:pStyle w:val="Style25"/>
        <w:keepNext w:val="0"/>
        <w:keepLines w:val="0"/>
        <w:widowControl w:val="0"/>
        <w:shd w:val="clear" w:color="auto" w:fill="auto"/>
        <w:bidi w:val="0"/>
        <w:spacing w:before="0" w:after="180" w:line="240" w:lineRule="auto"/>
        <w:ind w:left="2060" w:right="0" w:firstLine="20"/>
        <w:jc w:val="both"/>
      </w:pPr>
      <w:r>
        <w:rPr>
          <w:i/>
          <w:iCs/>
          <w:color w:val="000000"/>
          <w:spacing w:val="0"/>
          <w:w w:val="100"/>
          <w:position w:val="0"/>
          <w:shd w:val="clear" w:color="auto" w:fill="auto"/>
          <w:lang w:val="pl-PL" w:eastAsia="pl-PL" w:bidi="pl-PL"/>
        </w:rPr>
        <w:t>Huraganowym zrywem szarpnęło i poderwało i ogarnęło i uskrzydliło całą Warszawę :</w:t>
      </w:r>
    </w:p>
    <w:p>
      <w:pPr>
        <w:pStyle w:val="Style25"/>
        <w:keepNext w:val="0"/>
        <w:keepLines w:val="0"/>
        <w:widowControl w:val="0"/>
        <w:shd w:val="clear" w:color="auto" w:fill="auto"/>
        <w:bidi w:val="0"/>
        <w:spacing w:before="0" w:after="180" w:line="240" w:lineRule="auto"/>
        <w:ind w:left="2060" w:right="0" w:firstLine="20"/>
        <w:jc w:val="both"/>
      </w:pPr>
      <w:r>
        <w:rPr>
          <w:i/>
          <w:iCs/>
          <w:color w:val="000000"/>
          <w:spacing w:val="0"/>
          <w:w w:val="100"/>
          <w:position w:val="0"/>
          <w:shd w:val="clear" w:color="auto" w:fill="auto"/>
          <w:lang w:val="pl-PL" w:eastAsia="pl-PL" w:bidi="pl-PL"/>
        </w:rPr>
        <w:t>— Chłopcy : Treblinka ! Majdanek I Wawer ! —</w:t>
      </w:r>
    </w:p>
    <w:p>
      <w:pPr>
        <w:pStyle w:val="Style25"/>
        <w:keepNext w:val="0"/>
        <w:keepLines w:val="0"/>
        <w:widowControl w:val="0"/>
        <w:shd w:val="clear" w:color="auto" w:fill="auto"/>
        <w:bidi w:val="0"/>
        <w:spacing w:before="0" w:after="260" w:line="240" w:lineRule="auto"/>
        <w:ind w:left="2060" w:right="0" w:firstLine="20"/>
        <w:jc w:val="both"/>
      </w:pPr>
      <w:r>
        <w:rPr>
          <w:i/>
          <w:iCs/>
          <w:color w:val="000000"/>
          <w:spacing w:val="0"/>
          <w:w w:val="100"/>
          <w:position w:val="0"/>
          <w:shd w:val="clear" w:color="auto" w:fill="auto"/>
          <w:lang w:val="pl-PL" w:eastAsia="pl-PL" w:bidi="pl-PL"/>
        </w:rPr>
        <w:t>Patrzcie :</w:t>
      </w:r>
      <w:r>
        <w:br w:type="page"/>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Jak nawet, drobni i słabi, szczeniaki, kiórych przerasta karabin, już się zza rogu składają w niemca za powieszone dzieci od Sieroca, za Wszystkie zbrodnie z Alei Szucha, za dno zwyrodnień, Pawiak, Oświęcim — patrzcie : tajona zaciekłość głucha runęła śpiewem jak zawierucha i pomstę święci ! — Wolność święci ! — patrzcie : truchleją bladzi żandarmi i — trup za trupem, czaszką w bruk I A my, żołnierze Krajowej Armii, naprzód ! — i świst ! — i błysk ■' — i huk —</w:t>
      </w:r>
    </w:p>
    <w:p>
      <w:pPr>
        <w:pStyle w:val="Style25"/>
        <w:keepNext w:val="0"/>
        <w:keepLines w:val="0"/>
        <w:widowControl w:val="0"/>
        <w:shd w:val="clear" w:color="auto" w:fill="auto"/>
        <w:bidi w:val="0"/>
        <w:spacing w:before="0" w:after="180" w:line="240" w:lineRule="auto"/>
        <w:ind w:left="2040" w:right="0" w:firstLine="0"/>
        <w:jc w:val="both"/>
      </w:pPr>
      <w:r>
        <w:rPr>
          <w:i/>
          <w:iCs/>
          <w:color w:val="000000"/>
          <w:spacing w:val="0"/>
          <w:w w:val="100"/>
          <w:position w:val="0"/>
          <w:shd w:val="clear" w:color="auto" w:fill="auto"/>
          <w:lang w:val="pl-PL" w:eastAsia="pl-PL" w:bidi="pl-PL"/>
        </w:rPr>
        <w:t>Patrzcie :</w:t>
      </w:r>
    </w:p>
    <w:p>
      <w:pPr>
        <w:pStyle w:val="Style2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Z balkonów, z okien kamienic ludzie zdumieni, ludzie Wzruszeni rzucają k^aty I — i kule tańczą, gwiżdżą, ćwierkają, śpiewkę powstańczą, i szyby dzwonią, drżą kamienice, patrzcie : umyka esesmanów banda,</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W Pałacu Bruhla wścieka się hycel, w głośniki rzęzi, łże propaganda, a na ulicach, a nad Stolicą biało-czerwony Wykwita sztandar ! —</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Naprzód, żołnierze Krajowej Armii !</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Już nas nie będą łowić bezkarnie, osaczać, wieszać, katować, deptać : kulą spłacamy każdy policzek, konspiracyjnych dosyć nam szeptań : możemy śpiewać ! — możemy krzyczeć l —</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Naprzód, żołnierze Krajowej Armii !</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 Zadudnił bruk tysiącem nóg i szczęście Wolny okrzyk barwi i świst ! — i błysk l — i trzask ! — i huk —</w:t>
      </w:r>
    </w:p>
    <w:p>
      <w:pPr>
        <w:pStyle w:val="Style25"/>
        <w:keepNext w:val="0"/>
        <w:keepLines w:val="0"/>
        <w:widowControl w:val="0"/>
        <w:shd w:val="clear" w:color="auto" w:fill="auto"/>
        <w:bidi w:val="0"/>
        <w:spacing w:before="0" w:after="0" w:line="240" w:lineRule="auto"/>
        <w:ind w:left="2040" w:right="0" w:firstLine="0"/>
        <w:jc w:val="both"/>
      </w:pPr>
      <w:r>
        <w:rPr>
          <w:i/>
          <w:iCs/>
          <w:color w:val="000000"/>
          <w:spacing w:val="0"/>
          <w:w w:val="100"/>
          <w:position w:val="0"/>
          <w:shd w:val="clear" w:color="auto" w:fill="auto"/>
          <w:lang w:val="pl-PL" w:eastAsia="pl-PL" w:bidi="pl-PL"/>
        </w:rPr>
        <w:t>Patrzcie :</w:t>
      </w:r>
    </w:p>
    <w:p>
      <w:pPr>
        <w:pStyle w:val="Style25"/>
        <w:keepNext w:val="0"/>
        <w:keepLines w:val="0"/>
        <w:widowControl w:val="0"/>
        <w:shd w:val="clear" w:color="auto" w:fill="auto"/>
        <w:bidi w:val="0"/>
        <w:spacing w:before="0" w:after="180" w:line="240" w:lineRule="auto"/>
        <w:ind w:left="1020" w:right="0" w:firstLine="20"/>
        <w:jc w:val="both"/>
        <w:sectPr>
          <w:headerReference w:type="default" r:id="rId247"/>
          <w:footerReference w:type="default" r:id="rId248"/>
          <w:headerReference w:type="even" r:id="rId249"/>
          <w:footerReference w:type="even" r:id="rId250"/>
          <w:headerReference w:type="first" r:id="rId251"/>
          <w:footerReference w:type="first" r:id="rId252"/>
          <w:footnotePr>
            <w:pos w:val="pageBottom"/>
            <w:numFmt w:val="chicago"/>
            <w:numRestart w:val="continuous"/>
            <w15:footnoteColumns w:val="1"/>
          </w:footnotePr>
          <w:pgSz w:w="7121" w:h="11609"/>
          <w:pgMar w:top="1076" w:left="645" w:right="651" w:bottom="773" w:header="0" w:footer="3" w:gutter="0"/>
          <w:pgNumType w:start="172"/>
          <w:cols w:space="720"/>
          <w:noEndnote/>
          <w:titlePg/>
          <w:rtlGutter w:val="0"/>
          <w:docGrid w:linePitch="360"/>
        </w:sectPr>
      </w:pPr>
      <w:r>
        <w:rPr>
          <w:i/>
          <w:iCs/>
          <w:color w:val="000000"/>
          <w:spacing w:val="0"/>
          <w:w w:val="100"/>
          <w:position w:val="0"/>
          <w:shd w:val="clear" w:color="auto" w:fill="auto"/>
          <w:lang w:val="pl-PL" w:eastAsia="pl-PL" w:bidi="pl-PL"/>
        </w:rPr>
        <w:t>Tak Walczą nasi żołnierze : słońcem sierpniowym lśnią pistolety, matki po bramach szepcą pacierze, kwiaty rzucają z okien kobiety, kule śpiewają, kule świergocą,</w:t>
      </w:r>
    </w:p>
    <w:p>
      <w:pPr>
        <w:pStyle w:val="Style25"/>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strzaskane szyby W słońcu się złocą,</w:t>
      </w:r>
    </w:p>
    <w:p>
      <w:pPr>
        <w:pStyle w:val="Style25"/>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i zadyszane biegną łączniczki, rozpromienione mają policzki, uradowane pędzą z meldunkiem że już — na Poczcie padl pierwszy bunkier ! A tu — Wciąż bliżej trzepią granaty, rozterkotały się rozpylacze, kobiety z okien rzucają kwiaty : będzie swobodniej ! — będzie inaczej I — patrzcie :</w:t>
      </w:r>
    </w:p>
    <w:p>
      <w:pPr>
        <w:pStyle w:val="Style25"/>
        <w:keepNext w:val="0"/>
        <w:keepLines w:val="0"/>
        <w:widowControl w:val="0"/>
        <w:shd w:val="clear" w:color="auto" w:fill="auto"/>
        <w:bidi w:val="0"/>
        <w:spacing w:before="0" w:after="920" w:line="240" w:lineRule="auto"/>
        <w:ind w:left="1060" w:right="0" w:firstLine="20"/>
        <w:jc w:val="both"/>
      </w:pPr>
      <w:r>
        <w:rPr>
          <w:i/>
          <w:iCs/>
          <w:color w:val="000000"/>
          <w:spacing w:val="0"/>
          <w:w w:val="100"/>
          <w:position w:val="0"/>
          <w:shd w:val="clear" w:color="auto" w:fill="auto"/>
          <w:lang w:val="pl-PL" w:eastAsia="pl-PL" w:bidi="pl-PL"/>
        </w:rPr>
        <w:t>W Pałacu wścieka się junkier, czołgi W ulicę strzelają z armat, śliczne panienki biegną z meldunkiem, każdy ich uśmiech wolności żar ma, patrzcie : tak Walczą nasi żołnierze : pamięć zaginie o Arbeitsamt’cie, piersiom swobodniej będzie i szerzej : jutro nas pomoc przyślą alianci ! —</w:t>
      </w:r>
    </w:p>
    <w:p>
      <w:pPr>
        <w:pStyle w:val="Style25"/>
        <w:keepNext w:val="0"/>
        <w:keepLines w:val="0"/>
        <w:widowControl w:val="0"/>
        <w:shd w:val="clear" w:color="auto" w:fill="auto"/>
        <w:bidi w:val="0"/>
        <w:spacing w:before="0" w:after="0" w:line="233" w:lineRule="auto"/>
        <w:ind w:left="1060" w:right="0" w:firstLine="20"/>
        <w:jc w:val="both"/>
      </w:pPr>
      <w:r>
        <w:rPr>
          <w:i/>
          <w:iCs/>
          <w:color w:val="000000"/>
          <w:spacing w:val="0"/>
          <w:w w:val="100"/>
          <w:position w:val="0"/>
          <w:shd w:val="clear" w:color="auto" w:fill="auto"/>
          <w:lang w:val="pl-PL" w:eastAsia="pl-PL" w:bidi="pl-PL"/>
        </w:rPr>
        <w:t>Wami, żołnierze Krajowej Armii, zdumiał się świat, gdy Wrogom wbrew rozkaz poderwał Was W alarmie</w:t>
      </w:r>
    </w:p>
    <w:p>
      <w:pPr>
        <w:pStyle w:val="Style25"/>
        <w:keepNext w:val="0"/>
        <w:keepLines w:val="0"/>
        <w:widowControl w:val="0"/>
        <w:shd w:val="clear" w:color="auto" w:fill="auto"/>
        <w:bidi w:val="0"/>
        <w:spacing w:before="0" w:after="0" w:line="233" w:lineRule="auto"/>
        <w:ind w:left="1060" w:right="0" w:firstLine="20"/>
        <w:jc w:val="both"/>
      </w:pPr>
      <w:r>
        <w:rPr>
          <w:i/>
          <w:iCs/>
          <w:color w:val="000000"/>
          <w:spacing w:val="0"/>
          <w:w w:val="100"/>
          <w:position w:val="0"/>
          <w:shd w:val="clear" w:color="auto" w:fill="auto"/>
          <w:lang w:val="pl-PL" w:eastAsia="pl-PL" w:bidi="pl-PL"/>
        </w:rPr>
        <w:t>i świst — i błysk ! — i k</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zyk l — i śpie&gt;w ! — i duma ! — szczęście ! — bo , .sumieniem świata” Was okrzyknęły głosy bratnich nacji</w:t>
      </w:r>
    </w:p>
    <w:p>
      <w:pPr>
        <w:pStyle w:val="Style25"/>
        <w:keepNext w:val="0"/>
        <w:keepLines w:val="0"/>
        <w:widowControl w:val="0"/>
        <w:shd w:val="clear" w:color="auto" w:fill="auto"/>
        <w:bidi w:val="0"/>
        <w:spacing w:before="0" w:after="200" w:line="233" w:lineRule="auto"/>
        <w:ind w:left="1060" w:right="0" w:firstLine="20"/>
        <w:jc w:val="both"/>
      </w:pPr>
      <w:r>
        <w:rPr>
          <w:i/>
          <w:iCs/>
          <w:color w:val="000000"/>
          <w:spacing w:val="0"/>
          <w:w w:val="100"/>
          <w:position w:val="0"/>
          <w:shd w:val="clear" w:color="auto" w:fill="auto"/>
          <w:lang w:val="pl-PL" w:eastAsia="pl-PL" w:bidi="pl-PL"/>
        </w:rPr>
        <w:t>i świat się nagle z Warszawą pobratał w komunikatach Wolnych radiostacji :</w:t>
      </w:r>
    </w:p>
    <w:p>
      <w:pPr>
        <w:pStyle w:val="Style25"/>
        <w:keepNext w:val="0"/>
        <w:keepLines w:val="0"/>
        <w:widowControl w:val="0"/>
        <w:shd w:val="clear" w:color="auto" w:fill="auto"/>
        <w:bidi w:val="0"/>
        <w:spacing w:before="0" w:after="200" w:line="240" w:lineRule="auto"/>
        <w:ind w:left="1840" w:right="0" w:firstLine="0"/>
        <w:jc w:val="both"/>
      </w:pPr>
      <w:r>
        <w:rPr>
          <w:i/>
          <w:iCs/>
          <w:color w:val="000000"/>
          <w:spacing w:val="0"/>
          <w:w w:val="100"/>
          <w:position w:val="0"/>
          <w:shd w:val="clear" w:color="auto" w:fill="auto"/>
          <w:lang w:val="pl-PL" w:eastAsia="pl-PL" w:bidi="pl-PL"/>
        </w:rPr>
        <w:t>— Hallo, hallo, hallo : Tu mówi do was Lublin : Proletariackie pozdrowienia ślemy niezawisłym ! Męstwa, ludu Stolicy : nim Wróg was uszczupli, armia sowiecka ruszy W odsieczy zza Wisły !</w:t>
      </w:r>
    </w:p>
    <w:p>
      <w:pPr>
        <w:pStyle w:val="Style25"/>
        <w:keepNext w:val="0"/>
        <w:keepLines w:val="0"/>
        <w:widowControl w:val="0"/>
        <w:shd w:val="clear" w:color="auto" w:fill="auto"/>
        <w:bidi w:val="0"/>
        <w:spacing w:before="0" w:after="200" w:line="240" w:lineRule="auto"/>
        <w:ind w:left="1840" w:right="0" w:firstLine="0"/>
        <w:jc w:val="both"/>
      </w:pPr>
      <w:r>
        <w:rPr>
          <w:i/>
          <w:iCs/>
          <w:color w:val="000000"/>
          <w:spacing w:val="0"/>
          <w:w w:val="100"/>
          <w:position w:val="0"/>
          <w:shd w:val="clear" w:color="auto" w:fill="auto"/>
          <w:lang w:val="pl-PL" w:eastAsia="pl-PL" w:bidi="pl-PL"/>
        </w:rPr>
        <w:t>— Hallo, hallo, hallo : Tu mówi do Was Londyn : Amunicja W drodze, pomoc Wam niesiemy ! Poruszyliśmy Wszystkie sprężyny i rządy. Z nieba — jak srebrne orły na wroga runiemy !</w:t>
      </w:r>
      <w:r>
        <w:br w:type="page"/>
      </w:r>
    </w:p>
    <w:p>
      <w:pPr>
        <w:pStyle w:val="Style8"/>
        <w:keepNext w:val="0"/>
        <w:keepLines w:val="0"/>
        <w:widowControl w:val="0"/>
        <w:shd w:val="clear" w:color="auto" w:fill="auto"/>
        <w:bidi w:val="0"/>
        <w:spacing w:before="0" w:after="320" w:line="240" w:lineRule="auto"/>
        <w:ind w:left="0" w:right="0" w:firstLine="0"/>
        <w:jc w:val="center"/>
      </w:pPr>
      <w:r>
        <w:rPr>
          <w:rFonts w:ascii="Arial" w:eastAsia="Arial" w:hAnsi="Arial" w:cs="Arial"/>
          <w:color w:val="000000"/>
          <w:spacing w:val="0"/>
          <w:w w:val="100"/>
          <w:position w:val="0"/>
          <w:sz w:val="20"/>
          <w:szCs w:val="20"/>
          <w:shd w:val="clear" w:color="auto" w:fill="auto"/>
          <w:lang w:val="pl-PL" w:eastAsia="pl-PL" w:bidi="pl-PL"/>
        </w:rPr>
        <w:t>♦</w:t>
      </w:r>
    </w:p>
    <w:p>
      <w:pPr>
        <w:pStyle w:val="Style109"/>
        <w:keepNext w:val="0"/>
        <w:keepLines w:val="0"/>
        <w:widowControl w:val="0"/>
        <w:shd w:val="clear" w:color="auto" w:fill="auto"/>
        <w:bidi w:val="0"/>
        <w:spacing w:before="0" w:after="0" w:line="240" w:lineRule="auto"/>
        <w:ind w:left="1040" w:right="0" w:firstLine="20"/>
        <w:jc w:val="both"/>
        <w:rPr>
          <w:sz w:val="16"/>
          <w:szCs w:val="16"/>
        </w:rPr>
      </w:pPr>
      <w:r>
        <w:rPr>
          <w:b/>
          <w:bCs/>
          <w:i/>
          <w:iCs/>
          <w:color w:val="000000"/>
          <w:spacing w:val="0"/>
          <w:w w:val="100"/>
          <w:position w:val="0"/>
          <w:sz w:val="16"/>
          <w:szCs w:val="16"/>
          <w:shd w:val="clear" w:color="auto" w:fill="auto"/>
          <w:lang w:val="pl-PL" w:eastAsia="pl-PL" w:bidi="pl-PL"/>
        </w:rPr>
        <w:t xml:space="preserve">Roztańczyła się Warszawa : jak zabawa </w:t>
      </w:r>
      <w:r>
        <w:rPr>
          <w:b/>
          <w:bCs/>
          <w:i/>
          <w:iCs/>
          <w:color w:val="000000"/>
          <w:spacing w:val="0"/>
          <w:w w:val="100"/>
          <w:position w:val="0"/>
          <w:sz w:val="16"/>
          <w:szCs w:val="16"/>
          <w:shd w:val="clear" w:color="auto" w:fill="auto"/>
          <w:lang w:val="pl-PL" w:eastAsia="pl-PL" w:bidi="pl-PL"/>
        </w:rPr>
        <w:t xml:space="preserve">— </w:t>
      </w:r>
      <w:r>
        <w:rPr>
          <w:b/>
          <w:bCs/>
          <w:i/>
          <w:iCs/>
          <w:color w:val="000000"/>
          <w:spacing w:val="0"/>
          <w:w w:val="100"/>
          <w:position w:val="0"/>
          <w:sz w:val="16"/>
          <w:szCs w:val="16"/>
          <w:shd w:val="clear" w:color="auto" w:fill="auto"/>
          <w:lang w:val="pl-PL" w:eastAsia="pl-PL" w:bidi="pl-PL"/>
        </w:rPr>
        <w:t>to zabawa ! Świszczy kule promieniście, ryją ziemię, tną po liściach, trzepią w tynk i sypią gruz.</w:t>
      </w:r>
    </w:p>
    <w:p>
      <w:pPr>
        <w:pStyle w:val="Style109"/>
        <w:keepNext w:val="0"/>
        <w:keepLines w:val="0"/>
        <w:widowControl w:val="0"/>
        <w:shd w:val="clear" w:color="auto" w:fill="auto"/>
        <w:bidi w:val="0"/>
        <w:spacing w:before="0" w:after="180" w:line="240" w:lineRule="auto"/>
        <w:ind w:left="1040" w:right="0" w:firstLine="20"/>
        <w:jc w:val="both"/>
        <w:rPr>
          <w:sz w:val="16"/>
          <w:szCs w:val="16"/>
        </w:rPr>
      </w:pPr>
      <w:r>
        <w:rPr>
          <w:b/>
          <w:bCs/>
          <w:i/>
          <w:iCs/>
          <w:color w:val="000000"/>
          <w:spacing w:val="0"/>
          <w:w w:val="100"/>
          <w:position w:val="0"/>
          <w:sz w:val="16"/>
          <w:szCs w:val="16"/>
          <w:shd w:val="clear" w:color="auto" w:fill="auto"/>
          <w:lang w:val="pl-PL" w:eastAsia="pl-PL" w:bidi="pl-PL"/>
        </w:rPr>
        <w:t xml:space="preserve">W poprzek ulic lecą cegły, złomy, domy wpoprzek legły, </w:t>
      </w:r>
      <w:r>
        <w:rPr>
          <w:b/>
          <w:bCs/>
          <w:color w:val="000000"/>
          <w:spacing w:val="0"/>
          <w:w w:val="100"/>
          <w:position w:val="0"/>
          <w:sz w:val="16"/>
          <w:szCs w:val="16"/>
          <w:shd w:val="clear" w:color="auto" w:fill="auto"/>
          <w:lang w:val="pl-PL" w:eastAsia="pl-PL" w:bidi="pl-PL"/>
        </w:rPr>
        <w:t xml:space="preserve">u&gt; </w:t>
      </w:r>
      <w:r>
        <w:rPr>
          <w:b/>
          <w:bCs/>
          <w:i/>
          <w:iCs/>
          <w:color w:val="000000"/>
          <w:spacing w:val="0"/>
          <w:w w:val="100"/>
          <w:position w:val="0"/>
          <w:sz w:val="16"/>
          <w:szCs w:val="16"/>
          <w:shd w:val="clear" w:color="auto" w:fill="auto"/>
          <w:lang w:val="pl-PL" w:eastAsia="pl-PL" w:bidi="pl-PL"/>
        </w:rPr>
        <w:t xml:space="preserve">niebo męstwa pomnik wrósł, w niebo rośnie wał poległych, świst 1 — i błysk I </w:t>
      </w:r>
      <w:r>
        <w:rPr>
          <w:b/>
          <w:bCs/>
          <w:i/>
          <w:iCs/>
          <w:color w:val="000000"/>
          <w:spacing w:val="0"/>
          <w:w w:val="100"/>
          <w:position w:val="0"/>
          <w:sz w:val="16"/>
          <w:szCs w:val="16"/>
          <w:shd w:val="clear" w:color="auto" w:fill="auto"/>
          <w:lang w:val="pl-PL" w:eastAsia="pl-PL" w:bidi="pl-PL"/>
        </w:rPr>
        <w:t xml:space="preserve">— </w:t>
      </w:r>
      <w:r>
        <w:rPr>
          <w:b/>
          <w:bCs/>
          <w:i/>
          <w:iCs/>
          <w:color w:val="000000"/>
          <w:spacing w:val="0"/>
          <w:w w:val="100"/>
          <w:position w:val="0"/>
          <w:sz w:val="16"/>
          <w:szCs w:val="16"/>
          <w:shd w:val="clear" w:color="auto" w:fill="auto"/>
          <w:lang w:val="pl-PL" w:eastAsia="pl-PL" w:bidi="pl-PL"/>
        </w:rPr>
        <w:t xml:space="preserve">i tryska bruk ! świszczą zgliszcza, gruz opada, rośnie, rośnie barykada, świst — i błysk ! — i jęk l </w:t>
      </w:r>
      <w:r>
        <w:rPr>
          <w:b/>
          <w:bCs/>
          <w:i/>
          <w:iCs/>
          <w:color w:val="000000"/>
          <w:spacing w:val="0"/>
          <w:w w:val="100"/>
          <w:position w:val="0"/>
          <w:sz w:val="16"/>
          <w:szCs w:val="16"/>
          <w:shd w:val="clear" w:color="auto" w:fill="auto"/>
          <w:lang w:val="pl-PL" w:eastAsia="pl-PL" w:bidi="pl-PL"/>
        </w:rPr>
        <w:t xml:space="preserve">— </w:t>
      </w:r>
      <w:r>
        <w:rPr>
          <w:b/>
          <w:bCs/>
          <w:i/>
          <w:iCs/>
          <w:color w:val="000000"/>
          <w:spacing w:val="0"/>
          <w:w w:val="100"/>
          <w:position w:val="0"/>
          <w:sz w:val="16"/>
          <w:szCs w:val="16"/>
          <w:shd w:val="clear" w:color="auto" w:fill="auto"/>
          <w:lang w:val="pl-PL" w:eastAsia="pl-PL" w:bidi="pl-PL"/>
        </w:rPr>
        <w:t xml:space="preserve">i huk </w:t>
      </w:r>
      <w:r>
        <w:rPr>
          <w:b/>
          <w:bCs/>
          <w:i/>
          <w:iCs/>
          <w:color w:val="000000"/>
          <w:spacing w:val="0"/>
          <w:w w:val="100"/>
          <w:position w:val="0"/>
          <w:sz w:val="16"/>
          <w:szCs w:val="16"/>
          <w:shd w:val="clear" w:color="auto" w:fill="auto"/>
          <w:vertAlign w:val="superscript"/>
          <w:lang w:val="pl-PL" w:eastAsia="pl-PL" w:bidi="pl-PL"/>
        </w:rPr>
        <w:t xml:space="preserve">r </w:t>
      </w:r>
      <w:r>
        <w:rPr>
          <w:b/>
          <w:bCs/>
          <w:i/>
          <w:iCs/>
          <w:color w:val="000000"/>
          <w:spacing w:val="0"/>
          <w:w w:val="100"/>
          <w:position w:val="0"/>
          <w:sz w:val="16"/>
          <w:szCs w:val="16"/>
          <w:shd w:val="clear" w:color="auto" w:fill="auto"/>
          <w:lang w:val="pl-PL" w:eastAsia="pl-PL" w:bidi="pl-PL"/>
        </w:rPr>
        <w:t>bomba W złom za bombą pada, i grom W dom — i lecą piętra, chylą się</w:t>
      </w:r>
      <w:r>
        <w:rPr>
          <w:b/>
          <w:bCs/>
          <w:color w:val="000000"/>
          <w:spacing w:val="0"/>
          <w:w w:val="100"/>
          <w:position w:val="0"/>
          <w:sz w:val="16"/>
          <w:szCs w:val="16"/>
          <w:shd w:val="clear" w:color="auto" w:fill="auto"/>
          <w:lang w:val="pl-PL" w:eastAsia="pl-PL" w:bidi="pl-PL"/>
        </w:rPr>
        <w:t xml:space="preserve"> fcościeZne </w:t>
      </w:r>
      <w:r>
        <w:rPr>
          <w:b/>
          <w:bCs/>
          <w:i/>
          <w:iCs/>
          <w:color w:val="000000"/>
          <w:spacing w:val="0"/>
          <w:w w:val="100"/>
          <w:position w:val="0"/>
          <w:sz w:val="16"/>
          <w:szCs w:val="16"/>
          <w:shd w:val="clear" w:color="auto" w:fill="auto"/>
          <w:lang w:val="pl-PL" w:eastAsia="pl-PL" w:bidi="pl-PL"/>
        </w:rPr>
        <w:t>wieże, gromów tłum ! — i W gruzach Centrum, ale będzie jaśniej ! — szerzej ! —</w:t>
      </w:r>
    </w:p>
    <w:p>
      <w:pPr>
        <w:pStyle w:val="Style109"/>
        <w:keepNext w:val="0"/>
        <w:keepLines w:val="0"/>
        <w:widowControl w:val="0"/>
        <w:shd w:val="clear" w:color="auto" w:fill="auto"/>
        <w:bidi w:val="0"/>
        <w:spacing w:before="0" w:after="180" w:line="252" w:lineRule="auto"/>
        <w:ind w:left="1040" w:right="0" w:firstLine="20"/>
        <w:jc w:val="both"/>
        <w:rPr>
          <w:sz w:val="16"/>
          <w:szCs w:val="16"/>
        </w:rPr>
      </w:pPr>
      <w:r>
        <w:rPr>
          <w:b/>
          <w:bCs/>
          <w:i/>
          <w:iCs/>
          <w:color w:val="000000"/>
          <w:spacing w:val="0"/>
          <w:w w:val="100"/>
          <w:position w:val="0"/>
          <w:sz w:val="16"/>
          <w:szCs w:val="16"/>
          <w:shd w:val="clear" w:color="auto" w:fill="auto"/>
          <w:lang w:val="pl-PL" w:eastAsia="pl-PL" w:bidi="pl-PL"/>
        </w:rPr>
        <w:t xml:space="preserve">Naprzód, lwy Krajowej Armii ! Twierdzą naszą każdy próg ! Wir historii nas ogarnia, świst ! — i błysk •' — i dym ! </w:t>
      </w:r>
      <w:r>
        <w:rPr>
          <w:b/>
          <w:bCs/>
          <w:i/>
          <w:iCs/>
          <w:color w:val="000000"/>
          <w:spacing w:val="0"/>
          <w:w w:val="100"/>
          <w:position w:val="0"/>
          <w:sz w:val="16"/>
          <w:szCs w:val="16"/>
          <w:shd w:val="clear" w:color="auto" w:fill="auto"/>
          <w:lang w:val="pl-PL" w:eastAsia="pl-PL" w:bidi="pl-PL"/>
        </w:rPr>
        <w:t xml:space="preserve">— </w:t>
      </w:r>
      <w:r>
        <w:rPr>
          <w:b/>
          <w:bCs/>
          <w:i/>
          <w:iCs/>
          <w:color w:val="000000"/>
          <w:spacing w:val="0"/>
          <w:w w:val="100"/>
          <w:position w:val="0"/>
          <w:sz w:val="16"/>
          <w:szCs w:val="16"/>
          <w:shd w:val="clear" w:color="auto" w:fill="auto"/>
          <w:lang w:val="pl-PL" w:eastAsia="pl-PL" w:bidi="pl-PL"/>
        </w:rPr>
        <w:t>i huk ! —</w:t>
      </w:r>
    </w:p>
    <w:p>
      <w:pPr>
        <w:pStyle w:val="Style109"/>
        <w:keepNext w:val="0"/>
        <w:keepLines w:val="0"/>
        <w:widowControl w:val="0"/>
        <w:shd w:val="clear" w:color="auto" w:fill="auto"/>
        <w:bidi w:val="0"/>
        <w:spacing w:before="0" w:after="180" w:line="240" w:lineRule="auto"/>
        <w:ind w:left="1040" w:right="0" w:firstLine="20"/>
        <w:jc w:val="both"/>
        <w:rPr>
          <w:sz w:val="16"/>
          <w:szCs w:val="16"/>
        </w:rPr>
      </w:pPr>
      <w:r>
        <w:rPr>
          <w:b/>
          <w:bCs/>
          <w:i/>
          <w:iCs/>
          <w:color w:val="000000"/>
          <w:spacing w:val="0"/>
          <w:w w:val="100"/>
          <w:position w:val="0"/>
          <w:sz w:val="16"/>
          <w:szCs w:val="16"/>
          <w:shd w:val="clear" w:color="auto" w:fill="auto"/>
          <w:lang w:val="pl-PL" w:eastAsia="pl-PL" w:bidi="pl-PL"/>
        </w:rPr>
        <w:t>Tu nas W kaulcdy rWą granaty, W bryzgi rozsadza grad kartaczy ! Na grobach tu zakwitną k</w:t>
      </w:r>
      <w:r>
        <w:rPr>
          <w:b/>
          <w:bCs/>
          <w:i/>
          <w:iCs/>
          <w:color w:val="000000"/>
          <w:spacing w:val="0"/>
          <w:w w:val="100"/>
          <w:position w:val="0"/>
          <w:sz w:val="16"/>
          <w:szCs w:val="16"/>
          <w:shd w:val="clear" w:color="auto" w:fill="auto"/>
          <w:vertAlign w:val="superscript"/>
          <w:lang w:val="pl-PL" w:eastAsia="pl-PL" w:bidi="pl-PL"/>
        </w:rPr>
        <w:t>ll}</w:t>
      </w:r>
      <w:r>
        <w:rPr>
          <w:b/>
          <w:bCs/>
          <w:i/>
          <w:iCs/>
          <w:color w:val="000000"/>
          <w:spacing w:val="0"/>
          <w:w w:val="100"/>
          <w:position w:val="0"/>
          <w:sz w:val="16"/>
          <w:szCs w:val="16"/>
          <w:shd w:val="clear" w:color="auto" w:fill="auto"/>
          <w:lang w:val="pl-PL" w:eastAsia="pl-PL" w:bidi="pl-PL"/>
        </w:rPr>
        <w:t>wbj, będzie swobodniej nam, inaczej !</w:t>
      </w:r>
    </w:p>
    <w:p>
      <w:pPr>
        <w:pStyle w:val="Style109"/>
        <w:keepNext w:val="0"/>
        <w:keepLines w:val="0"/>
        <w:widowControl w:val="0"/>
        <w:shd w:val="clear" w:color="auto" w:fill="auto"/>
        <w:bidi w:val="0"/>
        <w:spacing w:before="0" w:after="180" w:line="240" w:lineRule="auto"/>
        <w:ind w:left="1040" w:right="0" w:firstLine="20"/>
        <w:jc w:val="both"/>
        <w:rPr>
          <w:sz w:val="16"/>
          <w:szCs w:val="16"/>
        </w:rPr>
        <w:sectPr>
          <w:headerReference w:type="default" r:id="rId253"/>
          <w:footerReference w:type="default" r:id="rId254"/>
          <w:headerReference w:type="even" r:id="rId255"/>
          <w:footerReference w:type="even" r:id="rId256"/>
          <w:headerReference w:type="first" r:id="rId257"/>
          <w:footerReference w:type="first" r:id="rId258"/>
          <w:footnotePr>
            <w:pos w:val="pageBottom"/>
            <w:numFmt w:val="chicago"/>
            <w:numRestart w:val="continuous"/>
            <w15:footnoteColumns w:val="1"/>
          </w:footnotePr>
          <w:pgSz w:w="7121" w:h="11609"/>
          <w:pgMar w:top="1076" w:left="645" w:right="651" w:bottom="773" w:header="0" w:footer="3" w:gutter="0"/>
          <w:cols w:space="720"/>
          <w:noEndnote/>
          <w:titlePg/>
          <w:rtlGutter w:val="0"/>
          <w:docGrid w:linePitch="360"/>
        </w:sectPr>
      </w:pPr>
      <w:r>
        <mc:AlternateContent>
          <mc:Choice Requires="wps">
            <w:drawing>
              <wp:anchor distT="0" distB="38100" distL="114300" distR="114300" simplePos="0" relativeHeight="125829402" behindDoc="0" locked="0" layoutInCell="1" allowOverlap="1">
                <wp:simplePos x="0" y="0"/>
                <wp:positionH relativeFrom="page">
                  <wp:posOffset>1560830</wp:posOffset>
                </wp:positionH>
                <wp:positionV relativeFrom="margin">
                  <wp:posOffset>56515</wp:posOffset>
                </wp:positionV>
                <wp:extent cx="1138555" cy="1634490"/>
                <wp:wrapTopAndBottom/>
                <wp:docPr id="301" name="Shape 301"/>
                <a:graphic xmlns:a="http://schemas.openxmlformats.org/drawingml/2006/main">
                  <a:graphicData uri="http://schemas.microsoft.com/office/word/2010/wordprocessingShape">
                    <wps:wsp>
                      <wps:cNvSpPr txBox="1"/>
                      <wps:spPr>
                        <a:xfrm>
                          <a:ext cx="1138555" cy="1634490"/>
                        </a:xfrm>
                        <a:prstGeom prst="rect"/>
                        <a:noFill/>
                      </wps:spPr>
                      <wps:txbx>
                        <w:txbxContent>
                          <w:p>
                            <w:pPr>
                              <w:pStyle w:val="Style109"/>
                              <w:keepNext w:val="0"/>
                              <w:keepLines w:val="0"/>
                              <w:widowControl w:val="0"/>
                              <w:numPr>
                                <w:ilvl w:val="0"/>
                                <w:numId w:val="29"/>
                              </w:numPr>
                              <w:shd w:val="clear" w:color="auto" w:fill="auto"/>
                              <w:tabs>
                                <w:tab w:pos="252"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la-001" w:eastAsia="la-001" w:bidi="la-001"/>
                              </w:rPr>
                              <w:t xml:space="preserve">Halio, </w:t>
                            </w:r>
                            <w:r>
                              <w:rPr>
                                <w:b/>
                                <w:bCs/>
                                <w:i/>
                                <w:iCs/>
                                <w:color w:val="000000"/>
                                <w:spacing w:val="0"/>
                                <w:w w:val="100"/>
                                <w:position w:val="0"/>
                                <w:sz w:val="16"/>
                                <w:szCs w:val="16"/>
                                <w:shd w:val="clear" w:color="auto" w:fill="auto"/>
                                <w:lang w:val="pl-PL" w:eastAsia="pl-PL" w:bidi="pl-PL"/>
                              </w:rPr>
                              <w:t>tu Krym.</w:t>
                            </w:r>
                          </w:p>
                          <w:p>
                            <w:pPr>
                              <w:pStyle w:val="Style109"/>
                              <w:keepNext w:val="0"/>
                              <w:keepLines w:val="0"/>
                              <w:widowControl w:val="0"/>
                              <w:numPr>
                                <w:ilvl w:val="0"/>
                                <w:numId w:val="29"/>
                              </w:numPr>
                              <w:shd w:val="clear" w:color="auto" w:fill="auto"/>
                              <w:tabs>
                                <w:tab w:pos="252"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la-001" w:eastAsia="la-001" w:bidi="la-001"/>
                              </w:rPr>
                              <w:t xml:space="preserve">Halio, </w:t>
                            </w:r>
                            <w:r>
                              <w:rPr>
                                <w:b/>
                                <w:bCs/>
                                <w:i/>
                                <w:iCs/>
                                <w:color w:val="000000"/>
                                <w:spacing w:val="0"/>
                                <w:w w:val="100"/>
                                <w:position w:val="0"/>
                                <w:sz w:val="16"/>
                                <w:szCs w:val="16"/>
                                <w:shd w:val="clear" w:color="auto" w:fill="auto"/>
                                <w:lang w:val="pl-PL" w:eastAsia="pl-PL" w:bidi="pl-PL"/>
                              </w:rPr>
                              <w:t>tu Rzym.</w:t>
                            </w:r>
                          </w:p>
                          <w:p>
                            <w:pPr>
                              <w:pStyle w:val="Style109"/>
                              <w:keepNext w:val="0"/>
                              <w:keepLines w:val="0"/>
                              <w:widowControl w:val="0"/>
                              <w:numPr>
                                <w:ilvl w:val="0"/>
                                <w:numId w:val="29"/>
                              </w:numPr>
                              <w:shd w:val="clear" w:color="auto" w:fill="auto"/>
                              <w:tabs>
                                <w:tab w:pos="270"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Tu Pernambuco.</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Tu New York-</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robotnicy.</w:t>
                            </w:r>
                          </w:p>
                          <w:p>
                            <w:pPr>
                              <w:pStyle w:val="Style109"/>
                              <w:keepNext w:val="0"/>
                              <w:keepLines w:val="0"/>
                              <w:widowControl w:val="0"/>
                              <w:numPr>
                                <w:ilvl w:val="0"/>
                                <w:numId w:val="29"/>
                              </w:numPr>
                              <w:shd w:val="clear" w:color="auto" w:fill="auto"/>
                              <w:tabs>
                                <w:tab w:pos="270"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lotnicy.</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kler-</w:t>
                            </w:r>
                          </w:p>
                          <w:p>
                            <w:pPr>
                              <w:pStyle w:val="Style109"/>
                              <w:keepNext w:val="0"/>
                              <w:keepLines w:val="0"/>
                              <w:widowControl w:val="0"/>
                              <w:numPr>
                                <w:ilvl w:val="0"/>
                                <w:numId w:val="29"/>
                              </w:numPr>
                              <w:shd w:val="clear" w:color="auto" w:fill="auto"/>
                              <w:tabs>
                                <w:tab w:pos="270" w:val="left"/>
                              </w:tabs>
                              <w:bidi w:val="0"/>
                              <w:spacing w:before="0" w:after="0" w:line="228"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Tu rzqd.</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 xml:space="preserve">hrabstwo </w:t>
                            </w:r>
                            <w:r>
                              <w:rPr>
                                <w:b/>
                                <w:bCs/>
                                <w:i/>
                                <w:iCs/>
                                <w:color w:val="000000"/>
                                <w:spacing w:val="0"/>
                                <w:w w:val="100"/>
                                <w:position w:val="0"/>
                                <w:sz w:val="16"/>
                                <w:szCs w:val="16"/>
                                <w:shd w:val="clear" w:color="auto" w:fill="auto"/>
                                <w:lang w:val="fr-FR" w:eastAsia="fr-FR" w:bidi="fr-FR"/>
                              </w:rPr>
                              <w:t>Cor\_.</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Hallo, </w:t>
                            </w:r>
                            <w:r>
                              <w:rPr>
                                <w:b/>
                                <w:bCs/>
                                <w:i/>
                                <w:iCs/>
                                <w:color w:val="000000"/>
                                <w:spacing w:val="0"/>
                                <w:w w:val="100"/>
                                <w:position w:val="0"/>
                                <w:sz w:val="16"/>
                                <w:szCs w:val="16"/>
                                <w:shd w:val="clear" w:color="auto" w:fill="auto"/>
                                <w:lang w:val="pl-PL" w:eastAsia="pl-PL" w:bidi="pl-PL"/>
                              </w:rPr>
                              <w:t>Wytrwajcie.</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Jeszcze tydzień.</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Pomoc nadejdzie.</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Pomoc idzie.</w:t>
                            </w:r>
                          </w:p>
                        </w:txbxContent>
                      </wps:txbx>
                      <wps:bodyPr lIns="0" tIns="0" rIns="0" bIns="0">
                        <a:noAutoFit/>
                      </wps:bodyPr>
                    </wps:wsp>
                  </a:graphicData>
                </a:graphic>
              </wp:anchor>
            </w:drawing>
          </mc:Choice>
          <mc:Fallback>
            <w:pict>
              <v:shape id="_x0000_s1327" type="#_x0000_t202" style="position:absolute;margin-left:122.90000000000001pt;margin-top:4.4500000000000002pt;width:89.650000000000006pt;height:128.69999999999999pt;z-index:-125829351;mso-wrap-distance-left:9.pt;mso-wrap-distance-right:9.pt;mso-wrap-distance-bottom:3.pt;mso-position-horizontal-relative:page;mso-position-vertical-relative:margin" filled="f" stroked="f">
                <v:textbox inset="0,0,0,0">
                  <w:txbxContent>
                    <w:p>
                      <w:pPr>
                        <w:pStyle w:val="Style109"/>
                        <w:keepNext w:val="0"/>
                        <w:keepLines w:val="0"/>
                        <w:widowControl w:val="0"/>
                        <w:numPr>
                          <w:ilvl w:val="0"/>
                          <w:numId w:val="29"/>
                        </w:numPr>
                        <w:shd w:val="clear" w:color="auto" w:fill="auto"/>
                        <w:tabs>
                          <w:tab w:pos="252"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la-001" w:eastAsia="la-001" w:bidi="la-001"/>
                        </w:rPr>
                        <w:t xml:space="preserve">Halio, </w:t>
                      </w:r>
                      <w:r>
                        <w:rPr>
                          <w:b/>
                          <w:bCs/>
                          <w:i/>
                          <w:iCs/>
                          <w:color w:val="000000"/>
                          <w:spacing w:val="0"/>
                          <w:w w:val="100"/>
                          <w:position w:val="0"/>
                          <w:sz w:val="16"/>
                          <w:szCs w:val="16"/>
                          <w:shd w:val="clear" w:color="auto" w:fill="auto"/>
                          <w:lang w:val="pl-PL" w:eastAsia="pl-PL" w:bidi="pl-PL"/>
                        </w:rPr>
                        <w:t>tu Krym.</w:t>
                      </w:r>
                    </w:p>
                    <w:p>
                      <w:pPr>
                        <w:pStyle w:val="Style109"/>
                        <w:keepNext w:val="0"/>
                        <w:keepLines w:val="0"/>
                        <w:widowControl w:val="0"/>
                        <w:numPr>
                          <w:ilvl w:val="0"/>
                          <w:numId w:val="29"/>
                        </w:numPr>
                        <w:shd w:val="clear" w:color="auto" w:fill="auto"/>
                        <w:tabs>
                          <w:tab w:pos="252"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la-001" w:eastAsia="la-001" w:bidi="la-001"/>
                        </w:rPr>
                        <w:t xml:space="preserve">Halio, </w:t>
                      </w:r>
                      <w:r>
                        <w:rPr>
                          <w:b/>
                          <w:bCs/>
                          <w:i/>
                          <w:iCs/>
                          <w:color w:val="000000"/>
                          <w:spacing w:val="0"/>
                          <w:w w:val="100"/>
                          <w:position w:val="0"/>
                          <w:sz w:val="16"/>
                          <w:szCs w:val="16"/>
                          <w:shd w:val="clear" w:color="auto" w:fill="auto"/>
                          <w:lang w:val="pl-PL" w:eastAsia="pl-PL" w:bidi="pl-PL"/>
                        </w:rPr>
                        <w:t>tu Rzym.</w:t>
                      </w:r>
                    </w:p>
                    <w:p>
                      <w:pPr>
                        <w:pStyle w:val="Style109"/>
                        <w:keepNext w:val="0"/>
                        <w:keepLines w:val="0"/>
                        <w:widowControl w:val="0"/>
                        <w:numPr>
                          <w:ilvl w:val="0"/>
                          <w:numId w:val="29"/>
                        </w:numPr>
                        <w:shd w:val="clear" w:color="auto" w:fill="auto"/>
                        <w:tabs>
                          <w:tab w:pos="270"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Tu Pernambuco.</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Tu New York-</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robotnicy.</w:t>
                      </w:r>
                    </w:p>
                    <w:p>
                      <w:pPr>
                        <w:pStyle w:val="Style109"/>
                        <w:keepNext w:val="0"/>
                        <w:keepLines w:val="0"/>
                        <w:widowControl w:val="0"/>
                        <w:numPr>
                          <w:ilvl w:val="0"/>
                          <w:numId w:val="29"/>
                        </w:numPr>
                        <w:shd w:val="clear" w:color="auto" w:fill="auto"/>
                        <w:tabs>
                          <w:tab w:pos="270"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lotnicy.</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kler-</w:t>
                      </w:r>
                    </w:p>
                    <w:p>
                      <w:pPr>
                        <w:pStyle w:val="Style109"/>
                        <w:keepNext w:val="0"/>
                        <w:keepLines w:val="0"/>
                        <w:widowControl w:val="0"/>
                        <w:numPr>
                          <w:ilvl w:val="0"/>
                          <w:numId w:val="29"/>
                        </w:numPr>
                        <w:shd w:val="clear" w:color="auto" w:fill="auto"/>
                        <w:tabs>
                          <w:tab w:pos="270" w:val="left"/>
                        </w:tabs>
                        <w:bidi w:val="0"/>
                        <w:spacing w:before="0" w:after="0" w:line="228"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Tu rzqd.</w:t>
                      </w:r>
                    </w:p>
                    <w:p>
                      <w:pPr>
                        <w:pStyle w:val="Style109"/>
                        <w:keepNext w:val="0"/>
                        <w:keepLines w:val="0"/>
                        <w:widowControl w:val="0"/>
                        <w:numPr>
                          <w:ilvl w:val="0"/>
                          <w:numId w:val="29"/>
                        </w:numPr>
                        <w:shd w:val="clear" w:color="auto" w:fill="auto"/>
                        <w:tabs>
                          <w:tab w:pos="274"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Tu </w:t>
                      </w:r>
                      <w:r>
                        <w:rPr>
                          <w:b/>
                          <w:bCs/>
                          <w:i/>
                          <w:iCs/>
                          <w:color w:val="000000"/>
                          <w:spacing w:val="0"/>
                          <w:w w:val="100"/>
                          <w:position w:val="0"/>
                          <w:sz w:val="16"/>
                          <w:szCs w:val="16"/>
                          <w:shd w:val="clear" w:color="auto" w:fill="auto"/>
                          <w:lang w:val="pl-PL" w:eastAsia="pl-PL" w:bidi="pl-PL"/>
                        </w:rPr>
                        <w:t xml:space="preserve">hrabstwo </w:t>
                      </w:r>
                      <w:r>
                        <w:rPr>
                          <w:b/>
                          <w:bCs/>
                          <w:i/>
                          <w:iCs/>
                          <w:color w:val="000000"/>
                          <w:spacing w:val="0"/>
                          <w:w w:val="100"/>
                          <w:position w:val="0"/>
                          <w:sz w:val="16"/>
                          <w:szCs w:val="16"/>
                          <w:shd w:val="clear" w:color="auto" w:fill="auto"/>
                          <w:lang w:val="fr-FR" w:eastAsia="fr-FR" w:bidi="fr-FR"/>
                        </w:rPr>
                        <w:t>Cor\_.</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fr-FR" w:eastAsia="fr-FR" w:bidi="fr-FR"/>
                        </w:rPr>
                        <w:t xml:space="preserve">Hallo, </w:t>
                      </w:r>
                      <w:r>
                        <w:rPr>
                          <w:b/>
                          <w:bCs/>
                          <w:i/>
                          <w:iCs/>
                          <w:color w:val="000000"/>
                          <w:spacing w:val="0"/>
                          <w:w w:val="100"/>
                          <w:position w:val="0"/>
                          <w:sz w:val="16"/>
                          <w:szCs w:val="16"/>
                          <w:shd w:val="clear" w:color="auto" w:fill="auto"/>
                          <w:lang w:val="pl-PL" w:eastAsia="pl-PL" w:bidi="pl-PL"/>
                        </w:rPr>
                        <w:t>Wytrwajcie.</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Jeszcze tydzień.</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Pomoc nadejdzie.</w:t>
                      </w:r>
                    </w:p>
                    <w:p>
                      <w:pPr>
                        <w:pStyle w:val="Style109"/>
                        <w:keepNext w:val="0"/>
                        <w:keepLines w:val="0"/>
                        <w:widowControl w:val="0"/>
                        <w:numPr>
                          <w:ilvl w:val="0"/>
                          <w:numId w:val="29"/>
                        </w:numPr>
                        <w:shd w:val="clear" w:color="auto" w:fill="auto"/>
                        <w:tabs>
                          <w:tab w:pos="256" w:val="lef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Pomoc idzie.</w:t>
                      </w:r>
                    </w:p>
                  </w:txbxContent>
                </v:textbox>
                <w10:wrap type="topAndBottom" anchorx="page" anchory="margin"/>
              </v:shape>
            </w:pict>
          </mc:Fallback>
        </mc:AlternateContent>
      </w:r>
      <w:r>
        <w:rPr>
          <w:b/>
          <w:bCs/>
          <w:i/>
          <w:iCs/>
          <w:color w:val="000000"/>
          <w:spacing w:val="0"/>
          <w:w w:val="100"/>
          <w:position w:val="0"/>
          <w:sz w:val="16"/>
          <w:szCs w:val="16"/>
          <w:shd w:val="clear" w:color="auto" w:fill="auto"/>
          <w:lang w:val="pl-PL" w:eastAsia="pl-PL" w:bidi="pl-PL"/>
        </w:rPr>
        <w:t>Tu zęby wilcze, My lamparcie, miasto szalone — Wspaniale miasto ! Tu za natarciem przeciwnatarcie : Aleje, Poczta, atak pod Pastą !</w:t>
      </w:r>
    </w:p>
    <w:p>
      <w:pPr>
        <w:pStyle w:val="Style25"/>
        <w:keepNext w:val="0"/>
        <w:keepLines w:val="0"/>
        <w:widowControl w:val="0"/>
        <w:shd w:val="clear" w:color="auto" w:fill="auto"/>
        <w:bidi w:val="0"/>
        <w:spacing w:before="0" w:after="160" w:line="240" w:lineRule="auto"/>
        <w:ind w:left="1020" w:right="0" w:firstLine="40"/>
        <w:jc w:val="both"/>
      </w:pPr>
      <w:r>
        <w:rPr>
          <w:i/>
          <w:iCs/>
          <w:color w:val="000000"/>
          <w:spacing w:val="0"/>
          <w:w w:val="100"/>
          <w:position w:val="0"/>
          <w:shd w:val="clear" w:color="auto" w:fill="auto"/>
          <w:lang w:val="pl-PL" w:eastAsia="pl-PL" w:bidi="pl-PL"/>
        </w:rPr>
        <w:t>Piekłem rzygają ognia miotacze, pali się Chłodna, dogasa Wolska, ale już jutro będzie inaczej : niech spłonie miasto — urośnie Polska !</w:t>
      </w:r>
    </w:p>
    <w:p>
      <w:pPr>
        <w:pStyle w:val="Style12"/>
        <w:keepNext w:val="0"/>
        <w:keepLines w:val="0"/>
        <w:widowControl w:val="0"/>
        <w:shd w:val="clear" w:color="auto" w:fill="auto"/>
        <w:bidi w:val="0"/>
        <w:spacing w:before="0" w:after="160" w:line="240" w:lineRule="auto"/>
        <w:ind w:left="2780" w:right="0" w:firstLine="0"/>
        <w:jc w:val="both"/>
      </w:pPr>
      <w:r>
        <w:rPr>
          <w:color w:val="000000"/>
          <w:spacing w:val="0"/>
          <w:w w:val="100"/>
          <w:position w:val="0"/>
          <w:shd w:val="clear" w:color="auto" w:fill="auto"/>
          <w:lang w:val="pl-PL" w:eastAsia="pl-PL" w:bidi="pl-PL"/>
        </w:rPr>
        <w:t>O</w:t>
      </w:r>
    </w:p>
    <w:p>
      <w:pPr>
        <w:pStyle w:val="Style25"/>
        <w:keepNext w:val="0"/>
        <w:keepLines w:val="0"/>
        <w:widowControl w:val="0"/>
        <w:shd w:val="clear" w:color="auto" w:fill="auto"/>
        <w:bidi w:val="0"/>
        <w:spacing w:before="0" w:after="160" w:line="240" w:lineRule="auto"/>
        <w:ind w:left="1020" w:right="0" w:firstLine="40"/>
        <w:jc w:val="both"/>
      </w:pPr>
      <w:r>
        <w:rPr>
          <w:i/>
          <w:iCs/>
          <w:color w:val="000000"/>
          <w:spacing w:val="0"/>
          <w:w w:val="100"/>
          <w:position w:val="0"/>
          <w:shd w:val="clear" w:color="auto" w:fill="auto"/>
          <w:lang w:val="pl-PL" w:eastAsia="pl-PL" w:bidi="pl-PL"/>
        </w:rPr>
        <w:t xml:space="preserve">Atak </w:t>
      </w:r>
      <w:r>
        <w:rPr>
          <w:i/>
          <w:iCs/>
          <w:color w:val="000000"/>
          <w:spacing w:val="0"/>
          <w:w w:val="100"/>
          <w:position w:val="0"/>
          <w:shd w:val="clear" w:color="auto" w:fill="auto"/>
          <w:vertAlign w:val="superscript"/>
          <w:lang w:val="pl-PL" w:eastAsia="pl-PL" w:bidi="pl-PL"/>
        </w:rPr>
        <w:t>za</w:t>
      </w:r>
      <w:r>
        <w:rPr>
          <w:i/>
          <w:iCs/>
          <w:color w:val="000000"/>
          <w:spacing w:val="0"/>
          <w:w w:val="100"/>
          <w:position w:val="0"/>
          <w:shd w:val="clear" w:color="auto" w:fill="auto"/>
          <w:lang w:val="pl-PL" w:eastAsia="pl-PL" w:bidi="pl-PL"/>
        </w:rPr>
        <w:t xml:space="preserve"> szturmem, szturm za natarciem !</w:t>
      </w:r>
    </w:p>
    <w:p>
      <w:pPr>
        <w:pStyle w:val="Style25"/>
        <w:keepNext w:val="0"/>
        <w:keepLines w:val="0"/>
        <w:widowControl w:val="0"/>
        <w:numPr>
          <w:ilvl w:val="0"/>
          <w:numId w:val="37"/>
        </w:numPr>
        <w:shd w:val="clear" w:color="auto" w:fill="auto"/>
        <w:tabs>
          <w:tab w:pos="1340" w:val="left"/>
        </w:tabs>
        <w:bidi w:val="0"/>
        <w:spacing w:before="0" w:after="0" w:line="240" w:lineRule="auto"/>
        <w:ind w:left="1020" w:right="0" w:firstLine="40"/>
        <w:jc w:val="both"/>
      </w:pPr>
      <w:r>
        <w:rPr>
          <w:i/>
          <w:iCs/>
          <w:color w:val="000000"/>
          <w:spacing w:val="0"/>
          <w:w w:val="100"/>
          <w:position w:val="0"/>
          <w:shd w:val="clear" w:color="auto" w:fill="auto"/>
          <w:lang w:val="pl-PL" w:eastAsia="pl-PL" w:bidi="pl-PL"/>
        </w:rPr>
        <w:t>Ach, gdyby tylko przysłano pomoc, ach, gdyby tylko było wiadomo</w:t>
      </w:r>
    </w:p>
    <w:p>
      <w:pPr>
        <w:pStyle w:val="Style25"/>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że nam alianci nadeślą Wsparcie</w:t>
        <w:br/>
        <w:t>nim Wystrzelimy pocisk ostatni :</w:t>
      </w:r>
    </w:p>
    <w:p>
      <w:pPr>
        <w:pStyle w:val="Style25"/>
        <w:keepNext w:val="0"/>
        <w:keepLines w:val="0"/>
        <w:widowControl w:val="0"/>
        <w:shd w:val="clear" w:color="auto" w:fill="auto"/>
        <w:bidi w:val="0"/>
        <w:spacing w:before="0" w:after="160" w:line="240" w:lineRule="auto"/>
        <w:ind w:left="1020" w:right="0" w:firstLine="40"/>
        <w:jc w:val="both"/>
      </w:pPr>
      <w:r>
        <w:rPr>
          <w:i/>
          <w:iCs/>
          <w:color w:val="000000"/>
          <w:spacing w:val="0"/>
          <w:w w:val="100"/>
          <w:position w:val="0"/>
          <w:shd w:val="clear" w:color="auto" w:fill="auto"/>
          <w:lang w:val="pl-PL" w:eastAsia="pl-PL" w:bidi="pl-PL"/>
        </w:rPr>
        <w:t>Głód bohaterom</w:t>
      </w:r>
      <w:r>
        <w:rPr>
          <w:color w:val="000000"/>
          <w:spacing w:val="0"/>
          <w:w w:val="100"/>
          <w:position w:val="0"/>
          <w:shd w:val="clear" w:color="auto" w:fill="auto"/>
          <w:lang w:val="pl-PL" w:eastAsia="pl-PL" w:bidi="pl-PL"/>
        </w:rPr>
        <w:t xml:space="preserve"> ^isz^i </w:t>
      </w:r>
      <w:r>
        <w:rPr>
          <w:i/>
          <w:iCs/>
          <w:color w:val="000000"/>
          <w:spacing w:val="0"/>
          <w:w w:val="100"/>
          <w:position w:val="0"/>
          <w:shd w:val="clear" w:color="auto" w:fill="auto"/>
          <w:lang w:val="pl-PL" w:eastAsia="pl-PL" w:bidi="pl-PL"/>
        </w:rPr>
        <w:t>skręca, sennieją oczy, słabną ręce, słania się, ściele żer armatni, las krzyży rośnie wokoło strzelnic, Wróg nasze matki pędzi na czołgi, za Wisłą milczy swołocz znad Wołgi, przywarły działa czerwonych sotni, i coraz Więcej spalonych dzielnic, i coraz czarniej, coraz śmiertelniej, coraz samotniej...</w:t>
      </w:r>
    </w:p>
    <w:p>
      <w:pPr>
        <w:pStyle w:val="Style12"/>
        <w:keepNext w:val="0"/>
        <w:keepLines w:val="0"/>
        <w:widowControl w:val="0"/>
        <w:shd w:val="clear" w:color="auto" w:fill="auto"/>
        <w:bidi w:val="0"/>
        <w:spacing w:before="0" w:after="40" w:line="240"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60" w:line="240" w:lineRule="auto"/>
        <w:ind w:left="2040" w:right="0" w:firstLine="0"/>
        <w:jc w:val="both"/>
      </w:pPr>
      <w:r>
        <w:rPr>
          <w:i/>
          <w:iCs/>
          <w:color w:val="000000"/>
          <w:spacing w:val="0"/>
          <w:w w:val="100"/>
          <w:position w:val="0"/>
          <w:shd w:val="clear" w:color="auto" w:fill="auto"/>
          <w:lang w:val="pl-PL" w:eastAsia="pl-PL" w:bidi="pl-PL"/>
        </w:rPr>
        <w:t>Wtem :</w:t>
      </w:r>
    </w:p>
    <w:p>
      <w:pPr>
        <w:pStyle w:val="Style25"/>
        <w:keepNext w:val="0"/>
        <w:keepLines w:val="0"/>
        <w:widowControl w:val="0"/>
        <w:shd w:val="clear" w:color="auto" w:fill="auto"/>
        <w:bidi w:val="0"/>
        <w:spacing w:before="0" w:after="0" w:line="240" w:lineRule="auto"/>
        <w:ind w:left="1020" w:right="0" w:firstLine="0"/>
        <w:jc w:val="both"/>
      </w:pPr>
      <w:r>
        <w:rPr>
          <w:i/>
          <w:iCs/>
          <w:color w:val="000000"/>
          <w:spacing w:val="0"/>
          <w:w w:val="100"/>
          <w:position w:val="0"/>
          <w:shd w:val="clear" w:color="auto" w:fill="auto"/>
          <w:lang w:val="pl-PL" w:eastAsia="pl-PL" w:bidi="pl-PL"/>
        </w:rPr>
        <w:t>Wieść gruchnęła W płonącym mieście :</w:t>
      </w:r>
    </w:p>
    <w:p>
      <w:pPr>
        <w:pStyle w:val="Style25"/>
        <w:keepNext w:val="0"/>
        <w:keepLines w:val="0"/>
        <w:widowControl w:val="0"/>
        <w:numPr>
          <w:ilvl w:val="0"/>
          <w:numId w:val="37"/>
        </w:numPr>
        <w:shd w:val="clear" w:color="auto" w:fill="auto"/>
        <w:tabs>
          <w:tab w:pos="1340" w:val="left"/>
        </w:tabs>
        <w:bidi w:val="0"/>
        <w:spacing w:before="0" w:after="0" w:line="240" w:lineRule="auto"/>
        <w:ind w:left="1020" w:right="0" w:firstLine="40"/>
        <w:jc w:val="both"/>
      </w:pPr>
      <w:r>
        <w:rPr>
          <w:i/>
          <w:iCs/>
          <w:color w:val="000000"/>
          <w:spacing w:val="0"/>
          <w:w w:val="100"/>
          <w:position w:val="0"/>
          <w:shd w:val="clear" w:color="auto" w:fill="auto"/>
          <w:lang w:val="pl-PL" w:eastAsia="pl-PL" w:bidi="pl-PL"/>
        </w:rPr>
        <w:t>Są ! — Amunicja ! — Zrzuty ! — Nareszcie ! — Nie zapomnieli o nas alianci</w:t>
      </w:r>
    </w:p>
    <w:p>
      <w:pPr>
        <w:pStyle w:val="Style25"/>
        <w:keepNext w:val="0"/>
        <w:keepLines w:val="0"/>
        <w:widowControl w:val="0"/>
        <w:shd w:val="clear" w:color="auto" w:fill="auto"/>
        <w:bidi w:val="0"/>
        <w:spacing w:before="0" w:after="160" w:line="240" w:lineRule="auto"/>
        <w:ind w:left="1020" w:right="0" w:firstLine="40"/>
        <w:jc w:val="both"/>
      </w:pPr>
      <w:r>
        <w:rPr>
          <w:i/>
          <w:iCs/>
          <w:color w:val="000000"/>
          <w:spacing w:val="0"/>
          <w:w w:val="100"/>
          <w:position w:val="0"/>
          <w:shd w:val="clear" w:color="auto" w:fill="auto"/>
          <w:lang w:val="pl-PL" w:eastAsia="pl-PL" w:bidi="pl-PL"/>
        </w:rPr>
        <w:t>Już nam nie groźne salwy armatnie. Warszawo, zęby drapieżne zatnij !</w:t>
      </w:r>
    </w:p>
    <w:p>
      <w:pPr>
        <w:pStyle w:val="Style25"/>
        <w:keepNext w:val="0"/>
        <w:keepLines w:val="0"/>
        <w:widowControl w:val="0"/>
        <w:shd w:val="clear" w:color="auto" w:fill="auto"/>
        <w:bidi w:val="0"/>
        <w:spacing w:before="0" w:after="160" w:line="240" w:lineRule="auto"/>
        <w:ind w:left="1020" w:right="0" w:firstLine="40"/>
        <w:jc w:val="both"/>
      </w:pPr>
      <w:r>
        <w:rPr>
          <w:i/>
          <w:iCs/>
          <w:color w:val="000000"/>
          <w:spacing w:val="0"/>
          <w:w w:val="100"/>
          <w:position w:val="0"/>
          <w:shd w:val="clear" w:color="auto" w:fill="auto"/>
          <w:lang w:val="pl-PL" w:eastAsia="pl-PL" w:bidi="pl-PL"/>
        </w:rPr>
        <w:t>Ranni, do broni ! — Polegli, Wstańcie I — Naprzód, żołnierze upiornej Armii ! Na barykady ! — Krew za k</w:t>
      </w:r>
      <w:r>
        <w:rPr>
          <w:i/>
          <w:iCs/>
          <w:color w:val="000000"/>
          <w:spacing w:val="0"/>
          <w:w w:val="100"/>
          <w:position w:val="0"/>
          <w:shd w:val="clear" w:color="auto" w:fill="auto"/>
          <w:vertAlign w:val="superscript"/>
          <w:lang w:val="pl-PL" w:eastAsia="pl-PL" w:bidi="pl-PL"/>
        </w:rPr>
        <w:t>reu</w:t>
      </w:r>
      <w:r>
        <w:rPr>
          <w:i/>
          <w:iCs/>
          <w:color w:val="000000"/>
          <w:spacing w:val="0"/>
          <w:w w:val="100"/>
          <w:position w:val="0"/>
          <w:shd w:val="clear" w:color="auto" w:fill="auto"/>
          <w:lang w:val="pl-PL" w:eastAsia="pl-PL" w:bidi="pl-PL"/>
        </w:rPr>
        <w:t>&gt; l Szaleni, straszni i cmentarni, naprzód ! — i świst ! — i huk ! — i śpiew I</w:t>
      </w:r>
    </w:p>
    <w:p>
      <w:pPr>
        <w:pStyle w:val="Style25"/>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Nad nimi — skrzydła :</w:t>
      </w:r>
    </w:p>
    <w:p>
      <w:pPr>
        <w:pStyle w:val="Style25"/>
        <w:keepNext w:val="0"/>
        <w:keepLines w:val="0"/>
        <w:widowControl w:val="0"/>
        <w:shd w:val="clear" w:color="auto" w:fill="auto"/>
        <w:bidi w:val="0"/>
        <w:spacing w:before="0" w:after="0" w:line="240" w:lineRule="auto"/>
        <w:ind w:left="1020" w:right="0" w:firstLine="40"/>
        <w:jc w:val="both"/>
      </w:pPr>
      <w:r>
        <w:rPr>
          <w:i/>
          <w:iCs/>
          <w:color w:val="000000"/>
          <w:spacing w:val="0"/>
          <w:w w:val="100"/>
          <w:position w:val="0"/>
          <w:shd w:val="clear" w:color="auto" w:fill="auto"/>
          <w:lang w:val="pl-PL" w:eastAsia="pl-PL" w:bidi="pl-PL"/>
        </w:rPr>
        <w:t>Szlakiem podniebnym</w:t>
      </w:r>
    </w:p>
    <w:p>
      <w:pPr>
        <w:pStyle w:val="Style25"/>
        <w:keepNext w:val="0"/>
        <w:keepLines w:val="0"/>
        <w:widowControl w:val="0"/>
        <w:shd w:val="clear" w:color="auto" w:fill="auto"/>
        <w:bidi w:val="0"/>
        <w:spacing w:before="0" w:after="160" w:line="240" w:lineRule="auto"/>
        <w:ind w:left="1020" w:right="0" w:firstLine="40"/>
        <w:jc w:val="both"/>
      </w:pPr>
      <w:r>
        <w:rPr>
          <w:i/>
          <w:iCs/>
          <w:color w:val="000000"/>
          <w:spacing w:val="0"/>
          <w:w w:val="100"/>
          <w:position w:val="0"/>
          <w:shd w:val="clear" w:color="auto" w:fill="auto"/>
          <w:lang w:val="pl-PL" w:eastAsia="pl-PL" w:bidi="pl-PL"/>
        </w:rPr>
        <w:t>sto ptaków leci, sto ptaków srebrnych : sto zenitówek ogniem je Wita, sto pióropuszy W niebo zakwita, sto spadochronów jak białe dzwony, jak lilie płyną w dól spadochrony, huragan męstwa nimi</w:t>
      </w:r>
      <w:r>
        <w:rPr>
          <w:color w:val="000000"/>
          <w:spacing w:val="0"/>
          <w:w w:val="100"/>
          <w:position w:val="0"/>
          <w:shd w:val="clear" w:color="auto" w:fill="auto"/>
          <w:lang w:val="pl-PL" w:eastAsia="pl-PL" w:bidi="pl-PL"/>
        </w:rPr>
        <w:t xml:space="preserve"> ^o/ysze, </w:t>
      </w:r>
      <w:r>
        <w:rPr>
          <w:i/>
          <w:iCs/>
          <w:color w:val="000000"/>
          <w:spacing w:val="0"/>
          <w:w w:val="100"/>
          <w:position w:val="0"/>
          <w:shd w:val="clear" w:color="auto" w:fill="auto"/>
          <w:lang w:val="pl-PL" w:eastAsia="pl-PL" w:bidi="pl-PL"/>
        </w:rPr>
        <w:t>orkan Wybuchów po niebie pląsa,</w:t>
        <w:br w:type="page"/>
      </w:r>
      <w:r>
        <w:rPr>
          <w:i/>
          <w:iCs/>
          <w:color w:val="000000"/>
          <w:spacing w:val="0"/>
          <w:w w:val="100"/>
          <w:position w:val="0"/>
          <w:shd w:val="clear" w:color="auto" w:fill="auto"/>
          <w:lang w:val="pl-PL" w:eastAsia="pl-PL" w:bidi="pl-PL"/>
        </w:rPr>
        <w:t>spadochronami miota, potrząsa, powietrze pęka, morderstwem dyszy, narasta wściekły szrapneli poryk, Warczą motory, huczą motory, i płyną, płyną w dół spadochrony do stóp Warszawy bojem szalonej, śmiercią pijanej, uszczęśliwionej, bo już wiadomo I — już wiadomo : jest amunicja I — nadeszła pomoc !</w:t>
      </w:r>
    </w:p>
    <w:p>
      <w:pPr>
        <w:pStyle w:val="Style25"/>
        <w:keepNext w:val="0"/>
        <w:keepLines w:val="0"/>
        <w:widowControl w:val="0"/>
        <w:shd w:val="clear" w:color="auto" w:fill="auto"/>
        <w:bidi w:val="0"/>
        <w:spacing w:before="0" w:after="160" w:line="240" w:lineRule="auto"/>
        <w:ind w:left="1000" w:right="0" w:firstLine="40"/>
        <w:jc w:val="both"/>
      </w:pPr>
      <w:r>
        <w:rPr>
          <w:i/>
          <w:iCs/>
          <w:color w:val="000000"/>
          <w:spacing w:val="0"/>
          <w:w w:val="100"/>
          <w:position w:val="0"/>
          <w:shd w:val="clear" w:color="auto" w:fill="auto"/>
          <w:lang w:val="pl-PL" w:eastAsia="pl-PL" w:bidi="pl-PL"/>
        </w:rPr>
        <w:t>Słońce przez dymy świeci pogodnie, śmieją się zgliszcza spalonych dzielnic, jaśniej, Weselej w ruinach strzelnic : piersiom żołnierskim lżej i swobodniej.</w:t>
      </w:r>
    </w:p>
    <w:p>
      <w:pPr>
        <w:pStyle w:val="Style25"/>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60" w:line="240" w:lineRule="auto"/>
        <w:ind w:left="2060" w:right="0" w:firstLine="0"/>
        <w:jc w:val="both"/>
      </w:pPr>
      <w:r>
        <w:rPr>
          <w:i/>
          <w:iCs/>
          <w:color w:val="000000"/>
          <w:spacing w:val="0"/>
          <w:w w:val="100"/>
          <w:position w:val="0"/>
          <w:shd w:val="clear" w:color="auto" w:fill="auto"/>
          <w:lang w:val="pl-PL" w:eastAsia="pl-PL" w:bidi="pl-PL"/>
        </w:rPr>
        <w:t>Dosyć ! —</w:t>
      </w:r>
    </w:p>
    <w:p>
      <w:pPr>
        <w:pStyle w:val="Style25"/>
        <w:keepNext w:val="0"/>
        <w:keepLines w:val="0"/>
        <w:widowControl w:val="0"/>
        <w:shd w:val="clear" w:color="auto" w:fill="auto"/>
        <w:bidi w:val="0"/>
        <w:spacing w:before="0" w:after="360" w:line="240" w:lineRule="auto"/>
        <w:ind w:left="0" w:right="0" w:firstLine="1000"/>
        <w:jc w:val="both"/>
      </w:pPr>
      <w:r>
        <w:rPr>
          <w:i/>
          <w:iCs/>
          <w:color w:val="000000"/>
          <w:spacing w:val="0"/>
          <w:w w:val="100"/>
          <w:position w:val="0"/>
          <w:shd w:val="clear" w:color="auto" w:fill="auto"/>
          <w:lang w:val="pl-PL" w:eastAsia="pl-PL" w:bidi="pl-PL"/>
        </w:rPr>
        <w:t>Dosyć grzecznej pieśni !</w:t>
      </w:r>
    </w:p>
    <w:p>
      <w:pPr>
        <w:pStyle w:val="Style25"/>
        <w:keepNext w:val="0"/>
        <w:keepLines w:val="0"/>
        <w:widowControl w:val="0"/>
        <w:shd w:val="clear" w:color="auto" w:fill="auto"/>
        <w:bidi w:val="0"/>
        <w:spacing w:before="0" w:after="0" w:line="240" w:lineRule="auto"/>
        <w:ind w:left="0" w:right="0" w:firstLine="1000"/>
        <w:jc w:val="both"/>
      </w:pPr>
      <w:r>
        <w:rPr>
          <w:i/>
          <w:iCs/>
          <w:color w:val="000000"/>
          <w:spacing w:val="0"/>
          <w:w w:val="100"/>
          <w:position w:val="0"/>
          <w:shd w:val="clear" w:color="auto" w:fill="auto"/>
          <w:lang w:val="pl-PL" w:eastAsia="pl-PL" w:bidi="pl-PL"/>
        </w:rPr>
        <w:t>Niechaj zawyje świstem chłosty I</w:t>
      </w:r>
    </w:p>
    <w:p>
      <w:pPr>
        <w:pStyle w:val="Style25"/>
        <w:keepNext w:val="0"/>
        <w:keepLines w:val="0"/>
        <w:widowControl w:val="0"/>
        <w:shd w:val="clear" w:color="auto" w:fill="auto"/>
        <w:bidi w:val="0"/>
        <w:spacing w:before="0" w:after="160" w:line="240" w:lineRule="auto"/>
        <w:ind w:left="1000" w:right="0" w:firstLine="40"/>
        <w:jc w:val="both"/>
      </w:pPr>
      <w:r>
        <w:rPr>
          <w:i/>
          <w:iCs/>
          <w:color w:val="000000"/>
          <w:spacing w:val="0"/>
          <w:w w:val="100"/>
          <w:position w:val="0"/>
          <w:shd w:val="clear" w:color="auto" w:fill="auto"/>
          <w:lang w:val="pl-PL" w:eastAsia="pl-PL" w:bidi="pl-PL"/>
        </w:rPr>
        <w:t>Niech posłuchają radcy niewcześni słów nieporadnych, rozpaczą prostych :</w:t>
      </w:r>
    </w:p>
    <w:p>
      <w:pPr>
        <w:pStyle w:val="Style25"/>
        <w:keepNext w:val="0"/>
        <w:keepLines w:val="0"/>
        <w:widowControl w:val="0"/>
        <w:shd w:val="clear" w:color="auto" w:fill="auto"/>
        <w:bidi w:val="0"/>
        <w:spacing w:before="0" w:after="0" w:line="240" w:lineRule="auto"/>
        <w:ind w:left="1000" w:right="0" w:firstLine="40"/>
        <w:jc w:val="both"/>
      </w:pPr>
      <w:r>
        <w:rPr>
          <w:i/>
          <w:iCs/>
          <w:color w:val="000000"/>
          <w:spacing w:val="0"/>
          <w:w w:val="100"/>
          <w:position w:val="0"/>
          <w:shd w:val="clear" w:color="auto" w:fill="auto"/>
          <w:lang w:val="pl-PL" w:eastAsia="pl-PL" w:bidi="pl-PL"/>
        </w:rPr>
        <w:t>Nasza, żołnierze okłamanej Armii, nasza to pieśń, Wypruta z trzeW.</w:t>
      </w:r>
    </w:p>
    <w:p>
      <w:pPr>
        <w:pStyle w:val="Style25"/>
        <w:keepNext w:val="0"/>
        <w:keepLines w:val="0"/>
        <w:widowControl w:val="0"/>
        <w:shd w:val="clear" w:color="auto" w:fill="auto"/>
        <w:bidi w:val="0"/>
        <w:spacing w:before="0" w:after="160" w:line="240" w:lineRule="auto"/>
        <w:ind w:left="1000" w:right="0" w:firstLine="40"/>
        <w:jc w:val="both"/>
      </w:pPr>
      <w:r>
        <w:rPr>
          <w:i/>
          <w:iCs/>
          <w:color w:val="000000"/>
          <w:spacing w:val="0"/>
          <w:w w:val="100"/>
          <w:position w:val="0"/>
          <w:shd w:val="clear" w:color="auto" w:fill="auto"/>
          <w:lang w:val="pl-PL" w:eastAsia="pl-PL" w:bidi="pl-PL"/>
        </w:rPr>
        <w:t>Wściekłością ją nasz ból nakarmił. Ofiarna śmierć. Daremna k</w:t>
      </w:r>
      <w:r>
        <w:rPr>
          <w:i/>
          <w:iCs/>
          <w:color w:val="000000"/>
          <w:spacing w:val="0"/>
          <w:w w:val="100"/>
          <w:position w:val="0"/>
          <w:shd w:val="clear" w:color="auto" w:fill="auto"/>
          <w:vertAlign w:val="superscript"/>
          <w:lang w:val="pl-PL" w:eastAsia="pl-PL" w:bidi="pl-PL"/>
        </w:rPr>
        <w:t>reu</w:t>
      </w:r>
      <w:r>
        <w:rPr>
          <w:i/>
          <w:i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33" w:lineRule="auto"/>
        <w:ind w:left="1000" w:right="0" w:firstLine="40"/>
        <w:jc w:val="both"/>
      </w:pPr>
      <w:r>
        <w:rPr>
          <w:i/>
          <w:iCs/>
          <w:color w:val="000000"/>
          <w:spacing w:val="0"/>
          <w:w w:val="100"/>
          <w:position w:val="0"/>
          <w:shd w:val="clear" w:color="auto" w:fill="auto"/>
          <w:lang w:val="pl-PL" w:eastAsia="pl-PL" w:bidi="pl-PL"/>
        </w:rPr>
        <w:t>Niech słyszą pieśń klak‘</w:t>
      </w:r>
      <w:r>
        <w:rPr>
          <w:i/>
          <w:iCs/>
          <w:color w:val="000000"/>
          <w:spacing w:val="0"/>
          <w:w w:val="100"/>
          <w:position w:val="0"/>
          <w:shd w:val="clear" w:color="auto" w:fill="auto"/>
          <w:vertAlign w:val="superscript"/>
          <w:lang w:val="pl-PL" w:eastAsia="pl-PL" w:bidi="pl-PL"/>
        </w:rPr>
        <w:t>erz</w:t>
      </w:r>
      <w:r>
        <w:rPr>
          <w:i/>
          <w:iCs/>
          <w:color w:val="000000"/>
          <w:spacing w:val="0"/>
          <w:w w:val="100"/>
          <w:position w:val="0"/>
          <w:shd w:val="clear" w:color="auto" w:fill="auto"/>
          <w:lang w:val="pl-PL" w:eastAsia="pl-PL" w:bidi="pl-PL"/>
        </w:rPr>
        <w:t>y owi, deklamatorzy, zapeWniacze.</w:t>
      </w:r>
    </w:p>
    <w:p>
      <w:pPr>
        <w:pStyle w:val="Style25"/>
        <w:keepNext w:val="0"/>
        <w:keepLines w:val="0"/>
        <w:widowControl w:val="0"/>
        <w:shd w:val="clear" w:color="auto" w:fill="auto"/>
        <w:bidi w:val="0"/>
        <w:spacing w:before="0" w:after="160" w:line="233" w:lineRule="auto"/>
        <w:ind w:left="1000" w:right="0" w:firstLine="40"/>
        <w:jc w:val="both"/>
      </w:pPr>
      <w:r>
        <w:rPr>
          <w:i/>
          <w:iCs/>
          <w:color w:val="000000"/>
          <w:spacing w:val="0"/>
          <w:w w:val="100"/>
          <w:position w:val="0"/>
          <w:shd w:val="clear" w:color="auto" w:fill="auto"/>
          <w:lang w:val="pl-PL" w:eastAsia="pl-PL" w:bidi="pl-PL"/>
        </w:rPr>
        <w:t>Niech cały świat się Wreszcie dowie, że trzeba śpiewać ją inaczej :</w:t>
      </w:r>
    </w:p>
    <w:p>
      <w:pPr>
        <w:pStyle w:val="Style25"/>
        <w:keepNext w:val="0"/>
        <w:keepLines w:val="0"/>
        <w:widowControl w:val="0"/>
        <w:shd w:val="clear" w:color="auto" w:fill="auto"/>
        <w:bidi w:val="0"/>
        <w:spacing w:before="0" w:after="160" w:line="228"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25"/>
        <w:keepNext w:val="0"/>
        <w:keepLines w:val="0"/>
        <w:widowControl w:val="0"/>
        <w:shd w:val="clear" w:color="auto" w:fill="auto"/>
        <w:bidi w:val="0"/>
        <w:spacing w:before="0" w:after="160" w:line="240" w:lineRule="auto"/>
        <w:ind w:left="1000" w:right="0" w:firstLine="40"/>
        <w:jc w:val="both"/>
      </w:pPr>
      <w:r>
        <w:rPr>
          <w:i/>
          <w:iCs/>
          <w:color w:val="000000"/>
          <w:spacing w:val="0"/>
          <w:w w:val="100"/>
          <w:position w:val="0"/>
          <w:shd w:val="clear" w:color="auto" w:fill="auto"/>
          <w:lang w:val="pl-PL" w:eastAsia="pl-PL" w:bidi="pl-PL"/>
        </w:rPr>
        <w:t>Rzucone hasło. Poszli żołnierze...</w:t>
      </w:r>
    </w:p>
    <w:p>
      <w:pPr>
        <w:pStyle w:val="Style25"/>
        <w:keepNext w:val="0"/>
        <w:keepLines w:val="0"/>
        <w:widowControl w:val="0"/>
        <w:shd w:val="clear" w:color="auto" w:fill="auto"/>
        <w:bidi w:val="0"/>
        <w:spacing w:before="0" w:after="160" w:line="240" w:lineRule="auto"/>
        <w:ind w:left="1000" w:right="0" w:firstLine="40"/>
        <w:jc w:val="both"/>
      </w:pPr>
      <w:r>
        <w:rPr>
          <w:i/>
          <w:iCs/>
          <w:color w:val="000000"/>
          <w:spacing w:val="0"/>
          <w:w w:val="100"/>
          <w:position w:val="0"/>
          <w:shd w:val="clear" w:color="auto" w:fill="auto"/>
          <w:lang w:val="pl-PL" w:eastAsia="pl-PL" w:bidi="pl-PL"/>
        </w:rPr>
        <w:t>Sierpniowym słońcem lśnią pistolety, matki żarliwie szepcą pacierze : ...może zza Wisły ruszą Sowiety ?...</w:t>
      </w:r>
    </w:p>
    <w:p>
      <w:pPr>
        <w:pStyle w:val="Style25"/>
        <w:keepNext w:val="0"/>
        <w:keepLines w:val="0"/>
        <w:widowControl w:val="0"/>
        <w:shd w:val="clear" w:color="auto" w:fill="auto"/>
        <w:bidi w:val="0"/>
        <w:spacing w:before="0" w:after="160" w:line="240" w:lineRule="auto"/>
        <w:ind w:left="1000" w:right="0" w:firstLine="40"/>
        <w:jc w:val="both"/>
      </w:pPr>
      <w:r>
        <w:rPr>
          <w:i/>
          <w:iCs/>
          <w:color w:val="000000"/>
          <w:spacing w:val="0"/>
          <w:w w:val="100"/>
          <w:position w:val="0"/>
          <w:shd w:val="clear" w:color="auto" w:fill="auto"/>
          <w:lang w:val="pl-PL" w:eastAsia="pl-PL" w:bidi="pl-PL"/>
        </w:rPr>
        <w:t>Poszli żołnierze dzielni i młodzi bez karabinów, bez karabinów, a przeciw czołgom — tylko benzyna.</w:t>
      </w:r>
    </w:p>
    <w:p>
      <w:pPr>
        <w:pStyle w:val="Style25"/>
        <w:keepNext w:val="0"/>
        <w:keepLines w:val="0"/>
        <w:widowControl w:val="0"/>
        <w:shd w:val="clear" w:color="auto" w:fill="auto"/>
        <w:bidi w:val="0"/>
        <w:spacing w:before="0" w:after="160" w:line="233" w:lineRule="auto"/>
        <w:ind w:left="1000" w:right="0" w:firstLine="40"/>
        <w:jc w:val="both"/>
      </w:pPr>
      <w:r>
        <w:rPr>
          <w:i/>
          <w:iCs/>
          <w:color w:val="000000"/>
          <w:spacing w:val="0"/>
          <w:w w:val="100"/>
          <w:position w:val="0"/>
          <w:shd w:val="clear" w:color="auto" w:fill="auto"/>
          <w:lang w:val="pl-PL" w:eastAsia="pl-PL" w:bidi="pl-PL"/>
        </w:rPr>
        <w:t>— Żywiej, klakierzy ! Klaskać na podziw I W oczach im plonie zapal bezmierny, bo karabiny sami zdobędą.</w:t>
      </w:r>
      <w:r>
        <w:br w:type="page"/>
      </w:r>
    </w:p>
    <w:p>
      <w:pPr>
        <w:pStyle w:val="Style25"/>
        <w:keepNext w:val="0"/>
        <w:keepLines w:val="0"/>
        <w:widowControl w:val="0"/>
        <w:shd w:val="clear" w:color="auto" w:fill="auto"/>
        <w:bidi w:val="0"/>
        <w:spacing w:before="0" w:after="180" w:line="233" w:lineRule="auto"/>
        <w:ind w:left="1020" w:right="0" w:firstLine="40"/>
        <w:jc w:val="both"/>
      </w:pPr>
      <w:r>
        <w:rPr>
          <w:i/>
          <w:iCs/>
          <w:color w:val="000000"/>
          <w:spacing w:val="0"/>
          <w:w w:val="100"/>
          <w:position w:val="0"/>
          <w:shd w:val="clear" w:color="auto" w:fill="auto"/>
          <w:lang w:val="pl-PL" w:eastAsia="pl-PL" w:bidi="pl-PL"/>
        </w:rPr>
        <w:t>Przeciw dywizjom poszli pancernym i to W historii liczyć im będą : uoarci, by łatwy przesłać im podziw i obietnicę : ,.Pomoc nadchodzi’'...</w:t>
      </w:r>
    </w:p>
    <w:p>
      <w:pPr>
        <w:pStyle w:val="Style25"/>
        <w:keepNext w:val="0"/>
        <w:keepLines w:val="0"/>
        <w:widowControl w:val="0"/>
        <w:shd w:val="clear" w:color="auto" w:fill="auto"/>
        <w:bidi w:val="0"/>
        <w:spacing w:before="0" w:after="180" w:line="233" w:lineRule="auto"/>
        <w:ind w:left="1020" w:right="0" w:firstLine="40"/>
        <w:jc w:val="both"/>
      </w:pPr>
      <w:r>
        <w:rPr>
          <w:i/>
          <w:iCs/>
          <w:color w:val="000000"/>
          <w:spacing w:val="0"/>
          <w:w w:val="100"/>
          <w:position w:val="0"/>
          <w:shd w:val="clear" w:color="auto" w:fill="auto"/>
          <w:lang w:val="pl-PL" w:eastAsia="pl-PL" w:bidi="pl-PL"/>
        </w:rPr>
        <w:t>Pogodne było niebo sierpniowe, gdy Wyglądano przylotu ptaków. Żołnierzyk młody, raniony w głowę, bez amunicji szedł do ataku, a Wróg nas raził z Wylotów strzelnic i huk moździerzy po mieście dudnił, i coraz więcej spalonych dzielnic, i coraz ciężej, i coraz trudniej...</w:t>
      </w:r>
    </w:p>
    <w:p>
      <w:pPr>
        <w:pStyle w:val="Style25"/>
        <w:keepNext w:val="0"/>
        <w:keepLines w:val="0"/>
        <w:widowControl w:val="0"/>
        <w:numPr>
          <w:ilvl w:val="0"/>
          <w:numId w:val="37"/>
        </w:numPr>
        <w:shd w:val="clear" w:color="auto" w:fill="auto"/>
        <w:tabs>
          <w:tab w:pos="1333" w:val="left"/>
        </w:tabs>
        <w:bidi w:val="0"/>
        <w:spacing w:before="0" w:after="0" w:line="240" w:lineRule="auto"/>
        <w:ind w:left="1020" w:right="0" w:firstLine="0"/>
        <w:jc w:val="both"/>
      </w:pPr>
      <w:r>
        <w:rPr>
          <w:i/>
          <w:iCs/>
          <w:color w:val="000000"/>
          <w:spacing w:val="0"/>
          <w:w w:val="100"/>
          <w:position w:val="0"/>
          <w:shd w:val="clear" w:color="auto" w:fill="auto"/>
          <w:lang w:val="pl-PL" w:eastAsia="pl-PL" w:bidi="pl-PL"/>
        </w:rPr>
        <w:t>Patrzcie, łęlałęierzy •</w:t>
      </w:r>
    </w:p>
    <w:p>
      <w:pPr>
        <w:pStyle w:val="Style25"/>
        <w:keepNext w:val="0"/>
        <w:keepLines w:val="0"/>
        <w:widowControl w:val="0"/>
        <w:shd w:val="clear" w:color="auto" w:fill="auto"/>
        <w:bidi w:val="0"/>
        <w:spacing w:before="0" w:after="180" w:line="240" w:lineRule="auto"/>
        <w:ind w:left="1020" w:right="0" w:firstLine="1040"/>
        <w:jc w:val="both"/>
      </w:pPr>
      <w:r>
        <w:rPr>
          <w:i/>
          <w:iCs/>
          <w:color w:val="000000"/>
          <w:spacing w:val="0"/>
          <w:w w:val="100"/>
          <w:position w:val="0"/>
          <w:shd w:val="clear" w:color="auto" w:fill="auto"/>
          <w:lang w:val="pl-PL" w:eastAsia="pl-PL" w:bidi="pl-PL"/>
        </w:rPr>
        <w:t>Już czwarty tydzień, zwyciężyliśmy Wroga pod Pastą !</w:t>
      </w:r>
    </w:p>
    <w:p>
      <w:pPr>
        <w:pStyle w:val="Style25"/>
        <w:keepNext w:val="0"/>
        <w:keepLines w:val="0"/>
        <w:widowControl w:val="0"/>
        <w:numPr>
          <w:ilvl w:val="0"/>
          <w:numId w:val="37"/>
        </w:numPr>
        <w:shd w:val="clear" w:color="auto" w:fill="auto"/>
        <w:tabs>
          <w:tab w:pos="1333" w:val="left"/>
        </w:tabs>
        <w:bidi w:val="0"/>
        <w:spacing w:before="0" w:after="180" w:line="233" w:lineRule="auto"/>
        <w:ind w:left="1020" w:right="0" w:firstLine="0"/>
        <w:jc w:val="both"/>
      </w:pPr>
      <w:r>
        <w:rPr>
          <w:i/>
          <w:iCs/>
          <w:color w:val="000000"/>
          <w:spacing w:val="0"/>
          <w:w w:val="100"/>
          <w:position w:val="0"/>
          <w:shd w:val="clear" w:color="auto" w:fill="auto"/>
          <w:lang w:val="pl-PL" w:eastAsia="pl-PL" w:bidi="pl-PL"/>
        </w:rPr>
        <w:t>Klakierzy, oto :</w:t>
      </w:r>
    </w:p>
    <w:p>
      <w:pPr>
        <w:pStyle w:val="Style25"/>
        <w:keepNext w:val="0"/>
        <w:keepLines w:val="0"/>
        <w:widowControl w:val="0"/>
        <w:shd w:val="clear" w:color="auto" w:fill="auto"/>
        <w:bidi w:val="0"/>
        <w:spacing w:before="0" w:after="180" w:line="240" w:lineRule="auto"/>
        <w:ind w:left="1020" w:right="0" w:firstLine="1040"/>
        <w:jc w:val="both"/>
      </w:pPr>
      <w:r>
        <w:rPr>
          <w:i/>
          <w:iCs/>
          <w:color w:val="000000"/>
          <w:spacing w:val="0"/>
          <w:w w:val="100"/>
          <w:position w:val="0"/>
          <w:shd w:val="clear" w:color="auto" w:fill="auto"/>
          <w:lang w:val="pl-PL" w:eastAsia="pl-PL" w:bidi="pl-PL"/>
        </w:rPr>
        <w:t>Cztery tygodnie, Wróg atakuje już Stare Miasto... Rwą nas w }^au&gt;ały bomby i czołgi, słońce przez dymy świeci pogodnie, milczą zdradzieckie działa znad Wołgi, a wasza pomoc idzie, wciąż idzie, i zgodnie radzą, radzą alianci : czyśmy bandyci, czy kombatanci...? A w nasze piersi — salwy armatnie. W gruzach Starówka, płonie Śródmieście, świszczę po zgliszczach piekło granatów. Czy amunicję nadeślą wreszcie ?...</w:t>
      </w:r>
    </w:p>
    <w:p>
      <w:pPr>
        <w:pStyle w:val="Style25"/>
        <w:keepNext w:val="0"/>
        <w:keepLines w:val="0"/>
        <w:widowControl w:val="0"/>
        <w:shd w:val="clear" w:color="auto" w:fill="auto"/>
        <w:bidi w:val="0"/>
        <w:spacing w:before="0" w:after="0" w:line="233" w:lineRule="auto"/>
        <w:ind w:left="1020" w:right="0" w:firstLine="40"/>
        <w:jc w:val="both"/>
      </w:pPr>
      <w:r>
        <w:rPr>
          <w:i/>
          <w:iCs/>
          <w:color w:val="000000"/>
          <w:spacing w:val="0"/>
          <w:w w:val="100"/>
          <w:position w:val="0"/>
          <w:shd w:val="clear" w:color="auto" w:fill="auto"/>
          <w:lang w:val="pl-PL" w:eastAsia="pl-PL" w:bidi="pl-PL"/>
        </w:rPr>
        <w:t>i jeszcze jeden upływa tydzień, już nikt nam z okien nie rzuca kwiatów, i tylko pomoc — idzie, wciąż idzie, i tylko rosną mogiły bratnie, tylko te krzyże, k?uń hekatomby, te ponad nami bomby ! — te bomby ! bomby i bomby !...</w:t>
      </w:r>
    </w:p>
    <w:p>
      <w:pPr>
        <w:pStyle w:val="Style25"/>
        <w:keepNext w:val="0"/>
        <w:keepLines w:val="0"/>
        <w:widowControl w:val="0"/>
        <w:shd w:val="clear" w:color="auto" w:fill="auto"/>
        <w:bidi w:val="0"/>
        <w:spacing w:before="0" w:after="180" w:line="233" w:lineRule="auto"/>
        <w:ind w:left="1020" w:right="0" w:firstLine="1040"/>
        <w:jc w:val="both"/>
      </w:pPr>
      <w:r>
        <w:rPr>
          <w:i/>
          <w:iCs/>
          <w:color w:val="000000"/>
          <w:spacing w:val="0"/>
          <w:w w:val="100"/>
          <w:position w:val="0"/>
          <w:shd w:val="clear" w:color="auto" w:fill="auto"/>
          <w:lang w:val="pl-PL" w:eastAsia="pl-PL" w:bidi="pl-PL"/>
        </w:rPr>
        <w:t>Płonie Powiśle, jutro z kolei padnie Czerniaków, kto nam i kiedy tę pomoc przyśle ?...</w:t>
      </w:r>
    </w:p>
    <w:p>
      <w:pPr>
        <w:pStyle w:val="Style25"/>
        <w:keepNext w:val="0"/>
        <w:keepLines w:val="0"/>
        <w:widowControl w:val="0"/>
        <w:shd w:val="clear" w:color="auto" w:fill="auto"/>
        <w:bidi w:val="0"/>
        <w:spacing w:before="0" w:after="180" w:line="240" w:lineRule="auto"/>
        <w:ind w:left="1020" w:right="0" w:firstLine="40"/>
        <w:jc w:val="both"/>
        <w:sectPr>
          <w:headerReference w:type="default" r:id="rId259"/>
          <w:footerReference w:type="default" r:id="rId260"/>
          <w:headerReference w:type="even" r:id="rId261"/>
          <w:footerReference w:type="even" r:id="rId262"/>
          <w:footnotePr>
            <w:pos w:val="pageBottom"/>
            <w:numFmt w:val="chicago"/>
            <w:numRestart w:val="continuous"/>
            <w15:footnoteColumns w:val="1"/>
          </w:footnotePr>
          <w:pgSz w:w="7121" w:h="11609"/>
          <w:pgMar w:top="1076" w:left="645" w:right="651" w:bottom="773" w:header="0" w:footer="3" w:gutter="0"/>
          <w:pgNumType w:start="174"/>
          <w:cols w:space="720"/>
          <w:noEndnote/>
          <w:rtlGutter w:val="0"/>
          <w:docGrid w:linePitch="360"/>
        </w:sectPr>
      </w:pPr>
      <w:r>
        <w:rPr>
          <w:i/>
          <w:iCs/>
          <w:color w:val="000000"/>
          <w:spacing w:val="0"/>
          <w:w w:val="100"/>
          <w:position w:val="0"/>
          <w:shd w:val="clear" w:color="auto" w:fill="auto"/>
          <w:lang w:val="pl-PL" w:eastAsia="pl-PL" w:bidi="pl-PL"/>
        </w:rPr>
        <w:t>Próżno skazańcom Wyglądać znaków : Wrzesień już wrzesień spłynął pogodnie, dogasa miasto, huczą moździerze, pokotem giną bezbronni, głodni, brudni, zawszeni, ranni żołnierze...</w:t>
      </w:r>
    </w:p>
    <w:p>
      <w:pPr>
        <w:pStyle w:val="Style25"/>
        <w:keepNext w:val="0"/>
        <w:keepLines w:val="0"/>
        <w:widowControl w:val="0"/>
        <w:numPr>
          <w:ilvl w:val="0"/>
          <w:numId w:val="37"/>
        </w:numPr>
        <w:shd w:val="clear" w:color="auto" w:fill="auto"/>
        <w:tabs>
          <w:tab w:pos="1349" w:val="left"/>
        </w:tabs>
        <w:bidi w:val="0"/>
        <w:spacing w:before="0" w:after="180" w:line="233" w:lineRule="auto"/>
        <w:ind w:left="1040" w:right="0" w:firstLine="40"/>
        <w:jc w:val="both"/>
      </w:pPr>
      <w:r>
        <w:rPr>
          <w:i/>
          <w:iCs/>
          <w:color w:val="000000"/>
          <w:spacing w:val="0"/>
          <w:w w:val="100"/>
          <w:position w:val="0"/>
          <w:shd w:val="clear" w:color="auto" w:fill="auto"/>
          <w:lang w:val="pl-PL" w:eastAsia="pl-PL" w:bidi="pl-PL"/>
        </w:rPr>
        <w:t>Dmijcie, kl</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ki</w:t>
      </w:r>
      <w:r>
        <w:rPr>
          <w:i/>
          <w:iCs/>
          <w:color w:val="000000"/>
          <w:spacing w:val="0"/>
          <w:w w:val="100"/>
          <w:position w:val="0"/>
          <w:shd w:val="clear" w:color="auto" w:fill="auto"/>
          <w:vertAlign w:val="superscript"/>
          <w:lang w:val="pl-PL" w:eastAsia="pl-PL" w:bidi="pl-PL"/>
        </w:rPr>
        <w:t>erz</w:t>
      </w:r>
      <w:r>
        <w:rPr>
          <w:i/>
          <w:iCs/>
          <w:color w:val="000000"/>
          <w:spacing w:val="0"/>
          <w:w w:val="100"/>
          <w:position w:val="0"/>
          <w:shd w:val="clear" w:color="auto" w:fill="auto"/>
          <w:lang w:val="pl-PL" w:eastAsia="pl-PL" w:bidi="pl-PL"/>
        </w:rPr>
        <w:t>y&gt; W pochwalne trąby, gdy ponad nami bomby i bomby, bomby i bomby, bomby i bomby !... nic, tylko bomby, bomby, bomby !...</w:t>
      </w:r>
    </w:p>
    <w:p>
      <w:pPr>
        <w:pStyle w:val="Style25"/>
        <w:keepNext w:val="0"/>
        <w:keepLines w:val="0"/>
        <w:widowControl w:val="0"/>
        <w:shd w:val="clear" w:color="auto" w:fill="auto"/>
        <w:bidi w:val="0"/>
        <w:spacing w:before="0" w:after="180" w:line="240" w:lineRule="auto"/>
        <w:ind w:left="1040" w:right="0" w:firstLine="40"/>
        <w:jc w:val="both"/>
      </w:pPr>
      <w:r>
        <w:rPr>
          <w:i/>
          <w:iCs/>
          <w:color w:val="000000"/>
          <w:spacing w:val="0"/>
          <w:w w:val="100"/>
          <w:position w:val="0"/>
          <w:shd w:val="clear" w:color="auto" w:fill="auto"/>
          <w:lang w:val="pl-PL" w:eastAsia="pl-PL" w:bidi="pl-PL"/>
        </w:rPr>
        <w:t>Twarze kochane, twarze wybladłe pod barykadą czyjeś się kładły, główki dziecięce, oczy zdziwione, usta kochane, nieporuszone, słowa ostatnie, mogiły bratnie, samolot, bomby, salwy armatnie, słowa zamarłe, gwiazdy dalekie, serca zacichłe, trzewia wyprute, domy spalone, drzewa kalekie, krzyże sterczące W niebo kikutem, a W cieniu krzyży pod barykadą twarz nowa ziemi kłoni się blado, tlą się ulice, gaśnie Stolica, samolot, bomby, huk, błyskawica, ruiny Wyżej i coraz Wyżej krzyże drewniane, dymiące krzyże, a w pogorzeli pod barykadą trupy się nowe kładą i kładą...</w:t>
      </w:r>
    </w:p>
    <w:p>
      <w:pPr>
        <w:pStyle w:val="Style25"/>
        <w:keepNext w:val="0"/>
        <w:keepLines w:val="0"/>
        <w:widowControl w:val="0"/>
        <w:shd w:val="clear" w:color="auto" w:fill="auto"/>
        <w:bidi w:val="0"/>
        <w:spacing w:before="0" w:after="180" w:line="240" w:lineRule="auto"/>
        <w:ind w:left="1040" w:right="0" w:firstLine="40"/>
        <w:jc w:val="both"/>
      </w:pPr>
      <w:r>
        <w:rPr>
          <w:i/>
          <w:iCs/>
          <w:color w:val="000000"/>
          <w:spacing w:val="0"/>
          <w:w w:val="100"/>
          <w:position w:val="0"/>
          <w:shd w:val="clear" w:color="auto" w:fill="auto"/>
          <w:lang w:val="pl-PL" w:eastAsia="pl-PL" w:bidi="pl-PL"/>
        </w:rPr>
        <w:t>Ostatnie strzały obrońców głuchną, szczury tłuścieją na polskim ścierwie.</w:t>
      </w:r>
    </w:p>
    <w:p>
      <w:pPr>
        <w:pStyle w:val="Style25"/>
        <w:keepNext w:val="0"/>
        <w:keepLines w:val="0"/>
        <w:widowControl w:val="0"/>
        <w:numPr>
          <w:ilvl w:val="0"/>
          <w:numId w:val="37"/>
        </w:numPr>
        <w:shd w:val="clear" w:color="auto" w:fill="auto"/>
        <w:tabs>
          <w:tab w:pos="1356" w:val="left"/>
        </w:tabs>
        <w:bidi w:val="0"/>
        <w:spacing w:before="0" w:after="360" w:line="240" w:lineRule="auto"/>
        <w:ind w:left="1040" w:right="0" w:firstLine="40"/>
        <w:jc w:val="both"/>
      </w:pPr>
      <w:r>
        <w:rPr>
          <w:i/>
          <w:iCs/>
          <w:color w:val="000000"/>
          <w:spacing w:val="0"/>
          <w:w w:val="100"/>
          <w:position w:val="0"/>
          <w:shd w:val="clear" w:color="auto" w:fill="auto"/>
          <w:lang w:val="pl-PL" w:eastAsia="pl-PL" w:bidi="pl-PL"/>
        </w:rPr>
        <w:t>Klakierzy, dosyó ! Dłonie Was spuchną ! Pobożny podziw płuca wam zerwie !</w:t>
      </w:r>
    </w:p>
    <w:p>
      <w:pPr>
        <w:pStyle w:val="Style12"/>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80" w:line="240" w:lineRule="auto"/>
        <w:ind w:left="2120" w:right="0" w:firstLine="0"/>
        <w:jc w:val="both"/>
      </w:pPr>
      <w:r>
        <w:rPr>
          <w:i/>
          <w:iCs/>
          <w:color w:val="000000"/>
          <w:spacing w:val="0"/>
          <w:w w:val="100"/>
          <w:position w:val="0"/>
          <w:shd w:val="clear" w:color="auto" w:fill="auto"/>
          <w:lang w:val="pl-PL" w:eastAsia="pl-PL" w:bidi="pl-PL"/>
        </w:rPr>
        <w:t>Wiemy :</w:t>
      </w:r>
    </w:p>
    <w:p>
      <w:pPr>
        <w:pStyle w:val="Style25"/>
        <w:keepNext w:val="0"/>
        <w:keepLines w:val="0"/>
        <w:widowControl w:val="0"/>
        <w:shd w:val="clear" w:color="auto" w:fill="auto"/>
        <w:bidi w:val="0"/>
        <w:spacing w:before="0" w:after="180" w:line="240" w:lineRule="auto"/>
        <w:ind w:left="1040" w:right="0" w:firstLine="40"/>
        <w:jc w:val="both"/>
      </w:pPr>
      <w:r>
        <w:rPr>
          <w:i/>
          <w:iCs/>
          <w:color w:val="000000"/>
          <w:spacing w:val="0"/>
          <w:w w:val="100"/>
          <w:position w:val="0"/>
          <w:shd w:val="clear" w:color="auto" w:fill="auto"/>
          <w:lang w:val="pl-PL" w:eastAsia="pl-PL" w:bidi="pl-PL"/>
        </w:rPr>
        <w:t>Słów naszych czarną wściekłość dostojne zmilczą znów regiony. A nami targa wzgarda, piekło na śmierć skazanych, opuszczonych :</w:t>
      </w:r>
    </w:p>
    <w:p>
      <w:pPr>
        <w:pStyle w:val="Style25"/>
        <w:keepNext w:val="0"/>
        <w:keepLines w:val="0"/>
        <w:widowControl w:val="0"/>
        <w:shd w:val="clear" w:color="auto" w:fill="auto"/>
        <w:bidi w:val="0"/>
        <w:spacing w:before="0" w:after="180" w:line="240" w:lineRule="auto"/>
        <w:ind w:left="1040" w:right="0" w:firstLine="40"/>
        <w:jc w:val="both"/>
      </w:pPr>
      <w:r>
        <w:rPr>
          <w:i/>
          <w:iCs/>
          <w:color w:val="000000"/>
          <w:spacing w:val="0"/>
          <w:w w:val="100"/>
          <w:position w:val="0"/>
          <w:shd w:val="clear" w:color="auto" w:fill="auto"/>
          <w:lang w:val="pl-PL" w:eastAsia="pl-PL" w:bidi="pl-PL"/>
        </w:rPr>
        <w:t>Przywarł za Wisłą mur swołoczy, zęby sowiecka hiena szczerzy. A nam — nam tylko piachem W oczy, nam tylko czekać, w pakty wierzyć.</w:t>
      </w:r>
    </w:p>
    <w:p>
      <w:pPr>
        <w:pStyle w:val="Style25"/>
        <w:keepNext w:val="0"/>
        <w:keepLines w:val="0"/>
        <w:widowControl w:val="0"/>
        <w:shd w:val="clear" w:color="auto" w:fill="auto"/>
        <w:bidi w:val="0"/>
        <w:spacing w:before="0" w:after="180" w:line="240" w:lineRule="auto"/>
        <w:ind w:left="1040" w:right="0" w:firstLine="40"/>
        <w:jc w:val="both"/>
      </w:pPr>
      <w:r>
        <w:rPr>
          <w:i/>
          <w:iCs/>
          <w:color w:val="000000"/>
          <w:spacing w:val="0"/>
          <w:w w:val="100"/>
          <w:position w:val="0"/>
          <w:shd w:val="clear" w:color="auto" w:fill="auto"/>
          <w:lang w:val="pl-PL" w:eastAsia="pl-PL" w:bidi="pl-PL"/>
        </w:rPr>
        <w:t>Na skandal — jedno słowo : Skandal ! Słów nie dobierać — elokwentnej bandzie. Długo trąbiła nam ich propaganda, dziś odśpiewamy Wiernej propa-grandzie :</w:t>
      </w:r>
      <w:r>
        <w:br w:type="page"/>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Niech słyszą pieśń k_lal^_ierzy owi, gwaranci właśni i alianci dyplomatyczni, traktatowi, kart atlantyckich k°nt</w:t>
      </w:r>
      <w:r>
        <w:rPr>
          <w:color w:val="000000"/>
          <w:spacing w:val="0"/>
          <w:w w:val="100"/>
          <w:position w:val="0"/>
          <w:shd w:val="clear" w:color="auto" w:fill="auto"/>
          <w:lang w:val="pl-PL" w:eastAsia="pl-PL" w:bidi="pl-PL"/>
        </w:rPr>
        <w:t xml:space="preserve"> na fancie.</w:t>
      </w:r>
    </w:p>
    <w:p>
      <w:pPr>
        <w:pStyle w:val="Style25"/>
        <w:keepNext w:val="0"/>
        <w:keepLines w:val="0"/>
        <w:widowControl w:val="0"/>
        <w:shd w:val="clear" w:color="auto" w:fill="auto"/>
        <w:bidi w:val="0"/>
        <w:spacing w:before="0" w:after="180" w:line="240" w:lineRule="auto"/>
        <w:ind w:left="2080" w:right="0" w:firstLine="0"/>
        <w:jc w:val="both"/>
      </w:pPr>
      <w:r>
        <w:rPr>
          <w:i/>
          <w:iCs/>
          <w:color w:val="000000"/>
          <w:spacing w:val="0"/>
          <w:w w:val="100"/>
          <w:position w:val="0"/>
          <w:shd w:val="clear" w:color="auto" w:fill="auto"/>
          <w:lang w:val="pl-PL" w:eastAsia="pl-PL" w:bidi="pl-PL"/>
        </w:rPr>
        <w:t>Nie l —</w:t>
      </w:r>
    </w:p>
    <w:p>
      <w:pPr>
        <w:pStyle w:val="Style25"/>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To zbyt grzecznie I za słabo ! za mało I Bomby tu jeszcze nie wszystkich wytłukly ! Kto żyw, niech piersią huknie całą, by usłyszały nas niemrawe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kly, rządy nierządne, ministrowie, premierzy, dumie i krętacze, ojce ludzkości zawodowi, działacze ważni i partacze, szuje, kramarze i wy głupki, deklamatorzy, naciągacze, cezary i żołędne bubki udrapoWane w cnoty sztandar :</w:t>
      </w:r>
    </w:p>
    <w:p>
      <w:pPr>
        <w:pStyle w:val="Style25"/>
        <w:keepNext w:val="0"/>
        <w:keepLines w:val="0"/>
        <w:widowControl w:val="0"/>
        <w:numPr>
          <w:ilvl w:val="0"/>
          <w:numId w:val="37"/>
        </w:numPr>
        <w:shd w:val="clear" w:color="auto" w:fill="auto"/>
        <w:tabs>
          <w:tab w:pos="1344" w:val="left"/>
        </w:tabs>
        <w:bidi w:val="0"/>
        <w:spacing w:before="0" w:after="180" w:line="240" w:lineRule="auto"/>
        <w:ind w:left="1020" w:right="0" w:firstLine="20"/>
        <w:jc w:val="both"/>
      </w:pPr>
      <w:r>
        <w:rPr>
          <w:i/>
          <w:iCs/>
          <w:color w:val="000000"/>
          <w:spacing w:val="0"/>
          <w:w w:val="100"/>
          <w:position w:val="0"/>
          <w:shd w:val="clear" w:color="auto" w:fill="auto"/>
          <w:lang w:val="pl-PL" w:eastAsia="pl-PL" w:bidi="pl-PL"/>
        </w:rPr>
        <w:t>nim się Wytleje do cna bitwa, niechaj się dowie zacna sitwa, jak śpiewa nasza propaganda :</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Tu krr^ią rzygamy I tu konamy w boju I tu się historię targnęło za rogi !</w:t>
      </w:r>
    </w:p>
    <w:p>
      <w:pPr>
        <w:pStyle w:val="Style25"/>
        <w:keepNext w:val="0"/>
        <w:keepLines w:val="0"/>
        <w:widowControl w:val="0"/>
        <w:numPr>
          <w:ilvl w:val="0"/>
          <w:numId w:val="37"/>
        </w:numPr>
        <w:shd w:val="clear" w:color="auto" w:fill="auto"/>
        <w:tabs>
          <w:tab w:pos="1340" w:val="left"/>
        </w:tabs>
        <w:bidi w:val="0"/>
        <w:spacing w:before="0" w:after="0" w:line="240" w:lineRule="auto"/>
        <w:ind w:left="1020" w:right="0" w:firstLine="20"/>
        <w:jc w:val="both"/>
      </w:pPr>
      <w:r>
        <w:rPr>
          <w:i/>
          <w:iCs/>
          <w:color w:val="000000"/>
          <w:spacing w:val="0"/>
          <w:w w:val="100"/>
          <w:position w:val="0"/>
          <w:shd w:val="clear" w:color="auto" w:fill="auto"/>
          <w:lang w:val="pl-PL" w:eastAsia="pl-PL" w:bidi="pl-PL"/>
        </w:rPr>
        <w:t>A tam W barchanach ciepłych olabogi fotele grzeją, knocą świczki z łoju,</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i radzi, kadzi zbieranina wszawa, przyrzeka, zwleka i przesyła brawa...</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 xml:space="preserve">Tu — amunicji ! Broni ! Broni trzeba ! Giniemy ! Chryste ! Broń nam rzućcie z nieba l Tu śmierć zatłukła sto tysięcy W kanałach, bunkrach, kazamatach I W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tłucze Więcej ! jeszcze więcej I i pójdą straszne niedobitki W kacety, piece i kibitki !</w:t>
      </w:r>
    </w:p>
    <w:p>
      <w:pPr>
        <w:pStyle w:val="Style25"/>
        <w:keepNext w:val="0"/>
        <w:keepLines w:val="0"/>
        <w:widowControl w:val="0"/>
        <w:numPr>
          <w:ilvl w:val="0"/>
          <w:numId w:val="37"/>
        </w:numPr>
        <w:shd w:val="clear" w:color="auto" w:fill="auto"/>
        <w:tabs>
          <w:tab w:pos="1340" w:val="left"/>
        </w:tabs>
        <w:bidi w:val="0"/>
        <w:spacing w:before="0" w:after="0" w:line="240" w:lineRule="auto"/>
        <w:ind w:left="1020" w:right="0" w:firstLine="20"/>
        <w:jc w:val="both"/>
      </w:pPr>
      <w:r>
        <w:rPr>
          <w:i/>
          <w:iCs/>
          <w:color w:val="000000"/>
          <w:spacing w:val="0"/>
          <w:w w:val="100"/>
          <w:position w:val="0"/>
          <w:shd w:val="clear" w:color="auto" w:fill="auto"/>
          <w:lang w:val="pl-PL" w:eastAsia="pl-PL" w:bidi="pl-PL"/>
        </w:rPr>
        <w:t>A łam się szczwane Wychytrzają panki, ślinią, seplenią o ,,sumieniu świata”, dyplomatyczne rozkładają ręce...</w:t>
      </w:r>
    </w:p>
    <w:p>
      <w:pPr>
        <w:pStyle w:val="Style25"/>
        <w:keepNext w:val="0"/>
        <w:keepLines w:val="0"/>
        <w:widowControl w:val="0"/>
        <w:shd w:val="clear" w:color="auto" w:fill="auto"/>
        <w:bidi w:val="0"/>
        <w:spacing w:before="0" w:after="180" w:line="240" w:lineRule="auto"/>
        <w:ind w:left="1020" w:right="0" w:firstLine="20"/>
        <w:jc w:val="both"/>
      </w:pPr>
      <w:r>
        <w:rPr>
          <w:i/>
          <w:iCs/>
          <w:color w:val="000000"/>
          <w:spacing w:val="0"/>
          <w:w w:val="100"/>
          <w:position w:val="0"/>
          <w:shd w:val="clear" w:color="auto" w:fill="auto"/>
          <w:lang w:val="pl-PL" w:eastAsia="pl-PL" w:bidi="pl-PL"/>
        </w:rPr>
        <w:t>A jakieś inne odjaione mydłki cedzą cacanki słodkie, obiecanki, łezki, Westchnienia, rzewne ptysie z pianki...</w:t>
      </w:r>
    </w:p>
    <w:p>
      <w:pPr>
        <w:pStyle w:val="Style25"/>
        <w:keepNext w:val="0"/>
        <w:keepLines w:val="0"/>
        <w:widowControl w:val="0"/>
        <w:shd w:val="clear" w:color="auto" w:fill="auto"/>
        <w:bidi w:val="0"/>
        <w:spacing w:before="0" w:after="180" w:line="240" w:lineRule="auto"/>
        <w:ind w:left="1020" w:right="0" w:firstLine="20"/>
        <w:jc w:val="both"/>
        <w:sectPr>
          <w:headerReference w:type="default" r:id="rId263"/>
          <w:footerReference w:type="default" r:id="rId264"/>
          <w:headerReference w:type="even" r:id="rId265"/>
          <w:footerReference w:type="even" r:id="rId266"/>
          <w:headerReference w:type="first" r:id="rId267"/>
          <w:footerReference w:type="first" r:id="rId268"/>
          <w:footnotePr>
            <w:pos w:val="pageBottom"/>
            <w:numFmt w:val="chicago"/>
            <w:numRestart w:val="continuous"/>
            <w15:footnoteColumns w:val="1"/>
          </w:footnotePr>
          <w:pgSz w:w="7121" w:h="11609"/>
          <w:pgMar w:top="1076" w:left="645" w:right="651" w:bottom="773" w:header="0" w:footer="3" w:gutter="0"/>
          <w:cols w:space="720"/>
          <w:noEndnote/>
          <w:titlePg/>
          <w:rtlGutter w:val="0"/>
          <w:docGrid w:linePitch="360"/>
        </w:sectPr>
      </w:pPr>
      <w:r>
        <w:rPr>
          <w:i/>
          <w:iCs/>
          <w:color w:val="000000"/>
          <w:spacing w:val="0"/>
          <w:w w:val="100"/>
          <w:position w:val="0"/>
          <w:shd w:val="clear" w:color="auto" w:fill="auto"/>
          <w:lang w:val="pl-PL" w:eastAsia="pl-PL" w:bidi="pl-PL"/>
        </w:rPr>
        <w:t>Nie nas pomadą. Nie nas Wazeliną. Tu umieramy w glorii, nie W cykorii. Bracia ! Niech ryknie ta pieśń skurwysynom, by razem z nami weszli do historii !</w:t>
      </w:r>
    </w:p>
    <w:p>
      <w:pPr>
        <w:pStyle w:val="Style25"/>
        <w:keepNext w:val="0"/>
        <w:keepLines w:val="0"/>
        <w:widowControl w:val="0"/>
        <w:shd w:val="clear" w:color="auto" w:fill="auto"/>
        <w:bidi w:val="0"/>
        <w:spacing w:before="0" w:after="180" w:line="240" w:lineRule="auto"/>
        <w:ind w:left="1060" w:right="0" w:firstLine="0"/>
        <w:jc w:val="both"/>
      </w:pPr>
      <w:r>
        <w:rPr>
          <w:i/>
          <w:iCs/>
          <w:color w:val="000000"/>
          <w:spacing w:val="0"/>
          <w:w w:val="100"/>
          <w:position w:val="0"/>
          <w:shd w:val="clear" w:color="auto" w:fill="auto"/>
          <w:lang w:val="pl-PL" w:eastAsia="pl-PL" w:bidi="pl-PL"/>
        </w:rPr>
        <w:t>Niech ich po nocach koszmarami dławi, niech wzgardą Wolnych smaga ich jak biczem, niech się do szczętu rozpaczą wykrwawi, niech poza groby sięga i skowycze :</w:t>
      </w:r>
    </w:p>
    <w:p>
      <w:pPr>
        <w:pStyle w:val="Style25"/>
        <w:keepNext w:val="0"/>
        <w:keepLines w:val="0"/>
        <w:widowControl w:val="0"/>
        <w:shd w:val="clear" w:color="auto" w:fill="auto"/>
        <w:bidi w:val="0"/>
        <w:spacing w:before="0" w:after="180" w:line="240" w:lineRule="auto"/>
        <w:ind w:left="1060" w:right="0" w:firstLine="0"/>
        <w:jc w:val="both"/>
      </w:pPr>
      <w:r>
        <w:rPr>
          <w:i/>
          <w:iCs/>
          <w:color w:val="000000"/>
          <w:spacing w:val="0"/>
          <w:w w:val="100"/>
          <w:position w:val="0"/>
          <w:shd w:val="clear" w:color="auto" w:fill="auto"/>
          <w:lang w:val="pl-PL" w:eastAsia="pl-PL" w:bidi="pl-PL"/>
        </w:rPr>
        <w:t>Pieśń o Powstaniu w samotnej Warszawie.</w:t>
      </w:r>
    </w:p>
    <w:p>
      <w:pPr>
        <w:pStyle w:val="Style2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Warszawa, w ostatniej siedzibie radiostacji A.K. „Błyskawica”, wrzesień 1944 r.</w:t>
      </w:r>
    </w:p>
    <w:p>
      <w:pPr>
        <w:pStyle w:val="Style25"/>
        <w:keepNext w:val="0"/>
        <w:keepLines w:val="0"/>
        <w:widowControl w:val="0"/>
        <w:shd w:val="clear" w:color="auto" w:fill="auto"/>
        <w:bidi w:val="0"/>
        <w:spacing w:before="0" w:line="216" w:lineRule="auto"/>
        <w:ind w:left="3520" w:right="0" w:firstLine="0"/>
        <w:jc w:val="both"/>
      </w:pPr>
      <w:r>
        <mc:AlternateContent>
          <mc:Choice Requires="wps">
            <w:drawing>
              <wp:anchor distT="1193800" distB="0" distL="0" distR="0" simplePos="0" relativeHeight="125829404" behindDoc="0" locked="0" layoutInCell="1" allowOverlap="1">
                <wp:simplePos x="0" y="0"/>
                <wp:positionH relativeFrom="page">
                  <wp:posOffset>775335</wp:posOffset>
                </wp:positionH>
                <wp:positionV relativeFrom="paragraph">
                  <wp:posOffset>1397000</wp:posOffset>
                </wp:positionV>
                <wp:extent cx="2930525" cy="528320"/>
                <wp:wrapTopAndBottom/>
                <wp:docPr id="318" name="Shape 318"/>
                <a:graphic xmlns:a="http://schemas.openxmlformats.org/drawingml/2006/main">
                  <a:graphicData uri="http://schemas.microsoft.com/office/word/2010/wordprocessingShape">
                    <wps:wsp>
                      <wps:cNvSpPr txBox="1"/>
                      <wps:spPr>
                        <a:xfrm>
                          <a:ext cx="2930525" cy="52832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center"/>
                              <w:rPr>
                                <w:sz w:val="50"/>
                                <w:szCs w:val="50"/>
                              </w:rPr>
                            </w:pPr>
                            <w:r>
                              <w:rPr>
                                <w:rFonts w:ascii="Calibri" w:eastAsia="Calibri" w:hAnsi="Calibri" w:cs="Calibri"/>
                                <w:b/>
                                <w:bCs/>
                                <w:color w:val="000000"/>
                                <w:spacing w:val="0"/>
                                <w:w w:val="80"/>
                                <w:position w:val="0"/>
                                <w:sz w:val="50"/>
                                <w:szCs w:val="50"/>
                                <w:shd w:val="clear" w:color="auto" w:fill="auto"/>
                                <w:lang w:val="pl-PL" w:eastAsia="pl-PL" w:bidi="pl-PL"/>
                              </w:rPr>
                              <w:t>Po cenach najniższych</w:t>
                            </w:r>
                          </w:p>
                          <w:p>
                            <w:pPr>
                              <w:pStyle w:val="Style4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wps:txbx>
                      <wps:bodyPr lIns="0" tIns="0" rIns="0" bIns="0">
                        <a:noAutoFit/>
                      </wps:bodyPr>
                    </wps:wsp>
                  </a:graphicData>
                </a:graphic>
              </wp:anchor>
            </w:drawing>
          </mc:Choice>
          <mc:Fallback>
            <w:pict>
              <v:shape id="_x0000_s1344" type="#_x0000_t202" style="position:absolute;margin-left:61.049999999999997pt;margin-top:110.pt;width:230.75pt;height:41.600000000000001pt;z-index:-125829349;mso-wrap-distance-left:0;mso-wrap-distance-top:94.pt;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center"/>
                        <w:rPr>
                          <w:sz w:val="50"/>
                          <w:szCs w:val="50"/>
                        </w:rPr>
                      </w:pPr>
                      <w:r>
                        <w:rPr>
                          <w:rFonts w:ascii="Calibri" w:eastAsia="Calibri" w:hAnsi="Calibri" w:cs="Calibri"/>
                          <w:b/>
                          <w:bCs/>
                          <w:color w:val="000000"/>
                          <w:spacing w:val="0"/>
                          <w:w w:val="80"/>
                          <w:position w:val="0"/>
                          <w:sz w:val="50"/>
                          <w:szCs w:val="50"/>
                          <w:shd w:val="clear" w:color="auto" w:fill="auto"/>
                          <w:lang w:val="pl-PL" w:eastAsia="pl-PL" w:bidi="pl-PL"/>
                        </w:rPr>
                        <w:t>Po cenach najniższych</w:t>
                      </w:r>
                    </w:p>
                    <w:p>
                      <w:pPr>
                        <w:pStyle w:val="Style4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v:textbox>
                <w10:wrap type="topAndBottom" anchorx="page"/>
              </v:shape>
            </w:pict>
          </mc:Fallback>
        </mc:AlternateContent>
      </w:r>
      <w:r>
        <w:rPr>
          <w:i/>
          <w:iCs/>
          <w:color w:val="000000"/>
          <w:spacing w:val="0"/>
          <w:w w:val="100"/>
          <w:position w:val="0"/>
          <w:shd w:val="clear" w:color="auto" w:fill="auto"/>
          <w:lang w:val="pl-PL" w:eastAsia="pl-PL" w:bidi="pl-PL"/>
        </w:rPr>
        <w:t>Zbigniew JASIŃSKI</w:t>
      </w:r>
    </w:p>
    <w:p>
      <w:pPr>
        <w:pStyle w:val="Style4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najważniejsze lekarstwa.</w:t>
      </w:r>
    </w:p>
    <w:p>
      <w:pPr>
        <w:pStyle w:val="Style16"/>
        <w:keepNext w:val="0"/>
        <w:keepLines w:val="0"/>
        <w:widowControl w:val="0"/>
        <w:shd w:val="clear" w:color="auto" w:fill="auto"/>
        <w:tabs>
          <w:tab w:leader="dot" w:pos="5314" w:val="right"/>
        </w:tabs>
        <w:bidi w:val="0"/>
        <w:spacing w:before="0" w:after="0" w:line="240" w:lineRule="auto"/>
        <w:ind w:left="0" w:right="0" w:firstLine="2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STREPTOMYCYNA 10 gr</w:t>
        <w:tab/>
        <w:t xml:space="preserve"> 26/—</w:t>
      </w:r>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użyteczność do listopada 1957</w:t>
      </w:r>
    </w:p>
    <w:p>
      <w:pPr>
        <w:pStyle w:val="Style16"/>
        <w:keepNext w:val="0"/>
        <w:keepLines w:val="0"/>
        <w:widowControl w:val="0"/>
        <w:shd w:val="clear" w:color="auto" w:fill="auto"/>
        <w:tabs>
          <w:tab w:leader="dot" w:pos="5314" w:val="righ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PENICYLINA olej. 3 milj. </w:t>
        <w:tab/>
        <w:t xml:space="preserve">  10/—</w:t>
      </w:r>
    </w:p>
    <w:p>
      <w:pPr>
        <w:pStyle w:val="Style1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użyteczność do grudnia 1956</w:t>
      </w:r>
    </w:p>
    <w:p>
      <w:pPr>
        <w:pStyle w:val="Style16"/>
        <w:keepNext w:val="0"/>
        <w:keepLines w:val="0"/>
        <w:widowControl w:val="0"/>
        <w:shd w:val="clear" w:color="auto" w:fill="auto"/>
        <w:tabs>
          <w:tab w:leader="dot" w:pos="5314" w:val="right"/>
        </w:tabs>
        <w:bidi w:val="0"/>
        <w:spacing w:before="0" w:after="0" w:line="240" w:lineRule="auto"/>
        <w:ind w:left="0" w:right="0" w:firstLine="200"/>
        <w:jc w:val="both"/>
      </w:pPr>
      <w:r>
        <w:rPr>
          <w:color w:val="000000"/>
          <w:spacing w:val="0"/>
          <w:w w:val="100"/>
          <w:position w:val="0"/>
          <w:shd w:val="clear" w:color="auto" w:fill="auto"/>
          <w:lang w:val="pl-PL" w:eastAsia="pl-PL" w:bidi="pl-PL"/>
        </w:rPr>
        <w:t>WITAMINA b-12 25 amp</w:t>
        <w:tab/>
        <w:t xml:space="preserve"> 14/—</w:t>
      </w:r>
    </w:p>
    <w:p>
      <w:pPr>
        <w:pStyle w:val="Style16"/>
        <w:keepNext w:val="0"/>
        <w:keepLines w:val="0"/>
        <w:widowControl w:val="0"/>
        <w:shd w:val="clear" w:color="auto" w:fill="auto"/>
        <w:tabs>
          <w:tab w:leader="dot" w:pos="5314" w:val="righ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RIMIFON, 500 tabletek </w:t>
        <w:tab/>
        <w:t xml:space="preserve"> 26/—</w:t>
      </w:r>
      <w:r>
        <w:fldChar w:fldCharType="end"/>
      </w:r>
    </w:p>
    <w:p>
      <w:pPr>
        <w:pStyle w:val="Style46"/>
        <w:keepNext w:val="0"/>
        <w:keepLines w:val="0"/>
        <w:widowControl w:val="0"/>
        <w:shd w:val="clear" w:color="auto" w:fill="auto"/>
        <w:bidi w:val="0"/>
        <w:spacing w:before="0" w:after="240" w:line="0" w:lineRule="atLeast"/>
        <w:ind w:left="0" w:right="0" w:firstLine="200"/>
        <w:jc w:val="both"/>
      </w:pPr>
      <w:r>
        <w:rPr>
          <w:rFonts w:ascii="Arial" w:eastAsia="Arial" w:hAnsi="Arial" w:cs="Arial"/>
          <w:color w:val="000000"/>
          <w:spacing w:val="0"/>
          <w:w w:val="100"/>
          <w:position w:val="0"/>
          <w:sz w:val="46"/>
          <w:szCs w:val="46"/>
          <w:shd w:val="clear" w:color="auto" w:fill="auto"/>
          <w:lang w:val="pl-PL" w:eastAsia="pl-PL" w:bidi="pl-PL"/>
        </w:rPr>
        <w:t xml:space="preserve">CŁO ? </w:t>
      </w:r>
      <w:r>
        <w:rPr>
          <w:color w:val="000000"/>
          <w:spacing w:val="0"/>
          <w:w w:val="100"/>
          <w:position w:val="0"/>
          <w:shd w:val="clear" w:color="auto" w:fill="auto"/>
          <w:lang w:val="pl-PL" w:eastAsia="pl-PL" w:bidi="pl-PL"/>
        </w:rPr>
        <w:t>wysłać by rodzina zapłaciła najmniejszą stawkę</w:t>
      </w:r>
    </w:p>
    <w:p>
      <w:pPr>
        <w:pStyle w:val="Style46"/>
        <w:keepNext w:val="0"/>
        <w:keepLines w:val="0"/>
        <w:widowControl w:val="0"/>
        <w:shd w:val="clear" w:color="auto" w:fill="auto"/>
        <w:bidi w:val="0"/>
        <w:spacing w:before="0" w:after="0" w:line="185" w:lineRule="auto"/>
        <w:ind w:left="200" w:right="0" w:firstLine="20"/>
        <w:jc w:val="both"/>
      </w:pPr>
      <w:r>
        <w:rPr>
          <w:rFonts w:ascii="Arial" w:eastAsia="Arial" w:hAnsi="Arial" w:cs="Arial"/>
          <w:b/>
          <w:bCs/>
          <w:color w:val="000000"/>
          <w:spacing w:val="0"/>
          <w:w w:val="50"/>
          <w:position w:val="0"/>
          <w:sz w:val="60"/>
          <w:szCs w:val="60"/>
          <w:shd w:val="clear" w:color="auto" w:fill="auto"/>
          <w:lang w:val="pl-PL" w:eastAsia="pl-PL" w:bidi="pl-PL"/>
        </w:rPr>
        <w:t xml:space="preserve">NASZE KATALOGI TOWAROWE </w:t>
      </w:r>
      <w:r>
        <w:rPr>
          <w:color w:val="000000"/>
          <w:spacing w:val="0"/>
          <w:w w:val="100"/>
          <w:position w:val="0"/>
          <w:shd w:val="clear" w:color="auto" w:fill="auto"/>
          <w:lang w:val="pl-PL" w:eastAsia="pl-PL" w:bidi="pl-PL"/>
        </w:rPr>
        <w:t xml:space="preserve">zawierające przy każdym towarze odnośną stawkę celną. MASZYNY DO SZYCIA </w:t>
      </w:r>
      <w:r>
        <w:rPr>
          <w:color w:val="000000"/>
          <w:spacing w:val="0"/>
          <w:w w:val="100"/>
          <w:position w:val="0"/>
          <w:shd w:val="clear" w:color="auto" w:fill="auto"/>
          <w:lang w:val="fr-FR" w:eastAsia="fr-FR" w:bidi="fr-FR"/>
        </w:rPr>
        <w:t xml:space="preserve">SINGERA </w:t>
      </w:r>
      <w:r>
        <w:rPr>
          <w:color w:val="000000"/>
          <w:spacing w:val="0"/>
          <w:w w:val="100"/>
          <w:position w:val="0"/>
          <w:shd w:val="clear" w:color="auto" w:fill="auto"/>
          <w:lang w:val="pl-PL" w:eastAsia="pl-PL" w:bidi="pl-PL"/>
        </w:rPr>
        <w:t>za które cło w Polsce wynosi tylko 6oo złotych. — ZEGARKI CYMA. — Naj</w:t>
        <w:softHyphen/>
        <w:t>lepsze angielskie KAMGARNY. — PLASTYKI. — OBU</w:t>
        <w:softHyphen/>
        <w:t>WIE. — SKÓRY. — CHUSTKI tzw. „NYLONÓWKI". SPECJALNY DZIAŁ PACZEK „ZA LINIĘ CURZONA”</w:t>
      </w:r>
    </w:p>
    <w:p>
      <w:pPr>
        <w:pStyle w:val="Style8"/>
        <w:keepNext w:val="0"/>
        <w:keepLines w:val="0"/>
        <w:widowControl w:val="0"/>
        <w:shd w:val="clear" w:color="auto" w:fill="auto"/>
        <w:bidi w:val="0"/>
        <w:spacing w:before="0" w:after="0" w:line="190" w:lineRule="auto"/>
        <w:ind w:left="0" w:right="0" w:firstLine="0"/>
        <w:jc w:val="center"/>
        <w:rPr>
          <w:sz w:val="46"/>
          <w:szCs w:val="46"/>
        </w:rPr>
      </w:pPr>
      <w:r>
        <w:rPr>
          <w:rFonts w:ascii="Arial" w:eastAsia="Arial" w:hAnsi="Arial" w:cs="Arial"/>
          <w:color w:val="000000"/>
          <w:spacing w:val="0"/>
          <w:w w:val="100"/>
          <w:position w:val="0"/>
          <w:sz w:val="46"/>
          <w:szCs w:val="46"/>
          <w:shd w:val="clear" w:color="auto" w:fill="auto"/>
          <w:lang w:val="fr-FR" w:eastAsia="fr-FR" w:bidi="fr-FR"/>
        </w:rPr>
        <w:t xml:space="preserve">T </w:t>
      </w:r>
      <w:r>
        <w:rPr>
          <w:rFonts w:ascii="Arial" w:eastAsia="Arial" w:hAnsi="Arial" w:cs="Arial"/>
          <w:color w:val="000000"/>
          <w:spacing w:val="0"/>
          <w:w w:val="100"/>
          <w:position w:val="0"/>
          <w:sz w:val="46"/>
          <w:szCs w:val="46"/>
          <w:shd w:val="clear" w:color="auto" w:fill="auto"/>
          <w:lang w:val="pl-PL" w:eastAsia="pl-PL" w:bidi="pl-PL"/>
        </w:rPr>
        <w:t>A Z A B LTo.</w:t>
      </w:r>
    </w:p>
    <w:p>
      <w:pPr>
        <w:pStyle w:val="Style46"/>
        <w:keepNext w:val="0"/>
        <w:keepLines w:val="0"/>
        <w:widowControl w:val="0"/>
        <w:shd w:val="clear" w:color="auto" w:fill="auto"/>
        <w:bidi w:val="0"/>
        <w:spacing w:before="0" w:after="0" w:line="240" w:lineRule="auto"/>
        <w:ind w:left="0" w:right="0" w:firstLine="0"/>
        <w:jc w:val="center"/>
        <w:sectPr>
          <w:headerReference w:type="default" r:id="rId269"/>
          <w:footerReference w:type="default" r:id="rId270"/>
          <w:headerReference w:type="even" r:id="rId271"/>
          <w:footerReference w:type="even" r:id="rId272"/>
          <w:footnotePr>
            <w:pos w:val="pageBottom"/>
            <w:numFmt w:val="chicago"/>
            <w:numRestart w:val="continuous"/>
            <w15:footnoteColumns w:val="1"/>
          </w:footnotePr>
          <w:pgSz w:w="7121" w:h="11609"/>
          <w:pgMar w:top="1076" w:left="645" w:right="651" w:bottom="773" w:header="0" w:footer="345" w:gutter="0"/>
          <w:cols w:space="720"/>
          <w:noEndnote/>
          <w:rtlGutter w:val="0"/>
          <w:docGrid w:linePitch="360"/>
        </w:sectPr>
      </w:pPr>
      <w:r>
        <w:rPr>
          <w:color w:val="000000"/>
          <w:spacing w:val="0"/>
          <w:w w:val="100"/>
          <w:position w:val="0"/>
          <w:shd w:val="clear" w:color="auto" w:fill="auto"/>
          <w:lang w:val="pl-PL" w:eastAsia="pl-PL" w:bidi="pl-PL"/>
        </w:rPr>
        <w:t>22, ROLAND GARDENS, LONDON. S.W.7.</w:t>
        <w:br/>
      </w:r>
      <w:r>
        <w:rPr>
          <w:i/>
          <w:iCs/>
          <w:color w:val="000000"/>
          <w:spacing w:val="0"/>
          <w:w w:val="100"/>
          <w:position w:val="0"/>
          <w:shd w:val="clear" w:color="auto" w:fill="auto"/>
          <w:lang w:val="pl-PL" w:eastAsia="pl-PL" w:bidi="pl-PL"/>
        </w:rPr>
        <w:t>Największy Polski Dom Towarowy w Anglii.</w:t>
      </w:r>
    </w:p>
    <w:p>
      <w:pPr>
        <w:pStyle w:val="Style8"/>
        <w:keepNext w:val="0"/>
        <w:keepLines w:val="0"/>
        <w:widowControl w:val="0"/>
        <w:shd w:val="clear" w:color="auto" w:fill="auto"/>
        <w:bidi w:val="0"/>
        <w:spacing w:before="0" w:after="540" w:line="240" w:lineRule="auto"/>
        <w:ind w:left="2520" w:right="0" w:firstLine="0"/>
        <w:jc w:val="left"/>
        <w:rPr>
          <w:sz w:val="32"/>
          <w:szCs w:val="32"/>
        </w:rPr>
      </w:pPr>
      <w:r>
        <w:rPr>
          <w:b/>
          <w:bCs/>
          <w:i/>
          <w:iCs/>
          <w:color w:val="000000"/>
          <w:spacing w:val="0"/>
          <w:w w:val="100"/>
          <w:position w:val="0"/>
          <w:sz w:val="32"/>
          <w:szCs w:val="32"/>
          <w:shd w:val="clear" w:color="auto" w:fill="auto"/>
          <w:lang w:val="fr-FR" w:eastAsia="fr-FR" w:bidi="fr-FR"/>
        </w:rPr>
        <w:t>Przegl</w:t>
      </w:r>
      <w:r>
        <w:rPr>
          <w:b/>
          <w:bCs/>
          <w:i/>
          <w:iCs/>
          <w:color w:val="000000"/>
          <w:spacing w:val="0"/>
          <w:w w:val="100"/>
          <w:position w:val="0"/>
          <w:sz w:val="32"/>
          <w:szCs w:val="32"/>
          <w:shd w:val="clear" w:color="auto" w:fill="auto"/>
          <w:lang w:val="pl-PL" w:eastAsia="pl-PL" w:bidi="pl-PL"/>
        </w:rPr>
        <w:t>ąd niemiecki</w:t>
      </w:r>
    </w:p>
    <w:p>
      <w:pPr>
        <w:pStyle w:val="Style34"/>
        <w:keepNext/>
        <w:keepLines/>
        <w:widowControl w:val="0"/>
        <w:shd w:val="clear" w:color="auto" w:fill="auto"/>
        <w:bidi w:val="0"/>
        <w:spacing w:before="0" w:after="0" w:line="223"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 xml:space="preserve">Polska w bibliografii powojennych Niemiec </w:t>
      </w:r>
      <w:r>
        <w:rPr>
          <w:color w:val="000000"/>
          <w:spacing w:val="0"/>
          <w:w w:val="100"/>
          <w:position w:val="0"/>
          <w:shd w:val="clear" w:color="auto" w:fill="auto"/>
          <w:lang w:val="fr-FR" w:eastAsia="fr-FR" w:bidi="fr-FR"/>
        </w:rPr>
        <w:t>(1945-1953)</w:t>
      </w:r>
      <w:bookmarkEnd w:id="45"/>
      <w:bookmarkEnd w:id="46"/>
    </w:p>
    <w:p>
      <w:pPr>
        <w:pStyle w:val="Style34"/>
        <w:keepNext/>
        <w:keepLines/>
        <w:widowControl w:val="0"/>
        <w:shd w:val="clear" w:color="auto" w:fill="auto"/>
        <w:bidi w:val="0"/>
        <w:spacing w:before="0" w:line="180" w:lineRule="auto"/>
        <w:ind w:left="0" w:right="0" w:firstLine="0"/>
        <w:jc w:val="center"/>
      </w:pPr>
      <w:bookmarkStart w:id="47" w:name="bookmark47"/>
      <w:bookmarkStart w:id="48" w:name="bookmark48"/>
      <w:r>
        <w:rPr>
          <w:color w:val="000000"/>
          <w:spacing w:val="0"/>
          <w:w w:val="100"/>
          <w:position w:val="0"/>
          <w:shd w:val="clear" w:color="auto" w:fill="auto"/>
          <w:lang w:val="fr-FR" w:eastAsia="fr-FR" w:bidi="fr-FR"/>
        </w:rPr>
        <w:t>•»</w:t>
      </w:r>
      <w:bookmarkEnd w:id="47"/>
      <w:bookmarkEnd w:id="48"/>
    </w:p>
    <w:p>
      <w:pPr>
        <w:pStyle w:val="Style46"/>
        <w:keepNext w:val="0"/>
        <w:keepLines w:val="0"/>
        <w:widowControl w:val="0"/>
        <w:numPr>
          <w:ilvl w:val="0"/>
          <w:numId w:val="39"/>
        </w:numPr>
        <w:shd w:val="clear" w:color="auto" w:fill="auto"/>
        <w:tabs>
          <w:tab w:pos="439" w:val="left"/>
        </w:tabs>
        <w:bidi w:val="0"/>
        <w:spacing w:before="0" w:after="180" w:line="194" w:lineRule="auto"/>
        <w:ind w:left="0" w:right="0" w:firstLine="0"/>
        <w:jc w:val="center"/>
      </w:pPr>
      <w:r>
        <w:rPr>
          <w:color w:val="000000"/>
          <w:spacing w:val="0"/>
          <w:w w:val="100"/>
          <w:position w:val="0"/>
          <w:shd w:val="clear" w:color="auto" w:fill="auto"/>
          <w:lang w:val="pl-PL" w:eastAsia="pl-PL" w:bidi="pl-PL"/>
        </w:rPr>
        <w:t>POSZCZEGÓLNE ZIEMIE</w:t>
        <w:br/>
        <w:t>„NIEMIECKIEGO WSCHODU”.</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zakresie regionalnym opracowań ziem wschodniego po</w:t>
        <w:softHyphen/>
        <w:t>granicza bibliografia niemiecka szybko nawiązała do przedwo</w:t>
        <w:softHyphen/>
        <w:t>jennych tradycyj. W latach 1949 do 1953 opublikowano biblio</w:t>
        <w:softHyphen/>
        <w:t>grafie wszystkich niemiecko-polskich terenów spornych czy gra</w:t>
        <w:softHyphen/>
        <w:t>nicznych, a więc Sudetów, Śląska, „Prus Zachodnich”, Prus Wschodnich i krajów bałtyckich.</w:t>
      </w:r>
    </w:p>
    <w:p>
      <w:pPr>
        <w:pStyle w:val="Style4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Podobnie jak przed rokiem 1939, specjalną uwagę poświę</w:t>
        <w:softHyphen/>
        <w:t xml:space="preserve">cono Śląskowi. Podstawową bibliografię tego regionu opracował z polecenia Instytutu Herdera, </w:t>
      </w:r>
      <w:r>
        <w:rPr>
          <w:i/>
          <w:iCs/>
          <w:color w:val="000000"/>
          <w:spacing w:val="0"/>
          <w:w w:val="100"/>
          <w:position w:val="0"/>
          <w:shd w:val="clear" w:color="auto" w:fill="auto"/>
          <w:lang w:val="pl-PL" w:eastAsia="pl-PL" w:bidi="pl-PL"/>
        </w:rPr>
        <w:t>Herbert Rister</w:t>
      </w:r>
      <w:r>
        <w:rPr>
          <w:color w:val="000000"/>
          <w:spacing w:val="0"/>
          <w:w w:val="100"/>
          <w:position w:val="0"/>
          <w:shd w:val="clear" w:color="auto" w:fill="auto"/>
          <w:lang w:val="pl-PL" w:eastAsia="pl-PL" w:bidi="pl-PL"/>
        </w:rPr>
        <w:t xml:space="preserve"> (29), opierając się na zbiorach silesiaców, będących w posiadaniu zachodnio-nie- mieckich instytucyj naukowych, głównie wykorzystując materiał zorganizowanej przez siebie biblioteki Instytutu Herdera w Mar</w:t>
        <w:softHyphen/>
        <w:t>burgu. Pracę wydano sumptem Rady Naukowej tejże instytucji, jako piąte kolejne wydawnictwo nowozorganizowanej Historycz</w:t>
        <w:softHyphen/>
        <w:t>nej Komisji dla Śląska. Książka zawiera 3.196 pozycji wybra</w:t>
        <w:softHyphen/>
        <w:t>nych spośród 5.500 tytułów literatury czasopiśmienniczej i książ</w:t>
        <w:softHyphen/>
        <w:t>kowej, ogłoszonej na temat Śląska w językach niemieckim, pol</w:t>
        <w:softHyphen/>
        <w:t>skim, czeskim a także angielskim, francuskim i in., w latach 1941-1952. Rister uwzględnia literaturę z zakresu fizjografii, so</w:t>
        <w:softHyphen/>
        <w:t>cjologii, historii, polityki, ekonomii, z zakresu prawa, języko</w:t>
        <w:softHyphen/>
        <w:t>znawstwa i krytyki literackiej, jak również tematykę z życia</w:t>
      </w:r>
    </w:p>
    <w:p>
      <w:pPr>
        <w:pStyle w:val="Style25"/>
        <w:keepNext w:val="0"/>
        <w:keepLines w:val="0"/>
        <w:widowControl w:val="0"/>
        <w:numPr>
          <w:ilvl w:val="0"/>
          <w:numId w:val="41"/>
        </w:numPr>
        <w:shd w:val="clear" w:color="auto" w:fill="auto"/>
        <w:tabs>
          <w:tab w:pos="623" w:val="left"/>
        </w:tabs>
        <w:bidi w:val="0"/>
        <w:spacing w:before="0" w:after="360" w:line="209" w:lineRule="auto"/>
        <w:ind w:left="0" w:right="0" w:firstLine="340"/>
        <w:jc w:val="both"/>
        <w:sectPr>
          <w:headerReference w:type="default" r:id="rId273"/>
          <w:footerReference w:type="default" r:id="rId274"/>
          <w:headerReference w:type="even" r:id="rId275"/>
          <w:footerReference w:type="even" r:id="rId276"/>
          <w:footnotePr>
            <w:pos w:val="pageBottom"/>
            <w:numFmt w:val="chicago"/>
            <w:numRestart w:val="continuous"/>
            <w15:footnoteColumns w:val="1"/>
          </w:footnotePr>
          <w:pgSz w:w="7121" w:h="11609"/>
          <w:pgMar w:top="1076" w:left="645" w:right="651" w:bottom="773" w:header="648" w:footer="345" w:gutter="0"/>
          <w:pgNumType w:start="182"/>
          <w:cols w:space="720"/>
          <w:noEndnote/>
          <w:rtlGutter w:val="0"/>
          <w:docGrid w:linePitch="360"/>
        </w:sectPr>
      </w:pPr>
      <w:r>
        <w:rPr>
          <w:color w:val="000000"/>
          <w:spacing w:val="0"/>
          <w:w w:val="100"/>
          <w:position w:val="0"/>
          <w:shd w:val="clear" w:color="auto" w:fill="auto"/>
          <w:lang w:val="fr-FR" w:eastAsia="fr-FR" w:bidi="fr-FR"/>
        </w:rPr>
        <w:t xml:space="preserve">RISTER, </w:t>
      </w:r>
      <w:r>
        <w:rPr>
          <w:color w:val="000000"/>
          <w:spacing w:val="0"/>
          <w:w w:val="100"/>
          <w:position w:val="0"/>
          <w:shd w:val="clear" w:color="auto" w:fill="auto"/>
          <w:lang w:val="pl-PL" w:eastAsia="pl-PL" w:bidi="pl-PL"/>
        </w:rPr>
        <w:t xml:space="preserve">Herbert: </w:t>
      </w:r>
      <w:r>
        <w:rPr>
          <w:i/>
          <w:iCs/>
          <w:color w:val="000000"/>
          <w:spacing w:val="0"/>
          <w:w w:val="100"/>
          <w:position w:val="0"/>
          <w:shd w:val="clear" w:color="auto" w:fill="auto"/>
          <w:lang w:val="pl-PL" w:eastAsia="pl-PL" w:bidi="pl-PL"/>
        </w:rPr>
        <w:t xml:space="preserve">Schlesische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1942-1951.</w:t>
      </w:r>
      <w:r>
        <w:rPr>
          <w:color w:val="000000"/>
          <w:spacing w:val="0"/>
          <w:w w:val="100"/>
          <w:position w:val="0"/>
          <w:shd w:val="clear" w:color="auto" w:fill="auto"/>
          <w:lang w:val="pl-PL" w:eastAsia="pl-PL" w:bidi="pl-PL"/>
        </w:rPr>
        <w:t xml:space="preserve"> Im Auf- trage der Historischen Kommission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Schlesien bearbeitet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Herbert Rister.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 xml:space="preserve">Gottfried Herder-Institut, Marburg/Lahn, 1953. Str. 216. 4° •J.G. Herder-Institut, Marburg/L. Wissenschaftliche </w:t>
      </w:r>
      <w:r>
        <w:rPr>
          <w:color w:val="000000"/>
          <w:spacing w:val="0"/>
          <w:w w:val="100"/>
          <w:position w:val="0"/>
          <w:shd w:val="clear" w:color="auto" w:fill="auto"/>
          <w:lang w:val="fr-FR" w:eastAsia="fr-FR" w:bidi="fr-FR"/>
        </w:rPr>
        <w:t xml:space="preserve">Beitràge </w:t>
      </w:r>
      <w:r>
        <w:rPr>
          <w:color w:val="000000"/>
          <w:spacing w:val="0"/>
          <w:w w:val="100"/>
          <w:position w:val="0"/>
          <w:shd w:val="clear" w:color="auto" w:fill="auto"/>
          <w:lang w:val="pl-PL" w:eastAsia="pl-PL" w:bidi="pl-PL"/>
        </w:rPr>
        <w:t xml:space="preserve">zur Ge- </w:t>
      </w:r>
      <w:r>
        <w:rPr>
          <w:color w:val="000000"/>
          <w:spacing w:val="0"/>
          <w:w w:val="100"/>
          <w:position w:val="0"/>
          <w:shd w:val="clear" w:color="auto" w:fill="auto"/>
          <w:lang w:val="fr-FR" w:eastAsia="fr-FR" w:bidi="fr-FR"/>
        </w:rPr>
        <w:t xml:space="preserve">schichte une </w:t>
      </w:r>
      <w:r>
        <w:rPr>
          <w:color w:val="000000"/>
          <w:spacing w:val="0"/>
          <w:w w:val="100"/>
          <w:position w:val="0"/>
          <w:shd w:val="clear" w:color="auto" w:fill="auto"/>
          <w:lang w:val="pl-PL" w:eastAsia="pl-PL" w:bidi="pl-PL"/>
        </w:rPr>
        <w:t xml:space="preserve">Landeskunde Ost-Mitteleuropas, Nr. 5. Eizelschriften der Historischen Kommission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Schlesien, I.</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religijnego, kulturalnego i sztuki. Nacisk położono jednak na tło polityczne i dzieje Śląska (przeszło 1/3 ogólnej liczby); szczegól</w:t>
        <w:softHyphen/>
        <w:t>nie drobiazgowo opracowano najnowsze dzieje Wrocławia, Brze- ga, Kłodzka, Gliwic, Opawy, a także Katowic, Cieszyna, Biel</w:t>
        <w:softHyphen/>
        <w:t>ska i Jabłonkowa, i innych miast śląskich.</w:t>
      </w:r>
    </w:p>
    <w:p>
      <w:pPr>
        <w:pStyle w:val="Style4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Specyfikacja terenowa, przeprowadzona w tej bibliografii według pojęć politycznych z okresu Pokoju Cieszyńskiego uwzględnia cztery zasadnicze działy : A) Śląsk w ogólności (2.413 poz.), B) Śląsk Dolny (227 poz.), C) Górny Śląsk (183 poz.), wreszcie D) Śląsk Austriacki (370 poz.).</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Około 50% zbioru stanowi piśmiennictwo polsko-języczne. </w:t>
      </w:r>
      <w:r>
        <w:rPr>
          <w:i/>
          <w:iCs/>
          <w:color w:val="000000"/>
          <w:spacing w:val="0"/>
          <w:w w:val="100"/>
          <w:position w:val="0"/>
          <w:shd w:val="clear" w:color="auto" w:fill="auto"/>
          <w:lang w:val="fr-FR" w:eastAsia="fr-FR" w:bidi="fr-FR"/>
        </w:rPr>
        <w:t xml:space="preserve">Prof. </w:t>
      </w:r>
      <w:r>
        <w:rPr>
          <w:i/>
          <w:iCs/>
          <w:color w:val="000000"/>
          <w:spacing w:val="0"/>
          <w:w w:val="100"/>
          <w:position w:val="0"/>
          <w:shd w:val="clear" w:color="auto" w:fill="auto"/>
          <w:lang w:val="pl-PL" w:eastAsia="pl-PL" w:bidi="pl-PL"/>
        </w:rPr>
        <w:t>H. Schlengcr,</w:t>
      </w:r>
      <w:r>
        <w:rPr>
          <w:color w:val="000000"/>
          <w:spacing w:val="0"/>
          <w:w w:val="100"/>
          <w:position w:val="0"/>
          <w:shd w:val="clear" w:color="auto" w:fill="auto"/>
          <w:lang w:val="pl-PL" w:eastAsia="pl-PL" w:bidi="pl-PL"/>
        </w:rPr>
        <w:t xml:space="preserve"> inicjator i wydawca bibliografii, tłumaczy ten stan rzeczy następująco: ,,...diese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ist eine wis- senschaftliche. Deshalb wurde Wert darauf gelegt, nicht nur das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deutscher Sprache </w:t>
      </w:r>
      <w:r>
        <w:rPr>
          <w:color w:val="000000"/>
          <w:spacing w:val="0"/>
          <w:w w:val="100"/>
          <w:position w:val="0"/>
          <w:shd w:val="clear" w:color="auto" w:fill="auto"/>
          <w:lang w:val="fr-FR" w:eastAsia="fr-FR" w:bidi="fr-FR"/>
        </w:rPr>
        <w:t xml:space="preserve">verôffentlichte Schrifttum über </w:t>
      </w:r>
      <w:r>
        <w:rPr>
          <w:color w:val="000000"/>
          <w:spacing w:val="0"/>
          <w:w w:val="100"/>
          <w:position w:val="0"/>
          <w:shd w:val="clear" w:color="auto" w:fill="auto"/>
          <w:lang w:val="pl-PL" w:eastAsia="pl-PL" w:bidi="pl-PL"/>
        </w:rPr>
        <w:t xml:space="preserve">Schlc- sien zu erfassen, das im Zcitraum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1942-1951 erschicnen ist, sondern — </w:t>
      </w:r>
      <w:r>
        <w:rPr>
          <w:color w:val="000000"/>
          <w:spacing w:val="0"/>
          <w:w w:val="100"/>
          <w:position w:val="0"/>
          <w:shd w:val="clear" w:color="auto" w:fill="auto"/>
          <w:lang w:val="fr-FR" w:eastAsia="fr-FR" w:bidi="fr-FR"/>
        </w:rPr>
        <w:t xml:space="preserve">vor </w:t>
      </w:r>
      <w:r>
        <w:rPr>
          <w:color w:val="000000"/>
          <w:spacing w:val="0"/>
          <w:w w:val="100"/>
          <w:position w:val="0"/>
          <w:shd w:val="clear" w:color="auto" w:fill="auto"/>
          <w:lang w:val="pl-PL" w:eastAsia="pl-PL" w:bidi="pl-PL"/>
        </w:rPr>
        <w:t xml:space="preserve">allem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1945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 auch das fremdsprachige. Dass Schlesien seit 1945 unter polnischer </w:t>
      </w:r>
      <w:r>
        <w:rPr>
          <w:color w:val="000000"/>
          <w:spacing w:val="0"/>
          <w:w w:val="100"/>
          <w:position w:val="0"/>
          <w:shd w:val="clear" w:color="auto" w:fill="auto"/>
          <w:lang w:val="fr-FR" w:eastAsia="fr-FR" w:bidi="fr-FR"/>
        </w:rPr>
        <w:t xml:space="preserve">Verwaltung </w:t>
      </w:r>
      <w:r>
        <w:rPr>
          <w:color w:val="000000"/>
          <w:spacing w:val="0"/>
          <w:w w:val="100"/>
          <w:position w:val="0"/>
          <w:shd w:val="clear" w:color="auto" w:fill="auto"/>
          <w:lang w:val="pl-PL" w:eastAsia="pl-PL" w:bidi="pl-PL"/>
        </w:rPr>
        <w:t xml:space="preserve">steht und dass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 xml:space="preserve">polnischc Wissenschaft und Publizistik sich </w:t>
      </w:r>
      <w:r>
        <w:rPr>
          <w:color w:val="000000"/>
          <w:spacing w:val="0"/>
          <w:w w:val="100"/>
          <w:position w:val="0"/>
          <w:shd w:val="clear" w:color="auto" w:fill="auto"/>
          <w:lang w:val="fr-FR" w:eastAsia="fr-FR" w:bidi="fr-FR"/>
        </w:rPr>
        <w:t xml:space="preserve">die von </w:t>
      </w:r>
      <w:r>
        <w:rPr>
          <w:color w:val="000000"/>
          <w:spacing w:val="0"/>
          <w:w w:val="100"/>
          <w:position w:val="0"/>
          <w:shd w:val="clear" w:color="auto" w:fill="auto"/>
          <w:lang w:val="pl-PL" w:eastAsia="pl-PL" w:bidi="pl-PL"/>
        </w:rPr>
        <w:t xml:space="preserve">Po- len </w:t>
      </w:r>
      <w:r>
        <w:rPr>
          <w:color w:val="000000"/>
          <w:spacing w:val="0"/>
          <w:w w:val="100"/>
          <w:position w:val="0"/>
          <w:shd w:val="clear" w:color="auto" w:fill="auto"/>
          <w:lang w:val="fr-FR" w:eastAsia="fr-FR" w:bidi="fr-FR"/>
        </w:rPr>
        <w:t xml:space="preserve">verwalteten </w:t>
      </w:r>
      <w:r>
        <w:rPr>
          <w:color w:val="000000"/>
          <w:spacing w:val="0"/>
          <w:w w:val="100"/>
          <w:position w:val="0"/>
          <w:shd w:val="clear" w:color="auto" w:fill="auto"/>
          <w:lang w:val="pl-PL" w:eastAsia="pl-PL" w:bidi="pl-PL"/>
        </w:rPr>
        <w:t xml:space="preserve">deutschen Ostgebiete mit fieberhaftem Eifer an- </w:t>
      </w:r>
      <w:r>
        <w:rPr>
          <w:color w:val="000000"/>
          <w:spacing w:val="0"/>
          <w:w w:val="100"/>
          <w:position w:val="0"/>
          <w:shd w:val="clear" w:color="auto" w:fill="auto"/>
          <w:lang w:val="fr-FR" w:eastAsia="fr-FR" w:bidi="fr-FR"/>
        </w:rPr>
        <w:t xml:space="preserve">zueingnen </w:t>
      </w:r>
      <w:r>
        <w:rPr>
          <w:color w:val="000000"/>
          <w:spacing w:val="0"/>
          <w:w w:val="100"/>
          <w:position w:val="0"/>
          <w:shd w:val="clear" w:color="auto" w:fill="auto"/>
          <w:lang w:val="pl-PL" w:eastAsia="pl-PL" w:bidi="pl-PL"/>
        </w:rPr>
        <w:t xml:space="preserve">sucht, erklart </w:t>
      </w:r>
      <w:r>
        <w:rPr>
          <w:color w:val="000000"/>
          <w:spacing w:val="0"/>
          <w:w w:val="100"/>
          <w:position w:val="0"/>
          <w:shd w:val="clear" w:color="auto" w:fill="auto"/>
          <w:lang w:val="fr-FR" w:eastAsia="fr-FR" w:bidi="fr-FR"/>
        </w:rPr>
        <w:t xml:space="preserve">die verhâltnismâssig grosse </w:t>
      </w:r>
      <w:r>
        <w:rPr>
          <w:color w:val="000000"/>
          <w:spacing w:val="0"/>
          <w:w w:val="100"/>
          <w:position w:val="0"/>
          <w:shd w:val="clear" w:color="auto" w:fill="auto"/>
          <w:lang w:val="pl-PL" w:eastAsia="pl-PL" w:bidi="pl-PL"/>
        </w:rPr>
        <w:t xml:space="preserve">Anzahl nichtdeutschcr </w:t>
      </w:r>
      <w:r>
        <w:rPr>
          <w:color w:val="000000"/>
          <w:spacing w:val="0"/>
          <w:w w:val="100"/>
          <w:position w:val="0"/>
          <w:shd w:val="clear" w:color="auto" w:fill="auto"/>
          <w:lang w:val="fr-FR" w:eastAsia="fr-FR" w:bidi="fr-FR"/>
        </w:rPr>
        <w:t xml:space="preserve">Verôffentlichungen über unsere Heimatprovinz. Aber auch diese miissen ja von der deutschen Landesforschung gekannt werden, </w:t>
      </w:r>
      <w:r>
        <w:rPr>
          <w:color w:val="000000"/>
          <w:spacing w:val="0"/>
          <w:w w:val="100"/>
          <w:position w:val="0"/>
          <w:shd w:val="clear" w:color="auto" w:fill="auto"/>
          <w:lang w:val="pl-PL" w:eastAsia="pl-PL" w:bidi="pl-PL"/>
        </w:rPr>
        <w:t xml:space="preserve">will </w:t>
      </w:r>
      <w:r>
        <w:rPr>
          <w:color w:val="000000"/>
          <w:spacing w:val="0"/>
          <w:w w:val="100"/>
          <w:position w:val="0"/>
          <w:shd w:val="clear" w:color="auto" w:fill="auto"/>
          <w:lang w:val="fr-FR" w:eastAsia="fr-FR" w:bidi="fr-FR"/>
        </w:rPr>
        <w:t>sie den Anschluss an die wissenschaftliche Arbeit über ein Gebiet nicht verlieren, aus dem sie durch zahl- reiche Massnahmen der derzeitigen Verwaltungsmacht verdràngt werden soll”.</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fr-FR" w:eastAsia="fr-FR" w:bidi="fr-FR"/>
        </w:rPr>
        <w:t xml:space="preserve">,,Ortsregister” </w:t>
      </w:r>
      <w:r>
        <w:rPr>
          <w:color w:val="000000"/>
          <w:spacing w:val="0"/>
          <w:w w:val="100"/>
          <w:position w:val="0"/>
          <w:shd w:val="clear" w:color="auto" w:fill="auto"/>
          <w:lang w:val="pl-PL" w:eastAsia="pl-PL" w:bidi="pl-PL"/>
        </w:rPr>
        <w:t xml:space="preserve">zamieszczony na końcu książki, objaśnia co do tego, jak prof. Schlenger pojmuje ,,unsere </w:t>
      </w:r>
      <w:r>
        <w:rPr>
          <w:color w:val="000000"/>
          <w:spacing w:val="0"/>
          <w:w w:val="100"/>
          <w:position w:val="0"/>
          <w:shd w:val="clear" w:color="auto" w:fill="auto"/>
          <w:lang w:val="fr-FR" w:eastAsia="fr-FR" w:bidi="fr-FR"/>
        </w:rPr>
        <w:t xml:space="preserve">Heimatprovinz”. </w:t>
      </w:r>
      <w:r>
        <w:rPr>
          <w:color w:val="000000"/>
          <w:spacing w:val="0"/>
          <w:w w:val="100"/>
          <w:position w:val="0"/>
          <w:shd w:val="clear" w:color="auto" w:fill="auto"/>
          <w:lang w:val="pl-PL" w:eastAsia="pl-PL" w:bidi="pl-PL"/>
        </w:rPr>
        <w:t>W jej skład wchodzi Oświęcimskie, Wadowickie, Żywiecczyzna, Cieszyńskie, Zaolzie, Morawy i Sudecczyzna.</w:t>
      </w:r>
    </w:p>
    <w:p>
      <w:pPr>
        <w:pStyle w:val="Style46"/>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xml:space="preserve">Drugą z rzędu publikacją bibliograficzną dotyczącą Śląska jest ,,Schlesisches Schrifttum seit 1946” </w:t>
      </w:r>
      <w:r>
        <w:rPr>
          <w:i/>
          <w:iCs/>
          <w:color w:val="000000"/>
          <w:spacing w:val="0"/>
          <w:w w:val="100"/>
          <w:position w:val="0"/>
          <w:shd w:val="clear" w:color="auto" w:fill="auto"/>
          <w:lang w:val="pl-PL" w:eastAsia="pl-PL" w:bidi="pl-PL"/>
        </w:rPr>
        <w:t xml:space="preserve">Joachima Herrmanna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Dietera Wurmsa</w:t>
      </w:r>
      <w:r>
        <w:rPr>
          <w:color w:val="000000"/>
          <w:spacing w:val="0"/>
          <w:w w:val="100"/>
          <w:position w:val="0"/>
          <w:shd w:val="clear" w:color="auto" w:fill="auto"/>
          <w:lang w:val="pl-PL" w:eastAsia="pl-PL" w:bidi="pl-PL"/>
        </w:rPr>
        <w:t xml:space="preserve"> (30). Podjęta z myślą dostarczenia przewod</w:t>
        <w:softHyphen/>
        <w:t>nika do pracy polityczno-kulturalnej wśród śląskich towarzystw wysiedleńczych, chce być zarazem pierwszą próbą przeglądu ma</w:t>
        <w:softHyphen/>
        <w:t>jącego ,,wykazać w jakim stopniu niemiecki krajobraz Śląska, śląska świadomość i śląska nadzieja wyrażają się we współczes</w:t>
        <w:softHyphen/>
        <w:t>nym piśmiennictwie” niemieckim. Wbrew tym zapowiedziom, autorzy, skompletowali jedynie pozycje dotyczące literatury pięk</w:t>
        <w:softHyphen/>
        <w:t>nej, ubocznie tylko zwracając uwagę na folklor, historię, oraz śląską prasę wysiedleńczą. Polonica znajdują się tu głównie w pierwszych pięciu rozdziałach, są jednak lepiej bibliograficz</w:t>
        <w:softHyphen/>
        <w:t>nie opracowane już w innych źródłach.</w:t>
      </w:r>
    </w:p>
    <w:p>
      <w:pPr>
        <w:pStyle w:val="Style25"/>
        <w:keepNext w:val="0"/>
        <w:keepLines w:val="0"/>
        <w:widowControl w:val="0"/>
        <w:numPr>
          <w:ilvl w:val="0"/>
          <w:numId w:val="41"/>
        </w:numPr>
        <w:shd w:val="clear" w:color="auto" w:fill="auto"/>
        <w:tabs>
          <w:tab w:pos="598" w:val="left"/>
        </w:tabs>
        <w:bidi w:val="0"/>
        <w:spacing w:before="0" w:after="0"/>
        <w:ind w:left="0" w:right="0" w:firstLine="320"/>
        <w:jc w:val="both"/>
      </w:pPr>
      <w:r>
        <w:rPr>
          <w:color w:val="000000"/>
          <w:spacing w:val="0"/>
          <w:w w:val="100"/>
          <w:position w:val="0"/>
          <w:shd w:val="clear" w:color="auto" w:fill="auto"/>
          <w:lang w:val="pl-PL" w:eastAsia="pl-PL" w:bidi="pl-PL"/>
        </w:rPr>
        <w:t xml:space="preserve">HERRMANN, Joachim Dr. und Dieter WURMS: </w:t>
      </w:r>
      <w:r>
        <w:rPr>
          <w:i/>
          <w:iCs/>
          <w:color w:val="000000"/>
          <w:spacing w:val="0"/>
          <w:w w:val="100"/>
          <w:position w:val="0"/>
          <w:shd w:val="clear" w:color="auto" w:fill="auto"/>
          <w:lang w:val="pl-PL" w:eastAsia="pl-PL" w:bidi="pl-PL"/>
        </w:rPr>
        <w:t>Schlesisches Schrifttum seit 1946.</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einer deutschen Landschaft. 1. Folgę 1953. </w:t>
      </w:r>
      <w:r>
        <w:rPr>
          <w:color w:val="000000"/>
          <w:spacing w:val="0"/>
          <w:w w:val="100"/>
          <w:position w:val="0"/>
          <w:shd w:val="clear" w:color="auto" w:fill="auto"/>
          <w:lang w:val="fr-FR" w:eastAsia="fr-FR" w:bidi="fr-FR"/>
        </w:rPr>
        <w:t xml:space="preserve">Mit Unterstützung </w:t>
      </w:r>
      <w:r>
        <w:rPr>
          <w:color w:val="000000"/>
          <w:spacing w:val="0"/>
          <w:w w:val="100"/>
          <w:position w:val="0"/>
          <w:shd w:val="clear" w:color="auto" w:fill="auto"/>
          <w:lang w:val="pl-PL" w:eastAsia="pl-PL" w:bidi="pl-PL"/>
        </w:rPr>
        <w:t xml:space="preserve">des Kulturwerks Schlesien Neumarkt/Opf. Hrsg. </w:t>
      </w:r>
      <w:r>
        <w:rPr>
          <w:color w:val="000000"/>
          <w:spacing w:val="0"/>
          <w:w w:val="100"/>
          <w:position w:val="0"/>
          <w:shd w:val="clear" w:color="auto" w:fill="auto"/>
          <w:lang w:val="fr-FR" w:eastAsia="fr-FR" w:bidi="fr-FR"/>
        </w:rPr>
        <w:t xml:space="preserve">voin Scblesier-Verband </w:t>
      </w:r>
      <w:r>
        <w:rPr>
          <w:color w:val="000000"/>
          <w:spacing w:val="0"/>
          <w:w w:val="100"/>
          <w:position w:val="0"/>
          <w:shd w:val="clear" w:color="auto" w:fill="auto"/>
          <w:lang w:val="pl-PL" w:eastAsia="pl-PL" w:bidi="pl-PL"/>
        </w:rPr>
        <w:t xml:space="preserve">Bayern, </w:t>
      </w:r>
      <w:r>
        <w:rPr>
          <w:color w:val="000000"/>
          <w:spacing w:val="0"/>
          <w:w w:val="100"/>
          <w:position w:val="0"/>
          <w:shd w:val="clear" w:color="auto" w:fill="auto"/>
          <w:lang w:val="fr-FR" w:eastAsia="fr-FR" w:bidi="fr-FR"/>
        </w:rPr>
        <w:t xml:space="preserve">München. Kommissionverlag </w:t>
      </w:r>
      <w:r>
        <w:rPr>
          <w:color w:val="000000"/>
          <w:spacing w:val="0"/>
          <w:w w:val="100"/>
          <w:position w:val="0"/>
          <w:shd w:val="clear" w:color="auto" w:fill="auto"/>
          <w:lang w:val="pl-PL" w:eastAsia="pl-PL" w:bidi="pl-PL"/>
        </w:rPr>
        <w:t xml:space="preserve">Bergstadt-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W.</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Korn,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(1953). Str. 67.</w:t>
      </w:r>
      <w:r>
        <w:br w:type="page"/>
      </w:r>
    </w:p>
    <w:p>
      <w:pPr>
        <w:pStyle w:val="Style4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Stosunki społeczne i historyczno-gospodarcze są tematem chronologicznie pierwszej bibliografii silesiaców, broszury zna</w:t>
        <w:softHyphen/>
        <w:t xml:space="preserve">nego nam już </w:t>
      </w:r>
      <w:r>
        <w:rPr>
          <w:i/>
          <w:iCs/>
          <w:color w:val="000000"/>
          <w:spacing w:val="0"/>
          <w:w w:val="100"/>
          <w:position w:val="0"/>
          <w:shd w:val="clear" w:color="auto" w:fill="auto"/>
          <w:lang w:val="fr-FR" w:eastAsia="fr-FR" w:bidi="fr-FR"/>
        </w:rPr>
        <w:t xml:space="preserve">H. </w:t>
      </w:r>
      <w:r>
        <w:rPr>
          <w:i/>
          <w:iCs/>
          <w:color w:val="000000"/>
          <w:spacing w:val="0"/>
          <w:w w:val="100"/>
          <w:position w:val="0"/>
          <w:shd w:val="clear" w:color="auto" w:fill="auto"/>
          <w:lang w:val="pl-PL" w:eastAsia="pl-PL" w:bidi="pl-PL"/>
        </w:rPr>
        <w:t>Ristera,</w:t>
      </w:r>
      <w:r>
        <w:rPr>
          <w:color w:val="000000"/>
          <w:spacing w:val="0"/>
          <w:w w:val="100"/>
          <w:position w:val="0"/>
          <w:shd w:val="clear" w:color="auto" w:fill="auto"/>
          <w:lang w:val="pl-PL" w:eastAsia="pl-PL" w:bidi="pl-PL"/>
        </w:rPr>
        <w:t xml:space="preserve"> pt. ,,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zur Sozial- und Wirtschaftsgeschichte des gesamtoberschlesischen Industrie- gebietes 1935-1951” (31)- Rister nawiązuje w tej pracy do ,,Oberschlesische </w:t>
      </w:r>
      <w:r>
        <w:rPr>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fr-FR" w:eastAsia="fr-FR" w:bidi="fr-FR"/>
        </w:rPr>
        <w:t xml:space="preserve">H. </w:t>
      </w:r>
      <w:r>
        <w:rPr>
          <w:i/>
          <w:iCs/>
          <w:color w:val="000000"/>
          <w:spacing w:val="0"/>
          <w:w w:val="100"/>
          <w:position w:val="0"/>
          <w:shd w:val="clear" w:color="auto" w:fill="auto"/>
          <w:lang w:val="pl-PL" w:eastAsia="pl-PL" w:bidi="pl-PL"/>
        </w:rPr>
        <w:t xml:space="preserve">i L. </w:t>
      </w:r>
      <w:r>
        <w:rPr>
          <w:i/>
          <w:iCs/>
          <w:color w:val="000000"/>
          <w:spacing w:val="0"/>
          <w:w w:val="100"/>
          <w:position w:val="0"/>
          <w:shd w:val="clear" w:color="auto" w:fill="auto"/>
          <w:lang w:val="fr-FR" w:eastAsia="fr-FR" w:bidi="fr-FR"/>
        </w:rPr>
        <w:t>Bellée,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spisując za lata wojenne jedynie wydawnictwa samodzielne oraz artykuły z cza</w:t>
        <w:softHyphen/>
        <w:t>sopism, po roku 1945 natomiast, uwzględniając również ważniej</w:t>
        <w:softHyphen/>
        <w:t>sze przyczynki z prasy codziennej. Jego selektywny i rektrospek- tywny indeks obejmuje międzynarodowe piśmiennictwo społecz</w:t>
        <w:softHyphen/>
        <w:t>nych i ekonomicznych zagadnień związanych ze Śląskiem nie</w:t>
        <w:softHyphen/>
        <w:t>mieckim, polskim i czeskim, w znanym nam już historycznym zróżnicowaniu ziemi śląskiej na Śląsk Górny, Wschodni Górny i Śląsk austriacki. Jeśli chodzi o druki polskojęzyczne w tej pra</w:t>
        <w:softHyphen/>
        <w:t>cy, to porównanie ich ze ,,Śląską biografią" Brożka, jedynie za okres lat 1945-1946, wykazuje w pracy Ristera luki.</w:t>
      </w:r>
    </w:p>
    <w:p>
      <w:pPr>
        <w:pStyle w:val="Style4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Wartość źródłową posiada śląska bieżąca bibliografia, re</w:t>
        <w:softHyphen/>
        <w:t xml:space="preserve">dagowana przez </w:t>
      </w:r>
      <w:r>
        <w:rPr>
          <w:i/>
          <w:iCs/>
          <w:color w:val="000000"/>
          <w:spacing w:val="0"/>
          <w:w w:val="100"/>
          <w:position w:val="0"/>
          <w:shd w:val="clear" w:color="auto" w:fill="auto"/>
          <w:lang w:val="pl-PL" w:eastAsia="pl-PL" w:bidi="pl-PL"/>
        </w:rPr>
        <w:t>R. Maia,</w:t>
      </w:r>
      <w:r>
        <w:rPr>
          <w:color w:val="000000"/>
          <w:spacing w:val="0"/>
          <w:w w:val="100"/>
          <w:position w:val="0"/>
          <w:shd w:val="clear" w:color="auto" w:fill="auto"/>
          <w:lang w:val="pl-PL" w:eastAsia="pl-PL" w:bidi="pl-PL"/>
        </w:rPr>
        <w:t xml:space="preserve"> począwszy od roku 1950, w czasopi</w:t>
        <w:softHyphen/>
        <w:t>śmie wysiedleńczym ,,Die Schlesierwarte" (32).</w:t>
      </w:r>
    </w:p>
    <w:p>
      <w:pPr>
        <w:pStyle w:val="Style4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Z regionalnych powojennych opracowań dotyczących ,,nie</w:t>
        <w:softHyphen/>
        <w:t>mieckiego wschodu” najpoważniejszym wydaje się ,,</w:t>
      </w:r>
      <w:r>
        <w:rPr>
          <w:color w:val="000000"/>
          <w:spacing w:val="0"/>
          <w:w w:val="100"/>
          <w:position w:val="0"/>
          <w:shd w:val="clear" w:color="auto" w:fill="auto"/>
          <w:lang w:val="fr-FR" w:eastAsia="fr-FR" w:bidi="fr-FR"/>
        </w:rPr>
        <w:t>Bibliogra</w:t>
        <w:softHyphen/>
        <w:t xml:space="preserve">phie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Geschichte von </w:t>
      </w:r>
      <w:r>
        <w:rPr>
          <w:color w:val="000000"/>
          <w:spacing w:val="0"/>
          <w:w w:val="100"/>
          <w:position w:val="0"/>
          <w:shd w:val="clear" w:color="auto" w:fill="auto"/>
          <w:lang w:val="pl-PL" w:eastAsia="pl-PL" w:bidi="pl-PL"/>
        </w:rPr>
        <w:t xml:space="preserve">Ost- und Westpreussen", </w:t>
      </w:r>
      <w:r>
        <w:rPr>
          <w:i/>
          <w:iCs/>
          <w:color w:val="000000"/>
          <w:spacing w:val="0"/>
          <w:w w:val="100"/>
          <w:position w:val="0"/>
          <w:shd w:val="clear" w:color="auto" w:fill="auto"/>
          <w:lang w:val="pl-PL" w:eastAsia="pl-PL" w:bidi="pl-PL"/>
        </w:rPr>
        <w:t>Ernsta Wermkego</w:t>
      </w:r>
      <w:r>
        <w:rPr>
          <w:color w:val="000000"/>
          <w:spacing w:val="0"/>
          <w:w w:val="100"/>
          <w:position w:val="0"/>
          <w:shd w:val="clear" w:color="auto" w:fill="auto"/>
          <w:lang w:val="pl-PL" w:eastAsia="pl-PL" w:bidi="pl-PL"/>
        </w:rPr>
        <w:t xml:space="preserve"> (33). Autor nawiązując do własnych prac przed</w:t>
        <w:softHyphen/>
        <w:t>wojennych, zgromadził w niej 4.538 tytułów przeważnie nie</w:t>
        <w:softHyphen/>
        <w:t>miecko-polskiego piśmiennictwa z lat 1939-1951, klasyfikując je bardzo szczegółowo, a zarazem czytelnie.</w:t>
      </w:r>
    </w:p>
    <w:p>
      <w:pPr>
        <w:pStyle w:val="Style46"/>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Jak już z tytułu wynika, Wermke nie liczy się z istnieniem niepodległej Polski i państw bałtyckich międzywojennego okre</w:t>
        <w:softHyphen/>
        <w:t>su, i w specyfikacji nawiązuje świadomie do podziału politycz</w:t>
        <w:softHyphen/>
        <w:t>nego oraz nomenklatury z czasów rozbiorów Polski. Pod tymże kątem widzenia rozplanowano również podrozdziały, np. ,,West</w:t>
        <w:softHyphen/>
        <w:t xml:space="preserve">preussen unter der Fremdherrschaft", albo w ,,Geschichte der Landschaften": „Dobriner Land, Ermland, Kaschubei, Kosch- neiderei, Kulmerland, Lauenburg und </w:t>
      </w:r>
      <w:r>
        <w:rPr>
          <w:color w:val="000000"/>
          <w:spacing w:val="0"/>
          <w:w w:val="100"/>
          <w:position w:val="0"/>
          <w:shd w:val="clear" w:color="auto" w:fill="auto"/>
          <w:lang w:val="fr-FR" w:eastAsia="fr-FR" w:bidi="fr-FR"/>
        </w:rPr>
        <w:t xml:space="preserve">Bütow, </w:t>
      </w:r>
      <w:r>
        <w:rPr>
          <w:color w:val="000000"/>
          <w:spacing w:val="0"/>
          <w:w w:val="100"/>
          <w:position w:val="0"/>
          <w:shd w:val="clear" w:color="auto" w:fill="auto"/>
          <w:lang w:val="pl-PL" w:eastAsia="pl-PL" w:bidi="pl-PL"/>
        </w:rPr>
        <w:t>Litauen, Masuren, Memelland", a nico dalej, ,,Weichselland, die Weichscl, Grenz- mark-Posen-Westpreussen, Białystok", itp.</w:t>
      </w:r>
    </w:p>
    <w:p>
      <w:pPr>
        <w:pStyle w:val="Style25"/>
        <w:keepNext w:val="0"/>
        <w:keepLines w:val="0"/>
        <w:widowControl w:val="0"/>
        <w:numPr>
          <w:ilvl w:val="0"/>
          <w:numId w:val="41"/>
        </w:numPr>
        <w:shd w:val="clear" w:color="auto" w:fill="auto"/>
        <w:tabs>
          <w:tab w:pos="617" w:val="left"/>
        </w:tabs>
        <w:bidi w:val="0"/>
        <w:spacing w:before="0" w:after="0"/>
        <w:ind w:left="0" w:right="0" w:firstLine="320"/>
        <w:jc w:val="both"/>
      </w:pPr>
      <w:r>
        <w:rPr>
          <w:color w:val="000000"/>
          <w:spacing w:val="0"/>
          <w:w w:val="100"/>
          <w:position w:val="0"/>
          <w:shd w:val="clear" w:color="auto" w:fill="auto"/>
          <w:lang w:val="pl-PL" w:eastAsia="pl-PL" w:bidi="pl-PL"/>
        </w:rPr>
        <w:t xml:space="preserve">RISTER, Herbert: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zur Sozial- und Wirtschafts- geschichte des gesamtoberschlesischen Industriegebiets 1935-1951.</w:t>
      </w:r>
      <w:r>
        <w:rPr>
          <w:color w:val="000000"/>
          <w:spacing w:val="0"/>
          <w:w w:val="100"/>
          <w:position w:val="0"/>
          <w:shd w:val="clear" w:color="auto" w:fill="auto"/>
          <w:lang w:val="pl-PL" w:eastAsia="pl-PL" w:bidi="pl-PL"/>
        </w:rPr>
        <w:t xml:space="preserve"> Hrsg.: „Oberschlesische Studienhilfe” Walleshausen Kreis Landsberg am Lech. Neumarkt Opf.,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des Kulturwerks Scblesien e.V. (1952) Str. 32.</w:t>
      </w:r>
    </w:p>
    <w:p>
      <w:pPr>
        <w:pStyle w:val="Style25"/>
        <w:keepNext w:val="0"/>
        <w:keepLines w:val="0"/>
        <w:widowControl w:val="0"/>
        <w:numPr>
          <w:ilvl w:val="0"/>
          <w:numId w:val="41"/>
        </w:numPr>
        <w:shd w:val="clear" w:color="auto" w:fill="auto"/>
        <w:tabs>
          <w:tab w:pos="617" w:val="left"/>
        </w:tabs>
        <w:bidi w:val="0"/>
        <w:spacing w:before="0" w:after="0"/>
        <w:ind w:left="0" w:right="0" w:firstLine="320"/>
        <w:jc w:val="both"/>
      </w:pPr>
      <w:r>
        <w:rPr>
          <w:color w:val="000000"/>
          <w:spacing w:val="0"/>
          <w:w w:val="100"/>
          <w:position w:val="0"/>
          <w:shd w:val="clear" w:color="auto" w:fill="auto"/>
          <w:lang w:val="pl-PL" w:eastAsia="pl-PL" w:bidi="pl-PL"/>
        </w:rPr>
        <w:t xml:space="preserve">(MAI, Richard): </w:t>
      </w:r>
      <w:r>
        <w:rPr>
          <w:i/>
          <w:iCs/>
          <w:color w:val="000000"/>
          <w:spacing w:val="0"/>
          <w:w w:val="100"/>
          <w:position w:val="0"/>
          <w:shd w:val="clear" w:color="auto" w:fill="auto"/>
          <w:lang w:val="pl-PL" w:eastAsia="pl-PL" w:bidi="pl-PL"/>
        </w:rPr>
        <w:t xml:space="preserve">Schlesische </w:t>
      </w:r>
      <w:r>
        <w:rPr>
          <w:i/>
          <w:iCs/>
          <w:color w:val="000000"/>
          <w:spacing w:val="0"/>
          <w:w w:val="100"/>
          <w:position w:val="0"/>
          <w:shd w:val="clear" w:color="auto" w:fill="auto"/>
          <w:lang w:val="fr-FR" w:eastAsia="fr-FR" w:bidi="fr-FR"/>
        </w:rPr>
        <w:t>Bibliographie.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Neuerscheinungen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Schlesiern iiber Schlesier. -Schlesierwarte, 1950-1953.</w:t>
      </w:r>
    </w:p>
    <w:p>
      <w:pPr>
        <w:pStyle w:val="Style25"/>
        <w:keepNext w:val="0"/>
        <w:keepLines w:val="0"/>
        <w:widowControl w:val="0"/>
        <w:numPr>
          <w:ilvl w:val="0"/>
          <w:numId w:val="41"/>
        </w:numPr>
        <w:shd w:val="clear" w:color="auto" w:fill="auto"/>
        <w:tabs>
          <w:tab w:pos="617" w:val="left"/>
        </w:tabs>
        <w:bidi w:val="0"/>
        <w:spacing w:before="0" w:after="40"/>
        <w:ind w:left="0" w:right="0" w:firstLine="320"/>
        <w:jc w:val="both"/>
      </w:pPr>
      <w:r>
        <w:rPr>
          <w:color w:val="000000"/>
          <w:spacing w:val="0"/>
          <w:w w:val="100"/>
          <w:position w:val="0"/>
          <w:shd w:val="clear" w:color="auto" w:fill="auto"/>
          <w:lang w:val="pl-PL" w:eastAsia="pl-PL" w:bidi="pl-PL"/>
        </w:rPr>
        <w:t xml:space="preserve">WERMKE, Ernst </w:t>
      </w:r>
      <w:r>
        <w:rPr>
          <w:color w:val="000000"/>
          <w:spacing w:val="0"/>
          <w:w w:val="100"/>
          <w:position w:val="0"/>
          <w:shd w:val="clear" w:color="auto" w:fill="auto"/>
          <w:lang w:val="fr-FR" w:eastAsia="fr-FR" w:bidi="fr-FR"/>
        </w:rPr>
        <w:t xml:space="preserve">Dr.: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 xml:space="preserve">der Geschichte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Ost- und Westpreussen fiir die Jahre 1939-1951 nebst Nachtragen aus den friiheren Jahren.</w:t>
      </w:r>
      <w:r>
        <w:rPr>
          <w:color w:val="000000"/>
          <w:spacing w:val="0"/>
          <w:w w:val="100"/>
          <w:position w:val="0"/>
          <w:shd w:val="clear" w:color="auto" w:fill="auto"/>
          <w:lang w:val="pl-PL" w:eastAsia="pl-PL" w:bidi="pl-PL"/>
        </w:rPr>
        <w:t xml:space="preserve"> Bearbeitet im Auftrage der Historischen Kommission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ost- und </w:t>
      </w:r>
      <w:r>
        <w:rPr>
          <w:color w:val="000000"/>
          <w:spacing w:val="0"/>
          <w:w w:val="100"/>
          <w:position w:val="0"/>
          <w:shd w:val="clear" w:color="auto" w:fill="auto"/>
          <w:lang w:val="fr-FR" w:eastAsia="fr-FR" w:bidi="fr-FR"/>
        </w:rPr>
        <w:t xml:space="preserve">westpreussische </w:t>
      </w:r>
      <w:r>
        <w:rPr>
          <w:color w:val="000000"/>
          <w:spacing w:val="0"/>
          <w:w w:val="100"/>
          <w:position w:val="0"/>
          <w:shd w:val="clear" w:color="auto" w:fill="auto"/>
          <w:lang w:val="pl-PL" w:eastAsia="pl-PL" w:bidi="pl-PL"/>
        </w:rPr>
        <w:t xml:space="preserve">Landesforschung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Dr. Ernst Wermke.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 xml:space="preserve">Gott- fried Herder-Institut, Marburg/Lahn, 1953. Str. 294. 4° -J.G. Herder- Institut, Marburg/L. Wissenschaftliche </w:t>
      </w:r>
      <w:r>
        <w:rPr>
          <w:color w:val="000000"/>
          <w:spacing w:val="0"/>
          <w:w w:val="100"/>
          <w:position w:val="0"/>
          <w:shd w:val="clear" w:color="auto" w:fill="auto"/>
          <w:lang w:val="fr-FR" w:eastAsia="fr-FR" w:bidi="fr-FR"/>
        </w:rPr>
        <w:t xml:space="preserve">Beitrâge </w:t>
      </w:r>
      <w:r>
        <w:rPr>
          <w:color w:val="000000"/>
          <w:spacing w:val="0"/>
          <w:w w:val="100"/>
          <w:position w:val="0"/>
          <w:shd w:val="clear" w:color="auto" w:fill="auto"/>
          <w:lang w:val="pl-PL" w:eastAsia="pl-PL" w:bidi="pl-PL"/>
        </w:rPr>
        <w:t>zur Geschichte und Landes- kunde Ost-Mitteleuropas, Nr. 11.</w:t>
      </w:r>
      <w:r>
        <w:br w:type="page"/>
      </w:r>
    </w:p>
    <w:p>
      <w:pPr>
        <w:pStyle w:val="Style46"/>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Słabo opracowano rozdziały z zakresu demografii historycz</w:t>
        <w:softHyphen/>
        <w:t xml:space="preserve">nej, szczególnie podrozdział trzeci, pt. „Deutsch-polnischer Na- </w:t>
      </w:r>
      <w:r>
        <w:rPr>
          <w:color w:val="000000"/>
          <w:spacing w:val="0"/>
          <w:w w:val="100"/>
          <w:position w:val="0"/>
          <w:shd w:val="clear" w:color="auto" w:fill="auto"/>
          <w:lang w:val="fr-FR" w:eastAsia="fr-FR" w:bidi="fr-FR"/>
        </w:rPr>
        <w:t xml:space="preserve">tionalitâtenkampf”, </w:t>
      </w:r>
      <w:r>
        <w:rPr>
          <w:color w:val="000000"/>
          <w:spacing w:val="0"/>
          <w:w w:val="100"/>
          <w:position w:val="0"/>
          <w:shd w:val="clear" w:color="auto" w:fill="auto"/>
          <w:lang w:val="pl-PL" w:eastAsia="pl-PL" w:bidi="pl-PL"/>
        </w:rPr>
        <w:t>któremu autor poświęcił zaledwie 25 pozy</w:t>
        <w:softHyphen/>
        <w:t>cji, w tym pięć polskich.</w:t>
      </w:r>
    </w:p>
    <w:p>
      <w:pPr>
        <w:pStyle w:val="Style46"/>
        <w:keepNext w:val="0"/>
        <w:keepLines w:val="0"/>
        <w:widowControl w:val="0"/>
        <w:shd w:val="clear" w:color="auto" w:fill="auto"/>
        <w:bidi w:val="0"/>
        <w:spacing w:before="0" w:after="640" w:line="199" w:lineRule="auto"/>
        <w:ind w:left="0" w:right="0" w:firstLine="420"/>
        <w:jc w:val="both"/>
      </w:pPr>
      <w:r>
        <w:rPr>
          <w:color w:val="000000"/>
          <w:spacing w:val="0"/>
          <w:w w:val="100"/>
          <w:position w:val="0"/>
          <w:shd w:val="clear" w:color="auto" w:fill="auto"/>
          <w:lang w:val="pl-PL" w:eastAsia="pl-PL" w:bidi="pl-PL"/>
        </w:rPr>
        <w:t xml:space="preserve">Z dalszych opracowań rejonu wschodnio-prusko-bałtyckiego należy wymienić </w:t>
      </w:r>
      <w:r>
        <w:rPr>
          <w:i/>
          <w:iCs/>
          <w:color w:val="000000"/>
          <w:spacing w:val="0"/>
          <w:w w:val="100"/>
          <w:position w:val="0"/>
          <w:shd w:val="clear" w:color="auto" w:fill="auto"/>
          <w:lang w:val="pl-PL" w:eastAsia="pl-PL" w:bidi="pl-PL"/>
        </w:rPr>
        <w:t>Ernsta Thomsona</w:t>
      </w:r>
      <w:r>
        <w:rPr>
          <w:color w:val="000000"/>
          <w:spacing w:val="0"/>
          <w:w w:val="100"/>
          <w:position w:val="0"/>
          <w:shd w:val="clear" w:color="auto" w:fill="auto"/>
          <w:lang w:val="pl-PL" w:eastAsia="pl-PL" w:bidi="pl-PL"/>
        </w:rPr>
        <w:t xml:space="preserve"> ,,Baltische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945</w:t>
      </w:r>
      <w:r>
        <w:rPr>
          <w:color w:val="000000"/>
          <w:spacing w:val="0"/>
          <w:w w:val="100"/>
          <w:position w:val="0"/>
          <w:shd w:val="clear" w:color="auto" w:fill="auto"/>
          <w:vertAlign w:val="superscript"/>
          <w:lang w:val="pl-PL" w:eastAsia="pl-PL" w:bidi="pl-PL"/>
        </w:rPr>
        <w:t>_,</w:t>
      </w:r>
      <w:r>
        <w:rPr>
          <w:color w:val="000000"/>
          <w:spacing w:val="0"/>
          <w:w w:val="100"/>
          <w:position w:val="0"/>
          <w:shd w:val="clear" w:color="auto" w:fill="auto"/>
          <w:lang w:val="pl-PL" w:eastAsia="pl-PL" w:bidi="pl-PL"/>
        </w:rPr>
        <w:t>953” (34)- Zebrano w niej prace bałtycko-niemieckich au</w:t>
        <w:softHyphen/>
        <w:t>torów, oraz piśmiennictwo dotyczące regionu bałtyckiego. Z ob</w:t>
        <w:softHyphen/>
        <w:t xml:space="preserve">szernym opracowaniem literatury książkowej i czasopiśmienni- czej, dotyczącej historii kościelnej Pomorza wystąpił </w:t>
      </w:r>
      <w:r>
        <w:rPr>
          <w:i/>
          <w:iCs/>
          <w:color w:val="000000"/>
          <w:spacing w:val="0"/>
          <w:w w:val="100"/>
          <w:position w:val="0"/>
          <w:shd w:val="clear" w:color="auto" w:fill="auto"/>
          <w:lang w:val="pl-PL" w:eastAsia="pl-PL" w:bidi="pl-PL"/>
        </w:rPr>
        <w:t>Helmuth Heyden</w:t>
      </w:r>
      <w:r>
        <w:rPr>
          <w:color w:val="000000"/>
          <w:spacing w:val="0"/>
          <w:w w:val="100"/>
          <w:position w:val="0"/>
          <w:shd w:val="clear" w:color="auto" w:fill="auto"/>
          <w:lang w:val="pl-PL" w:eastAsia="pl-PL" w:bidi="pl-PL"/>
        </w:rPr>
        <w:t xml:space="preserve"> (35). Piśmiennictwo dotyczące Gdańska opracowuje </w:t>
      </w:r>
      <w:r>
        <w:rPr>
          <w:i/>
          <w:iCs/>
          <w:color w:val="000000"/>
          <w:spacing w:val="0"/>
          <w:w w:val="100"/>
          <w:position w:val="0"/>
          <w:shd w:val="clear" w:color="auto" w:fill="auto"/>
          <w:lang w:val="pl-PL" w:eastAsia="pl-PL" w:bidi="pl-PL"/>
        </w:rPr>
        <w:t>Hoffmann</w:t>
      </w:r>
      <w:r>
        <w:rPr>
          <w:color w:val="000000"/>
          <w:spacing w:val="0"/>
          <w:w w:val="100"/>
          <w:position w:val="0"/>
          <w:shd w:val="clear" w:color="auto" w:fill="auto"/>
          <w:lang w:val="pl-PL" w:eastAsia="pl-PL" w:bidi="pl-PL"/>
        </w:rPr>
        <w:t xml:space="preserve"> (36), jak to wynika z danych Ristcra. Najsłabiej opra</w:t>
        <w:softHyphen/>
        <w:t>cowaną jest, o ile nam wiadomo, Sudecczyzna. Jedyna, jak do</w:t>
        <w:softHyphen/>
        <w:t xml:space="preserve">tychczas, monograficzna próba bibliografii rektrospektywnej, po- śwęcona Sudecczyźnie, podjęta przez </w:t>
      </w:r>
      <w:r>
        <w:rPr>
          <w:i/>
          <w:iCs/>
          <w:color w:val="000000"/>
          <w:spacing w:val="0"/>
          <w:w w:val="100"/>
          <w:position w:val="0"/>
          <w:shd w:val="clear" w:color="auto" w:fill="auto"/>
          <w:lang w:val="pl-PL" w:eastAsia="pl-PL" w:bidi="pl-PL"/>
        </w:rPr>
        <w:t>Preidela i Schreibera,</w:t>
      </w:r>
      <w:r>
        <w:rPr>
          <w:color w:val="000000"/>
          <w:spacing w:val="0"/>
          <w:w w:val="100"/>
          <w:position w:val="0"/>
          <w:shd w:val="clear" w:color="auto" w:fill="auto"/>
          <w:lang w:val="pl-PL" w:eastAsia="pl-PL" w:bidi="pl-PL"/>
        </w:rPr>
        <w:t xml:space="preserve"> opu</w:t>
        <w:softHyphen/>
        <w:t xml:space="preserve">blikowana w ,,Stifter-Jahrbuch 1949” (37)1 obejmuje czasowo zaledwie okres 1945-1948, natomiast terytorialnie, także rdzenne Czechy. Przypadłej Polsce części Sudecczyzny bibliografia nie uwzględnia, choć w Polsce na ten temat niejedno napisano, ,po- daje natomiast literacko-historyczne prace </w:t>
      </w:r>
      <w:r>
        <w:rPr>
          <w:i/>
          <w:iCs/>
          <w:color w:val="000000"/>
          <w:spacing w:val="0"/>
          <w:w w:val="100"/>
          <w:position w:val="0"/>
          <w:shd w:val="clear" w:color="auto" w:fill="auto"/>
          <w:lang w:val="pl-PL" w:eastAsia="pl-PL" w:bidi="pl-PL"/>
        </w:rPr>
        <w:t>prof. Mariana Szyj- kowskiego,</w:t>
      </w:r>
      <w:r>
        <w:rPr>
          <w:color w:val="000000"/>
          <w:spacing w:val="0"/>
          <w:w w:val="100"/>
          <w:position w:val="0"/>
          <w:shd w:val="clear" w:color="auto" w:fill="auto"/>
          <w:lang w:val="pl-PL" w:eastAsia="pl-PL" w:bidi="pl-PL"/>
        </w:rPr>
        <w:t xml:space="preserve"> dotyczące polskiego udziału w życiu duchowym na</w:t>
        <w:softHyphen/>
        <w:t>rodu czeskiego, przy równoczesnym pominięciu szkicu tegoż au</w:t>
        <w:softHyphen/>
        <w:t>tora pt. ,,Polacy w Karłowych Warach”. Bieżący rejestr pi</w:t>
        <w:softHyphen/>
        <w:t xml:space="preserve">śmiennictwa sudeckiego, i o Sudetach, prowadzi </w:t>
      </w:r>
      <w:r>
        <w:rPr>
          <w:i/>
          <w:iCs/>
          <w:color w:val="000000"/>
          <w:spacing w:val="0"/>
          <w:w w:val="100"/>
          <w:position w:val="0"/>
          <w:shd w:val="clear" w:color="auto" w:fill="auto"/>
          <w:lang w:val="pl-PL" w:eastAsia="pl-PL" w:bidi="pl-PL"/>
        </w:rPr>
        <w:t>R. Mai</w:t>
      </w:r>
      <w:r>
        <w:rPr>
          <w:color w:val="000000"/>
          <w:spacing w:val="0"/>
          <w:w w:val="100"/>
          <w:position w:val="0"/>
          <w:shd w:val="clear" w:color="auto" w:fill="auto"/>
          <w:lang w:val="pl-PL" w:eastAsia="pl-PL" w:bidi="pl-PL"/>
        </w:rPr>
        <w:t xml:space="preserve"> w mie</w:t>
        <w:softHyphen/>
        <w:t>sięczniku „Christ Unterwegs”.</w:t>
      </w:r>
    </w:p>
    <w:p>
      <w:pPr>
        <w:pStyle w:val="Style46"/>
        <w:keepNext w:val="0"/>
        <w:keepLines w:val="0"/>
        <w:widowControl w:val="0"/>
        <w:numPr>
          <w:ilvl w:val="0"/>
          <w:numId w:val="39"/>
        </w:numPr>
        <w:shd w:val="clear" w:color="auto" w:fill="auto"/>
        <w:tabs>
          <w:tab w:pos="873" w:val="left"/>
        </w:tabs>
        <w:bidi w:val="0"/>
        <w:spacing w:before="0" w:after="340" w:line="204" w:lineRule="auto"/>
        <w:ind w:left="0" w:right="0" w:firstLine="600"/>
        <w:jc w:val="both"/>
      </w:pPr>
      <w:r>
        <w:rPr>
          <w:color w:val="000000"/>
          <w:spacing w:val="0"/>
          <w:w w:val="100"/>
          <w:position w:val="0"/>
          <w:shd w:val="clear" w:color="auto" w:fill="auto"/>
          <w:lang w:val="pl-PL" w:eastAsia="pl-PL" w:bidi="pl-PL"/>
        </w:rPr>
        <w:t>RUCHY UCHODŻCZO-PRZESIEDLENCZE.</w:t>
      </w:r>
    </w:p>
    <w:p>
      <w:pPr>
        <w:pStyle w:val="Style4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Pozbawienie w związku z ostatnią wojną światową kilkudzie</w:t>
        <w:softHyphen/>
        <w:t>sięciu milionów ludzi ich ojcowizny, wywołało obszerną między-</w:t>
      </w:r>
    </w:p>
    <w:p>
      <w:pPr>
        <w:pStyle w:val="Style25"/>
        <w:keepNext w:val="0"/>
        <w:keepLines w:val="0"/>
        <w:widowControl w:val="0"/>
        <w:numPr>
          <w:ilvl w:val="0"/>
          <w:numId w:val="41"/>
        </w:numPr>
        <w:shd w:val="clear" w:color="auto" w:fill="auto"/>
        <w:tabs>
          <w:tab w:pos="598" w:val="left"/>
        </w:tabs>
        <w:bidi w:val="0"/>
        <w:spacing w:before="0" w:after="0"/>
        <w:ind w:left="0" w:right="0" w:firstLine="320"/>
        <w:jc w:val="both"/>
      </w:pPr>
      <w:r>
        <w:rPr>
          <w:color w:val="000000"/>
          <w:spacing w:val="0"/>
          <w:w w:val="100"/>
          <w:position w:val="0"/>
          <w:shd w:val="clear" w:color="auto" w:fill="auto"/>
          <w:lang w:val="pl-PL" w:eastAsia="pl-PL" w:bidi="pl-PL"/>
        </w:rPr>
        <w:t xml:space="preserve">THOMSON, </w:t>
      </w:r>
      <w:r>
        <w:rPr>
          <w:color w:val="000000"/>
          <w:spacing w:val="0"/>
          <w:w w:val="100"/>
          <w:position w:val="0"/>
          <w:shd w:val="clear" w:color="auto" w:fill="auto"/>
          <w:lang w:val="fr-FR" w:eastAsia="fr-FR" w:bidi="fr-FR"/>
        </w:rPr>
        <w:t xml:space="preserve">Erik: </w:t>
      </w:r>
      <w:r>
        <w:rPr>
          <w:i/>
          <w:iCs/>
          <w:color w:val="000000"/>
          <w:spacing w:val="0"/>
          <w:w w:val="100"/>
          <w:position w:val="0"/>
          <w:shd w:val="clear" w:color="auto" w:fill="auto"/>
          <w:lang w:val="pl-PL" w:eastAsia="pl-PL" w:bidi="pl-PL"/>
        </w:rPr>
        <w:t xml:space="preserve">Baltische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1945-1953.</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Verzeichnis </w:t>
      </w:r>
      <w:r>
        <w:rPr>
          <w:color w:val="000000"/>
          <w:spacing w:val="0"/>
          <w:w w:val="100"/>
          <w:position w:val="0"/>
          <w:shd w:val="clear" w:color="auto" w:fill="auto"/>
          <w:lang w:val="pl-PL" w:eastAsia="pl-PL" w:bidi="pl-PL"/>
        </w:rPr>
        <w:t xml:space="preserve">der in Jahren 1945-1953 </w:t>
      </w:r>
      <w:r>
        <w:rPr>
          <w:color w:val="000000"/>
          <w:spacing w:val="0"/>
          <w:w w:val="100"/>
          <w:position w:val="0"/>
          <w:shd w:val="clear" w:color="auto" w:fill="auto"/>
          <w:lang w:val="fr-FR" w:eastAsia="fr-FR" w:bidi="fr-FR"/>
        </w:rPr>
        <w:t xml:space="preserve">erschienenen selbstândigen Veroffentlichungen </w:t>
      </w:r>
      <w:r>
        <w:rPr>
          <w:color w:val="000000"/>
          <w:spacing w:val="0"/>
          <w:w w:val="100"/>
          <w:position w:val="0"/>
          <w:shd w:val="clear" w:color="auto" w:fill="auto"/>
          <w:lang w:val="pl-PL" w:eastAsia="pl-PL" w:bidi="pl-PL"/>
        </w:rPr>
        <w:t xml:space="preserve">deutschbaltischer Autoren und der im gleichen Zeitraum </w:t>
      </w:r>
      <w:r>
        <w:rPr>
          <w:color w:val="000000"/>
          <w:spacing w:val="0"/>
          <w:w w:val="100"/>
          <w:position w:val="0"/>
          <w:shd w:val="clear" w:color="auto" w:fill="auto"/>
          <w:lang w:val="fr-FR" w:eastAsia="fr-FR" w:bidi="fr-FR"/>
        </w:rPr>
        <w:t xml:space="preserve">verôffentlichea Schriften über </w:t>
      </w:r>
      <w:r>
        <w:rPr>
          <w:color w:val="000000"/>
          <w:spacing w:val="0"/>
          <w:w w:val="100"/>
          <w:position w:val="0"/>
          <w:shd w:val="clear" w:color="auto" w:fill="auto"/>
          <w:lang w:val="pl-PL" w:eastAsia="pl-PL" w:bidi="pl-PL"/>
        </w:rPr>
        <w:t xml:space="preserve">Balten und das Baltikum. </w:t>
      </w:r>
      <w:r>
        <w:rPr>
          <w:color w:val="000000"/>
          <w:spacing w:val="0"/>
          <w:w w:val="100"/>
          <w:position w:val="0"/>
          <w:shd w:val="clear" w:color="auto" w:fill="auto"/>
          <w:lang w:val="fr-FR" w:eastAsia="fr-FR" w:bidi="fr-FR"/>
        </w:rPr>
        <w:t xml:space="preserve">Lüneburg, Selbstverlag, </w:t>
      </w:r>
      <w:r>
        <w:rPr>
          <w:color w:val="000000"/>
          <w:spacing w:val="0"/>
          <w:w w:val="100"/>
          <w:position w:val="0"/>
          <w:shd w:val="clear" w:color="auto" w:fill="auto"/>
          <w:lang w:val="pl-PL" w:eastAsia="pl-PL" w:bidi="pl-PL"/>
        </w:rPr>
        <w:t>1953. Str. 40. 4°.</w:t>
      </w:r>
    </w:p>
    <w:p>
      <w:pPr>
        <w:pStyle w:val="Style25"/>
        <w:keepNext w:val="0"/>
        <w:keepLines w:val="0"/>
        <w:widowControl w:val="0"/>
        <w:numPr>
          <w:ilvl w:val="0"/>
          <w:numId w:val="41"/>
        </w:numPr>
        <w:shd w:val="clear" w:color="auto" w:fill="auto"/>
        <w:tabs>
          <w:tab w:pos="598" w:val="left"/>
        </w:tabs>
        <w:bidi w:val="0"/>
        <w:spacing w:before="0" w:after="0"/>
        <w:ind w:left="0" w:right="0" w:firstLine="320"/>
        <w:jc w:val="both"/>
      </w:pPr>
      <w:r>
        <w:rPr>
          <w:color w:val="000000"/>
          <w:spacing w:val="0"/>
          <w:w w:val="100"/>
          <w:position w:val="0"/>
          <w:shd w:val="clear" w:color="auto" w:fill="auto"/>
          <w:lang w:val="pl-PL" w:eastAsia="pl-PL" w:bidi="pl-PL"/>
        </w:rPr>
        <w:t xml:space="preserve">HEYDEN, Helmuth: </w:t>
      </w:r>
      <w:r>
        <w:rPr>
          <w:i/>
          <w:iCs/>
          <w:color w:val="000000"/>
          <w:spacing w:val="0"/>
          <w:w w:val="100"/>
          <w:position w:val="0"/>
          <w:shd w:val="clear" w:color="auto" w:fill="auto"/>
          <w:lang w:val="fr-FR" w:eastAsia="fr-FR" w:bidi="fr-FR"/>
        </w:rPr>
        <w:t xml:space="preserve">Verzeichnis von Bûchera </w:t>
      </w:r>
      <w:r>
        <w:rPr>
          <w:i/>
          <w:iCs/>
          <w:color w:val="000000"/>
          <w:spacing w:val="0"/>
          <w:w w:val="100"/>
          <w:position w:val="0"/>
          <w:shd w:val="clear" w:color="auto" w:fill="auto"/>
          <w:lang w:val="pl-PL" w:eastAsia="pl-PL" w:bidi="pl-PL"/>
        </w:rPr>
        <w:t xml:space="preserve">und Aufsdtzen zur Kirchengescluchte </w:t>
      </w:r>
      <w:r>
        <w:rPr>
          <w:i/>
          <w:iCs/>
          <w:color w:val="000000"/>
          <w:spacing w:val="0"/>
          <w:w w:val="100"/>
          <w:position w:val="0"/>
          <w:shd w:val="clear" w:color="auto" w:fill="auto"/>
          <w:lang w:val="fr-FR" w:eastAsia="fr-FR" w:bidi="fr-FR"/>
        </w:rPr>
        <w:t>Pommeras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mit einem Anhang: Literatur zur Kultur-, </w:t>
      </w:r>
      <w:r>
        <w:rPr>
          <w:color w:val="000000"/>
          <w:spacing w:val="0"/>
          <w:w w:val="100"/>
          <w:position w:val="0"/>
          <w:shd w:val="clear" w:color="auto" w:fill="auto"/>
          <w:lang w:val="fr-FR" w:eastAsia="fr-FR" w:bidi="fr-FR"/>
        </w:rPr>
        <w:t xml:space="preserve">Landes- </w:t>
      </w:r>
      <w:r>
        <w:rPr>
          <w:color w:val="000000"/>
          <w:spacing w:val="0"/>
          <w:w w:val="100"/>
          <w:position w:val="0"/>
          <w:shd w:val="clear" w:color="auto" w:fill="auto"/>
          <w:lang w:val="pl-PL" w:eastAsia="pl-PL" w:bidi="pl-PL"/>
        </w:rPr>
        <w:t xml:space="preserve">und Sradtgeschichte. Hrsg. </w:t>
      </w:r>
      <w:r>
        <w:rPr>
          <w:color w:val="000000"/>
          <w:spacing w:val="0"/>
          <w:w w:val="100"/>
          <w:position w:val="0"/>
          <w:shd w:val="clear" w:color="auto" w:fill="auto"/>
          <w:lang w:val="la-001" w:eastAsia="la-001" w:bidi="la-001"/>
        </w:rPr>
        <w:t xml:space="preserve">Archivamt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Evangelischen </w:t>
      </w:r>
      <w:r>
        <w:rPr>
          <w:color w:val="000000"/>
          <w:spacing w:val="0"/>
          <w:w w:val="100"/>
          <w:position w:val="0"/>
          <w:shd w:val="clear" w:color="auto" w:fill="auto"/>
          <w:lang w:val="pl-PL" w:eastAsia="pl-PL" w:bidi="pl-PL"/>
        </w:rPr>
        <w:t>Kirche Deutschlands. Blomberg/Lippe. 195?. Str. 112.</w:t>
      </w:r>
    </w:p>
    <w:p>
      <w:pPr>
        <w:pStyle w:val="Style25"/>
        <w:keepNext w:val="0"/>
        <w:keepLines w:val="0"/>
        <w:widowControl w:val="0"/>
        <w:numPr>
          <w:ilvl w:val="0"/>
          <w:numId w:val="41"/>
        </w:numPr>
        <w:shd w:val="clear" w:color="auto" w:fill="auto"/>
        <w:tabs>
          <w:tab w:pos="598" w:val="left"/>
        </w:tabs>
        <w:bidi w:val="0"/>
        <w:spacing w:before="0" w:after="0"/>
        <w:ind w:left="0" w:right="0" w:firstLine="320"/>
        <w:jc w:val="both"/>
      </w:pPr>
      <w:r>
        <w:rPr>
          <w:color w:val="000000"/>
          <w:spacing w:val="0"/>
          <w:w w:val="100"/>
          <w:position w:val="0"/>
          <w:shd w:val="clear" w:color="auto" w:fill="auto"/>
          <w:lang w:val="pl-PL" w:eastAsia="pl-PL" w:bidi="pl-PL"/>
        </w:rPr>
        <w:t xml:space="preserve">HOFFMANN, F.: </w:t>
      </w:r>
      <w:r>
        <w:rPr>
          <w:i/>
          <w:iCs/>
          <w:color w:val="000000"/>
          <w:spacing w:val="0"/>
          <w:w w:val="100"/>
          <w:position w:val="0"/>
          <w:shd w:val="clear" w:color="auto" w:fill="auto"/>
          <w:lang w:val="pl-PL" w:eastAsia="pl-PL" w:bidi="pl-PL"/>
        </w:rPr>
        <w:t>Polen (und Freie Stadt Danzig)</w:t>
      </w:r>
      <w:r>
        <w:rPr>
          <w:color w:val="000000"/>
          <w:spacing w:val="0"/>
          <w:w w:val="100"/>
          <w:position w:val="0"/>
          <w:shd w:val="clear" w:color="auto" w:fill="auto"/>
          <w:lang w:val="pl-PL" w:eastAsia="pl-PL" w:bidi="pl-PL"/>
        </w:rPr>
        <w:t xml:space="preserve"> -Naturforschung und Medizin in Deutschland 1939-46. Bd 47. Geogr. T. 4. Str. 91-150. (według danych Bistera w „Schrifttum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pl-PL" w:eastAsia="pl-PL" w:bidi="pl-PL"/>
        </w:rPr>
        <w:t>Polen”).</w:t>
      </w:r>
    </w:p>
    <w:p>
      <w:pPr>
        <w:pStyle w:val="Style25"/>
        <w:keepNext w:val="0"/>
        <w:keepLines w:val="0"/>
        <w:widowControl w:val="0"/>
        <w:numPr>
          <w:ilvl w:val="0"/>
          <w:numId w:val="41"/>
        </w:numPr>
        <w:shd w:val="clear" w:color="auto" w:fill="auto"/>
        <w:tabs>
          <w:tab w:pos="598" w:val="left"/>
        </w:tabs>
        <w:bidi w:val="0"/>
        <w:spacing w:before="0" w:after="260"/>
        <w:ind w:left="0" w:right="0" w:firstLine="320"/>
        <w:jc w:val="both"/>
      </w:pPr>
      <w:r>
        <w:rPr>
          <w:color w:val="000000"/>
          <w:spacing w:val="0"/>
          <w:w w:val="100"/>
          <w:position w:val="0"/>
          <w:shd w:val="clear" w:color="auto" w:fill="auto"/>
          <w:lang w:val="fr-FR" w:eastAsia="fr-FR" w:bidi="fr-FR"/>
        </w:rPr>
        <w:t xml:space="preserve">PREÏDEL, </w:t>
      </w:r>
      <w:r>
        <w:rPr>
          <w:color w:val="000000"/>
          <w:spacing w:val="0"/>
          <w:w w:val="100"/>
          <w:position w:val="0"/>
          <w:shd w:val="clear" w:color="auto" w:fill="auto"/>
          <w:lang w:val="pl-PL" w:eastAsia="pl-PL" w:bidi="pl-PL"/>
        </w:rPr>
        <w:t xml:space="preserve">H(elmut) und R(udolf) SCHREIBER: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der Sudetenbinder 1945-1948.</w:t>
      </w:r>
      <w:r>
        <w:rPr>
          <w:color w:val="000000"/>
          <w:spacing w:val="0"/>
          <w:w w:val="100"/>
          <w:position w:val="0"/>
          <w:shd w:val="clear" w:color="auto" w:fill="auto"/>
          <w:lang w:val="pl-PL" w:eastAsia="pl-PL" w:bidi="pl-PL"/>
        </w:rPr>
        <w:t xml:space="preserve"> -Stiffer-.Tahrbuch, 1949. Hrsg.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Helmut Preidel. Grafelfing </w:t>
      </w:r>
      <w:r>
        <w:rPr>
          <w:color w:val="000000"/>
          <w:spacing w:val="0"/>
          <w:w w:val="100"/>
          <w:position w:val="0"/>
          <w:shd w:val="clear" w:color="auto" w:fill="auto"/>
          <w:lang w:val="fr-FR" w:eastAsia="fr-FR" w:bidi="fr-FR"/>
        </w:rPr>
        <w:t xml:space="preserve">b. München,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Gans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1949. Str. 130-163. Jahr- </w:t>
      </w:r>
      <w:r>
        <w:rPr>
          <w:color w:val="000000"/>
          <w:spacing w:val="0"/>
          <w:w w:val="100"/>
          <w:position w:val="0"/>
          <w:shd w:val="clear" w:color="auto" w:fill="auto"/>
          <w:lang w:val="fr-FR" w:eastAsia="fr-FR" w:bidi="fr-FR"/>
        </w:rPr>
        <w:t xml:space="preserve">bücher </w:t>
      </w:r>
      <w:r>
        <w:rPr>
          <w:color w:val="000000"/>
          <w:spacing w:val="0"/>
          <w:w w:val="100"/>
          <w:position w:val="0"/>
          <w:shd w:val="clear" w:color="auto" w:fill="auto"/>
          <w:lang w:val="pl-PL" w:eastAsia="pl-PL" w:bidi="pl-PL"/>
        </w:rPr>
        <w:t xml:space="preserve">der wissenschaftl. Abteilung </w:t>
      </w:r>
      <w:r>
        <w:rPr>
          <w:color w:val="000000"/>
          <w:spacing w:val="0"/>
          <w:w w:val="100"/>
          <w:position w:val="0"/>
          <w:shd w:val="clear" w:color="auto" w:fill="auto"/>
          <w:lang w:val="fr-FR" w:eastAsia="fr-FR" w:bidi="fr-FR"/>
        </w:rPr>
        <w:t>des Adalbert-Stifter-Vereins e.V., Mün</w:t>
        <w:softHyphen/>
        <w:t>chen.</w:t>
      </w:r>
      <w:r>
        <w:br w:type="page"/>
      </w:r>
    </w:p>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narodową literaturę. Udział Niemców w rozwoju tego piśmien</w:t>
        <w:softHyphen/>
        <w:t>nictwa dotyczy w głównej mierze dziejów i losu ich własnych „Fliichtlinge” i ,,Heimatvertriebene”. Zrazu jest to piśmien</w:t>
        <w:softHyphen/>
        <w:t>nictwo samych wysiedleńców, a więc opisy przeżyć wojennych, relacje z wysiedlenia czy ucieczki, apologetyczno-wspominkar- ska literatura o utraconej ojczyźnie, i reminscencje na temat ducha i misji ,,niemieckiego wschodu”. W miarę wzrastania za</w:t>
        <w:softHyphen/>
        <w:t>interesowania wysiedleńcami ze strony społeczeństwa, oraz in</w:t>
        <w:softHyphen/>
        <w:t>gerencji władz poszczególnych krajów związkowych, a wreszcie i rządu centralnego w Bonn, powstaje także piśmiennictwo o wy</w:t>
        <w:softHyphen/>
        <w:t>siedleńcach. Są to w pierwszym rzędzie prawno-polityczne oraz społeczno-gospodarcze dyskusje co do sposobu rozładowania pro</w:t>
        <w:softHyphen/>
        <w:t>blemu wysiedleńczego w ramach możliwości Republiki Związko</w:t>
        <w:softHyphen/>
        <w:t>wej, oraz literatura urzędowa : memoriały, deklaracje, ustawo</w:t>
        <w:softHyphen/>
        <w:t>dawstwo, i dane statystyczne.</w:t>
      </w:r>
    </w:p>
    <w:p>
      <w:pPr>
        <w:pStyle w:val="Style4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Jeśli chodzi o ośmiomilionową rzeszę nie-niemieckich displa- ced persons i refugees, to piśmiennictwo niemieckie na ich temat jest ubogie, i za wyjątkiem kilku pozycyj książkowych (Jahn, </w:t>
      </w:r>
      <w:r>
        <w:rPr>
          <w:color w:val="000000"/>
          <w:spacing w:val="0"/>
          <w:w w:val="100"/>
          <w:position w:val="0"/>
          <w:shd w:val="clear" w:color="auto" w:fill="auto"/>
          <w:lang w:val="fr-FR" w:eastAsia="fr-FR" w:bidi="fr-FR"/>
        </w:rPr>
        <w:t xml:space="preserve">Môhring, Frings </w:t>
      </w:r>
      <w:r>
        <w:rPr>
          <w:color w:val="000000"/>
          <w:spacing w:val="0"/>
          <w:w w:val="100"/>
          <w:position w:val="0"/>
          <w:shd w:val="clear" w:color="auto" w:fill="auto"/>
          <w:lang w:val="pl-PL" w:eastAsia="pl-PL" w:bidi="pl-PL"/>
        </w:rPr>
        <w:t>etc.) przez bibliografie niemieckie pomijane. Przytacza się natomiast pozycje obcojęzyczne, szczególnie zachod</w:t>
        <w:softHyphen/>
        <w:t>nio-europejskie. Polsko-języczna literatura wysiedleńcza, krajo</w:t>
        <w:softHyphen/>
        <w:t>wa, jak i emigracyjna, w tym liczne publikacje wydane w sa</w:t>
        <w:softHyphen/>
        <w:t>mych Niemczech (1945-1949), nie są uwzględnione w żadnej z niemieckich bibliografij.</w:t>
      </w:r>
    </w:p>
    <w:p>
      <w:pPr>
        <w:pStyle w:val="Style4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Znaczna część literatury „fliichtlingowskiej” dotyczy po</w:t>
        <w:softHyphen/>
        <w:t>średnio lub bezpośrednio Polski : stwierdza jej współudział w wysiedleniach, zajmuje się historią, geografią i folklorem jej ziem, zarówno tych w granicach przedwrześniowych, jak i jał- tańsko-poczdamskich, przynosi wierne na ogół, aktualne repor</w:t>
        <w:softHyphen/>
        <w:t>taże z życia poza tzw. żelazną kurtyną, i projektuje przyszłe po</w:t>
        <w:softHyphen/>
        <w:t>życie sąsiedzkie z Polską. Nie na tym koniec : zasadniczą ten</w:t>
        <w:softHyphen/>
        <w:t>dencją tego piśmiennictwa jest umiędzynarodowienie problemu niemieckich wysiedleńców, oraz organizowanie powrotu tych ludzi, przez utrzymywanie ich w stanie pogotowia moralnego, przy czym zwraca się szczególną uwagę na młodzież, jako pod</w:t>
        <w:softHyphen/>
        <w:t>legającą już procesowi asymilacji.</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Zbieraniem piśmiennictwa wysiedleńczego zajął się zaraz po wojnie </w:t>
      </w:r>
      <w:r>
        <w:rPr>
          <w:i/>
          <w:iCs/>
          <w:color w:val="000000"/>
          <w:spacing w:val="0"/>
          <w:w w:val="100"/>
          <w:position w:val="0"/>
          <w:shd w:val="clear" w:color="auto" w:fill="auto"/>
          <w:lang w:val="pl-PL" w:eastAsia="pl-PL" w:bidi="pl-PL"/>
        </w:rPr>
        <w:t>Gottinge? Arbeitskreis</w:t>
      </w:r>
      <w:r>
        <w:rPr>
          <w:color w:val="000000"/>
          <w:spacing w:val="0"/>
          <w:w w:val="100"/>
          <w:position w:val="0"/>
          <w:shd w:val="clear" w:color="auto" w:fill="auto"/>
          <w:lang w:val="pl-PL" w:eastAsia="pl-PL" w:bidi="pl-PL"/>
        </w:rPr>
        <w:t xml:space="preserve"> (Herbert Marzian : Ostdeutsche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Dział C), oraz </w:t>
      </w:r>
      <w:r>
        <w:rPr>
          <w:i/>
          <w:iCs/>
          <w:color w:val="000000"/>
          <w:spacing w:val="0"/>
          <w:w w:val="100"/>
          <w:position w:val="0"/>
          <w:shd w:val="clear" w:color="auto" w:fill="auto"/>
          <w:lang w:val="pl-PL" w:eastAsia="pl-PL" w:bidi="pl-PL"/>
        </w:rPr>
        <w:t>Richard Mai,</w:t>
      </w:r>
      <w:r>
        <w:rPr>
          <w:color w:val="000000"/>
          <w:spacing w:val="0"/>
          <w:w w:val="100"/>
          <w:position w:val="0"/>
          <w:shd w:val="clear" w:color="auto" w:fill="auto"/>
          <w:lang w:val="pl-PL" w:eastAsia="pl-PL" w:bidi="pl-PL"/>
        </w:rPr>
        <w:t xml:space="preserve"> który od wiosny 1948 roku kontynuuje w piśmie ,,Christ Unterwegs” rejestr piśmien</w:t>
        <w:softHyphen/>
        <w:t>nictwa wysiedleńczego i o wysiedleńcach. Także w ogólnych bibliografiach znajdujemy rozdziały poświęcone temu zagadnie</w:t>
        <w:softHyphen/>
        <w:t>niu.</w:t>
      </w:r>
    </w:p>
    <w:p>
      <w:pPr>
        <w:pStyle w:val="Style46"/>
        <w:keepNext w:val="0"/>
        <w:keepLines w:val="0"/>
        <w:widowControl w:val="0"/>
        <w:shd w:val="clear" w:color="auto" w:fill="auto"/>
        <w:bidi w:val="0"/>
        <w:spacing w:before="0" w:after="180" w:line="197" w:lineRule="auto"/>
        <w:ind w:left="0" w:right="0" w:firstLine="380"/>
        <w:jc w:val="both"/>
      </w:pPr>
      <w:r>
        <w:rPr>
          <w:color w:val="000000"/>
          <w:spacing w:val="0"/>
          <w:w w:val="100"/>
          <w:position w:val="0"/>
          <w:shd w:val="clear" w:color="auto" w:fill="auto"/>
          <w:lang w:val="pl-PL" w:eastAsia="pl-PL" w:bidi="pl-PL"/>
        </w:rPr>
        <w:t>Jeśli chodzi o piśmiennictwo specjalne, to pozycje wchodzą</w:t>
        <w:softHyphen/>
        <w:t xml:space="preserve">ce w zakres nauk społeczno-gospodarczych notowane są w ,, </w:t>
      </w:r>
      <w:r>
        <w:rPr>
          <w:color w:val="000000"/>
          <w:spacing w:val="0"/>
          <w:w w:val="100"/>
          <w:position w:val="0"/>
          <w:shd w:val="clear" w:color="auto" w:fill="auto"/>
          <w:lang w:val="fr-FR" w:eastAsia="fr-FR" w:bidi="fr-FR"/>
        </w:rPr>
        <w:t>Bi</w:t>
        <w:softHyphen/>
        <w:t xml:space="preserve">bliographie </w:t>
      </w:r>
      <w:r>
        <w:rPr>
          <w:color w:val="000000"/>
          <w:spacing w:val="0"/>
          <w:w w:val="100"/>
          <w:position w:val="0"/>
          <w:shd w:val="clear" w:color="auto" w:fill="auto"/>
          <w:lang w:val="pl-PL" w:eastAsia="pl-PL" w:bidi="pl-PL"/>
        </w:rPr>
        <w:t>der Sozialwissenschaften” (38), wydawanej przez</w:t>
      </w:r>
    </w:p>
    <w:p>
      <w:pPr>
        <w:pStyle w:val="Style25"/>
        <w:keepNext w:val="0"/>
        <w:keepLines w:val="0"/>
        <w:widowControl w:val="0"/>
        <w:numPr>
          <w:ilvl w:val="0"/>
          <w:numId w:val="41"/>
        </w:numPr>
        <w:shd w:val="clear" w:color="auto" w:fill="auto"/>
        <w:tabs>
          <w:tab w:pos="605" w:val="left"/>
        </w:tabs>
        <w:bidi w:val="0"/>
        <w:spacing w:before="0" w:after="40" w:line="209" w:lineRule="auto"/>
        <w:ind w:left="0" w:right="0" w:firstLine="300"/>
        <w:jc w:val="both"/>
        <w:rPr>
          <w:sz w:val="20"/>
          <w:szCs w:val="20"/>
        </w:rPr>
      </w:pPr>
      <w:r>
        <w:rPr>
          <w:i/>
          <w:iCs/>
          <w:color w:val="000000"/>
          <w:spacing w:val="0"/>
          <w:w w:val="100"/>
          <w:position w:val="0"/>
          <w:sz w:val="17"/>
          <w:szCs w:val="17"/>
          <w:shd w:val="clear" w:color="auto" w:fill="auto"/>
          <w:lang w:val="fr-FR" w:eastAsia="fr-FR" w:bidi="fr-FR"/>
        </w:rPr>
        <w:t xml:space="preserve">Bibliographie </w:t>
      </w:r>
      <w:r>
        <w:rPr>
          <w:i/>
          <w:iCs/>
          <w:color w:val="000000"/>
          <w:spacing w:val="0"/>
          <w:w w:val="100"/>
          <w:position w:val="0"/>
          <w:sz w:val="17"/>
          <w:szCs w:val="17"/>
          <w:shd w:val="clear" w:color="auto" w:fill="auto"/>
          <w:lang w:val="pl-PL" w:eastAsia="pl-PL" w:bidi="pl-PL"/>
        </w:rPr>
        <w:t>der Sozialwissenschaften</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(Bibliographie </w:t>
      </w:r>
      <w:r>
        <w:rPr>
          <w:color w:val="000000"/>
          <w:spacing w:val="0"/>
          <w:w w:val="100"/>
          <w:position w:val="0"/>
          <w:sz w:val="17"/>
          <w:szCs w:val="17"/>
          <w:shd w:val="clear" w:color="auto" w:fill="auto"/>
          <w:lang w:val="pl-PL" w:eastAsia="pl-PL" w:bidi="pl-PL"/>
        </w:rPr>
        <w:t xml:space="preserve">der Staats- und Wirtschaftswissenschaften). </w:t>
      </w:r>
      <w:r>
        <w:rPr>
          <w:color w:val="000000"/>
          <w:spacing w:val="0"/>
          <w:w w:val="100"/>
          <w:position w:val="0"/>
          <w:sz w:val="17"/>
          <w:szCs w:val="17"/>
          <w:shd w:val="clear" w:color="auto" w:fill="auto"/>
          <w:lang w:val="fr-FR" w:eastAsia="fr-FR" w:bidi="fr-FR"/>
        </w:rPr>
        <w:t xml:space="preserve">Internationale </w:t>
      </w:r>
      <w:r>
        <w:rPr>
          <w:color w:val="000000"/>
          <w:spacing w:val="0"/>
          <w:w w:val="100"/>
          <w:position w:val="0"/>
          <w:sz w:val="17"/>
          <w:szCs w:val="17"/>
          <w:shd w:val="clear" w:color="auto" w:fill="auto"/>
          <w:lang w:val="pl-PL" w:eastAsia="pl-PL" w:bidi="pl-PL"/>
        </w:rPr>
        <w:t>Dokumentation der Buch-</w:t>
        <w:br w:type="page"/>
      </w:r>
      <w:r>
        <w:rPr>
          <w:rStyle w:val="CharStyle47"/>
          <w:i/>
          <w:iCs/>
        </w:rPr>
        <w:t>Schaedera</w:t>
      </w:r>
      <w:r>
        <w:rPr>
          <w:rStyle w:val="CharStyle47"/>
        </w:rPr>
        <w:t xml:space="preserve"> i </w:t>
      </w:r>
      <w:r>
        <w:rPr>
          <w:rStyle w:val="CharStyle47"/>
          <w:i/>
          <w:iCs/>
        </w:rPr>
        <w:t>Curtha,</w:t>
      </w:r>
      <w:r>
        <w:rPr>
          <w:rStyle w:val="CharStyle47"/>
        </w:rPr>
        <w:t xml:space="preserve"> oraz w „Bibliographischer </w:t>
      </w:r>
      <w:r>
        <w:rPr>
          <w:rStyle w:val="CharStyle47"/>
          <w:lang w:val="fr-FR" w:eastAsia="fr-FR" w:bidi="fr-FR"/>
        </w:rPr>
        <w:t xml:space="preserve">Index </w:t>
      </w:r>
      <w:r>
        <w:rPr>
          <w:rStyle w:val="CharStyle47"/>
        </w:rPr>
        <w:t xml:space="preserve">und Lite- raturbericht des Institutes </w:t>
      </w:r>
      <w:r>
        <w:rPr>
          <w:rStyle w:val="CharStyle47"/>
          <w:lang w:val="fr-FR" w:eastAsia="fr-FR" w:bidi="fr-FR"/>
        </w:rPr>
        <w:t xml:space="preserve">für </w:t>
      </w:r>
      <w:r>
        <w:rPr>
          <w:rStyle w:val="CharStyle47"/>
        </w:rPr>
        <w:t xml:space="preserve">Raumforschung” redagowanym przez </w:t>
      </w:r>
      <w:r>
        <w:rPr>
          <w:rStyle w:val="CharStyle47"/>
          <w:i/>
          <w:iCs/>
        </w:rPr>
        <w:t>Beyera</w:t>
      </w:r>
      <w:r>
        <w:rPr>
          <w:rStyle w:val="CharStyle47"/>
        </w:rPr>
        <w:t xml:space="preserve"> i </w:t>
      </w:r>
      <w:r>
        <w:rPr>
          <w:rStyle w:val="CharStyle47"/>
          <w:i/>
          <w:iCs/>
        </w:rPr>
        <w:t>Irmgard Koppe</w:t>
      </w:r>
      <w:r>
        <w:rPr>
          <w:rStyle w:val="CharStyle47"/>
        </w:rPr>
        <w:t xml:space="preserve"> (39). Oba wydawnictwa uwzględ</w:t>
        <w:softHyphen/>
        <w:t>niają piśmiennictwo międzynarodowe, z tym, że to ostatnie gru</w:t>
        <w:softHyphen/>
        <w:t>puje je także według państw. To co znajdujemy w rubryce „Fo</w:t>
        <w:softHyphen/>
        <w:t xml:space="preserve">le” jest jednak znikome. Wspomniany już </w:t>
      </w:r>
      <w:r>
        <w:rPr>
          <w:rStyle w:val="CharStyle47"/>
          <w:i/>
          <w:iCs/>
        </w:rPr>
        <w:t>,,</w:t>
      </w:r>
      <w:r>
        <w:rPr>
          <w:rStyle w:val="CharStyle47"/>
          <w:i/>
          <w:iCs/>
          <w:lang w:val="fr-FR" w:eastAsia="fr-FR" w:bidi="fr-FR"/>
        </w:rPr>
        <w:t xml:space="preserve">Institut </w:t>
      </w:r>
      <w:r>
        <w:rPr>
          <w:rStyle w:val="CharStyle47"/>
          <w:i/>
          <w:iCs/>
        </w:rPr>
        <w:t>fiir Raum</w:t>
        <w:softHyphen/>
        <w:t>forschung”</w:t>
      </w:r>
      <w:r>
        <w:rPr>
          <w:rStyle w:val="CharStyle47"/>
        </w:rPr>
        <w:t xml:space="preserve"> wydał w roku 1950 specjalny numer swojego pisma, poświęcony problemowi wysiedleńczemu, w którym znajdują się trzy wartościowe przyczynki bibliograficzne : </w:t>
      </w:r>
      <w:r>
        <w:rPr>
          <w:rStyle w:val="CharStyle47"/>
          <w:lang w:val="fr-FR" w:eastAsia="fr-FR" w:bidi="fr-FR"/>
        </w:rPr>
        <w:t xml:space="preserve">„Beschlüsse </w:t>
      </w:r>
      <w:r>
        <w:rPr>
          <w:rStyle w:val="CharStyle47"/>
        </w:rPr>
        <w:t xml:space="preserve">und Protokolle </w:t>
      </w:r>
      <w:r>
        <w:rPr>
          <w:rStyle w:val="CharStyle47"/>
          <w:lang w:val="fr-FR" w:eastAsia="fr-FR" w:bidi="fr-FR"/>
        </w:rPr>
        <w:t xml:space="preserve">über Verhandlungen </w:t>
      </w:r>
      <w:r>
        <w:rPr>
          <w:rStyle w:val="CharStyle47"/>
        </w:rPr>
        <w:t xml:space="preserve">zum </w:t>
      </w:r>
      <w:r>
        <w:rPr>
          <w:rStyle w:val="CharStyle47"/>
          <w:lang w:val="fr-FR" w:eastAsia="fr-FR" w:bidi="fr-FR"/>
        </w:rPr>
        <w:t xml:space="preserve">Flüchtlingsproblcm” </w:t>
      </w:r>
      <w:r>
        <w:rPr>
          <w:rStyle w:val="CharStyle47"/>
        </w:rPr>
        <w:t xml:space="preserve">(40), ,,Die </w:t>
      </w:r>
      <w:r>
        <w:rPr>
          <w:rStyle w:val="CharStyle47"/>
          <w:lang w:val="fr-FR" w:eastAsia="fr-FR" w:bidi="fr-FR"/>
        </w:rPr>
        <w:t xml:space="preserve">Heimatvertriebenen </w:t>
      </w:r>
      <w:r>
        <w:rPr>
          <w:rStyle w:val="CharStyle47"/>
        </w:rPr>
        <w:t xml:space="preserve">in der Statistik, insbesondere in der Bundesstatistik” (41), i ,,Die </w:t>
      </w:r>
      <w:r>
        <w:rPr>
          <w:rStyle w:val="CharStyle47"/>
          <w:lang w:val="fr-FR" w:eastAsia="fr-FR" w:bidi="fr-FR"/>
        </w:rPr>
        <w:t xml:space="preserve">Flüchtlingsfrage </w:t>
      </w:r>
      <w:r>
        <w:rPr>
          <w:rStyle w:val="CharStyle47"/>
        </w:rPr>
        <w:t>in den deutschen Zcitschriften” (42).</w:t>
      </w:r>
    </w:p>
    <w:p>
      <w:pPr>
        <w:pStyle w:val="Style46"/>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W formie monograficznej opracowano bibliografię wychodź</w:t>
        <w:softHyphen/>
        <w:t>czą po raz pierwszy w roku 1949 w związku z kongresem frank</w:t>
        <w:softHyphen/>
        <w:t xml:space="preserve">furckiego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Institut </w:t>
      </w:r>
      <w:r>
        <w:rPr>
          <w:i/>
          <w:iCs/>
          <w:color w:val="000000"/>
          <w:spacing w:val="0"/>
          <w:w w:val="100"/>
          <w:position w:val="0"/>
          <w:shd w:val="clear" w:color="auto" w:fill="auto"/>
          <w:lang w:val="pl-PL" w:eastAsia="pl-PL" w:bidi="pl-PL"/>
        </w:rPr>
        <w:t xml:space="preserve">bur Forderung offentlicher </w:t>
      </w:r>
      <w:r>
        <w:rPr>
          <w:i/>
          <w:iCs/>
          <w:color w:val="000000"/>
          <w:spacing w:val="0"/>
          <w:w w:val="100"/>
          <w:position w:val="0"/>
          <w:shd w:val="clear" w:color="auto" w:fill="auto"/>
          <w:lang w:val="la-001" w:eastAsia="la-001" w:bidi="la-001"/>
        </w:rPr>
        <w:t xml:space="preserve">Angele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 xml:space="preserve">enheiten" </w:t>
      </w:r>
      <w:r>
        <w:rPr>
          <w:color w:val="000000"/>
          <w:spacing w:val="0"/>
          <w:w w:val="100"/>
          <w:position w:val="0"/>
          <w:shd w:val="clear" w:color="auto" w:fill="auto"/>
          <w:lang w:val="pl-PL" w:eastAsia="pl-PL" w:bidi="pl-PL"/>
        </w:rPr>
        <w:t xml:space="preserve">(43). Na spisie tym oparta jest praca </w:t>
      </w:r>
      <w:r>
        <w:rPr>
          <w:i/>
          <w:iCs/>
          <w:color w:val="000000"/>
          <w:spacing w:val="0"/>
          <w:w w:val="100"/>
          <w:position w:val="0"/>
          <w:shd w:val="clear" w:color="auto" w:fill="auto"/>
          <w:lang w:val="pl-PL" w:eastAsia="pl-PL" w:bidi="pl-PL"/>
        </w:rPr>
        <w:t>W. Mohringa</w:t>
      </w:r>
      <w:r>
        <w:rPr>
          <w:color w:val="000000"/>
          <w:spacing w:val="0"/>
          <w:w w:val="100"/>
          <w:position w:val="0"/>
          <w:shd w:val="clear" w:color="auto" w:fill="auto"/>
          <w:lang w:val="pl-PL" w:eastAsia="pl-PL" w:bidi="pl-PL"/>
        </w:rPr>
        <w:t xml:space="preserve"> ogłoszona w książce „Millionen ohne Heimat” (44). Materiał tam zebrany dotyczy wyłącznie wysiedleńców niemieckich (około 580 pozy- cyj), i ujęty jest w trzynaście rozdziałów, z których najszczegó</w:t>
        <w:softHyphen/>
        <w:t>łowiej opracowany jest rozdział o „włączeniu wysiedleńców w or</w:t>
        <w:softHyphen/>
        <w:t>ganizm społeczeństwa niemieckiego”. W wydawnictwie zbioro</w:t>
        <w:softHyphen/>
        <w:t xml:space="preserve">wym „Europa und die deutschen </w:t>
      </w:r>
      <w:r>
        <w:rPr>
          <w:color w:val="000000"/>
          <w:spacing w:val="0"/>
          <w:w w:val="100"/>
          <w:position w:val="0"/>
          <w:shd w:val="clear" w:color="auto" w:fill="auto"/>
          <w:lang w:val="fr-FR" w:eastAsia="fr-FR" w:bidi="fr-FR"/>
        </w:rPr>
        <w:t xml:space="preserve">Flüchtlinge”, </w:t>
      </w:r>
      <w:r>
        <w:rPr>
          <w:color w:val="000000"/>
          <w:spacing w:val="0"/>
          <w:w w:val="100"/>
          <w:position w:val="0"/>
          <w:shd w:val="clear" w:color="auto" w:fill="auto"/>
          <w:lang w:val="pl-PL" w:eastAsia="pl-PL" w:bidi="pl-PL"/>
        </w:rPr>
        <w:t>wydanym w ro</w:t>
        <w:softHyphen/>
        <w:t>ku 1952 we Frankfurcie, Werner Móhring, opublikował jeszcze</w:t>
      </w:r>
    </w:p>
    <w:p>
      <w:pPr>
        <w:pStyle w:val="Style25"/>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 xml:space="preserve">und Zeitsschriftenliteratur des Gesamtgebietes der Bozialwissenschaften. Hrsg. </w:t>
      </w:r>
      <w:r>
        <w:rPr>
          <w:color w:val="000000"/>
          <w:spacing w:val="0"/>
          <w:w w:val="100"/>
          <w:position w:val="0"/>
          <w:shd w:val="clear" w:color="auto" w:fill="auto"/>
          <w:lang w:val="fr-FR" w:eastAsia="fr-FR" w:bidi="fr-FR"/>
        </w:rPr>
        <w:t xml:space="preserve">von Prof. Dr. K. </w:t>
      </w:r>
      <w:r>
        <w:rPr>
          <w:color w:val="000000"/>
          <w:spacing w:val="0"/>
          <w:w w:val="100"/>
          <w:position w:val="0"/>
          <w:shd w:val="clear" w:color="auto" w:fill="auto"/>
          <w:lang w:val="pl-PL" w:eastAsia="pl-PL" w:bidi="pl-PL"/>
        </w:rPr>
        <w:t xml:space="preserve">Schaeder in </w:t>
      </w:r>
      <w:r>
        <w:rPr>
          <w:color w:val="000000"/>
          <w:spacing w:val="0"/>
          <w:w w:val="100"/>
          <w:position w:val="0"/>
          <w:shd w:val="clear" w:color="auto" w:fill="auto"/>
          <w:lang w:val="fr-FR" w:eastAsia="fr-FR" w:bidi="fr-FR"/>
        </w:rPr>
        <w:t xml:space="preserve">Verbindung mit Dr. H. </w:t>
      </w:r>
      <w:r>
        <w:rPr>
          <w:color w:val="000000"/>
          <w:spacing w:val="0"/>
          <w:w w:val="100"/>
          <w:position w:val="0"/>
          <w:shd w:val="clear" w:color="auto" w:fill="auto"/>
          <w:lang w:val="pl-PL" w:eastAsia="pl-PL" w:bidi="pl-PL"/>
        </w:rPr>
        <w:t xml:space="preserve">Curth. Góttingen. </w:t>
      </w:r>
      <w:r>
        <w:rPr>
          <w:color w:val="000000"/>
          <w:spacing w:val="0"/>
          <w:w w:val="100"/>
          <w:position w:val="0"/>
          <w:shd w:val="clear" w:color="auto" w:fill="auto"/>
          <w:lang w:val="fr-FR" w:eastAsia="fr-FR" w:bidi="fr-FR"/>
        </w:rPr>
        <w:t xml:space="preserve">Vandenhoeck </w:t>
      </w:r>
      <w:r>
        <w:rPr>
          <w:color w:val="000000"/>
          <w:spacing w:val="0"/>
          <w:w w:val="100"/>
          <w:position w:val="0"/>
          <w:shd w:val="clear" w:color="auto" w:fill="auto"/>
          <w:lang w:val="pl-PL" w:eastAsia="pl-PL" w:bidi="pl-PL"/>
        </w:rPr>
        <w:t>u. Ruprecht, 1951-. -Jahrbuch fiir Sozialwissenschaft.</w:t>
      </w:r>
    </w:p>
    <w:p>
      <w:pPr>
        <w:pStyle w:val="Style25"/>
        <w:keepNext w:val="0"/>
        <w:keepLines w:val="0"/>
        <w:widowControl w:val="0"/>
        <w:numPr>
          <w:ilvl w:val="0"/>
          <w:numId w:val="41"/>
        </w:numPr>
        <w:shd w:val="clear" w:color="auto" w:fill="auto"/>
        <w:tabs>
          <w:tab w:pos="616" w:val="left"/>
        </w:tabs>
        <w:bidi w:val="0"/>
        <w:spacing w:before="0" w:after="40" w:line="214" w:lineRule="auto"/>
        <w:ind w:left="0" w:right="0" w:firstLine="340"/>
        <w:jc w:val="both"/>
      </w:pPr>
      <w:r>
        <w:rPr>
          <w:color w:val="000000"/>
          <w:spacing w:val="0"/>
          <w:w w:val="100"/>
          <w:position w:val="0"/>
          <w:shd w:val="clear" w:color="auto" w:fill="auto"/>
          <w:lang w:val="fr-FR" w:eastAsia="fr-FR" w:bidi="fr-FR"/>
        </w:rPr>
        <w:t xml:space="preserve">BEYER, </w:t>
      </w:r>
      <w:r>
        <w:rPr>
          <w:color w:val="000000"/>
          <w:spacing w:val="0"/>
          <w:w w:val="100"/>
          <w:position w:val="0"/>
          <w:shd w:val="clear" w:color="auto" w:fill="auto"/>
          <w:lang w:val="pl-PL" w:eastAsia="pl-PL" w:bidi="pl-PL"/>
        </w:rPr>
        <w:t xml:space="preserve">Eduard Dr. und Irmgard KOPPE: </w:t>
      </w:r>
      <w:r>
        <w:rPr>
          <w:i/>
          <w:iCs/>
          <w:color w:val="000000"/>
          <w:spacing w:val="0"/>
          <w:w w:val="100"/>
          <w:position w:val="0"/>
          <w:shd w:val="clear" w:color="auto" w:fill="auto"/>
          <w:lang w:val="pl-PL" w:eastAsia="pl-PL" w:bidi="pl-PL"/>
        </w:rPr>
        <w:t xml:space="preserve">Bibliographischer </w:t>
      </w:r>
      <w:r>
        <w:rPr>
          <w:i/>
          <w:iCs/>
          <w:color w:val="000000"/>
          <w:spacing w:val="0"/>
          <w:w w:val="100"/>
          <w:position w:val="0"/>
          <w:shd w:val="clear" w:color="auto" w:fill="auto"/>
          <w:lang w:val="fr-FR" w:eastAsia="fr-FR" w:bidi="fr-FR"/>
        </w:rPr>
        <w:t xml:space="preserve">Index </w:t>
      </w:r>
      <w:r>
        <w:rPr>
          <w:i/>
          <w:iCs/>
          <w:color w:val="000000"/>
          <w:spacing w:val="0"/>
          <w:w w:val="100"/>
          <w:position w:val="0"/>
          <w:shd w:val="clear" w:color="auto" w:fill="auto"/>
          <w:lang w:val="pl-PL" w:eastAsia="pl-PL" w:bidi="pl-PL"/>
        </w:rPr>
        <w:t xml:space="preserve">und Liter aturbericht </w:t>
      </w:r>
      <w:r>
        <w:rPr>
          <w:i/>
          <w:iCs/>
          <w:color w:val="000000"/>
          <w:spacing w:val="0"/>
          <w:w w:val="100"/>
          <w:position w:val="0"/>
          <w:shd w:val="clear" w:color="auto" w:fill="auto"/>
          <w:lang w:val="fr-FR" w:eastAsia="fr-FR" w:bidi="fr-FR"/>
        </w:rPr>
        <w:t xml:space="preserve">des Instituts für </w:t>
      </w:r>
      <w:r>
        <w:rPr>
          <w:i/>
          <w:iCs/>
          <w:color w:val="000000"/>
          <w:spacing w:val="0"/>
          <w:w w:val="100"/>
          <w:position w:val="0"/>
          <w:shd w:val="clear" w:color="auto" w:fill="auto"/>
          <w:lang w:val="pl-PL" w:eastAsia="pl-PL" w:bidi="pl-PL"/>
        </w:rPr>
        <w:t>Raumforschung,</w:t>
      </w:r>
      <w:r>
        <w:rPr>
          <w:color w:val="000000"/>
          <w:spacing w:val="0"/>
          <w:w w:val="100"/>
          <w:position w:val="0"/>
          <w:shd w:val="clear" w:color="auto" w:fill="auto"/>
          <w:lang w:val="pl-PL" w:eastAsia="pl-PL" w:bidi="pl-PL"/>
        </w:rPr>
        <w:t xml:space="preserve"> Juli 1951. Heft 1. </w:t>
      </w: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pl-PL" w:eastAsia="pl-PL" w:bidi="pl-PL"/>
        </w:rPr>
        <w:t>Raumforschung Bonn, Bad. Godesberg, 1951. 8tr. 151. 4°</w:t>
      </w:r>
    </w:p>
    <w:p>
      <w:pPr>
        <w:pStyle w:val="Style25"/>
        <w:keepNext w:val="0"/>
        <w:keepLines w:val="0"/>
        <w:widowControl w:val="0"/>
        <w:numPr>
          <w:ilvl w:val="0"/>
          <w:numId w:val="41"/>
        </w:numPr>
        <w:shd w:val="clear" w:color="auto" w:fill="auto"/>
        <w:tabs>
          <w:tab w:pos="616" w:val="left"/>
        </w:tabs>
        <w:bidi w:val="0"/>
        <w:spacing w:before="0" w:after="40" w:line="216" w:lineRule="auto"/>
        <w:ind w:left="0" w:right="0" w:firstLine="340"/>
        <w:jc w:val="both"/>
      </w:pPr>
      <w:r>
        <w:rPr>
          <w:color w:val="000000"/>
          <w:spacing w:val="0"/>
          <w:w w:val="100"/>
          <w:position w:val="0"/>
          <w:shd w:val="clear" w:color="auto" w:fill="auto"/>
          <w:lang w:val="pl-PL" w:eastAsia="pl-PL" w:bidi="pl-PL"/>
        </w:rPr>
        <w:t xml:space="preserve">GRANICKY, </w:t>
      </w:r>
      <w:r>
        <w:rPr>
          <w:color w:val="000000"/>
          <w:spacing w:val="0"/>
          <w:w w:val="100"/>
          <w:position w:val="0"/>
          <w:shd w:val="clear" w:color="auto" w:fill="auto"/>
          <w:lang w:val="fr-FR" w:eastAsia="fr-FR" w:bidi="fr-FR"/>
        </w:rPr>
        <w:t xml:space="preserve">Gunter </w:t>
      </w:r>
      <w:r>
        <w:rPr>
          <w:color w:val="000000"/>
          <w:spacing w:val="0"/>
          <w:w w:val="100"/>
          <w:position w:val="0"/>
          <w:shd w:val="clear" w:color="auto" w:fill="auto"/>
          <w:lang w:val="pl-PL" w:eastAsia="pl-PL" w:bidi="pl-PL"/>
        </w:rPr>
        <w:t xml:space="preserve">und Georg MULLER: </w:t>
      </w:r>
      <w:r>
        <w:rPr>
          <w:i/>
          <w:iCs/>
          <w:color w:val="000000"/>
          <w:spacing w:val="0"/>
          <w:w w:val="100"/>
          <w:position w:val="0"/>
          <w:shd w:val="clear" w:color="auto" w:fill="auto"/>
          <w:lang w:val="fr-FR" w:eastAsia="fr-FR" w:bidi="fr-FR"/>
        </w:rPr>
        <w:t xml:space="preserve">Beschlüssg </w:t>
      </w:r>
      <w:r>
        <w:rPr>
          <w:i/>
          <w:iCs/>
          <w:color w:val="000000"/>
          <w:spacing w:val="0"/>
          <w:w w:val="100"/>
          <w:position w:val="0"/>
          <w:shd w:val="clear" w:color="auto" w:fill="auto"/>
          <w:lang w:val="pl-PL" w:eastAsia="pl-PL" w:bidi="pl-PL"/>
        </w:rPr>
        <w:t xml:space="preserve">und Pro tokolle </w:t>
      </w:r>
      <w:r>
        <w:rPr>
          <w:i/>
          <w:iCs/>
          <w:color w:val="000000"/>
          <w:spacing w:val="0"/>
          <w:w w:val="100"/>
          <w:position w:val="0"/>
          <w:shd w:val="clear" w:color="auto" w:fill="auto"/>
          <w:lang w:val="fr-FR" w:eastAsia="fr-FR" w:bidi="fr-FR"/>
        </w:rPr>
        <w:t xml:space="preserve">über Verhandlungen </w:t>
      </w:r>
      <w:r>
        <w:rPr>
          <w:i/>
          <w:iCs/>
          <w:color w:val="000000"/>
          <w:spacing w:val="0"/>
          <w:w w:val="100"/>
          <w:position w:val="0"/>
          <w:shd w:val="clear" w:color="auto" w:fill="auto"/>
          <w:lang w:val="pl-PL" w:eastAsia="pl-PL" w:bidi="pl-PL"/>
        </w:rPr>
        <w:t xml:space="preserve">zum </w:t>
      </w:r>
      <w:r>
        <w:rPr>
          <w:i/>
          <w:iCs/>
          <w:color w:val="000000"/>
          <w:spacing w:val="0"/>
          <w:w w:val="100"/>
          <w:position w:val="0"/>
          <w:shd w:val="clear" w:color="auto" w:fill="auto"/>
          <w:lang w:val="fr-FR" w:eastAsia="fr-FR" w:bidi="fr-FR"/>
        </w:rPr>
        <w:t>Flüchtlingsproblem.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Dokumentarischei Materiał zu dem </w:t>
      </w:r>
      <w:r>
        <w:rPr>
          <w:color w:val="000000"/>
          <w:spacing w:val="0"/>
          <w:w w:val="100"/>
          <w:position w:val="0"/>
          <w:shd w:val="clear" w:color="auto" w:fill="auto"/>
          <w:lang w:val="fr-FR" w:eastAsia="fr-FR" w:bidi="fr-FR"/>
        </w:rPr>
        <w:t xml:space="preserve">Aufsatz </w:t>
      </w:r>
      <w:r>
        <w:rPr>
          <w:color w:val="000000"/>
          <w:spacing w:val="0"/>
          <w:w w:val="100"/>
          <w:position w:val="0"/>
          <w:shd w:val="clear" w:color="auto" w:fill="auto"/>
          <w:lang w:val="pl-PL" w:eastAsia="pl-PL" w:bidi="pl-PL"/>
        </w:rPr>
        <w:t xml:space="preserve">,,Die </w:t>
      </w:r>
      <w:r>
        <w:rPr>
          <w:color w:val="000000"/>
          <w:spacing w:val="0"/>
          <w:w w:val="100"/>
          <w:position w:val="0"/>
          <w:shd w:val="clear" w:color="auto" w:fill="auto"/>
          <w:lang w:val="fr-FR" w:eastAsia="fr-FR" w:bidi="fr-FR"/>
        </w:rPr>
        <w:t xml:space="preserve">Flüchtlinge </w:t>
      </w:r>
      <w:r>
        <w:rPr>
          <w:color w:val="000000"/>
          <w:spacing w:val="0"/>
          <w:w w:val="100"/>
          <w:position w:val="0"/>
          <w:shd w:val="clear" w:color="auto" w:fill="auto"/>
          <w:lang w:val="pl-PL" w:eastAsia="pl-PL" w:bidi="pl-PL"/>
        </w:rPr>
        <w:t xml:space="preserve">in Westdeutschland”. -Das deutsche </w:t>
      </w:r>
      <w:r>
        <w:rPr>
          <w:color w:val="000000"/>
          <w:spacing w:val="0"/>
          <w:w w:val="100"/>
          <w:position w:val="0"/>
          <w:shd w:val="clear" w:color="auto" w:fill="auto"/>
          <w:lang w:val="fr-FR" w:eastAsia="fr-FR" w:bidi="fr-FR"/>
        </w:rPr>
        <w:t xml:space="preserve">Flüchtlingsproblem, </w:t>
      </w:r>
      <w:r>
        <w:rPr>
          <w:color w:val="000000"/>
          <w:spacing w:val="0"/>
          <w:w w:val="100"/>
          <w:position w:val="0"/>
          <w:shd w:val="clear" w:color="auto" w:fill="auto"/>
          <w:lang w:val="pl-PL" w:eastAsia="pl-PL" w:bidi="pl-PL"/>
        </w:rPr>
        <w:t xml:space="preserve">Sonderheft der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Raumforschung. Str. 14-25.</w:t>
      </w:r>
    </w:p>
    <w:p>
      <w:pPr>
        <w:pStyle w:val="Style25"/>
        <w:keepNext w:val="0"/>
        <w:keepLines w:val="0"/>
        <w:widowControl w:val="0"/>
        <w:numPr>
          <w:ilvl w:val="0"/>
          <w:numId w:val="41"/>
        </w:numPr>
        <w:shd w:val="clear" w:color="auto" w:fill="auto"/>
        <w:tabs>
          <w:tab w:pos="616" w:val="left"/>
        </w:tabs>
        <w:bidi w:val="0"/>
        <w:spacing w:before="0" w:after="40"/>
        <w:ind w:left="0" w:right="0" w:firstLine="340"/>
        <w:jc w:val="both"/>
      </w:pPr>
      <w:r>
        <w:rPr>
          <w:color w:val="000000"/>
          <w:spacing w:val="0"/>
          <w:w w:val="100"/>
          <w:position w:val="0"/>
          <w:shd w:val="clear" w:color="auto" w:fill="auto"/>
          <w:lang w:val="pl-PL" w:eastAsia="pl-PL" w:bidi="pl-PL"/>
        </w:rPr>
        <w:t xml:space="preserve">REICHLING, Gerhard: </w:t>
      </w:r>
      <w:r>
        <w:rPr>
          <w:i/>
          <w:iCs/>
          <w:color w:val="000000"/>
          <w:spacing w:val="0"/>
          <w:w w:val="100"/>
          <w:position w:val="0"/>
          <w:shd w:val="clear" w:color="auto" w:fill="auto"/>
          <w:lang w:val="fr-FR" w:eastAsia="fr-FR" w:bidi="fr-FR"/>
        </w:rPr>
        <w:t xml:space="preserve">Die Heimatvertriebenen </w:t>
      </w:r>
      <w:r>
        <w:rPr>
          <w:i/>
          <w:iCs/>
          <w:color w:val="000000"/>
          <w:spacing w:val="0"/>
          <w:w w:val="100"/>
          <w:position w:val="0"/>
          <w:shd w:val="clear" w:color="auto" w:fill="auto"/>
          <w:lang w:val="pl-PL" w:eastAsia="pl-PL" w:bidi="pl-PL"/>
        </w:rPr>
        <w:t>in der Statistik insbesondere in der Bundes statistik.</w:t>
      </w:r>
      <w:r>
        <w:rPr>
          <w:color w:val="000000"/>
          <w:spacing w:val="0"/>
          <w:w w:val="100"/>
          <w:position w:val="0"/>
          <w:shd w:val="clear" w:color="auto" w:fill="auto"/>
          <w:lang w:val="pl-PL" w:eastAsia="pl-PL" w:bidi="pl-PL"/>
        </w:rPr>
        <w:t xml:space="preserve"> -Das deutsche </w:t>
      </w:r>
      <w:r>
        <w:rPr>
          <w:color w:val="000000"/>
          <w:spacing w:val="0"/>
          <w:w w:val="100"/>
          <w:position w:val="0"/>
          <w:shd w:val="clear" w:color="auto" w:fill="auto"/>
          <w:lang w:val="fr-FR" w:eastAsia="fr-FR" w:bidi="fr-FR"/>
        </w:rPr>
        <w:t xml:space="preserve">Flüchtlingsproblem </w:t>
      </w:r>
      <w:r>
        <w:rPr>
          <w:color w:val="000000"/>
          <w:spacing w:val="0"/>
          <w:w w:val="100"/>
          <w:position w:val="0"/>
          <w:shd w:val="clear" w:color="auto" w:fill="auto"/>
          <w:lang w:val="pl-PL" w:eastAsia="pl-PL" w:bidi="pl-PL"/>
        </w:rPr>
        <w:t xml:space="preserve">Sonderheft der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Raumforschung. Str. 41-45.</w:t>
      </w:r>
    </w:p>
    <w:p>
      <w:pPr>
        <w:pStyle w:val="Style25"/>
        <w:keepNext w:val="0"/>
        <w:keepLines w:val="0"/>
        <w:widowControl w:val="0"/>
        <w:numPr>
          <w:ilvl w:val="0"/>
          <w:numId w:val="41"/>
        </w:numPr>
        <w:shd w:val="clear" w:color="auto" w:fill="auto"/>
        <w:tabs>
          <w:tab w:pos="616" w:val="left"/>
        </w:tabs>
        <w:bidi w:val="0"/>
        <w:spacing w:before="0" w:after="40"/>
        <w:ind w:left="0" w:right="0" w:firstLine="340"/>
        <w:jc w:val="both"/>
      </w:pPr>
      <w:r>
        <w:rPr>
          <w:color w:val="000000"/>
          <w:spacing w:val="0"/>
          <w:w w:val="100"/>
          <w:position w:val="0"/>
          <w:shd w:val="clear" w:color="auto" w:fill="auto"/>
          <w:lang w:val="fr-FR" w:eastAsia="fr-FR" w:bidi="fr-FR"/>
        </w:rPr>
        <w:t xml:space="preserve">BEYER, </w:t>
      </w:r>
      <w:r>
        <w:rPr>
          <w:color w:val="000000"/>
          <w:spacing w:val="0"/>
          <w:w w:val="100"/>
          <w:position w:val="0"/>
          <w:shd w:val="clear" w:color="auto" w:fill="auto"/>
          <w:lang w:val="pl-PL" w:eastAsia="pl-PL" w:bidi="pl-PL"/>
        </w:rPr>
        <w:t xml:space="preserve">Eduard: </w:t>
      </w:r>
      <w:r>
        <w:rPr>
          <w:color w:val="000000"/>
          <w:spacing w:val="0"/>
          <w:w w:val="100"/>
          <w:position w:val="0"/>
          <w:shd w:val="clear" w:color="auto" w:fill="auto"/>
          <w:lang w:val="fr-FR" w:eastAsia="fr-FR" w:bidi="fr-FR"/>
        </w:rPr>
        <w:t xml:space="preserve">Die Flüchtlingsfrage </w:t>
      </w:r>
      <w:r>
        <w:rPr>
          <w:color w:val="000000"/>
          <w:spacing w:val="0"/>
          <w:w w:val="100"/>
          <w:position w:val="0"/>
          <w:shd w:val="clear" w:color="auto" w:fill="auto"/>
          <w:lang w:val="pl-PL" w:eastAsia="pl-PL" w:bidi="pl-PL"/>
        </w:rPr>
        <w:t xml:space="preserve">in den deutschen Zeit schriften. </w:t>
      </w:r>
      <w:r>
        <w:rPr>
          <w:i/>
          <w:iCs/>
          <w:color w:val="000000"/>
          <w:spacing w:val="0"/>
          <w:w w:val="100"/>
          <w:position w:val="0"/>
          <w:shd w:val="clear" w:color="auto" w:fill="auto"/>
          <w:lang w:val="pl-PL" w:eastAsia="pl-PL" w:bidi="pl-PL"/>
        </w:rPr>
        <w:t xml:space="preserve">Das Problem der </w:t>
      </w:r>
      <w:r>
        <w:rPr>
          <w:i/>
          <w:iCs/>
          <w:color w:val="000000"/>
          <w:spacing w:val="0"/>
          <w:w w:val="100"/>
          <w:position w:val="0"/>
          <w:shd w:val="clear" w:color="auto" w:fill="auto"/>
          <w:lang w:val="fr-FR" w:eastAsia="fr-FR" w:bidi="fr-FR"/>
        </w:rPr>
        <w:t xml:space="preserve">Heimatvertriebenen </w:t>
      </w:r>
      <w:r>
        <w:rPr>
          <w:i/>
          <w:iCs/>
          <w:color w:val="000000"/>
          <w:spacing w:val="0"/>
          <w:w w:val="100"/>
          <w:position w:val="0"/>
          <w:shd w:val="clear" w:color="auto" w:fill="auto"/>
          <w:lang w:val="pl-PL" w:eastAsia="pl-PL" w:bidi="pl-PL"/>
        </w:rPr>
        <w:t xml:space="preserve">und die Sozialwissenschaft. </w:t>
      </w:r>
      <w:r>
        <w:rPr>
          <w:color w:val="000000"/>
          <w:spacing w:val="0"/>
          <w:w w:val="100"/>
          <w:position w:val="0"/>
          <w:shd w:val="clear" w:color="auto" w:fill="auto"/>
          <w:lang w:val="pl-PL" w:eastAsia="pl-PL" w:bidi="pl-PL"/>
        </w:rPr>
        <w:t xml:space="preserve">-Das deutsche </w:t>
      </w:r>
      <w:r>
        <w:rPr>
          <w:color w:val="000000"/>
          <w:spacing w:val="0"/>
          <w:w w:val="100"/>
          <w:position w:val="0"/>
          <w:shd w:val="clear" w:color="auto" w:fill="auto"/>
          <w:lang w:val="fr-FR" w:eastAsia="fr-FR" w:bidi="fr-FR"/>
        </w:rPr>
        <w:t xml:space="preserve">Flüchtlingsproblem, </w:t>
      </w:r>
      <w:r>
        <w:rPr>
          <w:color w:val="000000"/>
          <w:spacing w:val="0"/>
          <w:w w:val="100"/>
          <w:position w:val="0"/>
          <w:shd w:val="clear" w:color="auto" w:fill="auto"/>
          <w:lang w:val="pl-PL" w:eastAsia="pl-PL" w:bidi="pl-PL"/>
        </w:rPr>
        <w:t xml:space="preserve">Sonderheft der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Raum forschung. Str. 134-140.</w:t>
      </w:r>
    </w:p>
    <w:p>
      <w:pPr>
        <w:pStyle w:val="Style25"/>
        <w:keepNext w:val="0"/>
        <w:keepLines w:val="0"/>
        <w:widowControl w:val="0"/>
        <w:numPr>
          <w:ilvl w:val="0"/>
          <w:numId w:val="41"/>
        </w:numPr>
        <w:shd w:val="clear" w:color="auto" w:fill="auto"/>
        <w:tabs>
          <w:tab w:pos="616" w:val="left"/>
        </w:tabs>
        <w:bidi w:val="0"/>
        <w:spacing w:before="0" w:after="40" w:line="209" w:lineRule="auto"/>
        <w:ind w:left="0" w:right="0" w:firstLine="340"/>
        <w:jc w:val="both"/>
      </w:pPr>
      <w:r>
        <w:rPr>
          <w:color w:val="000000"/>
          <w:spacing w:val="0"/>
          <w:w w:val="100"/>
          <w:position w:val="0"/>
          <w:shd w:val="clear" w:color="auto" w:fill="auto"/>
          <w:lang w:val="pl-PL" w:eastAsia="pl-PL" w:bidi="pl-PL"/>
        </w:rPr>
        <w:t xml:space="preserve">FRANKFURT am </w:t>
      </w:r>
      <w:r>
        <w:rPr>
          <w:color w:val="000000"/>
          <w:spacing w:val="0"/>
          <w:w w:val="100"/>
          <w:position w:val="0"/>
          <w:shd w:val="clear" w:color="auto" w:fill="auto"/>
          <w:lang w:val="fr-FR" w:eastAsia="fr-FR" w:bidi="fr-FR"/>
        </w:rPr>
        <w:t xml:space="preserve">Main. Bibliothek des Instituts </w:t>
      </w:r>
      <w:r>
        <w:rPr>
          <w:color w:val="000000"/>
          <w:spacing w:val="0"/>
          <w:w w:val="100"/>
          <w:position w:val="0"/>
          <w:shd w:val="clear" w:color="auto" w:fill="auto"/>
          <w:lang w:val="pl-PL" w:eastAsia="pl-PL" w:bidi="pl-PL"/>
        </w:rPr>
        <w:t xml:space="preserve">zur Forderung offentlicher Angelegenheiten: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 xml:space="preserve">zur </w:t>
      </w:r>
      <w:r>
        <w:rPr>
          <w:i/>
          <w:iCs/>
          <w:color w:val="000000"/>
          <w:spacing w:val="0"/>
          <w:w w:val="100"/>
          <w:position w:val="0"/>
          <w:shd w:val="clear" w:color="auto" w:fill="auto"/>
          <w:lang w:val="fr-FR" w:eastAsia="fr-FR" w:bidi="fr-FR"/>
        </w:rPr>
        <w:t xml:space="preserve">Flüchtlingsfrage. </w:t>
      </w:r>
      <w:r>
        <w:rPr>
          <w:i/>
          <w:iCs/>
          <w:color w:val="000000"/>
          <w:spacing w:val="0"/>
          <w:w w:val="100"/>
          <w:position w:val="0"/>
          <w:shd w:val="clear" w:color="auto" w:fill="auto"/>
          <w:lang w:val="pl-PL" w:eastAsia="pl-PL" w:bidi="pl-PL"/>
        </w:rPr>
        <w:t>Stand vom 1. 6. 1949.</w:t>
      </w:r>
      <w:r>
        <w:rPr>
          <w:color w:val="000000"/>
          <w:spacing w:val="0"/>
          <w:w w:val="100"/>
          <w:position w:val="0"/>
          <w:shd w:val="clear" w:color="auto" w:fill="auto"/>
          <w:lang w:val="pl-PL" w:eastAsia="pl-PL" w:bidi="pl-PL"/>
        </w:rPr>
        <w:t xml:space="preserve"> Nachtrag: Stand 15.7.1949. Frankfurt/Main (1949).</w:t>
      </w:r>
    </w:p>
    <w:p>
      <w:pPr>
        <w:pStyle w:val="Style25"/>
        <w:keepNext w:val="0"/>
        <w:keepLines w:val="0"/>
        <w:widowControl w:val="0"/>
        <w:numPr>
          <w:ilvl w:val="0"/>
          <w:numId w:val="41"/>
        </w:numPr>
        <w:shd w:val="clear" w:color="auto" w:fill="auto"/>
        <w:tabs>
          <w:tab w:pos="616" w:val="left"/>
        </w:tabs>
        <w:bidi w:val="0"/>
        <w:spacing w:before="0" w:after="0"/>
        <w:ind w:left="0" w:right="0" w:firstLine="340"/>
        <w:jc w:val="both"/>
      </w:pPr>
      <w:r>
        <w:rPr>
          <w:color w:val="000000"/>
          <w:spacing w:val="0"/>
          <w:w w:val="100"/>
          <w:position w:val="0"/>
          <w:shd w:val="clear" w:color="auto" w:fill="auto"/>
          <w:lang w:val="pl-PL" w:eastAsia="pl-PL" w:bidi="pl-PL"/>
        </w:rPr>
        <w:t xml:space="preserve">MOHRING, Werner Dr.: </w:t>
      </w:r>
      <w:r>
        <w:rPr>
          <w:i/>
          <w:iCs/>
          <w:color w:val="000000"/>
          <w:spacing w:val="0"/>
          <w:w w:val="100"/>
          <w:position w:val="0"/>
          <w:shd w:val="clear" w:color="auto" w:fill="auto"/>
          <w:lang w:val="pl-PL" w:eastAsia="pl-PL" w:bidi="pl-PL"/>
        </w:rPr>
        <w:t xml:space="preserve">Schriften und Stimmen zur </w:t>
      </w:r>
      <w:r>
        <w:rPr>
          <w:i/>
          <w:iCs/>
          <w:color w:val="000000"/>
          <w:spacing w:val="0"/>
          <w:w w:val="100"/>
          <w:position w:val="0"/>
          <w:shd w:val="clear" w:color="auto" w:fill="auto"/>
          <w:lang w:val="fr-FR" w:eastAsia="fr-FR" w:bidi="fr-FR"/>
        </w:rPr>
        <w:t xml:space="preserve">Vertriebenen- </w:t>
      </w:r>
      <w:r>
        <w:rPr>
          <w:i/>
          <w:iCs/>
          <w:color w:val="000000"/>
          <w:spacing w:val="0"/>
          <w:w w:val="100"/>
          <w:position w:val="0"/>
          <w:shd w:val="clear" w:color="auto" w:fill="auto"/>
          <w:lang w:val="pl-PL" w:eastAsia="pl-PL" w:bidi="pl-PL"/>
        </w:rPr>
        <w:t>frage.</w:t>
      </w:r>
      <w:r>
        <w:rPr>
          <w:color w:val="000000"/>
          <w:spacing w:val="0"/>
          <w:w w:val="100"/>
          <w:position w:val="0"/>
          <w:shd w:val="clear" w:color="auto" w:fill="auto"/>
          <w:lang w:val="pl-PL" w:eastAsia="pl-PL" w:bidi="pl-PL"/>
        </w:rPr>
        <w:t xml:space="preserve"> Eine bibliographische Zusammenstellung (Stand 15.11.1949.) -Mil</w:t>
        <w:softHyphen/>
        <w:t xml:space="preserve">lionen ohne Heimat. Eine Studie zur </w:t>
      </w:r>
      <w:r>
        <w:rPr>
          <w:color w:val="000000"/>
          <w:spacing w:val="0"/>
          <w:w w:val="100"/>
          <w:position w:val="0"/>
          <w:shd w:val="clear" w:color="auto" w:fill="auto"/>
          <w:lang w:val="fr-FR" w:eastAsia="fr-FR" w:bidi="fr-FR"/>
        </w:rPr>
        <w:t xml:space="preserve">Vertriebenenfrage. </w:t>
      </w:r>
      <w:r>
        <w:rPr>
          <w:color w:val="000000"/>
          <w:spacing w:val="0"/>
          <w:w w:val="100"/>
          <w:position w:val="0"/>
          <w:shd w:val="clear" w:color="auto" w:fill="auto"/>
          <w:lang w:val="pl-PL" w:eastAsia="pl-PL" w:bidi="pl-PL"/>
        </w:rPr>
        <w:t>Frankfurt/Main.</w:t>
      </w:r>
    </w:p>
    <w:p>
      <w:pPr>
        <w:pStyle w:val="Style25"/>
        <w:keepNext w:val="0"/>
        <w:keepLines w:val="0"/>
        <w:widowControl w:val="0"/>
        <w:shd w:val="clear" w:color="auto" w:fill="auto"/>
        <w:bidi w:val="0"/>
        <w:spacing w:before="0" w:after="0"/>
        <w:ind w:left="0" w:right="0" w:firstLine="0"/>
        <w:jc w:val="both"/>
        <w:rPr>
          <w:sz w:val="20"/>
          <w:szCs w:val="20"/>
        </w:rPr>
      </w:pPr>
      <w:r>
        <w:rPr>
          <w:color w:val="000000"/>
          <w:spacing w:val="0"/>
          <w:w w:val="100"/>
          <w:position w:val="0"/>
          <w:sz w:val="17"/>
          <w:szCs w:val="17"/>
          <w:shd w:val="clear" w:color="auto" w:fill="auto"/>
          <w:lang w:val="pl-PL" w:eastAsia="pl-PL" w:bidi="pl-PL"/>
        </w:rPr>
        <w:t xml:space="preserve">Wolfgang Metzner </w:t>
      </w:r>
      <w:r>
        <w:rPr>
          <w:color w:val="000000"/>
          <w:spacing w:val="0"/>
          <w:w w:val="100"/>
          <w:position w:val="0"/>
          <w:sz w:val="17"/>
          <w:szCs w:val="17"/>
          <w:shd w:val="clear" w:color="auto" w:fill="auto"/>
          <w:lang w:val="fr-FR" w:eastAsia="fr-FR" w:bidi="fr-FR"/>
        </w:rPr>
        <w:t xml:space="preserve">Verlag </w:t>
      </w:r>
      <w:r>
        <w:rPr>
          <w:color w:val="000000"/>
          <w:spacing w:val="0"/>
          <w:w w:val="100"/>
          <w:position w:val="0"/>
          <w:sz w:val="17"/>
          <w:szCs w:val="17"/>
          <w:shd w:val="clear" w:color="auto" w:fill="auto"/>
          <w:lang w:val="pl-PL" w:eastAsia="pl-PL" w:bidi="pl-PL"/>
        </w:rPr>
        <w:t>(1950). Str. 58-110.</w:t>
        <w:br w:type="page"/>
      </w:r>
      <w:r>
        <w:rPr>
          <w:rStyle w:val="CharStyle47"/>
        </w:rPr>
        <w:t xml:space="preserve">jedną </w:t>
      </w:r>
      <w:r>
        <w:rPr>
          <w:rStyle w:val="CharStyle47"/>
          <w:lang w:val="fr-FR" w:eastAsia="fr-FR" w:bidi="fr-FR"/>
        </w:rPr>
        <w:t xml:space="preserve">„Bibliographie </w:t>
      </w:r>
      <w:r>
        <w:rPr>
          <w:rStyle w:val="CharStyle47"/>
        </w:rPr>
        <w:t xml:space="preserve">der </w:t>
      </w:r>
      <w:r>
        <w:rPr>
          <w:rStyle w:val="CharStyle47"/>
          <w:lang w:val="fr-FR" w:eastAsia="fr-FR" w:bidi="fr-FR"/>
        </w:rPr>
        <w:t xml:space="preserve">Flüchtlingsliteratur” </w:t>
      </w:r>
      <w:r>
        <w:rPr>
          <w:rStyle w:val="CharStyle47"/>
        </w:rPr>
        <w:t xml:space="preserve">(45), obejmującą tym razem także piśmiennictwo dotyczące uchodźców nie-niemiec- kich. Zbiór około 470 tytułów podzielono na dwie odrębne części: </w:t>
      </w:r>
      <w:r>
        <w:rPr>
          <w:rStyle w:val="CharStyle47"/>
          <w:lang w:val="fr-FR" w:eastAsia="fr-FR" w:bidi="fr-FR"/>
        </w:rPr>
        <w:t xml:space="preserve">A. „Die Flüchtlinge </w:t>
      </w:r>
      <w:r>
        <w:rPr>
          <w:rStyle w:val="CharStyle47"/>
        </w:rPr>
        <w:t>der Welt” (około 170 pozycy)j, i B. ,,Das Fliichtlingsproblem in Deutschland” (około 300 pozycyj).</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części A zebrano sprawozdania i dokumenty U.N., I.R.O., U.N.R.R.A., publikacje dotyczące uchodźców z Bliskiego Wscho</w:t>
        <w:softHyphen/>
        <w:t>du, Palestyny, Indii, Pakistanu, Korei (Chiny pominięto), a tak</w:t>
        <w:softHyphen/>
        <w:t xml:space="preserve">że Displaced </w:t>
      </w:r>
      <w:r>
        <w:rPr>
          <w:color w:val="000000"/>
          <w:spacing w:val="0"/>
          <w:w w:val="100"/>
          <w:position w:val="0"/>
          <w:shd w:val="clear" w:color="auto" w:fill="auto"/>
          <w:lang w:val="fr-FR" w:eastAsia="fr-FR" w:bidi="fr-FR"/>
        </w:rPr>
        <w:t xml:space="preserve">Persons, </w:t>
      </w:r>
      <w:r>
        <w:rPr>
          <w:color w:val="000000"/>
          <w:spacing w:val="0"/>
          <w:w w:val="100"/>
          <w:position w:val="0"/>
          <w:shd w:val="clear" w:color="auto" w:fill="auto"/>
          <w:lang w:val="pl-PL" w:eastAsia="pl-PL" w:bidi="pl-PL"/>
        </w:rPr>
        <w:t>wreszcie piśmiennictwo dotyczące specjal</w:t>
        <w:softHyphen/>
        <w:t>nych zagadnień, jak : sytuacji prawnej uchodźców, ruchów mi</w:t>
        <w:softHyphen/>
        <w:t>gracyjnych, i przyczynków do rozwiązania światowego problemu wysiedleńczego.</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Część B zawiera piśmiennictwo m. in. do historii uchodź- ctwa, problematyki włączenia uchodźców w organizm społeczno- gospodarczy Zachodnich Niemiec (93 poz.), prawodawstwa dla wysiedleńców (30 poz.), oraz rozdział najobszerniejszy : sprawo</w:t>
        <w:softHyphen/>
        <w:t>zdania i opisy dotyczące sytuacji wysiedleńców (117 pozycyj).</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Piśmiennictwo zebrane przez Móhringa w dziale A pochodzi z lat 1945-1951, i obejmuje większość zasadniczych publikacyj angielskich, francuskich i niemieckich. Wyjątek stanowią roz</w:t>
        <w:softHyphen/>
        <w:t>działy dotyczące „displaced persons” oraz „U.N.R.R.A.”, które potraktowano bardzo powierzchownie.</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bibliografii Móhringa brak piśmiennictwa o polskich displaced persons. Trzy i pół milionom Polaków, wysiedlonych w czasie wojny z Polski do Niemiec, poświęcono jedną pozycję. Jest to artykuł szwajcarskiego autora Frumesa: </w:t>
      </w:r>
      <w:r>
        <w:rPr>
          <w:color w:val="000000"/>
          <w:spacing w:val="0"/>
          <w:w w:val="100"/>
          <w:position w:val="0"/>
          <w:shd w:val="clear" w:color="auto" w:fill="auto"/>
          <w:lang w:val="fr-FR" w:eastAsia="fr-FR" w:bidi="fr-FR"/>
        </w:rPr>
        <w:t xml:space="preserve">„Problème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Rück- </w:t>
      </w:r>
      <w:r>
        <w:rPr>
          <w:color w:val="000000"/>
          <w:spacing w:val="0"/>
          <w:w w:val="100"/>
          <w:position w:val="0"/>
          <w:shd w:val="clear" w:color="auto" w:fill="auto"/>
          <w:lang w:val="pl-PL" w:eastAsia="pl-PL" w:bidi="pl-PL"/>
        </w:rPr>
        <w:t>und Weiterwanderung der Polen”. Pożytecznym przyczyn</w:t>
        <w:softHyphen/>
        <w:t>kiem do międzynarodowej bibliografii o displaced persons w Niem</w:t>
        <w:softHyphen/>
        <w:t xml:space="preserve">czech, opracowanym z punktu widzenia prawno-politycznego, jest bibliografia </w:t>
      </w:r>
      <w:r>
        <w:rPr>
          <w:i/>
          <w:iCs/>
          <w:color w:val="000000"/>
          <w:spacing w:val="0"/>
          <w:w w:val="100"/>
          <w:position w:val="0"/>
          <w:shd w:val="clear" w:color="auto" w:fill="auto"/>
          <w:lang w:val="pl-PL" w:eastAsia="pl-PL" w:bidi="pl-PL"/>
        </w:rPr>
        <w:t>Eberharda Jahna</w:t>
      </w:r>
      <w:r>
        <w:rPr>
          <w:color w:val="000000"/>
          <w:spacing w:val="0"/>
          <w:w w:val="100"/>
          <w:position w:val="0"/>
          <w:shd w:val="clear" w:color="auto" w:fill="auto"/>
          <w:lang w:val="pl-PL" w:eastAsia="pl-PL" w:bidi="pl-PL"/>
        </w:rPr>
        <w:t xml:space="preserve"> w książce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pl-PL" w:eastAsia="pl-PL" w:bidi="pl-PL"/>
        </w:rPr>
        <w:t xml:space="preserve">D.P.-Problem” (46), wydanej w roku 1949 w </w:t>
      </w:r>
      <w:r>
        <w:rPr>
          <w:color w:val="000000"/>
          <w:spacing w:val="0"/>
          <w:w w:val="100"/>
          <w:position w:val="0"/>
          <w:shd w:val="clear" w:color="auto" w:fill="auto"/>
          <w:lang w:val="fr-FR" w:eastAsia="fr-FR" w:bidi="fr-FR"/>
        </w:rPr>
        <w:t xml:space="preserve">Tübingen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fur Besatzungsfragen”. Na zakończenie wymienić można także pra</w:t>
        <w:softHyphen/>
        <w:t xml:space="preserve">cę </w:t>
      </w:r>
      <w:r>
        <w:rPr>
          <w:i/>
          <w:iCs/>
          <w:color w:val="000000"/>
          <w:spacing w:val="0"/>
          <w:w w:val="100"/>
          <w:position w:val="0"/>
          <w:shd w:val="clear" w:color="auto" w:fill="auto"/>
          <w:lang w:val="pl-PL" w:eastAsia="pl-PL" w:bidi="pl-PL"/>
        </w:rPr>
        <w:t>Essen</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Pfeilowej,</w:t>
      </w:r>
      <w:r>
        <w:rPr>
          <w:color w:val="000000"/>
          <w:spacing w:val="0"/>
          <w:w w:val="100"/>
          <w:position w:val="0"/>
          <w:shd w:val="clear" w:color="auto" w:fill="auto"/>
          <w:lang w:val="pl-PL" w:eastAsia="pl-PL" w:bidi="pl-PL"/>
        </w:rPr>
        <w:t xml:space="preserve"> pt. „Zusammenstellung der grundlegegcn- den </w:t>
      </w:r>
      <w:r>
        <w:rPr>
          <w:color w:val="000000"/>
          <w:spacing w:val="0"/>
          <w:w w:val="100"/>
          <w:position w:val="0"/>
          <w:shd w:val="clear" w:color="auto" w:fill="auto"/>
          <w:lang w:val="fr-FR" w:eastAsia="fr-FR" w:bidi="fr-FR"/>
        </w:rPr>
        <w:t>Flücktlingsliteratur”.</w:t>
      </w:r>
    </w:p>
    <w:p>
      <w:pPr>
        <w:pStyle w:val="Style4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Najświeższą datą jest broszura </w:t>
      </w:r>
      <w:r>
        <w:rPr>
          <w:i/>
          <w:iCs/>
          <w:color w:val="000000"/>
          <w:spacing w:val="0"/>
          <w:w w:val="100"/>
          <w:position w:val="0"/>
          <w:shd w:val="clear" w:color="auto" w:fill="auto"/>
          <w:lang w:val="pl-PL" w:eastAsia="pl-PL" w:bidi="pl-PL"/>
        </w:rPr>
        <w:t>Herberta Marziana</w:t>
      </w:r>
      <w:r>
        <w:rPr>
          <w:color w:val="000000"/>
          <w:spacing w:val="0"/>
          <w:w w:val="100"/>
          <w:position w:val="0"/>
          <w:shd w:val="clear" w:color="auto" w:fill="auto"/>
          <w:lang w:val="pl-PL" w:eastAsia="pl-PL" w:bidi="pl-PL"/>
        </w:rPr>
        <w:t xml:space="preserve"> „Ost- literatur” (47), wydana przez Góttinger Arbeitskreis, będąca ro</w:t>
        <w:softHyphen/>
        <w:t>dzajem popularnego przewodnika po literaturze wysiedleńców</w:t>
      </w:r>
    </w:p>
    <w:p>
      <w:pPr>
        <w:pStyle w:val="Style25"/>
        <w:keepNext w:val="0"/>
        <w:keepLines w:val="0"/>
        <w:widowControl w:val="0"/>
        <w:numPr>
          <w:ilvl w:val="0"/>
          <w:numId w:val="41"/>
        </w:numPr>
        <w:shd w:val="clear" w:color="auto" w:fill="auto"/>
        <w:tabs>
          <w:tab w:pos="635" w:val="left"/>
        </w:tabs>
        <w:bidi w:val="0"/>
        <w:spacing w:before="0" w:after="0" w:line="209" w:lineRule="auto"/>
        <w:ind w:left="0" w:right="0"/>
        <w:jc w:val="both"/>
      </w:pPr>
      <w:r>
        <w:rPr>
          <w:color w:val="000000"/>
          <w:spacing w:val="0"/>
          <w:w w:val="100"/>
          <w:position w:val="0"/>
          <w:shd w:val="clear" w:color="auto" w:fill="auto"/>
          <w:lang w:val="pl-PL" w:eastAsia="pl-PL" w:bidi="pl-PL"/>
        </w:rPr>
        <w:t xml:space="preserve">MOHEING, Werner </w:t>
      </w:r>
      <w:r>
        <w:rPr>
          <w:color w:val="000000"/>
          <w:spacing w:val="0"/>
          <w:w w:val="100"/>
          <w:position w:val="0"/>
          <w:shd w:val="clear" w:color="auto" w:fill="auto"/>
          <w:lang w:val="fr-FR" w:eastAsia="fr-FR" w:bidi="fr-FR"/>
        </w:rPr>
        <w:t xml:space="preserve">Dr.: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Flüchtlingsliteratur </w:t>
      </w:r>
      <w:r>
        <w:rPr>
          <w:i/>
          <w:iCs/>
          <w:color w:val="000000"/>
          <w:spacing w:val="0"/>
          <w:w w:val="100"/>
          <w:position w:val="0"/>
          <w:shd w:val="clear" w:color="auto" w:fill="auto"/>
          <w:lang w:val="pl-PL" w:eastAsia="pl-PL" w:bidi="pl-PL"/>
        </w:rPr>
        <w:t>(Stand tom 15. Mai 1951).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Die Flüchtlinge </w:t>
      </w:r>
      <w:r>
        <w:rPr>
          <w:color w:val="000000"/>
          <w:spacing w:val="0"/>
          <w:w w:val="100"/>
          <w:position w:val="0"/>
          <w:shd w:val="clear" w:color="auto" w:fill="auto"/>
          <w:lang w:val="pl-PL" w:eastAsia="pl-PL" w:bidi="pl-PL"/>
        </w:rPr>
        <w:t xml:space="preserve">der Welt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Das </w:t>
      </w:r>
      <w:r>
        <w:rPr>
          <w:color w:val="000000"/>
          <w:spacing w:val="0"/>
          <w:w w:val="100"/>
          <w:position w:val="0"/>
          <w:shd w:val="clear" w:color="auto" w:fill="auto"/>
          <w:lang w:val="fr-FR" w:eastAsia="fr-FR" w:bidi="fr-FR"/>
        </w:rPr>
        <w:t xml:space="preserve">Flücht- </w:t>
      </w:r>
      <w:r>
        <w:rPr>
          <w:color w:val="000000"/>
          <w:spacing w:val="0"/>
          <w:w w:val="100"/>
          <w:position w:val="0"/>
          <w:shd w:val="clear" w:color="auto" w:fill="auto"/>
          <w:lang w:val="pl-PL" w:eastAsia="pl-PL" w:bidi="pl-PL"/>
        </w:rPr>
        <w:t xml:space="preserve">lingsproblem in Deutschland. -Europa und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 xml:space="preserve">deutschen </w:t>
      </w:r>
      <w:r>
        <w:rPr>
          <w:color w:val="000000"/>
          <w:spacing w:val="0"/>
          <w:w w:val="100"/>
          <w:position w:val="0"/>
          <w:shd w:val="clear" w:color="auto" w:fill="auto"/>
          <w:lang w:val="fr-FR" w:eastAsia="fr-FR" w:bidi="fr-FR"/>
        </w:rPr>
        <w:t xml:space="preserve">Flüchtlinge. </w:t>
      </w:r>
      <w:r>
        <w:rPr>
          <w:color w:val="000000"/>
          <w:spacing w:val="0"/>
          <w:w w:val="100"/>
          <w:position w:val="0"/>
          <w:shd w:val="clear" w:color="auto" w:fill="auto"/>
          <w:lang w:val="pl-PL" w:eastAsia="pl-PL" w:bidi="pl-PL"/>
        </w:rPr>
        <w:t xml:space="preserve">Frank furt/Main,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zur </w:t>
      </w:r>
      <w:r>
        <w:rPr>
          <w:color w:val="000000"/>
          <w:spacing w:val="0"/>
          <w:w w:val="100"/>
          <w:position w:val="0"/>
          <w:shd w:val="clear" w:color="auto" w:fill="auto"/>
          <w:lang w:val="fr-FR" w:eastAsia="fr-FR" w:bidi="fr-FR"/>
        </w:rPr>
        <w:t xml:space="preserve">Fôrderung ôffentlicher </w:t>
      </w:r>
      <w:r>
        <w:rPr>
          <w:color w:val="000000"/>
          <w:spacing w:val="0"/>
          <w:w w:val="100"/>
          <w:position w:val="0"/>
          <w:shd w:val="clear" w:color="auto" w:fill="auto"/>
          <w:lang w:val="pl-PL" w:eastAsia="pl-PL" w:bidi="pl-PL"/>
        </w:rPr>
        <w:t xml:space="preserve">Angelegenheiten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V., 1952 Str. 109-135.</w:t>
      </w:r>
    </w:p>
    <w:p>
      <w:pPr>
        <w:pStyle w:val="Style25"/>
        <w:keepNext w:val="0"/>
        <w:keepLines w:val="0"/>
        <w:widowControl w:val="0"/>
        <w:numPr>
          <w:ilvl w:val="0"/>
          <w:numId w:val="41"/>
        </w:numPr>
        <w:shd w:val="clear" w:color="auto" w:fill="auto"/>
        <w:tabs>
          <w:tab w:pos="635" w:val="left"/>
        </w:tabs>
        <w:bidi w:val="0"/>
        <w:spacing w:before="0" w:after="0" w:line="209" w:lineRule="auto"/>
        <w:ind w:left="0" w:right="0"/>
        <w:jc w:val="both"/>
      </w:pPr>
      <w:r>
        <w:rPr>
          <w:color w:val="000000"/>
          <w:spacing w:val="0"/>
          <w:w w:val="100"/>
          <w:position w:val="0"/>
          <w:shd w:val="clear" w:color="auto" w:fill="auto"/>
          <w:lang w:val="pl-PL" w:eastAsia="pl-PL" w:bidi="pl-PL"/>
        </w:rPr>
        <w:t xml:space="preserve">(JAHN, Eberhard) :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(zum DP-Problem)</w:t>
      </w:r>
      <w:r>
        <w:rPr>
          <w:color w:val="000000"/>
          <w:spacing w:val="0"/>
          <w:w w:val="100"/>
          <w:position w:val="0"/>
          <w:shd w:val="clear" w:color="auto" w:fill="auto"/>
          <w:lang w:val="pl-PL" w:eastAsia="pl-PL" w:bidi="pl-PL"/>
        </w:rPr>
        <w:t xml:space="preserve"> -Das DP- Problem. Eine Studie </w:t>
      </w:r>
      <w:r>
        <w:rPr>
          <w:color w:val="000000"/>
          <w:spacing w:val="0"/>
          <w:w w:val="100"/>
          <w:position w:val="0"/>
          <w:shd w:val="clear" w:color="auto" w:fill="auto"/>
          <w:lang w:val="fr-FR" w:eastAsia="fr-FR" w:bidi="fr-FR"/>
        </w:rPr>
        <w:t xml:space="preserve">über die auslândischen Flüchtlinge in Deutschland. Institut für Besatzungsfragen Tübingen, Tübingen, Verlag J.C.B. </w:t>
      </w:r>
      <w:r>
        <w:rPr>
          <w:color w:val="000000"/>
          <w:spacing w:val="0"/>
          <w:w w:val="100"/>
          <w:position w:val="0"/>
          <w:shd w:val="clear" w:color="auto" w:fill="auto"/>
          <w:lang w:val="pl-PL" w:eastAsia="pl-PL" w:bidi="pl-PL"/>
        </w:rPr>
        <w:t xml:space="preserve">Mohr </w:t>
      </w:r>
      <w:r>
        <w:rPr>
          <w:color w:val="000000"/>
          <w:spacing w:val="0"/>
          <w:w w:val="100"/>
          <w:position w:val="0"/>
          <w:shd w:val="clear" w:color="auto" w:fill="auto"/>
          <w:lang w:val="fr-FR" w:eastAsia="fr-FR" w:bidi="fr-FR"/>
        </w:rPr>
        <w:t>(Paul Siebeck), 1950. Str. 106-111.</w:t>
      </w:r>
    </w:p>
    <w:p>
      <w:pPr>
        <w:pStyle w:val="Style25"/>
        <w:keepNext w:val="0"/>
        <w:keepLines w:val="0"/>
        <w:widowControl w:val="0"/>
        <w:numPr>
          <w:ilvl w:val="0"/>
          <w:numId w:val="41"/>
        </w:numPr>
        <w:shd w:val="clear" w:color="auto" w:fill="auto"/>
        <w:tabs>
          <w:tab w:pos="635" w:val="left"/>
        </w:tabs>
        <w:bidi w:val="0"/>
        <w:spacing w:before="0" w:after="0" w:line="209" w:lineRule="auto"/>
        <w:ind w:left="0" w:right="0"/>
        <w:jc w:val="both"/>
        <w:rPr>
          <w:sz w:val="20"/>
          <w:szCs w:val="20"/>
        </w:rPr>
      </w:pPr>
      <w:r>
        <w:rPr>
          <w:color w:val="000000"/>
          <w:spacing w:val="0"/>
          <w:w w:val="100"/>
          <w:position w:val="0"/>
          <w:sz w:val="17"/>
          <w:szCs w:val="17"/>
          <w:shd w:val="clear" w:color="auto" w:fill="auto"/>
          <w:lang w:val="pl-PL" w:eastAsia="pl-PL" w:bidi="pl-PL"/>
        </w:rPr>
        <w:t xml:space="preserve">((MAEZIAŃ, </w:t>
      </w:r>
      <w:r>
        <w:rPr>
          <w:color w:val="000000"/>
          <w:spacing w:val="0"/>
          <w:w w:val="100"/>
          <w:position w:val="0"/>
          <w:sz w:val="17"/>
          <w:szCs w:val="17"/>
          <w:shd w:val="clear" w:color="auto" w:fill="auto"/>
          <w:lang w:val="fr-FR" w:eastAsia="fr-FR" w:bidi="fr-FR"/>
        </w:rPr>
        <w:t xml:space="preserve">Herbert): </w:t>
      </w:r>
      <w:r>
        <w:rPr>
          <w:i/>
          <w:iCs/>
          <w:color w:val="000000"/>
          <w:spacing w:val="0"/>
          <w:w w:val="100"/>
          <w:position w:val="0"/>
          <w:sz w:val="17"/>
          <w:szCs w:val="17"/>
          <w:shd w:val="clear" w:color="auto" w:fill="auto"/>
          <w:lang w:val="fr-FR" w:eastAsia="fr-FR" w:bidi="fr-FR"/>
        </w:rPr>
        <w:t>Ostliteratur.</w:t>
      </w:r>
      <w:r>
        <w:rPr>
          <w:color w:val="000000"/>
          <w:spacing w:val="0"/>
          <w:w w:val="100"/>
          <w:position w:val="0"/>
          <w:sz w:val="17"/>
          <w:szCs w:val="17"/>
          <w:shd w:val="clear" w:color="auto" w:fill="auto"/>
          <w:lang w:val="fr-FR" w:eastAsia="fr-FR" w:bidi="fr-FR"/>
        </w:rPr>
        <w:t xml:space="preserve"> Schicksal, Problème und Beitrag der deutschen Heimatvertriebenen. Ein literarischer Wegweiser überreicht vom Gottinger Arbeitskreis. Gôttingen, Der Gôttinger Arbeits kreis (1951). Str. 16.</w:t>
        <w:br w:type="page"/>
      </w:r>
      <w:r>
        <w:rPr>
          <w:rStyle w:val="CharStyle47"/>
        </w:rPr>
        <w:t>niemieckich. Polski dotyczą szczególnie rozdziały ,,Granica Odry- Nysy”, „Ojczyzna i sąsiedzi”, oraz „Prawo do ojczyzny”.</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Wzorową bibliografię specjalną opracowali wysiedleni dzien</w:t>
        <w:softHyphen/>
        <w:t xml:space="preserve">nikarze niemieccy w postaci „Handbuch der </w:t>
      </w:r>
      <w:r>
        <w:rPr>
          <w:color w:val="000000"/>
          <w:spacing w:val="0"/>
          <w:w w:val="100"/>
          <w:position w:val="0"/>
          <w:shd w:val="clear" w:color="auto" w:fill="auto"/>
          <w:lang w:val="la-001" w:eastAsia="la-001" w:bidi="la-001"/>
        </w:rPr>
        <w:t xml:space="preserve">Presse </w:t>
      </w:r>
      <w:r>
        <w:rPr>
          <w:color w:val="000000"/>
          <w:spacing w:val="0"/>
          <w:w w:val="100"/>
          <w:position w:val="0"/>
          <w:shd w:val="clear" w:color="auto" w:fill="auto"/>
          <w:lang w:val="pl-PL" w:eastAsia="pl-PL" w:bidi="pl-PL"/>
        </w:rPr>
        <w:t xml:space="preserve">der Heimat- </w:t>
      </w:r>
      <w:r>
        <w:rPr>
          <w:color w:val="000000"/>
          <w:spacing w:val="0"/>
          <w:w w:val="100"/>
          <w:position w:val="0"/>
          <w:shd w:val="clear" w:color="auto" w:fill="auto"/>
          <w:lang w:val="la-001" w:eastAsia="la-001" w:bidi="la-001"/>
        </w:rPr>
        <w:t xml:space="preserve">vertriebenen” </w:t>
      </w:r>
      <w:r>
        <w:rPr>
          <w:color w:val="000000"/>
          <w:spacing w:val="0"/>
          <w:w w:val="100"/>
          <w:position w:val="0"/>
          <w:shd w:val="clear" w:color="auto" w:fill="auto"/>
          <w:lang w:val="pl-PL" w:eastAsia="pl-PL" w:bidi="pl-PL"/>
        </w:rPr>
        <w:t xml:space="preserve">(48), zredagowanej przez </w:t>
      </w:r>
      <w:r>
        <w:rPr>
          <w:i/>
          <w:iCs/>
          <w:color w:val="000000"/>
          <w:spacing w:val="0"/>
          <w:w w:val="100"/>
          <w:position w:val="0"/>
          <w:shd w:val="clear" w:color="auto" w:fill="auto"/>
          <w:lang w:val="pl-PL" w:eastAsia="pl-PL" w:bidi="pl-PL"/>
        </w:rPr>
        <w:t>prof. Kurtha.</w:t>
      </w:r>
      <w:r>
        <w:rPr>
          <w:color w:val="000000"/>
          <w:spacing w:val="0"/>
          <w:w w:val="100"/>
          <w:position w:val="0"/>
          <w:shd w:val="clear" w:color="auto" w:fill="auto"/>
          <w:lang w:val="pl-PL" w:eastAsia="pl-PL" w:bidi="pl-PL"/>
        </w:rPr>
        <w:t xml:space="preserve"> Książka ta zawiera nie tylko szczegółowo opracowane listy prasy poszcze</w:t>
        <w:softHyphen/>
        <w:t>gólnych grup wysiedleńczych, wydawanej w Niemczech i zagra</w:t>
        <w:softHyphen/>
        <w:t>nicą po roku 1945, ale naświetla w zwięzłych rozprawach przed</w:t>
        <w:softHyphen/>
        <w:t>wojenne dzieje niemiecko-języcznej prasy w Polsce i krajach sąsiednich. Szczegółowe opisy bibliograficzne każdej pozycji, do</w:t>
        <w:softHyphen/>
        <w:t>tyczące składu wydawców i redakcji, wysokości nakładów, po</w:t>
        <w:softHyphen/>
        <w:t>krycia terenu, dodatków oraz wydawnictw ubocznych, jak rów</w:t>
        <w:softHyphen/>
        <w:t>nież tendencyj i kierunku pisma pozwalają na zorientowanie się w organizacji i znaczeniu politycznym tej nadspodziewanie roz</w:t>
        <w:softHyphen/>
        <w:t>budowanej prasy.</w:t>
      </w:r>
    </w:p>
    <w:p>
      <w:pPr>
        <w:pStyle w:val="Style4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Aczkolwiek większość podanych w bibliografii tytułów to efemerydy, powstałe podobnie jak powielaczowa prasa dipisow- ska na tle specjalnych warunków powojennych, niemniej cyfra przeszło 320 tytułów ma swoją wymowę; najwięcej czasopism wykazują Sudeccyzna (87 poz.) i Śląsk (70 poz.), poczem w pew</w:t>
        <w:softHyphen/>
        <w:t>nej odległości idą : Pomorze Wschodnie (24 poz.) oraz Prusy Wschodnie i „Zachodnie” (21 pozycyj).</w:t>
      </w:r>
    </w:p>
    <w:p>
      <w:pPr>
        <w:pStyle w:val="Style46"/>
        <w:keepNext w:val="0"/>
        <w:keepLines w:val="0"/>
        <w:widowControl w:val="0"/>
        <w:shd w:val="clear" w:color="auto" w:fill="auto"/>
        <w:bidi w:val="0"/>
        <w:spacing w:before="0" w:after="320" w:line="202" w:lineRule="auto"/>
        <w:ind w:left="0" w:right="0" w:firstLine="440"/>
        <w:jc w:val="both"/>
      </w:pPr>
      <w:r>
        <w:rPr>
          <w:color w:val="000000"/>
          <w:spacing w:val="0"/>
          <w:w w:val="100"/>
          <w:position w:val="0"/>
          <w:shd w:val="clear" w:color="auto" w:fill="auto"/>
          <w:lang w:val="pl-PL" w:eastAsia="pl-PL" w:bidi="pl-PL"/>
        </w:rPr>
        <w:t xml:space="preserve">Polskiego badacza dziwią nakłady niektórych z tych pism : frankfurcki dwutygodnik „Wegweiser </w:t>
      </w:r>
      <w:r>
        <w:rPr>
          <w:color w:val="000000"/>
          <w:spacing w:val="0"/>
          <w:w w:val="100"/>
          <w:position w:val="0"/>
          <w:shd w:val="clear" w:color="auto" w:fill="auto"/>
          <w:lang w:val="fr-FR" w:eastAsia="fr-FR" w:bidi="fr-FR"/>
        </w:rPr>
        <w:t xml:space="preserve">für Heimatvertriebe” </w:t>
      </w:r>
      <w:r>
        <w:rPr>
          <w:color w:val="000000"/>
          <w:spacing w:val="0"/>
          <w:w w:val="100"/>
          <w:position w:val="0"/>
          <w:shd w:val="clear" w:color="auto" w:fill="auto"/>
          <w:lang w:val="pl-PL" w:eastAsia="pl-PL" w:bidi="pl-PL"/>
        </w:rPr>
        <w:t>dru</w:t>
        <w:softHyphen/>
        <w:t xml:space="preserve">kuje 180.000 egzemplarzy, „Ostpreussenblatt” 100.000 egz., a miesięcznik Referatu Duszpasterskiego księży-wysiealeńców, „Kónigsteiner Rufę”, 85.000 egzemplarzy. Uwagę zwracają też wysokie nakłady bojowych organów </w:t>
      </w:r>
      <w:r>
        <w:rPr>
          <w:color w:val="000000"/>
          <w:spacing w:val="0"/>
          <w:w w:val="100"/>
          <w:position w:val="0"/>
          <w:shd w:val="clear" w:color="auto" w:fill="auto"/>
          <w:lang w:val="fr-FR" w:eastAsia="fr-FR" w:bidi="fr-FR"/>
        </w:rPr>
        <w:t xml:space="preserve">(Kampfblàtter) </w:t>
      </w:r>
      <w:r>
        <w:rPr>
          <w:color w:val="000000"/>
          <w:spacing w:val="0"/>
          <w:w w:val="100"/>
          <w:position w:val="0"/>
          <w:shd w:val="clear" w:color="auto" w:fill="auto"/>
          <w:lang w:val="pl-PL" w:eastAsia="pl-PL" w:bidi="pl-PL"/>
        </w:rPr>
        <w:t>prasy wy</w:t>
        <w:softHyphen/>
        <w:t>siedleńczej, uprawiających rewizjonizm w stosunku do Polski : „Die Stimme-Ostdeutsche Zeitung” (75.000 egz.), i „Ost- West-Kurier” (86.000 egz.). Ciekawym psychologicznie zjawis</w:t>
        <w:softHyphen/>
        <w:t>kiem jest partykularyzm tej prasy. Okazuje się, że własne or</w:t>
        <w:softHyphen/>
        <w:t>gany prasowe posiadają nawet tak drobne grupy regionalne, jak : Pszczyniacy, Bytomiacy, Katowiczanie, Bielszczanie, miesz</w:t>
        <w:softHyphen/>
        <w:t>kańcy Kłodzka, Jeleniej Góry czy Oławy; sami tylko gdańscy wysiedleńcy i uchodźcy posiadają na terenie Niemiec Zachod</w:t>
        <w:softHyphen/>
        <w:t>nich siedem różnych pism, a Niemcy „nadwiślańscy” i mało</w:t>
        <w:softHyphen/>
        <w:t>polscy, cztery.</w:t>
      </w:r>
    </w:p>
    <w:p>
      <w:pPr>
        <w:pStyle w:val="Style46"/>
        <w:keepNext w:val="0"/>
        <w:keepLines w:val="0"/>
        <w:widowControl w:val="0"/>
        <w:numPr>
          <w:ilvl w:val="0"/>
          <w:numId w:val="39"/>
        </w:numPr>
        <w:shd w:val="clear" w:color="auto" w:fill="auto"/>
        <w:tabs>
          <w:tab w:pos="1239" w:val="left"/>
        </w:tabs>
        <w:bidi w:val="0"/>
        <w:spacing w:before="0" w:after="220" w:line="202" w:lineRule="auto"/>
        <w:ind w:left="0" w:right="0" w:firstLine="940"/>
        <w:jc w:val="both"/>
      </w:pPr>
      <w:r>
        <w:rPr>
          <w:color w:val="000000"/>
          <w:spacing w:val="0"/>
          <w:w w:val="100"/>
          <w:position w:val="0"/>
          <w:shd w:val="clear" w:color="auto" w:fill="auto"/>
          <w:lang w:val="pl-PL" w:eastAsia="pl-PL" w:bidi="pl-PL"/>
        </w:rPr>
        <w:t>NIEMIECKO-POLSKIE STOSUNKI.</w:t>
      </w:r>
    </w:p>
    <w:p>
      <w:pPr>
        <w:pStyle w:val="Style4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Ważny temat stosunków niemiecko-polskich doczekał się w powojennej bibliografii niemieckiej dwu opracowań ,,150 Jahre deutsch-polnische Freundschaft und Nachbarschaft”, opu</w:t>
        <w:softHyphen/>
        <w:t>blikowanego we wschodnich Niemczech staraniem Towarzystwa</w:t>
      </w:r>
    </w:p>
    <w:p>
      <w:pPr>
        <w:pStyle w:val="Style25"/>
        <w:keepNext w:val="0"/>
        <w:keepLines w:val="0"/>
        <w:widowControl w:val="0"/>
        <w:numPr>
          <w:ilvl w:val="0"/>
          <w:numId w:val="41"/>
        </w:numPr>
        <w:shd w:val="clear" w:color="auto" w:fill="auto"/>
        <w:tabs>
          <w:tab w:pos="608" w:val="left"/>
        </w:tabs>
        <w:bidi w:val="0"/>
        <w:spacing w:before="0" w:after="220" w:line="209" w:lineRule="auto"/>
        <w:ind w:left="0" w:right="0" w:firstLine="340"/>
        <w:jc w:val="both"/>
      </w:pPr>
      <w:r>
        <w:rPr>
          <w:color w:val="000000"/>
          <w:spacing w:val="0"/>
          <w:w w:val="100"/>
          <w:position w:val="0"/>
          <w:shd w:val="clear" w:color="auto" w:fill="auto"/>
          <w:lang w:val="pl-PL" w:eastAsia="pl-PL" w:bidi="pl-PL"/>
        </w:rPr>
        <w:t xml:space="preserve">KURTH, Karl 0., Prof. Dr.: </w:t>
      </w:r>
      <w:r>
        <w:rPr>
          <w:i/>
          <w:iCs/>
          <w:color w:val="000000"/>
          <w:spacing w:val="0"/>
          <w:w w:val="100"/>
          <w:position w:val="0"/>
          <w:shd w:val="clear" w:color="auto" w:fill="auto"/>
          <w:lang w:val="pl-PL" w:eastAsia="pl-PL" w:bidi="pl-PL"/>
        </w:rPr>
        <w:t xml:space="preserve">Handbuch der </w:t>
      </w:r>
      <w:r>
        <w:rPr>
          <w:i/>
          <w:iCs/>
          <w:color w:val="000000"/>
          <w:spacing w:val="0"/>
          <w:w w:val="100"/>
          <w:position w:val="0"/>
          <w:shd w:val="clear" w:color="auto" w:fill="auto"/>
          <w:lang w:val="fr-FR" w:eastAsia="fr-FR" w:bidi="fr-FR"/>
        </w:rPr>
        <w:t xml:space="preserve">Presse </w:t>
      </w:r>
      <w:r>
        <w:rPr>
          <w:i/>
          <w:iCs/>
          <w:color w:val="000000"/>
          <w:spacing w:val="0"/>
          <w:w w:val="100"/>
          <w:position w:val="0"/>
          <w:shd w:val="clear" w:color="auto" w:fill="auto"/>
          <w:lang w:val="pl-PL" w:eastAsia="pl-PL" w:bidi="pl-PL"/>
        </w:rPr>
        <w:t xml:space="preserve">de? Heimat- </w:t>
      </w:r>
      <w:r>
        <w:rPr>
          <w:i/>
          <w:iCs/>
          <w:color w:val="000000"/>
          <w:spacing w:val="0"/>
          <w:w w:val="100"/>
          <w:position w:val="0"/>
          <w:shd w:val="clear" w:color="auto" w:fill="auto"/>
          <w:lang w:val="fr-FR" w:eastAsia="fr-FR" w:bidi="fr-FR"/>
        </w:rPr>
        <w:t xml:space="preserve">vertriemenen </w:t>
      </w:r>
      <w:r>
        <w:rPr>
          <w:i/>
          <w:iCs/>
          <w:color w:val="000000"/>
          <w:spacing w:val="0"/>
          <w:w w:val="100"/>
          <w:position w:val="0"/>
          <w:shd w:val="clear" w:color="auto" w:fill="auto"/>
          <w:lang w:val="pl-PL" w:eastAsia="pl-PL" w:bidi="pl-PL"/>
        </w:rPr>
        <w:t>(nach dem Stand tom Dezember 1952).</w:t>
      </w:r>
      <w:r>
        <w:rPr>
          <w:color w:val="000000"/>
          <w:spacing w:val="0"/>
          <w:w w:val="100"/>
          <w:position w:val="0"/>
          <w:shd w:val="clear" w:color="auto" w:fill="auto"/>
          <w:lang w:val="pl-PL" w:eastAsia="pl-PL" w:bidi="pl-PL"/>
        </w:rPr>
        <w:t xml:space="preserve"> Kitzingen/Main,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Holzuer, 1953. Str. 300.</w:t>
      </w:r>
      <w:r>
        <w:br w:type="page"/>
      </w:r>
    </w:p>
    <w:p>
      <w:pPr>
        <w:pStyle w:val="Style46"/>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 xml:space="preserve">Pokoju i Dobrosąsiedzkich Stosunków Niemiecko-Polskich,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formie dodatku naukowego do czasopisma uniwersyteckiego ,,Forum” (49), oraz fragmentu większej całości, pt.: ,,Geschichte der deutsch-polnischen Beziehungen”, ogłoszonego przez </w:t>
      </w:r>
      <w:r>
        <w:rPr>
          <w:color w:val="000000"/>
          <w:spacing w:val="0"/>
          <w:w w:val="100"/>
          <w:position w:val="0"/>
          <w:shd w:val="clear" w:color="auto" w:fill="auto"/>
          <w:lang w:val="fr-FR" w:eastAsia="fr-FR" w:bidi="fr-FR"/>
        </w:rPr>
        <w:t>Reste</w:t>
        <w:softHyphen/>
        <w:t xml:space="preserve">ra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Ostforschung” (50). Pierwsza z tych biblio</w:t>
        <w:softHyphen/>
        <w:t xml:space="preserve">grafii oparta jest na zbiorach poloniców uniwersytetu w Jenie, i pomyślana jako przewodnik dla studentów. Wyboru materiału dokonał kierownik poradni naukowej tej biblioteki, </w:t>
      </w:r>
      <w:r>
        <w:rPr>
          <w:i/>
          <w:iCs/>
          <w:color w:val="000000"/>
          <w:spacing w:val="0"/>
          <w:w w:val="100"/>
          <w:position w:val="0"/>
          <w:shd w:val="clear" w:color="auto" w:fill="auto"/>
          <w:lang w:val="pl-PL" w:eastAsia="pl-PL" w:bidi="pl-PL"/>
        </w:rPr>
        <w:t xml:space="preserve">Othmar Feyl, </w:t>
      </w:r>
      <w:r>
        <w:rPr>
          <w:color w:val="000000"/>
          <w:spacing w:val="0"/>
          <w:w w:val="100"/>
          <w:position w:val="0"/>
          <w:shd w:val="clear" w:color="auto" w:fill="auto"/>
          <w:lang w:val="pl-PL" w:eastAsia="pl-PL" w:bidi="pl-PL"/>
        </w:rPr>
        <w:t>a uczynił to, jak w przedmowie zaznacza, z partyjno-politycznego punktu widzenia ; to samo dotyczy komentarzy, którymi opatrzył broszurę. Materiał bibliograficzny usystematyzowano według poniższego podziału rzeczowego : 1. Dzieła o charakterze ogól</w:t>
        <w:softHyphen/>
        <w:t>nym i podręcznym. 2. Dzieła dotyczące zagadnień gospodarczych i społecznych z zakresu historii Polski i niemiecko-polskich sto</w:t>
        <w:softHyphen/>
        <w:t>sunków. 3. 1830/31 - 1848/49 : Rozkwit postępowej, ale niekon</w:t>
        <w:softHyphen/>
        <w:t>sekwentnej burżuazyjnej przyjaźni- względem Polski w Niem</w:t>
        <w:softHyphen/>
        <w:t xml:space="preserve">czech — a) dzieła naukowo-polityczne ; b) kulturalno-literackie. </w:t>
      </w:r>
      <w:r>
        <w:rPr>
          <w:b/>
          <w:bCs/>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pl-PL" w:eastAsia="pl-PL" w:bidi="pl-PL"/>
        </w:rPr>
        <w:t>Wykaz rozpraw doktorskich odnoszących się do Polski i Po</w:t>
        <w:softHyphen/>
        <w:t>laków. 5. Informacje o ważniejszych publikacjach dotyczących dawniejszej niemiecko-polskiej przyjaźni, znajdujących się poza Biblioteką Uniwersytecką w Jenie. 6. Konsekwentne pogłębianie postępowej niemiecko-polskiej przyjaźni oraz ugruntowanie jej przez klasyków marksizmu-leninizmu. 7. Gospodarcze i politycz</w:t>
        <w:softHyphen/>
        <w:t>ne podstawy niemiecko-polskiego pokoju i umocnienie oraz po</w:t>
        <w:softHyphen/>
        <w:t>głębienie niemiecko-polskiej przyjaźni od 1945 roku. — Uzu</w:t>
        <w:softHyphen/>
        <w:t>pełnienia.</w:t>
      </w:r>
    </w:p>
    <w:p>
      <w:pPr>
        <w:pStyle w:val="Style46"/>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 xml:space="preserve">Polska krytyka krajowa </w:t>
      </w:r>
      <w:r>
        <w:rPr>
          <w:i/>
          <w:iCs/>
          <w:color w:val="000000"/>
          <w:spacing w:val="0"/>
          <w:w w:val="100"/>
          <w:position w:val="0"/>
          <w:shd w:val="clear" w:color="auto" w:fill="auto"/>
          <w:lang w:val="pl-PL" w:eastAsia="pl-PL" w:bidi="pl-PL"/>
        </w:rPr>
        <w:t>(Wł. Chojnacki,</w:t>
      </w:r>
      <w:r>
        <w:rPr>
          <w:color w:val="000000"/>
          <w:spacing w:val="0"/>
          <w:w w:val="100"/>
          <w:position w:val="0"/>
          <w:shd w:val="clear" w:color="auto" w:fill="auto"/>
          <w:lang w:val="pl-PL" w:eastAsia="pl-PL" w:bidi="pl-PL"/>
        </w:rPr>
        <w:t xml:space="preserve"> Przegląd Zachod</w:t>
        <w:softHyphen/>
        <w:t xml:space="preserve">ni, nr 4/5, 1953, str. 661-664), jak również niemiecka </w:t>
      </w:r>
      <w:r>
        <w:rPr>
          <w:i/>
          <w:iCs/>
          <w:color w:val="000000"/>
          <w:spacing w:val="0"/>
          <w:w w:val="100"/>
          <w:position w:val="0"/>
          <w:shd w:val="clear" w:color="auto" w:fill="auto"/>
          <w:lang w:val="fr-FR" w:eastAsia="fr-FR" w:bidi="fr-FR"/>
        </w:rPr>
        <w:t>(Kauf</w:t>
        <w:softHyphen/>
        <w:t xml:space="preserve">mann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„150 Jahre deutsch-polnische Freundschaftsbeziehungen”, Neues Deutschland z dn. 28. 8. 1951) przyjęły pracę Feyla przy</w:t>
        <w:softHyphen/>
        <w:t>chylnie, zapewnie z uwagi na jej linię partyjną, i dla jej nie</w:t>
        <w:softHyphen/>
        <w:t>wątpliwych walorów pionierskich. W gruncie rzeczy jest to biblio</w:t>
        <w:softHyphen/>
        <w:t>grafia zestawiona przypadkowo, a z uwagi na wyjście poza ma</w:t>
        <w:softHyphen/>
        <w:t xml:space="preserve">teriał biblioteczny uniwersytetu w Jenie, wykazująca poważne braki. Dotyczą one w pierwszym rzędzie powojennej literatury na temat polsko-niemieckich stosunków, opublikowanej tak w Polsce, jak i w Niemczech Zachodnich, nie mówiąc już o innych krajach europejskich. To samo da się powiedzieć o końcowych „Uzupełnieniach redakcji”, które nie wytrzymują porównania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materiałem rejestrowanym przez lipską bibliografię bieżącą. Zasługą autora jest zestawienie obszernej, choć wbrew temu co twierdzi Chojnacki, dalekiej od skompletowania listy dysertacyj, oraz podanie pełnej listy poloniców marksistowskich.</w:t>
      </w:r>
    </w:p>
    <w:p>
      <w:pPr>
        <w:pStyle w:val="Style25"/>
        <w:keepNext w:val="0"/>
        <w:keepLines w:val="0"/>
        <w:widowControl w:val="0"/>
        <w:numPr>
          <w:ilvl w:val="0"/>
          <w:numId w:val="41"/>
        </w:numPr>
        <w:shd w:val="clear" w:color="auto" w:fill="auto"/>
        <w:tabs>
          <w:tab w:pos="623" w:val="left"/>
        </w:tabs>
        <w:bidi w:val="0"/>
        <w:spacing w:before="0" w:after="0"/>
        <w:ind w:left="0" w:right="0" w:firstLine="340"/>
        <w:jc w:val="both"/>
      </w:pPr>
      <w:r>
        <w:rPr>
          <w:color w:val="000000"/>
          <w:spacing w:val="0"/>
          <w:w w:val="100"/>
          <w:position w:val="0"/>
          <w:shd w:val="clear" w:color="auto" w:fill="auto"/>
          <w:lang w:val="pl-PL" w:eastAsia="pl-PL" w:bidi="pl-PL"/>
        </w:rPr>
        <w:t xml:space="preserve">(FEYL, Othmar Dr.): </w:t>
      </w:r>
      <w:r>
        <w:rPr>
          <w:i/>
          <w:iCs/>
          <w:color w:val="000000"/>
          <w:spacing w:val="0"/>
          <w:w w:val="100"/>
          <w:position w:val="0"/>
          <w:shd w:val="clear" w:color="auto" w:fill="auto"/>
          <w:lang w:val="pl-PL" w:eastAsia="pl-PL" w:bidi="pl-PL"/>
        </w:rPr>
        <w:t>150 Jahre deutsch-polnische Freundschafi und Nachbarschaft.</w:t>
      </w:r>
      <w:r>
        <w:rPr>
          <w:color w:val="000000"/>
          <w:spacing w:val="0"/>
          <w:w w:val="100"/>
          <w:position w:val="0"/>
          <w:shd w:val="clear" w:color="auto" w:fill="auto"/>
          <w:lang w:val="pl-PL" w:eastAsia="pl-PL" w:bidi="pl-PL"/>
        </w:rPr>
        <w:t xml:space="preserve"> Wiesenschaftliche Beilage des ,,Forum” (Berlin) 1952. Str. 23. -Gesellschaftswissenschaftliche Spezial-Bibliographien der </w:t>
      </w:r>
      <w:r>
        <w:rPr>
          <w:color w:val="000000"/>
          <w:spacing w:val="0"/>
          <w:w w:val="100"/>
          <w:position w:val="0"/>
          <w:shd w:val="clear" w:color="auto" w:fill="auto"/>
          <w:lang w:val="fr-FR" w:eastAsia="fr-FR" w:bidi="fr-FR"/>
        </w:rPr>
        <w:t xml:space="preserve">Univer sitâtsbibliothelr </w:t>
      </w:r>
      <w:r>
        <w:rPr>
          <w:color w:val="000000"/>
          <w:spacing w:val="0"/>
          <w:w w:val="100"/>
          <w:position w:val="0"/>
          <w:shd w:val="clear" w:color="auto" w:fill="auto"/>
          <w:lang w:val="pl-PL" w:eastAsia="pl-PL" w:bidi="pl-PL"/>
        </w:rPr>
        <w:t>Jena, Nr. 1.</w:t>
      </w:r>
    </w:p>
    <w:p>
      <w:pPr>
        <w:pStyle w:val="Style25"/>
        <w:keepNext w:val="0"/>
        <w:keepLines w:val="0"/>
        <w:widowControl w:val="0"/>
        <w:numPr>
          <w:ilvl w:val="0"/>
          <w:numId w:val="41"/>
        </w:numPr>
        <w:shd w:val="clear" w:color="auto" w:fill="auto"/>
        <w:tabs>
          <w:tab w:pos="623" w:val="left"/>
        </w:tabs>
        <w:bidi w:val="0"/>
        <w:spacing w:before="0"/>
        <w:ind w:left="0" w:right="0" w:firstLine="340"/>
        <w:jc w:val="both"/>
      </w:pPr>
      <w:r>
        <w:rPr>
          <w:color w:val="000000"/>
          <w:spacing w:val="0"/>
          <w:w w:val="100"/>
          <w:position w:val="0"/>
          <w:shd w:val="clear" w:color="auto" w:fill="auto"/>
          <w:lang w:val="pl-PL" w:eastAsia="pl-PL" w:bidi="pl-PL"/>
        </w:rPr>
        <w:t xml:space="preserve">RISTER, Herbert: </w:t>
      </w:r>
      <w:r>
        <w:rPr>
          <w:i/>
          <w:iCs/>
          <w:color w:val="000000"/>
          <w:spacing w:val="0"/>
          <w:w w:val="100"/>
          <w:position w:val="0"/>
          <w:shd w:val="clear" w:color="auto" w:fill="auto"/>
          <w:lang w:val="en-US" w:eastAsia="en-US" w:bidi="en-US"/>
        </w:rPr>
        <w:t xml:space="preserve">Schrifttumsverzc.ich.ms </w:t>
      </w:r>
      <w:r>
        <w:rPr>
          <w:i/>
          <w:iCs/>
          <w:color w:val="000000"/>
          <w:spacing w:val="0"/>
          <w:w w:val="100"/>
          <w:position w:val="0"/>
          <w:shd w:val="clear" w:color="auto" w:fill="auto"/>
          <w:lang w:val="pl-PL" w:eastAsia="pl-PL" w:bidi="pl-PL"/>
        </w:rPr>
        <w:t>der deutschen Ostgebiete 1945-1951.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Ostforschung, 1952, 4. Str. 625-640.</w:t>
      </w:r>
      <w:r>
        <w:br w:type="page"/>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Bibliografia </w:t>
      </w:r>
      <w:r>
        <w:rPr>
          <w:i/>
          <w:iCs/>
          <w:color w:val="000000"/>
          <w:spacing w:val="0"/>
          <w:w w:val="100"/>
          <w:position w:val="0"/>
          <w:shd w:val="clear" w:color="auto" w:fill="auto"/>
          <w:lang w:val="pl-PL" w:eastAsia="pl-PL" w:bidi="pl-PL"/>
        </w:rPr>
        <w:t>Ristera</w:t>
      </w:r>
      <w:r>
        <w:rPr>
          <w:color w:val="000000"/>
          <w:spacing w:val="0"/>
          <w:w w:val="100"/>
          <w:position w:val="0"/>
          <w:shd w:val="clear" w:color="auto" w:fill="auto"/>
          <w:lang w:val="pl-PL" w:eastAsia="pl-PL" w:bidi="pl-PL"/>
        </w:rPr>
        <w:t xml:space="preserve"> ,,Die deutsch-polnischen Beziehungen” przynosi ilościowo mniej materiału jest natomiast gruntowniej opracowana, i obejmuje większość zasadniczego piśmiennictwa ogłoszonego na temat polsko-niemieckich stosunków w latach 1945-1951. Gros materiału stanowią polskie krajowe tytuły, sporo jest pozycyj niemieckich, uwzględniono również piśmiennictwo w innych europejskich językach.</w:t>
      </w:r>
    </w:p>
    <w:p>
      <w:pPr>
        <w:pStyle w:val="Style46"/>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Zastrzeżenia budzi sposób ugrupowania materiału, w poło</w:t>
        <w:softHyphen/>
        <w:t xml:space="preserve">wie chronologiczny (rozdz. </w:t>
      </w:r>
      <w:r>
        <w:rPr>
          <w:color w:val="000000"/>
          <w:spacing w:val="0"/>
          <w:w w:val="100"/>
          <w:position w:val="0"/>
          <w:shd w:val="clear" w:color="auto" w:fill="auto"/>
          <w:lang w:val="fr-FR" w:eastAsia="fr-FR" w:bidi="fr-FR"/>
        </w:rPr>
        <w:t xml:space="preserve">I-VI) </w:t>
      </w:r>
      <w:r>
        <w:rPr>
          <w:color w:val="000000"/>
          <w:spacing w:val="0"/>
          <w:w w:val="100"/>
          <w:position w:val="0"/>
          <w:shd w:val="clear" w:color="auto" w:fill="auto"/>
          <w:lang w:val="pl-PL" w:eastAsia="pl-PL" w:bidi="pl-PL"/>
        </w:rPr>
        <w:t xml:space="preserve">a w połowie tematyczny (rozdz. </w:t>
      </w:r>
      <w:r>
        <w:rPr>
          <w:color w:val="000000"/>
          <w:spacing w:val="0"/>
          <w:w w:val="100"/>
          <w:position w:val="0"/>
          <w:shd w:val="clear" w:color="auto" w:fill="auto"/>
          <w:lang w:val="fr-FR" w:eastAsia="fr-FR" w:bidi="fr-FR"/>
        </w:rPr>
        <w:t xml:space="preserve">VII-XI). </w:t>
      </w:r>
      <w:r>
        <w:rPr>
          <w:color w:val="000000"/>
          <w:spacing w:val="0"/>
          <w:w w:val="100"/>
          <w:position w:val="0"/>
          <w:shd w:val="clear" w:color="auto" w:fill="auto"/>
          <w:lang w:val="pl-PL" w:eastAsia="pl-PL" w:bidi="pl-PL"/>
        </w:rPr>
        <w:t>Niektóre z tych ostatnich rozdziałów, obejmujące za</w:t>
        <w:softHyphen/>
        <w:t>ledwie kilka tytułów, nie zasługiwały w ogóle na wyodrębnienie, natomiast rozdziały ,,niemiecko-polska granica” i „polska mniejszość narodowa w Niemczech” opracowane zostały bardzo powierzchownie. Uderza również słabe wykorzystanie polskiej lite</w:t>
        <w:softHyphen/>
        <w:t>ratury emigracyjnej, szczególnie czasopiśmienniczej.</w:t>
      </w:r>
    </w:p>
    <w:p>
      <w:pPr>
        <w:pStyle w:val="Style46"/>
        <w:keepNext w:val="0"/>
        <w:keepLines w:val="0"/>
        <w:widowControl w:val="0"/>
        <w:shd w:val="clear" w:color="auto" w:fill="auto"/>
        <w:tabs>
          <w:tab w:pos="3820" w:val="left"/>
        </w:tabs>
        <w:bidi w:val="0"/>
        <w:spacing w:before="0" w:after="400" w:line="199" w:lineRule="auto"/>
        <w:ind w:left="0" w:right="0" w:firstLine="440"/>
        <w:jc w:val="both"/>
      </w:pPr>
      <w:r>
        <w:rPr>
          <w:color w:val="000000"/>
          <w:spacing w:val="0"/>
          <w:w w:val="100"/>
          <w:position w:val="0"/>
          <w:shd w:val="clear" w:color="auto" w:fill="auto"/>
          <w:lang w:val="pl-PL" w:eastAsia="pl-PL" w:bidi="pl-PL"/>
        </w:rPr>
        <w:t>(Ciąg dalszy nastąpi.)</w:t>
        <w:tab/>
      </w:r>
      <w:r>
        <w:rPr>
          <w:i/>
          <w:iCs/>
          <w:color w:val="000000"/>
          <w:spacing w:val="0"/>
          <w:w w:val="100"/>
          <w:position w:val="0"/>
          <w:shd w:val="clear" w:color="auto" w:fill="auto"/>
          <w:lang w:val="pl-PL" w:eastAsia="pl-PL" w:bidi="pl-PL"/>
        </w:rPr>
        <w:t>Jan KOWALIK</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220" w:right="0" w:firstLine="220"/>
        <w:jc w:val="both"/>
      </w:pPr>
      <w:r>
        <w:rPr>
          <w:i/>
          <w:iCs/>
          <w:color w:val="000000"/>
          <w:spacing w:val="0"/>
          <w:w w:val="100"/>
          <w:position w:val="0"/>
          <w:shd w:val="clear" w:color="auto" w:fill="auto"/>
          <w:lang w:val="pl-PL" w:eastAsia="pl-PL" w:bidi="pl-PL"/>
        </w:rPr>
        <w:t xml:space="preserve">Czyniąc zadość życzeniu licznych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T. Klientów, śpieszymy donieść, że już posiadamy do Ich dyspozycji płytę</w:t>
      </w:r>
    </w:p>
    <w:p>
      <w:pPr>
        <w:pStyle w:val="Style14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48"/>
          <w:szCs w:val="48"/>
        </w:rPr>
      </w:pPr>
      <w:bookmarkStart w:id="49" w:name="bookmark49"/>
      <w:bookmarkStart w:id="50" w:name="bookmark50"/>
      <w:r>
        <w:rPr>
          <w:color w:val="000000"/>
          <w:spacing w:val="0"/>
          <w:w w:val="100"/>
          <w:position w:val="0"/>
          <w:sz w:val="48"/>
          <w:szCs w:val="48"/>
          <w:shd w:val="clear" w:color="auto" w:fill="auto"/>
          <w:lang w:val="pl-PL" w:eastAsia="pl-PL" w:bidi="pl-PL"/>
        </w:rPr>
        <w:t>MAZOWSZE</w:t>
      </w:r>
      <w:bookmarkEnd w:id="49"/>
      <w:bookmarkEnd w:id="50"/>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8"/>
          <w:szCs w:val="18"/>
        </w:rPr>
      </w:pPr>
      <w:r>
        <w:rPr>
          <w:color w:val="000000"/>
          <w:spacing w:val="0"/>
          <w:w w:val="100"/>
          <w:position w:val="0"/>
          <w:sz w:val="18"/>
          <w:szCs w:val="18"/>
          <w:shd w:val="clear" w:color="auto" w:fill="auto"/>
          <w:lang w:val="fr-FR" w:eastAsia="fr-FR" w:bidi="fr-FR"/>
        </w:rPr>
        <w:t xml:space="preserve">microsillon </w:t>
      </w:r>
      <w:r>
        <w:rPr>
          <w:color w:val="000000"/>
          <w:spacing w:val="0"/>
          <w:w w:val="100"/>
          <w:position w:val="0"/>
          <w:sz w:val="18"/>
          <w:szCs w:val="18"/>
          <w:shd w:val="clear" w:color="auto" w:fill="auto"/>
          <w:lang w:val="pl-PL" w:eastAsia="pl-PL" w:bidi="pl-PL"/>
        </w:rPr>
        <w:t>53 obroty</w:t>
        <w:br/>
      </w:r>
      <w:r>
        <w:rPr>
          <w:i/>
          <w:iCs/>
          <w:color w:val="000000"/>
          <w:spacing w:val="0"/>
          <w:w w:val="100"/>
          <w:position w:val="0"/>
          <w:sz w:val="18"/>
          <w:szCs w:val="18"/>
          <w:shd w:val="clear" w:color="auto" w:fill="auto"/>
          <w:lang w:val="pl-PL" w:eastAsia="pl-PL" w:bidi="pl-PL"/>
        </w:rPr>
        <w:t>wiązankę najpiękniejszych piosenek ludowych w wyko</w:t>
        <w:t>-</w:t>
        <w:br/>
        <w:t>naniu słynnego chóru pod dyr. Tadeusza Segietyńskiego.</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8"/>
          <w:szCs w:val="18"/>
        </w:rPr>
      </w:pPr>
      <w:r>
        <w:rPr>
          <w:color w:val="000000"/>
          <w:spacing w:val="0"/>
          <w:w w:val="100"/>
          <w:position w:val="0"/>
          <w:sz w:val="18"/>
          <w:szCs w:val="18"/>
          <w:shd w:val="clear" w:color="auto" w:fill="auto"/>
          <w:lang w:val="pl-PL" w:eastAsia="pl-PL" w:bidi="pl-PL"/>
        </w:rPr>
        <w:t>MAZOWSZE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620"/>
        <w:jc w:val="both"/>
        <w:rPr>
          <w:sz w:val="18"/>
          <w:szCs w:val="18"/>
        </w:rPr>
      </w:pPr>
      <w:r>
        <w:rPr>
          <w:color w:val="000000"/>
          <w:spacing w:val="0"/>
          <w:w w:val="100"/>
          <w:position w:val="0"/>
          <w:sz w:val="18"/>
          <w:szCs w:val="18"/>
          <w:shd w:val="clear" w:color="auto" w:fill="auto"/>
          <w:lang w:val="pl-PL" w:eastAsia="pl-PL" w:bidi="pl-PL"/>
        </w:rPr>
        <w:t>TO KAWAŁEK ŻYWEJ POLSKI W DOMU</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620" w:right="0" w:hanging="380"/>
        <w:jc w:val="both"/>
      </w:pPr>
      <w:r>
        <w:rPr>
          <w:color w:val="000000"/>
          <w:spacing w:val="0"/>
          <w:w w:val="100"/>
          <w:position w:val="0"/>
          <w:shd w:val="clear" w:color="auto" w:fill="auto"/>
          <w:lang w:val="pl-PL" w:eastAsia="pl-PL" w:bidi="pl-PL"/>
        </w:rPr>
        <w:t>Cena płyty wraz z przesyłką poleconą i ubezpieczoną: We Francji — frs 1.100.</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Zagranicą — dolarów 3.50, lub równowartość.</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220" w:right="0" w:firstLine="220"/>
        <w:jc w:val="both"/>
        <w:rPr>
          <w:sz w:val="18"/>
          <w:szCs w:val="18"/>
        </w:rPr>
      </w:pPr>
      <w:r>
        <w:rPr>
          <w:color w:val="000000"/>
          <w:spacing w:val="0"/>
          <w:w w:val="100"/>
          <w:position w:val="0"/>
          <w:sz w:val="20"/>
          <w:szCs w:val="20"/>
          <w:shd w:val="clear" w:color="auto" w:fill="auto"/>
          <w:lang w:val="pl-PL" w:eastAsia="pl-PL" w:bidi="pl-PL"/>
        </w:rPr>
        <w:t>Do Belgii, Holandii, Niemiec, Szwecji, Szwajcarii, Luksemburga oraz na terenie Francji, płytę wysyłamy za zaliczeniem pocztowym — płatną przy odbiorze. Do innych państw po uprzednim otrzymaniu należności, za po</w:t>
        <w:softHyphen/>
        <w:t xml:space="preserve">średnictwem poczty </w:t>
      </w:r>
      <w:r>
        <w:rPr>
          <w:color w:val="000000"/>
          <w:spacing w:val="0"/>
          <w:w w:val="100"/>
          <w:position w:val="0"/>
          <w:sz w:val="20"/>
          <w:szCs w:val="20"/>
          <w:shd w:val="clear" w:color="auto" w:fill="auto"/>
          <w:lang w:val="fr-FR" w:eastAsia="fr-FR" w:bidi="fr-FR"/>
        </w:rPr>
        <w:t xml:space="preserve">„international </w:t>
      </w:r>
      <w:r>
        <w:rPr>
          <w:color w:val="000000"/>
          <w:spacing w:val="0"/>
          <w:w w:val="100"/>
          <w:position w:val="0"/>
          <w:sz w:val="20"/>
          <w:szCs w:val="20"/>
          <w:shd w:val="clear" w:color="auto" w:fill="auto"/>
          <w:lang w:val="pl-PL" w:eastAsia="pl-PL" w:bidi="pl-PL"/>
        </w:rPr>
        <w:t>money order” lub cze</w:t>
        <w:softHyphen/>
        <w:t xml:space="preserve">kiem na jakikolwiek bank, wystawionym na </w:t>
      </w:r>
      <w:r>
        <w:rPr>
          <w:color w:val="000000"/>
          <w:spacing w:val="0"/>
          <w:w w:val="100"/>
          <w:position w:val="0"/>
          <w:sz w:val="20"/>
          <w:szCs w:val="20"/>
          <w:shd w:val="clear" w:color="auto" w:fill="auto"/>
          <w:lang w:val="la-001" w:eastAsia="la-001" w:bidi="la-001"/>
        </w:rPr>
        <w:t xml:space="preserve">„LIBELLA”. </w:t>
      </w:r>
      <w:r>
        <w:rPr>
          <w:color w:val="000000"/>
          <w:spacing w:val="0"/>
          <w:w w:val="100"/>
          <w:position w:val="0"/>
          <w:sz w:val="18"/>
          <w:szCs w:val="18"/>
          <w:shd w:val="clear" w:color="auto" w:fill="auto"/>
          <w:lang w:val="pl-PL" w:eastAsia="pl-PL" w:bidi="pl-PL"/>
        </w:rPr>
        <w:t>Zamówienia wykonujemy odwrotną pocztą.</w:t>
      </w:r>
    </w:p>
    <w:p>
      <w:pPr>
        <w:pStyle w:val="Style14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pPr>
      <w:bookmarkStart w:id="51" w:name="bookmark51"/>
      <w:bookmarkStart w:id="52" w:name="bookmark52"/>
      <w:r>
        <w:rPr>
          <w:color w:val="000000"/>
          <w:spacing w:val="0"/>
          <w:w w:val="100"/>
          <w:position w:val="0"/>
          <w:shd w:val="clear" w:color="auto" w:fill="auto"/>
          <w:lang w:val="pl-PL" w:eastAsia="pl-PL" w:bidi="pl-PL"/>
        </w:rPr>
        <w:t>“</w:t>
      </w:r>
      <w:r>
        <w:rPr>
          <w:color w:val="000000"/>
          <w:spacing w:val="0"/>
          <w:w w:val="100"/>
          <w:position w:val="0"/>
          <w:shd w:val="clear" w:color="auto" w:fill="auto"/>
          <w:lang w:val="la-001" w:eastAsia="la-001" w:bidi="la-001"/>
        </w:rPr>
        <w:t>LIBELLA</w:t>
      </w:r>
      <w:r>
        <w:rPr>
          <w:color w:val="000000"/>
          <w:spacing w:val="0"/>
          <w:w w:val="100"/>
          <w:position w:val="0"/>
          <w:shd w:val="clear" w:color="auto" w:fill="auto"/>
          <w:lang w:val="pl-PL" w:eastAsia="pl-PL" w:bidi="pl-PL"/>
        </w:rPr>
        <w:t>”</w:t>
      </w:r>
      <w:bookmarkEnd w:id="51"/>
      <w:bookmarkEnd w:id="52"/>
    </w:p>
    <w:p>
      <w:pPr>
        <w:pStyle w:val="Style10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SKŁADNICA KSIĄŻKI POLSKIEJ</w:t>
        <w:br/>
        <w:t xml:space="preserve">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St-Louis-en-Tlle - Paris-4*</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Telefon: DANton 51-09.</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900" w:right="0" w:hanging="660"/>
        <w:jc w:val="both"/>
        <w:rPr>
          <w:sz w:val="18"/>
          <w:szCs w:val="18"/>
        </w:rPr>
      </w:pPr>
      <w:r>
        <w:rPr>
          <w:color w:val="000000"/>
          <w:spacing w:val="0"/>
          <w:w w:val="100"/>
          <w:position w:val="0"/>
          <w:sz w:val="17"/>
          <w:szCs w:val="17"/>
          <w:shd w:val="clear" w:color="auto" w:fill="auto"/>
          <w:lang w:val="pl-PL" w:eastAsia="pl-PL" w:bidi="pl-PL"/>
        </w:rPr>
        <w:t xml:space="preserve">Metro: </w:t>
      </w:r>
      <w:r>
        <w:rPr>
          <w:color w:val="000000"/>
          <w:spacing w:val="0"/>
          <w:w w:val="100"/>
          <w:position w:val="0"/>
          <w:sz w:val="17"/>
          <w:szCs w:val="17"/>
          <w:shd w:val="clear" w:color="auto" w:fill="auto"/>
          <w:lang w:val="fr-FR" w:eastAsia="fr-FR" w:bidi="fr-FR"/>
        </w:rPr>
        <w:t xml:space="preserve">Sully </w:t>
      </w:r>
      <w:r>
        <w:rPr>
          <w:color w:val="000000"/>
          <w:spacing w:val="0"/>
          <w:w w:val="100"/>
          <w:position w:val="0"/>
          <w:sz w:val="17"/>
          <w:szCs w:val="17"/>
          <w:shd w:val="clear" w:color="auto" w:fill="auto"/>
          <w:lang w:val="pl-PL" w:eastAsia="pl-PL" w:bidi="pl-PL"/>
        </w:rPr>
        <w:t xml:space="preserve">Morland albo Pont Marie. Autobusy Nr 86 oraz 67. </w:t>
      </w:r>
      <w:r>
        <w:rPr>
          <w:color w:val="000000"/>
          <w:spacing w:val="0"/>
          <w:w w:val="100"/>
          <w:position w:val="0"/>
          <w:sz w:val="18"/>
          <w:szCs w:val="18"/>
          <w:shd w:val="clear" w:color="auto" w:fill="auto"/>
          <w:lang w:val="pl-PL" w:eastAsia="pl-PL" w:bidi="pl-PL"/>
        </w:rPr>
        <w:t>Żądajcie naszych kompletnych katalogów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8"/>
          <w:szCs w:val="18"/>
        </w:rPr>
        <w:sectPr>
          <w:headerReference w:type="default" r:id="rId277"/>
          <w:footerReference w:type="default" r:id="rId278"/>
          <w:headerReference w:type="even" r:id="rId279"/>
          <w:footerReference w:type="even" r:id="rId280"/>
          <w:footnotePr>
            <w:pos w:val="pageBottom"/>
            <w:numFmt w:val="chicago"/>
            <w:numRestart w:val="continuous"/>
            <w15:footnoteColumns w:val="1"/>
          </w:footnotePr>
          <w:pgSz w:w="7121" w:h="11609"/>
          <w:pgMar w:top="1076" w:left="645" w:right="651" w:bottom="773" w:header="0" w:footer="3" w:gutter="0"/>
          <w:pgNumType w:start="181"/>
          <w:cols w:space="720"/>
          <w:noEndnote/>
          <w:rtlGutter w:val="0"/>
          <w:docGrid w:linePitch="360"/>
        </w:sectPr>
      </w:pPr>
      <w:r>
        <w:rPr>
          <w:color w:val="000000"/>
          <w:spacing w:val="0"/>
          <w:w w:val="100"/>
          <w:position w:val="0"/>
          <w:sz w:val="18"/>
          <w:szCs w:val="18"/>
          <w:shd w:val="clear" w:color="auto" w:fill="auto"/>
          <w:lang w:val="pl-PL" w:eastAsia="pl-PL" w:bidi="pl-PL"/>
        </w:rPr>
        <w:t>płyt oraz książek.</w:t>
      </w:r>
    </w:p>
    <w:p>
      <w:pPr>
        <w:pStyle w:val="Style39"/>
        <w:keepNext/>
        <w:keepLines/>
        <w:widowControl w:val="0"/>
        <w:shd w:val="clear" w:color="auto" w:fill="auto"/>
        <w:bidi w:val="0"/>
        <w:spacing w:before="0" w:after="660" w:line="240" w:lineRule="auto"/>
        <w:ind w:left="0" w:right="0" w:firstLine="0"/>
        <w:jc w:val="left"/>
        <w:rPr>
          <w:sz w:val="44"/>
          <w:szCs w:val="44"/>
        </w:rPr>
      </w:pPr>
      <w:bookmarkStart w:id="53" w:name="bookmark53"/>
      <w:bookmarkStart w:id="54" w:name="bookmark54"/>
      <w:bookmarkStart w:id="55" w:name="bookmark55"/>
      <w:r>
        <w:rPr>
          <w:b/>
          <w:bCs/>
          <w:color w:val="000000"/>
          <w:spacing w:val="0"/>
          <w:w w:val="100"/>
          <w:position w:val="0"/>
          <w:sz w:val="44"/>
          <w:szCs w:val="44"/>
          <w:shd w:val="clear" w:color="auto" w:fill="auto"/>
          <w:lang w:val="pl-PL" w:eastAsia="pl-PL" w:bidi="pl-PL"/>
        </w:rPr>
        <w:t>Filozofia gwałtu</w:t>
      </w:r>
      <w:bookmarkEnd w:id="53"/>
      <w:bookmarkEnd w:id="54"/>
      <w:bookmarkEnd w:id="55"/>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Zagadnienie deformacji charakteru człowieka, występujące wskutek działania systemu społecznego opartego na ucisku i ter</w:t>
        <w:softHyphen/>
      </w:r>
      <w:r>
        <w:rPr>
          <w:b/>
          <w:bCs/>
          <w:color w:val="000000"/>
          <w:spacing w:val="0"/>
          <w:w w:val="100"/>
          <w:position w:val="0"/>
          <w:shd w:val="clear" w:color="auto" w:fill="auto"/>
          <w:lang w:val="pl-PL" w:eastAsia="pl-PL" w:bidi="pl-PL"/>
        </w:rPr>
        <w:t xml:space="preserve">rorze nie </w:t>
      </w:r>
      <w:r>
        <w:rPr>
          <w:color w:val="000000"/>
          <w:spacing w:val="0"/>
          <w:w w:val="100"/>
          <w:position w:val="0"/>
          <w:shd w:val="clear" w:color="auto" w:fill="auto"/>
          <w:lang w:val="pl-PL" w:eastAsia="pl-PL" w:bidi="pl-PL"/>
        </w:rPr>
        <w:t>należy do najnowszych odkryć socjologii. Pewne posta</w:t>
        <w:softHyphen/>
        <w:t>cie tego zagadnienia, występujące np. w przypadkach walk kas</w:t>
        <w:softHyphen/>
        <w:t>towych, klasowych, negrofobii czy antysemityzmu, od dawna już pojawiały się jako temat rozważań socjologów i psychologów. Dopiero jednak ubiegła wojna i bezpośrednio poprzedzające ją lata doprowadziły zjawisko ucisku społecznego do takiego natę</w:t>
        <w:softHyphen/>
        <w:t>żenia i objęły nim takie masy grup społecznych, że zagadnienie to wysunęło się na jedno z czołowych miejsc tematyki socjolo</w:t>
        <w:softHyphen/>
        <w:t>gicznej, stając się zagadnieniem „palącym” zarówno z teoretycz</w:t>
        <w:softHyphen/>
        <w:t>nego, jak i praktycznego punktu widzenia pedagogów, krymino</w:t>
        <w:softHyphen/>
        <w:t>logów, socjologów itp.</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 szeregu naukowych opracowań, które usiłują atakować różne aspekty tego, niestety wciąż jeszcze niedostatecznie zde</w:t>
        <w:softHyphen/>
        <w:t>finiowanego zagadnienia przybywa obecnie obszerna i źródło</w:t>
        <w:softHyphen/>
        <w:t>wa praca Tadeusza Grygiera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99" w:lineRule="auto"/>
        <w:ind w:left="0" w:right="0" w:firstLine="420"/>
        <w:jc w:val="both"/>
        <w:sectPr>
          <w:headerReference w:type="default" r:id="rId281"/>
          <w:footerReference w:type="default" r:id="rId282"/>
          <w:headerReference w:type="even" r:id="rId283"/>
          <w:footerReference w:type="even" r:id="rId284"/>
          <w:footnotePr>
            <w:pos w:val="pageBottom"/>
            <w:numFmt w:val="chicago"/>
            <w:numRestart w:val="continuous"/>
            <w15:footnoteColumns w:val="1"/>
          </w:footnotePr>
          <w:pgSz w:w="7121" w:h="11609"/>
          <w:pgMar w:top="1076" w:left="645" w:right="651" w:bottom="773" w:header="648" w:footer="345" w:gutter="0"/>
          <w:pgNumType w:start="192"/>
          <w:cols w:space="720"/>
          <w:noEndnote/>
          <w:rtlGutter w:val="0"/>
          <w:docGrid w:linePitch="360"/>
        </w:sectPr>
      </w:pPr>
      <w:r>
        <mc:AlternateContent>
          <mc:Choice Requires="wps">
            <w:drawing>
              <wp:anchor distT="0" distB="139700" distL="114300" distR="114300" simplePos="0" relativeHeight="125829406" behindDoc="0" locked="0" layoutInCell="1" allowOverlap="1">
                <wp:simplePos x="0" y="0"/>
                <wp:positionH relativeFrom="page">
                  <wp:posOffset>2943860</wp:posOffset>
                </wp:positionH>
                <wp:positionV relativeFrom="margin">
                  <wp:posOffset>946150</wp:posOffset>
                </wp:positionV>
                <wp:extent cx="1186180" cy="418465"/>
                <wp:wrapTopAndBottom/>
                <wp:docPr id="330" name="Shape 330"/>
                <a:graphic xmlns:a="http://schemas.openxmlformats.org/drawingml/2006/main">
                  <a:graphicData uri="http://schemas.microsoft.com/office/word/2010/wordprocessingShape">
                    <wps:wsp>
                      <wps:cNvSpPr txBox="1"/>
                      <wps:spPr>
                        <a:xfrm>
                          <a:ext cx="1186180" cy="41846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356" type="#_x0000_t202" style="position:absolute;margin-left:231.80000000000001pt;margin-top:74.5pt;width:93.400000000000006pt;height:32.950000000000003pt;z-index:-125829347;mso-wrap-distance-left:9.pt;mso-wrap-distance-right:9.pt;mso-wrap-distance-bottom:11.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Książka dra Grygiera musi wzbudzać najwyższe zaintereso</w:t>
        <w:softHyphen/>
        <w:t>wanie i stanie się dziełem, bez którego nie potrafi obyć się nikt, kto w przyszłości zechce zajmować się naukowo zjawiskiem ucisku społecznego. Jest ona oparta na materiale zebranym w czasie dwumiesięcznych studiów psychometrycznych, przepro</w:t>
        <w:softHyphen/>
        <w:t>wadzonych w roku 1946 na terenie południowej części amerykań</w:t>
        <w:softHyphen/>
        <w:t>skiego obszaru okupacyjnego w Niemczech nad liczną grupą uratowanych właśnie byłych więźniów hitlerowskich obozów eksterminacyjnych, byłych jeńców wojennych i wysiedleńców uwolnionych z niemieckich obozów pracy przymusowej, znajdu-</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jących się pod opieką szeregu alianckich instytucji społecznych jako tzw. „displaced persons”.</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 szczególnych kwalifikacji autora należy nie tylko to, że mając za sobą studia prawnicze i kryminologiczne w Polsce, pod</w:t>
        <w:softHyphen/>
        <w:t>jął studia socjologiczne na uniwersytecie w Anglii i badania o któ</w:t>
        <w:softHyphen/>
        <w:t>rych mowa, przeprowadzał w ramach swej pracy doktoryzacyjnej, ale także i to, że badane zagadnienie poznał również i od innej strony, przeszedłszy sam poprzez obozy pracy przymusowej w Rosji Sowieckiej.</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Planowana i wykonana jako rozprawa doktorska, praca dra Grygiera została w wydaniu książkowym znacznie rozszerzona, przez uzupełnienie materiału ściśle obserwacyjnego teoretycz</w:t>
        <w:softHyphen/>
        <w:t>nymi spekulacjami psychologicznymi. Fakt, że autor wydaje się posiadać nieco przesadną ufność do teoretycznych koncepcji po</w:t>
        <w:softHyphen/>
        <w:t>mocniczej dlań dyscypliny naukowej, jaką jest psychologia, nie umniejsza w niczym wartości jego źródłowego materiału obser</w:t>
        <w:softHyphen/>
        <w:t>wacyjnego. W zebranie tego materiału włożył on rzetelną i su</w:t>
        <w:softHyphen/>
        <w:t>mienną pracę, gruntowne opanowanie wybranej przez siebie me</w:t>
        <w:softHyphen/>
        <w:t>tody i techniki badań socjologicznych, głęboką erudycję, wielki talent i prawdziwą pasję uczonego.</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wyniku swych starań ujawnienia mechanizmu przemian psychicznych wywołanych przez wpływ ucisku, autor dochodzi do wniosku, że metody społecznego terroru prowadzą do nie</w:t>
        <w:softHyphen/>
        <w:t>uchronnego wzrostu przestępczości, wywołując w indywidualnych psychikach tendencje agresji i oporu przeciwko jakimkolwiek postaciom kontroli społecznej. Równocześnie rozwija się poczucie osamotnienia, beznadziejności i winy. Wynikający stąd konflikt emocjonalny prawie uniemożliwia osiągnięcie jakiejkolwiek rów</w:t>
        <w:softHyphen/>
        <w:t>nowagi psychicznej.</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Stąd, zdaniem autora, w społeczeństwach których system kontroli oparty jest na ucisku i terrorze rozwija się kultura nie</w:t>
        <w:softHyphen/>
        <w:t>ustabilizowana, kaleka i stale szarpana przez wewnętrzne kry</w:t>
        <w:softHyphen/>
        <w:t>zysy.</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Książkę dra Grygiera angielska krytyka fachowa przyjmuje z dużym uznaniem, jako wybitny wkład do współczesnej wiedzy socjologicznej, a szczególnie kryminologicznej. Autor zdaje się traktować ją również, jeśli nie przede wszystkim, jako przy</w:t>
        <w:softHyphen/>
        <w:t>czynek do psychologii wychowawczej i polityki społecznej.</w:t>
      </w:r>
    </w:p>
    <w:p>
      <w:pPr>
        <w:pStyle w:val="Style46"/>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Praca ta pozostawia czytelnika pod wrażeniem wielkiej sprawności nowoczesnych metod badawczych w zakresie psycho</w:t>
        <w:softHyphen/>
        <w:t>logii społecznej, oraz imponuje lotnością intelektualną autora. Nie jest to jednak lektura łatwa i właściwie dość trudno jest sobie wyobrazić dla jakich sfer czytelniczych ma być ona prze</w:t>
        <w:softHyphen/>
        <w:t>znaczona. Dla zawodowego psychologa lub socjologa książka dra Grygiera jest zbytecznie przeładowana materiałem nieistot</w:t>
        <w:softHyphen/>
        <w:t>nym, jak długie opisy stosowanych testów, ogólnie i dobrze zna</w:t>
        <w:softHyphen/>
        <w:t>nych, jak dygresje natury opisowej, nie mające bezpośredniego związku z istotą prowadzonych badań itp. fragmenty, intere</w:t>
        <w:softHyphen/>
        <w:t>sujące może dla szerszej warstwy czytelników, ale w rozpra</w:t>
        <w:softHyphen/>
        <w:t>wie naukowej zbyteczne i nadające jej objętość nieproporcjo-</w:t>
        <w:br w:type="page"/>
      </w:r>
      <w:r>
        <w:rPr>
          <w:color w:val="000000"/>
          <w:spacing w:val="0"/>
          <w:w w:val="100"/>
          <w:position w:val="0"/>
          <w:shd w:val="clear" w:color="auto" w:fill="auto"/>
          <w:lang w:val="fr-FR" w:eastAsia="fr-FR" w:bidi="fr-FR"/>
        </w:rPr>
        <w:t xml:space="preserve">nalnie </w:t>
      </w:r>
      <w:r>
        <w:rPr>
          <w:color w:val="000000"/>
          <w:spacing w:val="0"/>
          <w:w w:val="100"/>
          <w:position w:val="0"/>
          <w:shd w:val="clear" w:color="auto" w:fill="auto"/>
          <w:lang w:val="pl-PL" w:eastAsia="pl-PL" w:bidi="pl-PL"/>
        </w:rPr>
        <w:t>wielką do zawartości. Z drugiej zaś strony, całe rozdziały podane są w terminologii ściśle fachowej, której treść jest oczy</w:t>
        <w:softHyphen/>
        <w:t>wiście poza zasięgiem intelektualnym zwykłego czytelnika, nawet jeśli jest dobrze obznajmiony z popularyzacyjną literaturą psycho</w:t>
        <w:softHyphen/>
        <w:t>logiczną. Na przykład podawanie zestawień statystyki psycho- metrycznej z zastosowaniem sprawdzianu „chi-kwadrat” (X</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stanowić musi nicrozwiązalną zagadkę dla czytelników, wśród których trudno spodziewać się wielu, którzy by wiedzieli co zna</w:t>
        <w:softHyphen/>
        <w:t>czy „chi-dystrybucja” i jakie ma znaczenie „chi-sprawdzian”. To</w:t>
        <w:softHyphen/>
        <w:t>też jeżeli ma to. być próbą napisania książki, która byłaby rów</w:t>
        <w:softHyphen/>
        <w:t>nocześnie rozprawą naukową, przeznaczoną dla specjalistów, oraz lekturą dostępną dla ogółu inteligentnych czytelników, interesują</w:t>
        <w:softHyphen/>
        <w:t>cych się zagadnieniami socjologii, to trzeba wynik uznać za rozwiązanie niewłaściwe.</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Konkluzje pracy, do których całe to olśniewające bogactwo naukowego aparatu socjologicznego prowadzi, sprawiają nie</w:t>
        <w:softHyphen/>
        <w:t>spodziankę swą nikłością. Nie tylko dlatego, że wydobyte przy pomocy skomplikowanej techniki badawczej wnioski mogą być i niejednokrotnie bywały formułowane, nieomal identycznie, na podstawie zwykłych laickich obserwacji, ale że nawet stopień pewności tych wniosków fachowych nie przewyższa de facto pew</w:t>
        <w:softHyphen/>
        <w:t>ności wrażeń i spekulacji bystrego laika. Ta oczywista dys</w:t>
        <w:softHyphen/>
        <w:t>proporcja pomiędzy potencjalnymi możliwościami naukowej tech</w:t>
        <w:softHyphen/>
        <w:t>niki badań socjologicznych i nikłością pozytywnych konkluzji jest uderzająca. Warto by się może zastanowić, czy nie da się wykryć jej przyczyn.</w:t>
      </w:r>
    </w:p>
    <w:p>
      <w:pPr>
        <w:pStyle w:val="Style46"/>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Przede wszystkim jednak parę uwag, które się narzucają na temat testów psychometrycznych, stosowanych przez dra Gry- giera. Dobór tych testów, aczkolwiek są one opisywane dość szeroko, nie jest w książce dostatecznie uzasadniony, a nie wy</w:t>
        <w:softHyphen/>
        <w:t>daje się całkiem szczęśliwy. Najpierw test „Otisa”. M. A. Otis opracował swe testy dla badania sprawności umysłowej dzieci amerykańskich. Argumentacje, uzasadniające stosowanie testów „dziecięcych” do osób dorosłych nie są dostatecznie przekony</w:t>
        <w:softHyphen/>
        <w:t xml:space="preserve">wujące. Poza tym, dr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mimo opisu testu nie podaje któ</w:t>
        <w:softHyphen/>
        <w:t>ry z trzech różnych testów Otisa stosuje. Można się tylko do</w:t>
        <w:softHyphen/>
        <w:t>myślać, że prawdopodobnie chodzi tu o tzw. „self-administering” test, lub jakąś jego odmiankę. Sprawa nie jest bynajmniej obo</w:t>
        <w:softHyphen/>
        <w:t>jętna, gdyż stopień wiarygodności tych testów jest różny. Pomi</w:t>
        <w:softHyphen/>
        <w:t>jając wszelkie teoretyczne zastrzeżenia jakie bardzo poważny od</w:t>
        <w:softHyphen/>
        <w:t>łam psychologów stawia przeciwko traktowaniu wyników po</w:t>
        <w:softHyphen/>
        <w:t xml:space="preserve">dobnych testów jako miary „inteligencji”, sam wybór testu można by kwestionować. </w:t>
      </w:r>
      <w:r>
        <w:rPr>
          <w:color w:val="000000"/>
          <w:spacing w:val="0"/>
          <w:w w:val="100"/>
          <w:position w:val="0"/>
          <w:shd w:val="clear" w:color="auto" w:fill="auto"/>
          <w:lang w:val="fr-FR" w:eastAsia="fr-FR" w:bidi="fr-FR"/>
        </w:rPr>
        <w:t xml:space="preserve">Dr Grygier </w:t>
      </w:r>
      <w:r>
        <w:rPr>
          <w:color w:val="000000"/>
          <w:spacing w:val="0"/>
          <w:w w:val="100"/>
          <w:position w:val="0"/>
          <w:shd w:val="clear" w:color="auto" w:fill="auto"/>
          <w:lang w:val="pl-PL" w:eastAsia="pl-PL" w:bidi="pl-PL"/>
        </w:rPr>
        <w:t>zupełnie słusznie podkreśla, że nie mógł stosować testów wyrazowych, gdyż niejednolity po</w:t>
        <w:softHyphen/>
        <w:t>ziom znajomości języka wśród badanej grupy odebrałby wyni</w:t>
        <w:softHyphen/>
        <w:t>kom testu cechę porównalności. Niemniej, test Otisa operuje wizerunkami przedmiotów, z których wiele, acz powszednie dla dzieci amerykańskich, są bądź niezwykłe, bądź po prostu nie</w:t>
        <w:softHyphen/>
        <w:t>znane w użytku dla osób dorosłych z Europy środkowo-wschod</w:t>
        <w:softHyphen/>
        <w:t>niej. Test znormalizowany dla osób, mających pewien określony</w:t>
        <w:br w:type="page"/>
      </w:r>
      <w:r>
        <w:rPr>
          <w:color w:val="000000"/>
          <w:spacing w:val="0"/>
          <w:w w:val="100"/>
          <w:position w:val="0"/>
          <w:shd w:val="clear" w:color="auto" w:fill="auto"/>
          <w:lang w:val="pl-PL" w:eastAsia="pl-PL" w:bidi="pl-PL"/>
        </w:rPr>
        <w:t>stosunek do przedstawionych przedmiotów może być nie znor</w:t>
        <w:softHyphen/>
        <w:t>malizowany, lub wręcz niewłaściwy dla osób z innego środo</w:t>
        <w:softHyphen/>
        <w:t>wiska cywilizacyjnego. To sprawia zresztą, że testy Otisa, dość popularne w Ameryce, nie są na ogół stosowane w Europie, a nawet w Wielkiej Brytanii. Prawdopodobnie odpowiedniejszy mógłby być np. test ,,mozajkowy” bardzo szeroko stosowany przed paru laty w armii i służbach pomocniczych Wielkiej Bry</w:t>
        <w:softHyphen/>
        <w:t>tanii. Korelacja tego testu z czynnikiem inteligencji ogólnej (,,g”) oraz jego ,,wiarygodność” (reliability) przewyższają testy Otisa.</w:t>
      </w:r>
    </w:p>
    <w:p>
      <w:pPr>
        <w:pStyle w:val="Style46"/>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Dwa pozostałe testy stosowane przez dra Grygiera, miano</w:t>
        <w:softHyphen/>
        <w:t xml:space="preserve">wicie obrazkowy test </w:t>
      </w:r>
      <w:r>
        <w:rPr>
          <w:color w:val="000000"/>
          <w:spacing w:val="0"/>
          <w:w w:val="100"/>
          <w:position w:val="0"/>
          <w:shd w:val="clear" w:color="auto" w:fill="auto"/>
          <w:lang w:val="fr-FR" w:eastAsia="fr-FR" w:bidi="fr-FR"/>
        </w:rPr>
        <w:t xml:space="preserve">Rosenzweig’a </w:t>
      </w:r>
      <w:r>
        <w:rPr>
          <w:color w:val="000000"/>
          <w:spacing w:val="0"/>
          <w:w w:val="100"/>
          <w:position w:val="0"/>
          <w:shd w:val="clear" w:color="auto" w:fill="auto"/>
          <w:lang w:val="pl-PL" w:eastAsia="pl-PL" w:bidi="pl-PL"/>
        </w:rPr>
        <w:t xml:space="preserve">i test </w:t>
      </w:r>
      <w:r>
        <w:rPr>
          <w:color w:val="000000"/>
          <w:spacing w:val="0"/>
          <w:w w:val="100"/>
          <w:position w:val="0"/>
          <w:shd w:val="clear" w:color="auto" w:fill="auto"/>
          <w:lang w:val="fr-FR" w:eastAsia="fr-FR" w:bidi="fr-FR"/>
        </w:rPr>
        <w:t>Murray</w:t>
      </w:r>
      <w:r>
        <w:rPr>
          <w:color w:val="000000"/>
          <w:spacing w:val="0"/>
          <w:w w:val="100"/>
          <w:position w:val="0"/>
          <w:shd w:val="clear" w:color="auto" w:fill="auto"/>
          <w:lang w:val="pl-PL" w:eastAsia="pl-PL" w:bidi="pl-PL"/>
        </w:rPr>
        <w:t>’a, jak zresztą sam autor przyznaje, nie należą do zakresu testów diagnostycz</w:t>
        <w:softHyphen/>
        <w:t>nych, ani też nie dają się łatwo dostosować do techniki psycho- metrycznej, wymagającej skomplikowanych interpretacji psycho</w:t>
        <w:softHyphen/>
        <w:t>analitycznych. Interpretacje zaś takie są, niestety, zawsze bar</w:t>
        <w:softHyphen/>
        <w:t>dziej pomysłowe niż ścisłe.</w:t>
      </w:r>
    </w:p>
    <w:p>
      <w:pPr>
        <w:pStyle w:val="Style46"/>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 rezultacie, badania dra Grygiera mogły dać wyniki od</w:t>
        <w:softHyphen/>
        <w:t>powiednie do oceny, mniej lub więcej dokładnej, dwóch podsta</w:t>
        <w:softHyphen/>
        <w:t xml:space="preserve">wowych czynników osobowości (charakteru), mianowicie </w:t>
      </w:r>
      <w:r>
        <w:rPr>
          <w:color w:val="000000"/>
          <w:spacing w:val="0"/>
          <w:w w:val="100"/>
          <w:position w:val="0"/>
          <w:shd w:val="clear" w:color="auto" w:fill="auto"/>
          <w:lang w:val="la-001" w:eastAsia="la-001" w:bidi="la-001"/>
        </w:rPr>
        <w:t xml:space="preserve">B </w:t>
      </w:r>
      <w:r>
        <w:rPr>
          <w:color w:val="000000"/>
          <w:spacing w:val="0"/>
          <w:w w:val="100"/>
          <w:position w:val="0"/>
          <w:shd w:val="clear" w:color="auto" w:fill="auto"/>
          <w:lang w:val="pl-PL" w:eastAsia="pl-PL" w:bidi="pl-PL"/>
        </w:rPr>
        <w:t xml:space="preserve">i E (według klasyfikacji </w:t>
      </w:r>
      <w:r>
        <w:rPr>
          <w:color w:val="000000"/>
          <w:spacing w:val="0"/>
          <w:w w:val="100"/>
          <w:position w:val="0"/>
          <w:shd w:val="clear" w:color="auto" w:fill="auto"/>
          <w:lang w:val="fr-FR" w:eastAsia="fr-FR" w:bidi="fr-FR"/>
        </w:rPr>
        <w:t xml:space="preserve">Cattell’a. </w:t>
      </w:r>
      <w:r>
        <w:rPr>
          <w:color w:val="000000"/>
          <w:spacing w:val="0"/>
          <w:w w:val="100"/>
          <w:position w:val="0"/>
          <w:shd w:val="clear" w:color="auto" w:fill="auto"/>
          <w:lang w:val="pl-PL" w:eastAsia="pl-PL" w:bidi="pl-PL"/>
        </w:rPr>
        <w:t xml:space="preserve">W dawniejszym systemie Spear- mana czynnik B jest zwany , ,g”). Ponieważ zaś wszystkich rozpoznanych czynników podstawowych jest dwanaście (od A do L) przeto zebrane dane trudno jest uznać za dostateczne do </w:t>
      </w:r>
      <w:r>
        <w:rPr>
          <w:i/>
          <w:iCs/>
          <w:color w:val="000000"/>
          <w:spacing w:val="0"/>
          <w:w w:val="100"/>
          <w:position w:val="0"/>
          <w:shd w:val="clear" w:color="auto" w:fill="auto"/>
          <w:lang w:val="pl-PL" w:eastAsia="pl-PL" w:bidi="pl-PL"/>
        </w:rPr>
        <w:t>pełnej</w:t>
      </w:r>
      <w:r>
        <w:rPr>
          <w:color w:val="000000"/>
          <w:spacing w:val="0"/>
          <w:w w:val="100"/>
          <w:position w:val="0"/>
          <w:shd w:val="clear" w:color="auto" w:fill="auto"/>
          <w:lang w:val="pl-PL" w:eastAsia="pl-PL" w:bidi="pl-PL"/>
        </w:rPr>
        <w:t xml:space="preserve"> oceny charakteru badanych osób. (Tym bardziej, że nic został określony żaden z czynników, których zależność od wpływu środowiska jest notoryczna, jak czynniki C,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I, J lub K).</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Uzupełnienie tych brakujących danych autor zastępuje skom</w:t>
        <w:softHyphen/>
        <w:t xml:space="preserve">plikowaną analizą psychoanalityczną, opartą głównie na wynikach testu </w:t>
      </w:r>
      <w:r>
        <w:rPr>
          <w:color w:val="000000"/>
          <w:spacing w:val="0"/>
          <w:w w:val="100"/>
          <w:position w:val="0"/>
          <w:shd w:val="clear" w:color="auto" w:fill="auto"/>
          <w:lang w:val="fr-FR" w:eastAsia="fr-FR" w:bidi="fr-FR"/>
        </w:rPr>
        <w:t xml:space="preserve">Murray’a, </w:t>
      </w:r>
      <w:r>
        <w:rPr>
          <w:color w:val="000000"/>
          <w:spacing w:val="0"/>
          <w:w w:val="100"/>
          <w:position w:val="0"/>
          <w:shd w:val="clear" w:color="auto" w:fill="auto"/>
          <w:lang w:val="pl-PL" w:eastAsia="pl-PL" w:bidi="pl-PL"/>
        </w:rPr>
        <w:t xml:space="preserve">a częściowo </w:t>
      </w:r>
      <w:r>
        <w:rPr>
          <w:color w:val="000000"/>
          <w:spacing w:val="0"/>
          <w:w w:val="100"/>
          <w:position w:val="0"/>
          <w:shd w:val="clear" w:color="auto" w:fill="auto"/>
          <w:lang w:val="fr-FR" w:eastAsia="fr-FR" w:bidi="fr-FR"/>
        </w:rPr>
        <w:t xml:space="preserve">Rosenzweig’a </w:t>
      </w:r>
      <w:r>
        <w:rPr>
          <w:color w:val="000000"/>
          <w:spacing w:val="0"/>
          <w:w w:val="100"/>
          <w:position w:val="0"/>
          <w:shd w:val="clear" w:color="auto" w:fill="auto"/>
          <w:lang w:val="pl-PL" w:eastAsia="pl-PL" w:bidi="pl-PL"/>
        </w:rPr>
        <w:t>i własnych wraże</w:t>
        <w:softHyphen/>
        <w:t>niach. Nie wchodząc w bliższe rozważania, czy takie dane mogą być dostateczną podstawy do rzetelnej analizy psychicznej, na</w:t>
        <w:softHyphen/>
        <w:t xml:space="preserve">leży podkreślić że dr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posługuje się wyłącznie analizą według systemu freudowskiego. W tym punkcie można zgłosić zdziwienie, jeżeli nie zastrzeżenie natury zasadniczej. Nie tylko dlatego, że koncepcja mechanizmu osobowości postulowana przez freudystów jest kwestionowana jako błędna zarówno przez myśli</w:t>
        <w:softHyphen/>
        <w:t>cieli katolickich jak i przez marksistów, ale przede wszystkim dlatego, że z punktu widzenia psychologii naukowej jest to kon</w:t>
        <w:softHyphen/>
        <w:t>cepcja i niewystarczająca i nieuzasadniona i nie jedyna. Jest to system postulatów i spekulacji jeden z wielu możliwych i bynaj</w:t>
        <w:softHyphen/>
        <w:t>mniej nie wyróżniający się spośród innych cechą naukowej ści</w:t>
        <w:softHyphen/>
        <w:t>słości. Wystarczy przypomnieć istnienie wcale żywotnych kon</w:t>
        <w:softHyphen/>
        <w:t>cepcji psychoanalitycznych opartych na teoretycznych założe</w:t>
        <w:softHyphen/>
        <w:t>niach Junga, Adlera, Perlsa czy Pawłowa (refleksologiczna) aby wymienić tylko najważniejsze. Mogłoby być nawet interesującą rozrywką intelektualną przeanalizowanie danych zgromadzo</w:t>
        <w:softHyphen/>
        <w:t>nych przez dra Grygiera w systemach koncepcji innych niż freu</w:t>
        <w:softHyphen/>
        <w:t>dowska. Wnioski, jakie by z tych analiz wynikły muszą być od</w:t>
        <w:softHyphen/>
        <w:t>mienne, niekiedy jak na przykład przy użyciu koncepcji reflekso-</w:t>
        <w:br w:type="page"/>
      </w:r>
      <w:r>
        <w:rPr>
          <w:color w:val="000000"/>
          <w:spacing w:val="0"/>
          <w:w w:val="100"/>
          <w:position w:val="0"/>
          <w:shd w:val="clear" w:color="auto" w:fill="auto"/>
          <w:lang w:val="pl-PL" w:eastAsia="pl-PL" w:bidi="pl-PL"/>
        </w:rPr>
        <w:t xml:space="preserve">logicznych bardzo odmienne od tych, do jakich dr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stara się czytelnika swej pracy przekonać.</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Toteż trzeba uznać za usterkę części spekulacyjnej książki to, że autor nigdzie wyraźnie nie stwierdza, że posługuje się wyłącznie koncepcjami freudystów, że istnieją koncepcje inne i że wybór jego jest poparty jakąś przekonywującą argumentacją.</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Drugim punktem o bardziej jeszcze zasadniczym charakterze, który musi nasuwać wątpliwości jest traktowanie kulturalne</w:t>
        <w:softHyphen/>
        <w:t>go podłoża zjawisk społecznych. Tego punktu albo nie należało wcale poruszać, albo trzeba go było opracować gruntowniej. Wszystkie zjawiska stanowiące teren badań socjologicznych, łącznic, oczywista, z tymi, których analizie poświęcona jest praca dra Grygiera, poza ich uzależnieniem od procesów psychicznych, są funkcjonalnie związane z tym, co nazywamy kulturą i cywi</w:t>
        <w:softHyphen/>
        <w:t>lizacją.</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Prawdą jest, jak dr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stwierdza, że różni myśliciele rozmaicie, i nie zawsze zadowalająco, definiowali kulturę i cy</w:t>
        <w:softHyphen/>
        <w:t>wilizację, nie jest to jednak dostatecznym powodem aby przyj</w:t>
        <w:softHyphen/>
        <w:t>mować oba te terminy za równoznaczne i używać je synonimicz- nie. Czy cywilizacja będzie pojmowana jako pewien aspekt kultu</w:t>
        <w:softHyphen/>
        <w:t>ry, jak chce Malinowski (między innymi), czy też odwrotnie, kultura jako pewien aspekt cywilizacji, jak wywodzi Weber, czy też jeszcze jakoś inaczej, to pojęcia te mogą i powinny być rozróż</w:t>
        <w:softHyphen/>
        <w:t>niane, gdyż bez takiego rozróżnienia liczne koncepcje socjolo</w:t>
        <w:softHyphen/>
        <w:t>giczne ulegają beznadziejnemu zaciemnieniu.</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Jasne jest, że kultura i cywilizacja to nie są zjawiska, czy procesy lub stany wyznaczalne empirycznie, lub postulowane konwencjonalnie, lecz są to koncepcje teoretyczne.</w:t>
      </w:r>
    </w:p>
    <w:p>
      <w:pPr>
        <w:pStyle w:val="Style4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Koncepcje teoretyczne są w każdej nauce niezbędne aby na</w:t>
        <w:softHyphen/>
        <w:t>sze doznania rzeczywistości uporządkować w system, a przez to udostępnić dla ścisłego rozumowania. Fakt, że koncepcja kultu</w:t>
        <w:softHyphen/>
        <w:t>ry, czy cywilizacji może być definiowana rozmaicie nie zmienia teoretycznej wagi koncepcji. Podobnie koncepcją teoretyczną jest pojęcie atomu materii, czy grawitacji, nikt jednak nie zechce utrzymywać, że bez tych koncepcji można skutecznie badać rze</w:t>
        <w:softHyphen/>
        <w:t>czywistość materialną. Koncepcje atomu, czy grawitacji mogą być i są również definiowane rozmaicie : atom, na przykład może być pojmowany jako grupa cząsteczek w pewnym układzie wzajemnych ruchów, albo też jako wiązka fal w pewnym syste</w:t>
        <w:softHyphen/>
        <w:t>mie względnych częstotliwości ; grawitacja jest definiowana jako przyczyna ruchów ciał materialnych, albo też jako charaktery</w:t>
        <w:softHyphen/>
        <w:t>styka (krzywizna) continuum przestrzenno-czasowego. Każda z tych definicji jakkolwiek są one różne, prowadzi do równie uporządkowanego i konsekwentnego systemu opisu rzeczywi</w:t>
        <w:softHyphen/>
        <w:t>stości.</w:t>
      </w:r>
    </w:p>
    <w:p>
      <w:pPr>
        <w:pStyle w:val="Style46"/>
        <w:keepNext w:val="0"/>
        <w:keepLines w:val="0"/>
        <w:widowControl w:val="0"/>
        <w:shd w:val="clear" w:color="auto" w:fill="auto"/>
        <w:bidi w:val="0"/>
        <w:spacing w:before="0" w:after="0" w:line="199" w:lineRule="auto"/>
        <w:ind w:left="0" w:right="0" w:firstLine="240"/>
        <w:jc w:val="both"/>
        <w:sectPr>
          <w:headerReference w:type="default" r:id="rId285"/>
          <w:footerReference w:type="default" r:id="rId286"/>
          <w:headerReference w:type="even" r:id="rId287"/>
          <w:footerReference w:type="even" r:id="rId288"/>
          <w:headerReference w:type="first" r:id="rId289"/>
          <w:footerReference w:type="first" r:id="rId290"/>
          <w:footnotePr>
            <w:pos w:val="pageBottom"/>
            <w:numFmt w:val="chicago"/>
            <w:numRestart w:val="continuous"/>
            <w15:footnoteColumns w:val="1"/>
          </w:footnotePr>
          <w:pgSz w:w="7121" w:h="11609"/>
          <w:pgMar w:top="1076" w:left="645" w:right="651" w:bottom="773" w:header="0" w:footer="3" w:gutter="0"/>
          <w:pgNumType w:start="191"/>
          <w:cols w:space="720"/>
          <w:noEndnote/>
          <w:titlePg/>
          <w:rtlGutter w:val="0"/>
          <w:docGrid w:linePitch="360"/>
        </w:sectPr>
      </w:pPr>
      <w:r>
        <w:rPr>
          <w:color w:val="000000"/>
          <w:spacing w:val="0"/>
          <w:w w:val="100"/>
          <w:position w:val="0"/>
          <w:shd w:val="clear" w:color="auto" w:fill="auto"/>
          <w:lang w:val="pl-PL" w:eastAsia="pl-PL" w:bidi="pl-PL"/>
        </w:rPr>
        <w:t>Podobnie koncepcje kultury i cywilizacji są niezbędne dla stworzenia konsekwentnego systemu socjologii, mimo że możli</w:t>
        <w:softHyphen/>
        <w:t>we są różne tych koncepcji definicje. Mimo rozmaitości istnieją</w:t>
        <w:softHyphen/>
        <w:t>cych definicji nie ulega wątpliwości, że są to koncepcje róż</w:t>
        <w:softHyphen/>
        <w:t xml:space="preserve">ne, choć pozostające w jakimś stosunku zależności wzajemnej. </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Unikanie zdefiniowania tych koncepcji, czy też konsekwentnego stosowania któregoś z istniejących systemów definicji niejako zawiesza całe rozumowanie w próżni. Zjawiska społeczne, wys</w:t>
        <w:softHyphen/>
        <w:t>tępujące w badaniach dra Grygiera, jak opresja, terror, wolność, osamotnienie itd. mogą przybrać konkretną postać (nie psycho</w:t>
        <w:softHyphen/>
        <w:t>logiczną, lecz właśnie socjologiczną) jedynie w formie funkcjonal</w:t>
        <w:softHyphen/>
        <w:t>nego związku z podstawowymi koncepcjami teoretycznymi kul</w:t>
        <w:softHyphen/>
        <w:t>tury, lub cywilizacji, lub może obu razem. Jeżeli te nie zostały określone definicją, to i wnioski z badań muszą pozostać jedynie w formie zupełnych ogólników. Tu zatem leży przyczyna dys</w:t>
        <w:softHyphen/>
        <w:t>proporcji pomiędzy technicznym aparatem badań socjologicznych, a nikłością osiągniętych wyników, o której wspominaliśmy uprzednio. Dysproporcja ta może, choć nie powinna zamaskować znacznych wartości jakie praca dra Grygiera posiada, przede wszystkim w zakresie zgromadzenia danych obserwacyjnych o pierwszorzędnym znaczeniu. Jej słabości w części spekulacyj</w:t>
        <w:softHyphen/>
        <w:t>nej są udziałem całej prawie współczesnej naukowej literatury socjologicznej. Można spodziewać się, że będzie to słabość prze</w:t>
        <w:softHyphen/>
        <w:t xml:space="preserve">mijająca i że uczeni o tak szerokim przygotowaniu fachowym i tak wybitnym talencie jak dr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zwrócą swą uwagę na teoretyczne podstawy socjologii, które od dawna już czekają na gruntowną rewizję.</w:t>
      </w:r>
    </w:p>
    <w:p>
      <w:pPr>
        <w:pStyle w:val="Style25"/>
        <w:keepNext w:val="0"/>
        <w:keepLines w:val="0"/>
        <w:widowControl w:val="0"/>
        <w:shd w:val="clear" w:color="auto" w:fill="auto"/>
        <w:bidi w:val="0"/>
        <w:spacing w:before="0" w:after="560" w:line="240" w:lineRule="auto"/>
        <w:ind w:left="0" w:right="460" w:firstLine="0"/>
        <w:jc w:val="righ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HORZELSKI</w:t>
      </w:r>
    </w:p>
    <w:p>
      <w:pPr>
        <w:pStyle w:val="Style34"/>
        <w:keepNext/>
        <w:keepLines/>
        <w:widowControl w:val="0"/>
        <w:shd w:val="clear" w:color="auto" w:fill="auto"/>
        <w:bidi w:val="0"/>
        <w:spacing w:before="0" w:after="30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Przewodnik amerykański</w:t>
      </w:r>
      <w:bookmarkEnd w:id="56"/>
      <w:bookmarkEnd w:id="57"/>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Napisana po francusku przez Johna Browna książka o lite</w:t>
        <w:softHyphen/>
        <w:t>raturze amerykańskiej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xml:space="preserve">) cieszy się powodzeniem we </w:t>
      </w:r>
      <w:r>
        <w:rPr>
          <w:color w:val="000000"/>
          <w:spacing w:val="0"/>
          <w:w w:val="100"/>
          <w:position w:val="0"/>
          <w:shd w:val="clear" w:color="auto" w:fill="auto"/>
          <w:lang w:val="fr-FR" w:eastAsia="fr-FR" w:bidi="fr-FR"/>
        </w:rPr>
        <w:t xml:space="preserve">F'rancji </w:t>
      </w:r>
      <w:r>
        <w:rPr>
          <w:color w:val="000000"/>
          <w:spacing w:val="0"/>
          <w:w w:val="100"/>
          <w:position w:val="0"/>
          <w:shd w:val="clear" w:color="auto" w:fill="auto"/>
          <w:lang w:val="pl-PL" w:eastAsia="pl-PL" w:bidi="pl-PL"/>
        </w:rPr>
        <w:t>i otrzymała nagrodę Krytyki. Dobre przyjęcie tłumaczy się za</w:t>
        <w:softHyphen/>
        <w:t>równo tym, że książka odpowiada potrzebie jak i zaletami autora. Powieść amerykańska zdobyła rynek zachodnio-europejski, ale brak jest przejrzystych wprowadzeń w to, co można nazwać hie</w:t>
        <w:softHyphen/>
        <w:t>rarchią znaczenia pisarzy. Co do poezji amerykańskiej, to zna</w:t>
        <w:softHyphen/>
        <w:t>jomość jej w Europie pozostaje nikła, chociaż, jak słusznie zau</w:t>
        <w:softHyphen/>
        <w:t>waża Brown, jest ona dzisiaj być może bardziej interesująca niż powieść.</w:t>
      </w:r>
    </w:p>
    <w:p>
      <w:pPr>
        <w:pStyle w:val="Style46"/>
        <w:keepNext w:val="0"/>
        <w:keepLines w:val="0"/>
        <w:widowControl w:val="0"/>
        <w:shd w:val="clear" w:color="auto" w:fill="auto"/>
        <w:bidi w:val="0"/>
        <w:spacing w:before="0" w:after="0" w:line="199" w:lineRule="auto"/>
        <w:ind w:left="0" w:right="0" w:firstLine="440"/>
        <w:jc w:val="both"/>
        <w:sectPr>
          <w:headerReference w:type="default" r:id="rId291"/>
          <w:footerReference w:type="default" r:id="rId292"/>
          <w:headerReference w:type="even" r:id="rId293"/>
          <w:footerReference w:type="even" r:id="rId294"/>
          <w:footnotePr>
            <w:pos w:val="pageBottom"/>
            <w:numFmt w:val="chicago"/>
            <w:numRestart w:val="continuous"/>
            <w15:footnoteColumns w:val="1"/>
          </w:footnotePr>
          <w:pgSz w:w="7121" w:h="11609"/>
          <w:pgMar w:top="1076" w:left="645" w:right="651" w:bottom="773" w:header="0" w:footer="345" w:gutter="0"/>
          <w:cols w:space="720"/>
          <w:noEndnote/>
          <w:rtlGutter w:val="0"/>
          <w:docGrid w:linePitch="360"/>
        </w:sectPr>
      </w:pPr>
      <w:r>
        <w:rPr>
          <w:color w:val="000000"/>
          <w:spacing w:val="0"/>
          <w:w w:val="100"/>
          <w:position w:val="0"/>
          <w:shd w:val="clear" w:color="auto" w:fill="auto"/>
          <w:lang w:val="pl-PL" w:eastAsia="pl-PL" w:bidi="pl-PL"/>
        </w:rPr>
        <w:t>Zaletą Browna jest umiejętność jasnego określenia celu do jakiego dąży. Nie stara się pisać historii literatury, układa po prostu przewodnik, notuje pozycję poszczególnych pisarzy w obecnej chwili, świadomy, że każdy okres wysuwa na pierw</w:t>
        <w:softHyphen/>
        <w:t>szy plan inne wartości i inne nazwiska, że inaczej porządkuje również przeszłość. Swoją wiedzę przedstawia w skrócie, stąd lapidarność jego stylu. Wobec wielu uznanych nazwisk bezlito</w:t>
        <w:softHyphen/>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sny, mówi co myśli, powstrzymując się od zbyt ogólnych sądów o „kryzysie cywilizacji”, który w amerykańskiej literaturze znaj</w:t>
        <w:softHyphen/>
        <w:t xml:space="preserve">duje wyraz bardziej jaskrawy niż w jakiejkolwiek innej, co dobrze widzi. Czyli jego przewodnik daje pojęcie o tym jak na literaturę swego kraju patrzy inteligentny Amerykanin w roku </w:t>
      </w: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954-</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648 stron książki, 334 przypada na „Wprowadzenie”, reszta na „Ilustracje”, czyli wybór tekstów poezji i prozy. Za</w:t>
        <w:softHyphen/>
        <w:t>czynając od tła, Brown nie zapomina podkreślić znaczenia pury- tanizmu, bez którego klimat tej literatury byłby niezrozumiały. „Świat purytański — mówi — był to świat grozy, gdzie czło</w:t>
        <w:softHyphen/>
        <w:t>wiek był sam w obliczu straszliwego Boga. Wraz z upadkiem wiary religijnej w XIX wieku, ów Bóg zniknął, ale groza czło</w:t>
        <w:softHyphen/>
        <w:t xml:space="preserve">wieka, postawionego sam na sam ze swoim przeznaczeniem, jest większa niż kiedykolwiek. Pozostałości purytańskie wyjaśniają częściowo wagę jaką przywiązuje się do problemu zła, co jest tematem obsesjonalnym literatury amerykańskiej, i to u pisarzy tak różnych jak Herman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Henry James czy William Faulkner”.</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Wielcy poprzednicy w dziedzinie prozy to dzisiaj Mark </w:t>
      </w:r>
      <w:r>
        <w:rPr>
          <w:color w:val="000000"/>
          <w:spacing w:val="0"/>
          <w:w w:val="100"/>
          <w:position w:val="0"/>
          <w:shd w:val="clear" w:color="auto" w:fill="auto"/>
          <w:lang w:val="fr-FR" w:eastAsia="fr-FR" w:bidi="fr-FR"/>
        </w:rPr>
        <w:t xml:space="preserve">Twain, </w:t>
      </w:r>
      <w:r>
        <w:rPr>
          <w:color w:val="000000"/>
          <w:spacing w:val="0"/>
          <w:w w:val="100"/>
          <w:position w:val="0"/>
          <w:shd w:val="clear" w:color="auto" w:fill="auto"/>
          <w:lang w:val="pl-PL" w:eastAsia="pl-PL" w:bidi="pl-PL"/>
        </w:rPr>
        <w:t xml:space="preserve">do renesansu którego przyczynił się Hemingway </w:t>
      </w:r>
      <w:r>
        <w:rPr>
          <w:color w:val="000000"/>
          <w:spacing w:val="0"/>
          <w:w w:val="100"/>
          <w:position w:val="0"/>
          <w:shd w:val="clear" w:color="auto" w:fill="auto"/>
          <w:lang w:val="fr-FR" w:eastAsia="fr-FR" w:bidi="fr-FR"/>
        </w:rPr>
        <w:t xml:space="preserve">(Twain </w:t>
      </w:r>
      <w:r>
        <w:rPr>
          <w:color w:val="000000"/>
          <w:spacing w:val="0"/>
          <w:w w:val="100"/>
          <w:position w:val="0"/>
          <w:shd w:val="clear" w:color="auto" w:fill="auto"/>
          <w:lang w:val="pl-PL" w:eastAsia="pl-PL" w:bidi="pl-PL"/>
        </w:rPr>
        <w:t>jest dziś uważany za pisarza tragicznego, nie tylko za humory</w:t>
        <w:softHyphen/>
        <w:t xml:space="preserve">stę) ; Nathaniel Hawthorne; Herman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wielbiony przez całe młodsze pokolenie (i obficie tłumaczony na języki europej</w:t>
        <w:softHyphen/>
        <w:t>skie ; z zadowoleniem należy odnotować że jego „Moby Dick” ukazał się wreszcie w Polsce); Henry James, nazywany przez niektórych (może nieco przesadnie) Szekspirem powieści. Roz</w:t>
        <w:softHyphen/>
        <w:t>kład tendencji wspierających się na materializmie i scientyzmie XIX wieku a także zwiększenie wymagań artystycznych dopro</w:t>
        <w:softHyphen/>
        <w:t>wadziły do znacznego obniżenia notowań takich pisarzy jak Frank Norris czy Teodor Dreiser, również ich następców, jak Upton Sinclair i Sinclair Lewis. Brown może niedostatecznie oświetla sens tych dwuch faz w Ameryce — pierwszej od 1929 roku do lat drugiej wojny, kiedy to w wychowaniu wszechwładnie pano</w:t>
        <w:softHyphen/>
        <w:t>wał John Dewey a w literaturze niebezpiecznie było przyznawać się że nie jest się marksistą — i drugiej, obecnej — pod znakiem komplikacji psychologicznych, wpływów Kafki i ucieczki do klasz</w:t>
        <w:softHyphen/>
        <w:t>torów to jest uniwersytetów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Obserwator z zewnątrz skłonny jest w licznych bzdurstwach, rzekomo głębokich, jakimi wielu młodych autorów amerykańskich spłaca dziś dług modzie, do</w:t>
        <w:softHyphen/>
        <w:t>patrywać się skutku tamtej poprzedniej fazy: analiza społeczna była wtedy pojmowana za płytko, kto nie był naiwnie materia- listyczny i postępowy bywał wyklęty przez krytyków, stąd dziś przerzucenie się w drugą skrajność. Impas twórczy w jakim zna</w:t>
        <w:softHyphen/>
        <w:t xml:space="preserve">leźli się dzisiaj pisarze tamtej fazy — Dos </w:t>
      </w:r>
      <w:r>
        <w:rPr>
          <w:color w:val="000000"/>
          <w:spacing w:val="0"/>
          <w:w w:val="100"/>
          <w:position w:val="0"/>
          <w:shd w:val="clear" w:color="auto" w:fill="auto"/>
          <w:lang w:val="la-001" w:eastAsia="la-001" w:bidi="la-001"/>
        </w:rPr>
        <w:t xml:space="preserve">Passos,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Caldwell — co Brown słusznie odnotowuje — przypisać trzeba ich małej samodzielności myślowej — płynęli z falą a tej fali dzisiaj zabrakło.</w:t>
      </w:r>
    </w:p>
    <w:p>
      <w:pPr>
        <w:pStyle w:val="Style46"/>
        <w:keepNext w:val="0"/>
        <w:keepLines w:val="0"/>
        <w:widowControl w:val="0"/>
        <w:shd w:val="clear" w:color="auto" w:fill="auto"/>
        <w:bidi w:val="0"/>
        <w:spacing w:before="0" w:after="0" w:line="199" w:lineRule="auto"/>
        <w:ind w:left="0" w:right="0"/>
        <w:jc w:val="both"/>
        <w:sectPr>
          <w:headerReference w:type="default" r:id="rId295"/>
          <w:footerReference w:type="default" r:id="rId296"/>
          <w:headerReference w:type="even" r:id="rId297"/>
          <w:footerReference w:type="even" r:id="rId298"/>
          <w:footnotePr>
            <w:pos w:val="pageBottom"/>
            <w:numFmt w:val="chicago"/>
            <w:numRestart w:val="continuous"/>
            <w15:footnoteColumns w:val="1"/>
          </w:footnotePr>
          <w:pgSz w:w="7121" w:h="11609"/>
          <w:pgMar w:top="1076" w:left="645" w:right="651" w:bottom="773" w:header="0" w:footer="345" w:gutter="0"/>
          <w:pgNumType w:start="198"/>
          <w:cols w:space="720"/>
          <w:noEndnote/>
          <w:rtlGutter w:val="0"/>
          <w:docGrid w:linePitch="360"/>
        </w:sectPr>
      </w:pPr>
      <w:r>
        <w:rPr>
          <w:color w:val="000000"/>
          <w:spacing w:val="0"/>
          <w:w w:val="100"/>
          <w:position w:val="0"/>
          <w:shd w:val="clear" w:color="auto" w:fill="auto"/>
          <w:lang w:val="pl-PL" w:eastAsia="pl-PL" w:bidi="pl-PL"/>
        </w:rPr>
        <w:t xml:space="preserve">Trzy dominujące postacie dzisiaj: Faulkner, Hemingway, Henry Miller. Wszyscy trzej pesymistyczni: nada — nicość </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Hemingwaya przezwyciężana przez wojnę, polowanie, twórczość; fatalizm Faulknera; „wizja w stylu Tertuliana” Stanów Zjedno</w:t>
        <w:softHyphen/>
        <w:t xml:space="preserve">czonych u Millera. Że ci właśnie autorzy zdołali zachować swoją witalność (Hemingway po słabej powieści „Across the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and among the trees” dał ,,The old man and the sea”) jest wymowne. Jest w nich bądź co bądź pochwała życia, element dionizyjski. Realizm socjologiczny zdaje się być bardziej podminowany nihi</w:t>
        <w:softHyphen/>
        <w:t>lizmem (np. u Nelsona Algrena w jego powieściach o Polakach w Chicago czy u Normana Mailera). Powieść „problemowa” też przybiera na sile w Ameryce („The Outsider” Richarda Wrighta jest tu raczej ambitną porażką. Ta historia Murzyna który zmie</w:t>
        <w:softHyphen/>
        <w:t>nia swoją identyczność dzięki katastrofie kolejki podziemnej i wplątując się przez to w tryby fatalności morduje pięć osób — w tym jednego faszystę i jednego komunistę, dla symetrii, jako protest przeciwko tym co chcą panować nad człowiekiem — mo</w:t>
        <w:softHyphen/>
        <w:t>głaby być równa napięciem „Winie i karze” Dostojewskiego, ale jest przerysowana). W każdym razie chyba tylko stawiając czoło problemom współczesnym można wydostać się z zaklętego koła. Mówiąc to, należy wystrzegać się rozpowszechnianego błę</w:t>
        <w:softHyphen/>
        <w:t>du: przyglądania się powieści amerykańskiej jako „odbiciu spo</w:t>
        <w:softHyphen/>
        <w:t>łeczeństwa’. To nie jest powieść rosyjska ubiegłego stulecia, miejsce pisarza jest całkiem inne. Ton goryczy u pisarzy wystę</w:t>
        <w:softHyphen/>
        <w:t>puje stale od chwili rozpadu patriarchalnej Ameryki i początku rewolucji przemysłowej, ale równocześnie rósł ślepy optymizm codziennego życia, towarzyszący potędze technicznej. Jak zaw</w:t>
        <w:softHyphen/>
        <w:t>sze kiedy rozprawia się o Ameryce, grozi tu pułapka analogii które są zwodne i zdradliwe.</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Brownowi da się zarzucić pewne pominięcia, które wiernie ilustrują obecną skalę wartości. Wspomina o Uptonie Sinclairze ale go nie omawia usuwając go pomiędzy autorów drugorzęd</w:t>
        <w:softHyphen/>
        <w:t xml:space="preserve">nych. Za mało miejsca poświęca samemu zjawisku Jacka </w:t>
      </w:r>
      <w:r>
        <w:rPr>
          <w:color w:val="000000"/>
          <w:spacing w:val="0"/>
          <w:w w:val="100"/>
          <w:position w:val="0"/>
          <w:shd w:val="clear" w:color="auto" w:fill="auto"/>
          <w:lang w:val="fr-FR" w:eastAsia="fr-FR" w:bidi="fr-FR"/>
        </w:rPr>
        <w:t xml:space="preserve">Ixtndona </w:t>
      </w:r>
      <w:r>
        <w:rPr>
          <w:color w:val="000000"/>
          <w:spacing w:val="0"/>
          <w:w w:val="100"/>
          <w:position w:val="0"/>
          <w:shd w:val="clear" w:color="auto" w:fill="auto"/>
          <w:lang w:val="pl-PL" w:eastAsia="pl-PL" w:bidi="pl-PL"/>
        </w:rPr>
        <w:t>— choć surowy osąd jego dzieła jest trafny. Wreszcie, dostosowując się do europejskich czytelników, za mało uwzględ</w:t>
        <w:softHyphen/>
        <w:t>nia humorystów. Czy np. O'Henry był całkowicie bez war</w:t>
        <w:softHyphen/>
        <w:t>tości?</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Ogromne polepszenie się sytuacji poety (dyplom uniwersy</w:t>
        <w:softHyphen/>
        <w:t>tecki za tom wierszy, instytucja „poetów rezydentów” na uni</w:t>
        <w:softHyphen/>
        <w:t>wersytetach które grają rolę dawnych dworów książęcych ; sty</w:t>
        <w:softHyphen/>
        <w:t>pendia) zbiega się z odwrotem od poezji „rdzennie-amerykań- skiej” wywodzącej się z Whitmana i nigdy zresztą nie dorów</w:t>
        <w:softHyphen/>
        <w:t>nującej Whitmanowi. Spomiędzy tych „rdzennych” ceni się dziś właściwie tylko Roberta Frosta. Wieloletnie burze i walki, awangarda „zbiegów do Europy” (T.S. Eliot, Ezra Pound) owo</w:t>
        <w:softHyphen/>
        <w:t>cują dzisiaj w intelektualnej, „trudnej” sztuce związków słow</w:t>
        <w:softHyphen/>
        <w:t xml:space="preserve">nych, w której niewybaczalnym grzechem jest jakikolwiek pociąg do retoryki. Dwaj poeci szczególnie cenieni: </w:t>
      </w:r>
      <w:r>
        <w:rPr>
          <w:color w:val="000000"/>
          <w:spacing w:val="0"/>
          <w:w w:val="100"/>
          <w:position w:val="0"/>
          <w:shd w:val="clear" w:color="auto" w:fill="auto"/>
          <w:lang w:val="fr-FR" w:eastAsia="fr-FR" w:bidi="fr-FR"/>
        </w:rPr>
        <w:t xml:space="preserve">Wallace Stevens </w:t>
      </w:r>
      <w:r>
        <w:rPr>
          <w:color w:val="000000"/>
          <w:spacing w:val="0"/>
          <w:w w:val="100"/>
          <w:position w:val="0"/>
          <w:shd w:val="clear" w:color="auto" w:fill="auto"/>
          <w:lang w:val="pl-PL" w:eastAsia="pl-PL" w:bidi="pl-PL"/>
        </w:rPr>
        <w:t xml:space="preserve">i William </w:t>
      </w:r>
      <w:r>
        <w:rPr>
          <w:color w:val="000000"/>
          <w:spacing w:val="0"/>
          <w:w w:val="100"/>
          <w:position w:val="0"/>
          <w:shd w:val="clear" w:color="auto" w:fill="auto"/>
          <w:lang w:val="fr-FR" w:eastAsia="fr-FR" w:bidi="fr-FR"/>
        </w:rPr>
        <w:t xml:space="preserve">Carlos Williams </w:t>
      </w:r>
      <w:r>
        <w:rPr>
          <w:color w:val="000000"/>
          <w:spacing w:val="0"/>
          <w:w w:val="100"/>
          <w:position w:val="0"/>
          <w:shd w:val="clear" w:color="auto" w:fill="auto"/>
          <w:lang w:val="pl-PL" w:eastAsia="pl-PL" w:bidi="pl-PL"/>
        </w:rPr>
        <w:t xml:space="preserve">(tom prozy tego ostatniego, „In the American </w:t>
      </w:r>
      <w:r>
        <w:rPr>
          <w:color w:val="000000"/>
          <w:spacing w:val="0"/>
          <w:w w:val="100"/>
          <w:position w:val="0"/>
          <w:shd w:val="clear" w:color="auto" w:fill="auto"/>
          <w:lang w:val="fr-FR" w:eastAsia="fr-FR" w:bidi="fr-FR"/>
        </w:rPr>
        <w:t xml:space="preserve">grain”, </w:t>
      </w:r>
      <w:r>
        <w:rPr>
          <w:color w:val="000000"/>
          <w:spacing w:val="0"/>
          <w:w w:val="100"/>
          <w:position w:val="0"/>
          <w:shd w:val="clear" w:color="auto" w:fill="auto"/>
          <w:lang w:val="pl-PL" w:eastAsia="pl-PL" w:bidi="pl-PL"/>
        </w:rPr>
        <w:t>jest jednym z najlepszych utworów o przesz</w:t>
        <w:softHyphen/>
        <w:t xml:space="preserve">łości Ameryki i szkoda że nie znajdujemy próbki w antologii Browna). Z młodszych: Lowell, Shapiro, </w:t>
      </w:r>
      <w:r>
        <w:rPr>
          <w:color w:val="000000"/>
          <w:spacing w:val="0"/>
          <w:w w:val="100"/>
          <w:position w:val="0"/>
          <w:shd w:val="clear" w:color="auto" w:fill="auto"/>
          <w:lang w:val="fr-FR" w:eastAsia="fr-FR" w:bidi="fr-FR"/>
        </w:rPr>
        <w:t>Roethke, Viereck.</w:t>
      </w:r>
      <w:r>
        <w:br w:type="page"/>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Europejczyk ma skłonność do nieco innej oceny i tego mo</w:t>
        <w:softHyphen/>
        <w:t>mentu i przeszłości poezji w Stanach. Doceniając to, co się dzi</w:t>
        <w:softHyphen/>
        <w:t>siaj robi dla uściślenia środków wyrazu, szukałby wierszy bardziej krwistych i bezpośrednich. Nie zgodziłby się teź może z odsu</w:t>
        <w:softHyphen/>
        <w:t xml:space="preserve">nięciem w niepamięć pełną respektu takich autorów jak Edgar </w:t>
      </w:r>
      <w:r>
        <w:rPr>
          <w:color w:val="000000"/>
          <w:spacing w:val="0"/>
          <w:w w:val="100"/>
          <w:position w:val="0"/>
          <w:shd w:val="clear" w:color="auto" w:fill="auto"/>
          <w:lang w:val="fr-FR" w:eastAsia="fr-FR" w:bidi="fr-FR"/>
        </w:rPr>
        <w:t>Lee Masters.</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teatru, a raczej jego żałosnej sytuacji (właściwie tylko New York) Brown ma ostre słowa. Tak samo dla dekadencji Hollywoodu. Nie zapomina również o kryzysie powieści (na lis</w:t>
        <w:softHyphen/>
        <w:t xml:space="preserve">tach best-sellerów </w:t>
      </w:r>
      <w:r>
        <w:rPr>
          <w:color w:val="000000"/>
          <w:spacing w:val="0"/>
          <w:w w:val="100"/>
          <w:position w:val="0"/>
          <w:shd w:val="clear" w:color="auto" w:fill="auto"/>
          <w:lang w:val="pl-PL" w:eastAsia="pl-PL" w:bidi="pl-PL"/>
        </w:rPr>
        <w:t xml:space="preserve">ostatnio </w:t>
      </w:r>
      <w:r>
        <w:rPr>
          <w:color w:val="000000"/>
          <w:spacing w:val="0"/>
          <w:w w:val="100"/>
          <w:position w:val="0"/>
          <w:shd w:val="clear" w:color="auto" w:fill="auto"/>
          <w:lang w:val="pl-PL" w:eastAsia="pl-PL" w:bidi="pl-PL"/>
        </w:rPr>
        <w:t xml:space="preserve">figuruje głównie non-fiction). Być może szczególną </w:t>
      </w:r>
      <w:r>
        <w:rPr>
          <w:color w:val="000000"/>
          <w:spacing w:val="0"/>
          <w:w w:val="100"/>
          <w:position w:val="0"/>
          <w:shd w:val="clear" w:color="auto" w:fill="auto"/>
          <w:lang w:val="pl-PL" w:eastAsia="pl-PL" w:bidi="pl-PL"/>
        </w:rPr>
        <w:t xml:space="preserve">zasługą </w:t>
      </w:r>
      <w:r>
        <w:rPr>
          <w:color w:val="000000"/>
          <w:spacing w:val="0"/>
          <w:w w:val="100"/>
          <w:position w:val="0"/>
          <w:shd w:val="clear" w:color="auto" w:fill="auto"/>
          <w:lang w:val="pl-PL" w:eastAsia="pl-PL" w:bidi="pl-PL"/>
        </w:rPr>
        <w:t>amerykańskich autorów jest rzeczowy styl dobrych reporterów zastosowany do wszelkich dziedzin do</w:t>
        <w:softHyphen/>
        <w:t xml:space="preserve">świadczenia, który </w:t>
      </w:r>
      <w:r>
        <w:rPr>
          <w:color w:val="000000"/>
          <w:spacing w:val="0"/>
          <w:w w:val="100"/>
          <w:position w:val="0"/>
          <w:shd w:val="clear" w:color="auto" w:fill="auto"/>
          <w:lang w:val="pl-PL" w:eastAsia="pl-PL" w:bidi="pl-PL"/>
        </w:rPr>
        <w:t xml:space="preserve">sprawia że </w:t>
      </w:r>
      <w:r>
        <w:rPr>
          <w:color w:val="000000"/>
          <w:spacing w:val="0"/>
          <w:w w:val="100"/>
          <w:position w:val="0"/>
          <w:shd w:val="clear" w:color="auto" w:fill="auto"/>
          <w:lang w:val="pl-PL" w:eastAsia="pl-PL" w:bidi="pl-PL"/>
        </w:rPr>
        <w:t>amerykańskie książki populary</w:t>
        <w:softHyphen/>
      </w:r>
      <w:r>
        <w:rPr>
          <w:color w:val="000000"/>
          <w:spacing w:val="0"/>
          <w:w w:val="100"/>
          <w:position w:val="0"/>
          <w:shd w:val="clear" w:color="auto" w:fill="auto"/>
          <w:lang w:val="pl-PL" w:eastAsia="pl-PL" w:bidi="pl-PL"/>
        </w:rPr>
        <w:t xml:space="preserve">zacji </w:t>
      </w:r>
      <w:r>
        <w:rPr>
          <w:color w:val="000000"/>
          <w:spacing w:val="0"/>
          <w:w w:val="100"/>
          <w:position w:val="0"/>
          <w:shd w:val="clear" w:color="auto" w:fill="auto"/>
          <w:lang w:val="pl-PL" w:eastAsia="pl-PL" w:bidi="pl-PL"/>
        </w:rPr>
        <w:t xml:space="preserve">naukowej </w:t>
      </w:r>
      <w:r>
        <w:rPr>
          <w:color w:val="000000"/>
          <w:spacing w:val="0"/>
          <w:w w:val="100"/>
          <w:position w:val="0"/>
          <w:shd w:val="clear" w:color="auto" w:fill="auto"/>
          <w:lang w:val="pl-PL" w:eastAsia="pl-PL" w:bidi="pl-PL"/>
        </w:rPr>
        <w:t xml:space="preserve">są najlepsze. I </w:t>
      </w:r>
      <w:r>
        <w:rPr>
          <w:color w:val="000000"/>
          <w:spacing w:val="0"/>
          <w:w w:val="100"/>
          <w:position w:val="0"/>
          <w:shd w:val="clear" w:color="auto" w:fill="auto"/>
          <w:lang w:val="pl-PL" w:eastAsia="pl-PL" w:bidi="pl-PL"/>
        </w:rPr>
        <w:t>może zainteresowania raczej nau</w:t>
        <w:softHyphen/>
      </w:r>
      <w:r>
        <w:rPr>
          <w:color w:val="000000"/>
          <w:spacing w:val="0"/>
          <w:w w:val="100"/>
          <w:position w:val="0"/>
          <w:shd w:val="clear" w:color="auto" w:fill="auto"/>
          <w:lang w:val="pl-PL" w:eastAsia="pl-PL" w:bidi="pl-PL"/>
        </w:rPr>
        <w:t xml:space="preserve">kowe niż </w:t>
      </w:r>
      <w:r>
        <w:rPr>
          <w:color w:val="000000"/>
          <w:spacing w:val="0"/>
          <w:w w:val="100"/>
          <w:position w:val="0"/>
          <w:shd w:val="clear" w:color="auto" w:fill="auto"/>
          <w:lang w:val="pl-PL" w:eastAsia="pl-PL" w:bidi="pl-PL"/>
        </w:rPr>
        <w:t xml:space="preserve">literackie </w:t>
      </w:r>
      <w:r>
        <w:rPr>
          <w:color w:val="000000"/>
          <w:spacing w:val="0"/>
          <w:w w:val="100"/>
          <w:position w:val="0"/>
          <w:shd w:val="clear" w:color="auto" w:fill="auto"/>
          <w:lang w:val="pl-PL" w:eastAsia="pl-PL" w:bidi="pl-PL"/>
        </w:rPr>
        <w:t xml:space="preserve">czytelników (w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formie Ameryka </w:t>
      </w:r>
      <w:r>
        <w:rPr>
          <w:color w:val="000000"/>
          <w:spacing w:val="0"/>
          <w:w w:val="100"/>
          <w:position w:val="0"/>
          <w:shd w:val="clear" w:color="auto" w:fill="auto"/>
          <w:lang w:val="pl-PL" w:eastAsia="pl-PL" w:bidi="pl-PL"/>
        </w:rPr>
        <w:t xml:space="preserve">dojrzewa) </w:t>
      </w:r>
      <w:r>
        <w:rPr>
          <w:color w:val="000000"/>
          <w:spacing w:val="0"/>
          <w:w w:val="100"/>
          <w:position w:val="0"/>
          <w:shd w:val="clear" w:color="auto" w:fill="auto"/>
          <w:lang w:val="pl-PL" w:eastAsia="pl-PL" w:bidi="pl-PL"/>
        </w:rPr>
        <w:t xml:space="preserve">świadczą, że nadziei szukają oni </w:t>
      </w:r>
      <w:r>
        <w:rPr>
          <w:color w:val="000000"/>
          <w:spacing w:val="0"/>
          <w:w w:val="100"/>
          <w:position w:val="0"/>
          <w:shd w:val="clear" w:color="auto" w:fill="auto"/>
          <w:lang w:val="pl-PL" w:eastAsia="pl-PL" w:bidi="pl-PL"/>
        </w:rPr>
        <w:t xml:space="preserve">na pograniczu </w:t>
      </w:r>
      <w:r>
        <w:rPr>
          <w:color w:val="000000"/>
          <w:spacing w:val="0"/>
          <w:w w:val="100"/>
          <w:position w:val="0"/>
          <w:shd w:val="clear" w:color="auto" w:fill="auto"/>
          <w:lang w:val="pl-PL" w:eastAsia="pl-PL" w:bidi="pl-PL"/>
        </w:rPr>
        <w:t xml:space="preserve">nauki </w:t>
      </w:r>
      <w:r>
        <w:rPr>
          <w:color w:val="000000"/>
          <w:spacing w:val="0"/>
          <w:w w:val="100"/>
          <w:position w:val="0"/>
          <w:shd w:val="clear" w:color="auto" w:fill="auto"/>
          <w:lang w:val="pl-PL" w:eastAsia="pl-PL" w:bidi="pl-PL"/>
        </w:rPr>
        <w:t xml:space="preserve">i filozofii. </w:t>
      </w:r>
      <w:r>
        <w:rPr>
          <w:color w:val="000000"/>
          <w:spacing w:val="0"/>
          <w:w w:val="100"/>
          <w:position w:val="0"/>
          <w:shd w:val="clear" w:color="auto" w:fill="auto"/>
          <w:lang w:val="pl-PL" w:eastAsia="pl-PL" w:bidi="pl-PL"/>
        </w:rPr>
        <w:t xml:space="preserve">„Odczuwa się wyraźnie, i w Stanach Zjednoczonych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bar</w:t>
        <w:softHyphen/>
        <w:t xml:space="preserve">dziej niż w Europie, że świat </w:t>
      </w:r>
      <w:r>
        <w:rPr>
          <w:color w:val="000000"/>
          <w:spacing w:val="0"/>
          <w:w w:val="100"/>
          <w:position w:val="0"/>
          <w:shd w:val="clear" w:color="auto" w:fill="auto"/>
          <w:lang w:val="pl-PL" w:eastAsia="pl-PL" w:bidi="pl-PL"/>
        </w:rPr>
        <w:t xml:space="preserve">nowoczesny wypracowuje </w:t>
      </w:r>
      <w:r>
        <w:rPr>
          <w:i/>
          <w:iCs/>
          <w:color w:val="000000"/>
          <w:spacing w:val="0"/>
          <w:w w:val="100"/>
          <w:position w:val="0"/>
          <w:shd w:val="clear" w:color="auto" w:fill="auto"/>
          <w:lang w:val="pl-PL" w:eastAsia="pl-PL" w:bidi="pl-PL"/>
        </w:rPr>
        <w:t xml:space="preserve">nowy </w:t>
      </w:r>
      <w:r>
        <w:rPr>
          <w:i/>
          <w:iCs/>
          <w:color w:val="000000"/>
          <w:spacing w:val="0"/>
          <w:w w:val="100"/>
          <w:position w:val="0"/>
          <w:shd w:val="clear" w:color="auto" w:fill="auto"/>
          <w:lang w:val="pl-PL" w:eastAsia="pl-PL" w:bidi="pl-PL"/>
        </w:rPr>
        <w:t>model człowieka,</w:t>
      </w:r>
      <w:r>
        <w:rPr>
          <w:color w:val="000000"/>
          <w:spacing w:val="0"/>
          <w:w w:val="100"/>
          <w:position w:val="0"/>
          <w:shd w:val="clear" w:color="auto" w:fill="auto"/>
          <w:lang w:val="pl-PL" w:eastAsia="pl-PL" w:bidi="pl-PL"/>
        </w:rPr>
        <w:t xml:space="preserve"> a tego modelu </w:t>
      </w:r>
      <w:r>
        <w:rPr>
          <w:color w:val="000000"/>
          <w:spacing w:val="0"/>
          <w:w w:val="100"/>
          <w:position w:val="0"/>
          <w:shd w:val="clear" w:color="auto" w:fill="auto"/>
          <w:lang w:val="pl-PL" w:eastAsia="pl-PL" w:bidi="pl-PL"/>
        </w:rPr>
        <w:t xml:space="preserve">nie dałoby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określić </w:t>
      </w:r>
      <w:r>
        <w:rPr>
          <w:color w:val="000000"/>
          <w:spacing w:val="0"/>
          <w:w w:val="100"/>
          <w:position w:val="0"/>
          <w:shd w:val="clear" w:color="auto" w:fill="auto"/>
          <w:lang w:val="pl-PL" w:eastAsia="pl-PL" w:bidi="pl-PL"/>
        </w:rPr>
        <w:t>wycho</w:t>
        <w:softHyphen/>
        <w:t xml:space="preserve">dząc z założeń humanizmu </w:t>
      </w:r>
      <w:r>
        <w:rPr>
          <w:color w:val="000000"/>
          <w:spacing w:val="0"/>
          <w:w w:val="100"/>
          <w:position w:val="0"/>
          <w:shd w:val="clear" w:color="auto" w:fill="auto"/>
          <w:lang w:val="pl-PL" w:eastAsia="pl-PL" w:bidi="pl-PL"/>
        </w:rPr>
        <w:t xml:space="preserve">pochodzenia </w:t>
      </w:r>
      <w:r>
        <w:rPr>
          <w:color w:val="000000"/>
          <w:spacing w:val="0"/>
          <w:w w:val="100"/>
          <w:position w:val="0"/>
          <w:shd w:val="clear" w:color="auto" w:fill="auto"/>
          <w:lang w:val="pl-PL" w:eastAsia="pl-PL" w:bidi="pl-PL"/>
        </w:rPr>
        <w:t xml:space="preserve">grecko-łacińskiego, choć ten kształtował myśl zachodnią od Renesansu aż po </w:t>
      </w:r>
      <w:r>
        <w:rPr>
          <w:color w:val="000000"/>
          <w:spacing w:val="0"/>
          <w:w w:val="100"/>
          <w:position w:val="0"/>
          <w:shd w:val="clear" w:color="auto" w:fill="auto"/>
          <w:lang w:val="pl-PL" w:eastAsia="pl-PL" w:bidi="pl-PL"/>
        </w:rPr>
        <w:t xml:space="preserve">koniec </w:t>
      </w:r>
      <w:r>
        <w:rPr>
          <w:color w:val="000000"/>
          <w:spacing w:val="0"/>
          <w:w w:val="100"/>
          <w:position w:val="0"/>
          <w:shd w:val="clear" w:color="auto" w:fill="auto"/>
          <w:lang w:val="pl-PL" w:eastAsia="pl-PL" w:bidi="pl-PL"/>
        </w:rPr>
        <w:t>dzie</w:t>
        <w:softHyphen/>
        <w:t xml:space="preserve">więtnastego wieku. Konieczność </w:t>
      </w:r>
      <w:r>
        <w:rPr>
          <w:i/>
          <w:iCs/>
          <w:color w:val="000000"/>
          <w:spacing w:val="0"/>
          <w:w w:val="100"/>
          <w:position w:val="0"/>
          <w:shd w:val="clear" w:color="auto" w:fill="auto"/>
          <w:lang w:val="pl-PL" w:eastAsia="pl-PL" w:bidi="pl-PL"/>
        </w:rPr>
        <w:t xml:space="preserve">hiimanizmu </w:t>
      </w:r>
      <w:r>
        <w:rPr>
          <w:i/>
          <w:iCs/>
          <w:color w:val="000000"/>
          <w:spacing w:val="0"/>
          <w:w w:val="100"/>
          <w:position w:val="0"/>
          <w:shd w:val="clear" w:color="auto" w:fill="auto"/>
          <w:lang w:val="pl-PL" w:eastAsia="pl-PL" w:bidi="pl-PL"/>
        </w:rPr>
        <w:t>naukowego</w:t>
      </w:r>
      <w:r>
        <w:rPr>
          <w:color w:val="000000"/>
          <w:spacing w:val="0"/>
          <w:w w:val="100"/>
          <w:position w:val="0"/>
          <w:shd w:val="clear" w:color="auto" w:fill="auto"/>
          <w:lang w:val="pl-PL" w:eastAsia="pl-PL" w:bidi="pl-PL"/>
        </w:rPr>
        <w:t xml:space="preserve"> pojawia się wyraźnie w Stanach Zjednoczonych gdzie tacy </w:t>
      </w:r>
      <w:r>
        <w:rPr>
          <w:color w:val="000000"/>
          <w:spacing w:val="0"/>
          <w:w w:val="100"/>
          <w:position w:val="0"/>
          <w:shd w:val="clear" w:color="auto" w:fill="auto"/>
          <w:lang w:val="pl-PL" w:eastAsia="pl-PL" w:bidi="pl-PL"/>
        </w:rPr>
        <w:t xml:space="preserve">uczeni </w:t>
      </w:r>
      <w:r>
        <w:rPr>
          <w:color w:val="000000"/>
          <w:spacing w:val="0"/>
          <w:w w:val="100"/>
          <w:position w:val="0"/>
          <w:shd w:val="clear" w:color="auto" w:fill="auto"/>
          <w:lang w:val="pl-PL" w:eastAsia="pl-PL" w:bidi="pl-PL"/>
        </w:rPr>
        <w:t xml:space="preserve">jak Robert Oppenheimer, Norbert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czy James Ćonant kładą podeń podwaliny”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 Brown.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twórca cy</w:t>
        <w:softHyphen/>
        <w:t>bernetyki, a więc nowej nauki której nie dałoby się zamknąć w żadnej ze znanych dyscyplin.</w:t>
      </w:r>
    </w:p>
    <w:p>
      <w:pPr>
        <w:pStyle w:val="Style4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Szkoda że książka Browna </w:t>
      </w:r>
      <w:r>
        <w:rPr>
          <w:color w:val="000000"/>
          <w:spacing w:val="0"/>
          <w:w w:val="100"/>
          <w:position w:val="0"/>
          <w:shd w:val="clear" w:color="auto" w:fill="auto"/>
          <w:lang w:val="pl-PL" w:eastAsia="pl-PL" w:bidi="pl-PL"/>
        </w:rPr>
        <w:t xml:space="preserve">nie dotrze </w:t>
      </w:r>
      <w:r>
        <w:rPr>
          <w:color w:val="000000"/>
          <w:spacing w:val="0"/>
          <w:w w:val="100"/>
          <w:position w:val="0"/>
          <w:shd w:val="clear" w:color="auto" w:fill="auto"/>
          <w:lang w:val="pl-PL" w:eastAsia="pl-PL" w:bidi="pl-PL"/>
        </w:rPr>
        <w:t>do czytelników w Pol</w:t>
        <w:softHyphen/>
        <w:t xml:space="preserve">sce. Dałaby im ona sporo użytecznego materiału znacznie mniej apokaliptycznego niż książki do których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przyzwyczajeni.</w:t>
      </w:r>
    </w:p>
    <w:p>
      <w:pPr>
        <w:pStyle w:val="Style25"/>
        <w:keepNext w:val="0"/>
        <w:keepLines w:val="0"/>
        <w:widowControl w:val="0"/>
        <w:shd w:val="clear" w:color="auto" w:fill="auto"/>
        <w:bidi w:val="0"/>
        <w:spacing w:before="0" w:after="320" w:line="240" w:lineRule="auto"/>
        <w:ind w:left="0" w:right="420" w:firstLine="0"/>
        <w:jc w:val="right"/>
      </w:pPr>
      <w:r>
        <w:rPr>
          <w:color w:val="000000"/>
          <w:spacing w:val="0"/>
          <w:w w:val="100"/>
          <w:position w:val="0"/>
          <w:shd w:val="clear" w:color="auto" w:fill="auto"/>
          <w:lang w:val="pl-PL" w:eastAsia="pl-PL" w:bidi="pl-PL"/>
        </w:rPr>
        <w:t>L.</w:t>
      </w:r>
    </w:p>
    <w:p>
      <w:pPr>
        <w:pStyle w:val="Style34"/>
        <w:keepNext/>
        <w:keepLines/>
        <w:widowControl w:val="0"/>
        <w:shd w:val="clear" w:color="auto" w:fill="auto"/>
        <w:bidi w:val="0"/>
        <w:spacing w:before="0" w:after="3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Kontrola polityczna</w:t>
      </w:r>
      <w:bookmarkEnd w:id="58"/>
      <w:bookmarkEnd w:id="59"/>
    </w:p>
    <w:p>
      <w:pPr>
        <w:pStyle w:val="Style46"/>
        <w:keepNext w:val="0"/>
        <w:keepLines w:val="0"/>
        <w:widowControl w:val="0"/>
        <w:shd w:val="clear" w:color="auto" w:fill="auto"/>
        <w:bidi w:val="0"/>
        <w:spacing w:before="0" w:after="0" w:line="199" w:lineRule="auto"/>
        <w:ind w:left="0" w:right="0" w:firstLine="440"/>
        <w:jc w:val="both"/>
        <w:sectPr>
          <w:headerReference w:type="default" r:id="rId299"/>
          <w:footerReference w:type="default" r:id="rId300"/>
          <w:headerReference w:type="even" r:id="rId301"/>
          <w:footerReference w:type="even" r:id="rId302"/>
          <w:headerReference w:type="first" r:id="rId303"/>
          <w:footerReference w:type="first" r:id="rId304"/>
          <w:footnotePr>
            <w:pos w:val="pageBottom"/>
            <w:numFmt w:val="chicago"/>
            <w:numRestart w:val="continuous"/>
            <w15:footnoteColumns w:val="1"/>
          </w:footnotePr>
          <w:pgSz w:w="7121" w:h="11609"/>
          <w:pgMar w:top="1076" w:left="645" w:right="651" w:bottom="773" w:header="0" w:footer="3" w:gutter="0"/>
          <w:pgNumType w:start="197"/>
          <w:cols w:space="720"/>
          <w:noEndnote/>
          <w:titlePg/>
          <w:rtlGutter w:val="0"/>
          <w:docGrid w:linePitch="360"/>
        </w:sectPr>
      </w:pPr>
      <w:r>
        <w:rPr>
          <w:color w:val="000000"/>
          <w:spacing w:val="0"/>
          <w:w w:val="100"/>
          <w:position w:val="0"/>
          <w:shd w:val="clear" w:color="auto" w:fill="auto"/>
          <w:lang w:val="pl-PL" w:eastAsia="pl-PL" w:bidi="pl-PL"/>
        </w:rPr>
        <w:t xml:space="preserve">Teza doktorska młodego socjologa I. Gadourka (uniwersytet w </w:t>
      </w:r>
      <w:r>
        <w:rPr>
          <w:color w:val="000000"/>
          <w:spacing w:val="0"/>
          <w:w w:val="100"/>
          <w:position w:val="0"/>
          <w:shd w:val="clear" w:color="auto" w:fill="auto"/>
          <w:lang w:val="fr-FR" w:eastAsia="fr-FR" w:bidi="fr-FR"/>
        </w:rPr>
        <w:t xml:space="preserve">Leydzie) </w:t>
      </w:r>
      <w:r>
        <w:rPr>
          <w:color w:val="000000"/>
          <w:spacing w:val="0"/>
          <w:w w:val="100"/>
          <w:position w:val="0"/>
          <w:shd w:val="clear" w:color="auto" w:fill="auto"/>
          <w:lang w:val="pl-PL" w:eastAsia="pl-PL" w:bidi="pl-PL"/>
        </w:rPr>
        <w:t xml:space="preserve">,,The political control of </w:t>
      </w:r>
      <w:r>
        <w:rPr>
          <w:color w:val="000000"/>
          <w:spacing w:val="0"/>
          <w:w w:val="100"/>
          <w:position w:val="0"/>
          <w:shd w:val="clear" w:color="auto" w:fill="auto"/>
          <w:lang w:val="fr-FR" w:eastAsia="fr-FR" w:bidi="fr-FR"/>
        </w:rPr>
        <w:t xml:space="preserve">Czechoslovakia”, </w:t>
      </w:r>
      <w:r>
        <w:rPr>
          <w:color w:val="000000"/>
          <w:spacing w:val="0"/>
          <w:w w:val="100"/>
          <w:position w:val="0"/>
          <w:shd w:val="clear" w:color="auto" w:fill="auto"/>
          <w:lang w:val="pl-PL" w:eastAsia="pl-PL" w:bidi="pl-PL"/>
        </w:rPr>
        <w:t xml:space="preserve">ukazał się jako pierwszy tom Library of the </w:t>
      </w:r>
      <w:r>
        <w:rPr>
          <w:color w:val="000000"/>
          <w:spacing w:val="0"/>
          <w:w w:val="100"/>
          <w:position w:val="0"/>
          <w:shd w:val="clear" w:color="auto" w:fill="auto"/>
          <w:lang w:val="la-001" w:eastAsia="la-001" w:bidi="la-001"/>
        </w:rPr>
        <w:t xml:space="preserve">Czechoslovak </w:t>
      </w:r>
      <w:r>
        <w:rPr>
          <w:color w:val="000000"/>
          <w:spacing w:val="0"/>
          <w:w w:val="100"/>
          <w:position w:val="0"/>
          <w:shd w:val="clear" w:color="auto" w:fill="auto"/>
          <w:lang w:val="pl-PL" w:eastAsia="pl-PL" w:bidi="pl-PL"/>
        </w:rPr>
        <w:t xml:space="preserve">Foreign </w:t>
      </w:r>
      <w:r>
        <w:rPr>
          <w:color w:val="000000"/>
          <w:spacing w:val="0"/>
          <w:w w:val="100"/>
          <w:position w:val="0"/>
          <w:shd w:val="clear" w:color="auto" w:fill="auto"/>
          <w:lang w:val="la-001" w:eastAsia="la-001" w:bidi="la-001"/>
        </w:rPr>
        <w:t>Insti</w:t>
        <w:softHyphen/>
        <w:t xml:space="preserve">tute </w:t>
      </w:r>
      <w:r>
        <w:rPr>
          <w:color w:val="000000"/>
          <w:spacing w:val="0"/>
          <w:w w:val="100"/>
          <w:position w:val="0"/>
          <w:shd w:val="clear" w:color="auto" w:fill="auto"/>
          <w:lang w:val="pl-PL" w:eastAsia="pl-PL" w:bidi="pl-PL"/>
        </w:rPr>
        <w:t>in Exile(</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jesteśmy tutaj daleko od emocjonalności emigran</w:t>
        <w:softHyphen/>
        <w:t>tów i daleko od ich marzeń o powrocie do tego co było. Co praw</w:t>
        <w:softHyphen/>
        <w:t>da trudno pod chłodnymi zdaniami naukowca, budującego z mo</w:t>
        <w:softHyphen/>
        <w:t>zołem swój aparat (samych przypisów źródłowych 40 stron) i roz</w:t>
        <w:softHyphen/>
        <w:t>patrującego dzisiejszą Czechosłowację jakby chodziło o społeczeń</w:t>
        <w:softHyphen/>
        <w:t xml:space="preserve">stwo Azteków, nie dostrzec uczuciowego ładunku. Ów ładunek nie ma jednak cech syntymentalno-wspomnieniowych. Przedmio- </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tern jest dziś, a pióro wyrywa się w jutro, powstrzymuje się, hamowane wolą konkretu. Ta właśnie walka jest ciekawa dla czytelnika i niektóre zdania w socjologicznym narzeczu (można co do niego mieć zastrzeżenia, na ogół jest tu pożyteczne jako kryształ załamujący promień) zawierają bogactwo spostrzeżeń wręcz zdumiewające. Najcenniejszą chyba częścią książki są rozdziały zajmujące się diagnozą chorób właściwych typowi oma</w:t>
        <w:softHyphen/>
        <w:t>wianego społeczeństwa i ta diagnoza jest celna, a równocześnie wykazuje że instrumenty badań, tam, to jest w krajach wschod</w:t>
        <w:softHyphen/>
        <w:t>niego bloku dozwolone, są całkowicie niewystarczające.</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Podstawę kontroli Gadourek widzi w małej grupie u same</w:t>
        <w:softHyphen/>
        <w:t>go dołu piramidy (,,face-to-face group”), a więc w komórce Partii, w komitecie akcji, oddziale czy sekcji Związku etc. Człon</w:t>
        <w:softHyphen/>
        <w:t>kowie tej małej grupy, poddani ścisłej obserwacji swoich kole</w:t>
        <w:softHyphen/>
        <w:t xml:space="preserve">gów w każdym szczególe ich osobistego życia, są rozszczepieni wewnętrznie (poczucie wagi swojej osoby gdyż udział w </w:t>
      </w:r>
      <w:r>
        <w:rPr>
          <w:color w:val="000000"/>
          <w:spacing w:val="0"/>
          <w:w w:val="100"/>
          <w:position w:val="0"/>
          <w:shd w:val="clear" w:color="auto" w:fill="auto"/>
          <w:lang w:val="la-001" w:eastAsia="la-001" w:bidi="la-001"/>
        </w:rPr>
        <w:t xml:space="preserve">dvskusji </w:t>
      </w:r>
      <w:r>
        <w:rPr>
          <w:color w:val="000000"/>
          <w:spacing w:val="0"/>
          <w:w w:val="100"/>
          <w:position w:val="0"/>
          <w:shd w:val="clear" w:color="auto" w:fill="auto"/>
          <w:lang w:val="pl-PL" w:eastAsia="pl-PL" w:bidi="pl-PL"/>
        </w:rPr>
        <w:t>reżyserowanej i kierowanej daje złudzenie własnego wkładu ; po</w:t>
        <w:softHyphen/>
        <w:t xml:space="preserve">czucie nicości swojej </w:t>
      </w:r>
      <w:r>
        <w:rPr>
          <w:color w:val="000000"/>
          <w:spacing w:val="0"/>
          <w:w w:val="100"/>
          <w:position w:val="0"/>
          <w:shd w:val="clear" w:color="auto" w:fill="auto"/>
          <w:lang w:val="la-001" w:eastAsia="la-001" w:bidi="la-001"/>
        </w:rPr>
        <w:t xml:space="preserve">osobv </w:t>
      </w:r>
      <w:r>
        <w:rPr>
          <w:color w:val="000000"/>
          <w:spacing w:val="0"/>
          <w:w w:val="100"/>
          <w:position w:val="0"/>
          <w:shd w:val="clear" w:color="auto" w:fill="auto"/>
          <w:lang w:val="pl-PL" w:eastAsia="pl-PL" w:bidi="pl-PL"/>
        </w:rPr>
        <w:t>przy zabieraniu głosu tylko w gra</w:t>
        <w:softHyphen/>
        <w:t>nicach z góry przepisanych). W tej grupie trzeba szukać przy</w:t>
        <w:softHyphen/>
        <w:t>czyn jednej z najgroźniejszych chorób systemu : apatii, jak też zjawiska samotności, które przybiera postać zamknięcia się w so</w:t>
        <w:softHyphen/>
        <w:t>bie, w drugim „ja”, aż do różnych typów mistycyzmu włącznie, albo rzutuje się w praktycyzm. („To wszystko bzdury. Mnie ob</w:t>
        <w:softHyphen/>
        <w:t>chodzi forsa, mieszkanie, kariera”.) Gadourek, bardzo krytycz</w:t>
        <w:softHyphen/>
        <w:t>nie odnoszący się do ekonomiczno-politycznego systemu krajów zachodnich, zestawia ten rodzaj samotności z izolacją jednostki na Zachodzie, w ogóle pozbawionej grupy, najczęściej nawet nie rozumiejącej procesów produkcyjnych w których uczestniczy. Grupa w Czechosłowacji decyduje o tym, że mamy tu do czy</w:t>
        <w:softHyphen/>
        <w:t>nienia z czymś innym niż państwo policyjne : właśnie najmniejsza grupa (ci którzy są w niej i którzy ją nadzorują) dostarcza infor</w:t>
        <w:softHyphen/>
        <w:t>macji przekazywanych w górę piramidy, w ten sposób aparat rozporządza bez porównania większą liczbą danych niż tam gdzie nadzór pozostaje wyłącznie w rękach policji. Racjonalizacja kon</w:t>
        <w:softHyphen/>
        <w:t>troli pozwala na określenie momentu, w którym należy uciekać się do pewnych słów i pojęć zaopatrzonych przez tradycję zna</w:t>
        <w:softHyphen/>
        <w:t>kiem plus, a kiedy można je odrzucić (niszczenie legendy nie</w:t>
        <w:softHyphen/>
        <w:t>których osobistości też może bvć poprzedzone stosowaną nau</w:t>
        <w:softHyphen/>
        <w:t>kowo prowokacją, ta pozwala stwierdzać klimat psychiczny, np. według Gadourka tak postępowano zanim Benesz został nazwa</w:t>
        <w:softHyphen/>
        <w:t>ny urzędowo reakcjonistą). Gadourek zdaje się być zafascyno</w:t>
        <w:softHyphen/>
        <w:t>wany materiałem który bada, jest w nim pasja uczonego dla pre</w:t>
        <w:softHyphen/>
        <w:t>paratu pod mikroskopem. Na pytanie o metody działania, odpo</w:t>
        <w:softHyphen/>
        <w:t>wiada : „najpierw poznać i zrozumieć”. Z jego niedopowiedzeń wyłuskać można następujące przekonanie : jeżeli w Czechosło</w:t>
        <w:softHyphen/>
        <w:t>wacji odbywa się walka „nowego” ze „starym”, to „nowe” poddane jest ruchowi unoszącemu wszystkie ludzkie rzeczy i peł</w:t>
        <w:softHyphen/>
        <w:t xml:space="preserve">ne zrozumienie mechanizmu </w:t>
      </w:r>
      <w:r>
        <w:rPr>
          <w:color w:val="000000"/>
          <w:spacing w:val="0"/>
          <w:w w:val="100"/>
          <w:position w:val="0"/>
          <w:shd w:val="clear" w:color="auto" w:fill="auto"/>
          <w:lang w:val="la-001" w:eastAsia="la-001" w:bidi="la-001"/>
        </w:rPr>
        <w:t xml:space="preserve">(gdvby </w:t>
      </w:r>
      <w:r>
        <w:rPr>
          <w:color w:val="000000"/>
          <w:spacing w:val="0"/>
          <w:w w:val="100"/>
          <w:position w:val="0"/>
          <w:shd w:val="clear" w:color="auto" w:fill="auto"/>
          <w:lang w:val="pl-PL" w:eastAsia="pl-PL" w:bidi="pl-PL"/>
        </w:rPr>
        <w:t>stało się udziałem większej liczby ludzi w nim zamkniętych) oznaczałoby że „nowe” prze</w:t>
        <w:softHyphen/>
        <w:t>kształciło się z kolei w „stare”. Zalążki z których może wyło</w:t>
        <w:softHyphen/>
        <w:br w:type="page"/>
      </w:r>
      <w:r>
        <w:rPr>
          <w:color w:val="000000"/>
          <w:spacing w:val="0"/>
          <w:w w:val="100"/>
          <w:position w:val="0"/>
          <w:shd w:val="clear" w:color="auto" w:fill="auto"/>
          <w:lang w:val="pl-PL" w:eastAsia="pl-PL" w:bidi="pl-PL"/>
        </w:rPr>
        <w:t>nić się roślina rozsadzająca ciasną budowlę zawarte są w sa</w:t>
        <w:softHyphen/>
        <w:t>mym systemie (wprawa w organizowaniu pracy, oswojenie ludzi z książką, contra nieokreślony, celowo mglisty sens terminów ,,socjalizm”, ,,komunizm”).</w:t>
      </w:r>
    </w:p>
    <w:p>
      <w:pPr>
        <w:pStyle w:val="Style4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dnie tych rozważań odkryje się inne zagadnienie : do</w:t>
        <w:softHyphen/>
        <w:t>tychczasowe środki kontroli jednostki, nawarstwiające się w cią</w:t>
        <w:softHyphen/>
        <w:t>gu wieków (religia, moralność, prawo) są niszczone, na ich miej</w:t>
        <w:softHyphen/>
        <w:t>sce przychodzi kontrola-aparat i używa podniet czy zakazów wciąż innych, dla realizacji celów które wymykają się wszelkiej kontroli. Pozostałoby zbadać bardziej wszechstronnie (Gadou- rek to tylko sugeruje) w jakim stopniu aparat, manewrując sta</w:t>
        <w:softHyphen/>
        <w:t>rymi wzorcami etycznymi jak marionetkami, przyczynia się do ich przetrwania, tak więc np. przejmujące opisy cierpień w obozach hitlerowskich mogą gruntować wstręt do wszelkich obozów, choćby te służyły rządzącym, obrona godności człowieka na pa</w:t>
        <w:softHyphen/>
        <w:t>pierze, zwrócona tylko przeciwko diabłu zachodniemu, może wzmacniać stare rozróżnienia dobra i zła. Tak samo wydawane w wielkich nakładach dzieła klasyków literatury odwołują się do sympatii jaką budzi szlachetność, przyzwoitość osobista i w ko</w:t>
        <w:softHyphen/>
        <w:t xml:space="preserve">lizji z nimi pozostaje urzędowa gloryfikacja sędziów śledczych czy denuncjatorów. Nawet w malowaniu ,,wrogów” (Slanski, </w:t>
      </w:r>
      <w:r>
        <w:rPr>
          <w:color w:val="000000"/>
          <w:spacing w:val="0"/>
          <w:w w:val="100"/>
          <w:position w:val="0"/>
          <w:shd w:val="clear" w:color="auto" w:fill="auto"/>
          <w:lang w:val="la-001" w:eastAsia="la-001" w:bidi="la-001"/>
        </w:rPr>
        <w:t xml:space="preserve">Clementis) </w:t>
      </w:r>
      <w:r>
        <w:rPr>
          <w:color w:val="000000"/>
          <w:spacing w:val="0"/>
          <w:w w:val="100"/>
          <w:position w:val="0"/>
          <w:shd w:val="clear" w:color="auto" w:fill="auto"/>
          <w:lang w:val="pl-PL" w:eastAsia="pl-PL" w:bidi="pl-PL"/>
        </w:rPr>
        <w:t>na potworów dałoby się dopatrzyć trudności na jakie natrafia każdy kto wzorce etyczne traktuje tylko jako środek : musi się do nich odwołać żeby zabójstwo usprawiedliwić. Swoje</w:t>
        <w:softHyphen/>
        <w:t>go czasu ktoś zwrócił uwagę na zbawienne skutki faryzeizmu : biali w krajach kolonialnych głosząc jedno, a robiąc drugie, byli jednak nieraz powściągani przez uznawane głośno normy. Po</w:t>
        <w:softHyphen/>
        <w:t>dobnie użyte z wyrachowaniem hasła braterstwa, pokoju, szczę</w:t>
        <w:softHyphen/>
        <w:t>ścia ludzi, podporządkowane machinie która działa samoczynnie, wyłącznie według prawa potęgi i walki o potęgę, mogą obrócić się przeciwko niej w umyśle mas. Istotne niebezpieczeństwo gro</w:t>
        <w:softHyphen/>
        <w:t>ziłoby systemowi w takim wypadku ze strony tych którzy prze</w:t>
        <w:softHyphen/>
        <w:t>żywają hasła głęboko i szczerze. Analiza słowa drukowanego Czechosłowacji (czy Polski) z tego punktu widzenia byłaby przed</w:t>
        <w:softHyphen/>
        <w:t>sięwzięciem bardzo pouczającym.</w:t>
      </w:r>
    </w:p>
    <w:p>
      <w:pPr>
        <w:pStyle w:val="Style25"/>
        <w:keepNext w:val="0"/>
        <w:keepLines w:val="0"/>
        <w:widowControl w:val="0"/>
        <w:shd w:val="clear" w:color="auto" w:fill="auto"/>
        <w:bidi w:val="0"/>
        <w:spacing w:before="0" w:after="640" w:line="240" w:lineRule="auto"/>
        <w:ind w:left="0" w:right="420" w:firstLine="0"/>
        <w:jc w:val="right"/>
      </w:pPr>
      <w:r>
        <w:rPr>
          <w:i/>
          <w:iCs/>
          <w:color w:val="000000"/>
          <w:spacing w:val="0"/>
          <w:w w:val="100"/>
          <w:position w:val="0"/>
          <w:shd w:val="clear" w:color="auto" w:fill="auto"/>
          <w:lang w:val="pl-PL" w:eastAsia="pl-PL" w:bidi="pl-PL"/>
        </w:rPr>
        <w:t>L.</w:t>
      </w:r>
    </w:p>
    <w:p>
      <w:pPr>
        <w:pStyle w:val="Style34"/>
        <w:keepNext/>
        <w:keepLines/>
        <w:widowControl w:val="0"/>
        <w:shd w:val="clear" w:color="auto" w:fill="auto"/>
        <w:bidi w:val="0"/>
        <w:spacing w:before="0" w:after="320" w:line="240" w:lineRule="auto"/>
        <w:ind w:left="0" w:right="0" w:firstLine="0"/>
        <w:jc w:val="left"/>
      </w:pPr>
      <w:bookmarkStart w:id="60" w:name="bookmark60"/>
      <w:bookmarkStart w:id="61" w:name="bookmark61"/>
      <w:r>
        <w:rPr>
          <w:color w:val="000000"/>
          <w:spacing w:val="0"/>
          <w:w w:val="100"/>
          <w:position w:val="0"/>
          <w:shd w:val="clear" w:color="auto" w:fill="auto"/>
          <w:lang w:val="la-001" w:eastAsia="la-001" w:bidi="la-001"/>
        </w:rPr>
        <w:t>SIavistica</w:t>
      </w:r>
      <w:bookmarkEnd w:id="60"/>
      <w:bookmarkEnd w:id="61"/>
    </w:p>
    <w:p>
      <w:pPr>
        <w:pStyle w:val="Style25"/>
        <w:keepNext w:val="0"/>
        <w:keepLines w:val="0"/>
        <w:widowControl w:val="0"/>
        <w:shd w:val="clear" w:color="auto" w:fill="auto"/>
        <w:bidi w:val="0"/>
        <w:spacing w:before="0" w:after="160" w:line="214" w:lineRule="auto"/>
        <w:ind w:left="0" w:right="0"/>
        <w:jc w:val="both"/>
      </w:pPr>
      <w:r>
        <w:rPr>
          <w:color w:val="000000"/>
          <w:spacing w:val="0"/>
          <w:w w:val="100"/>
          <w:position w:val="0"/>
          <w:shd w:val="clear" w:color="auto" w:fill="auto"/>
          <w:lang w:val="pl-PL" w:eastAsia="pl-PL" w:bidi="pl-PL"/>
        </w:rPr>
        <w:t xml:space="preserve">Niedawno sygnalizowaliśmy ukazanie się pierwszego tomu </w:t>
      </w:r>
      <w:r>
        <w:rPr>
          <w:i/>
          <w:iCs/>
          <w:color w:val="000000"/>
          <w:spacing w:val="0"/>
          <w:w w:val="100"/>
          <w:position w:val="0"/>
          <w:shd w:val="clear" w:color="auto" w:fill="auto"/>
          <w:lang w:val="fr-FR" w:eastAsia="fr-FR" w:bidi="fr-FR"/>
        </w:rPr>
        <w:t xml:space="preserve">Harvard </w:t>
      </w:r>
      <w:r>
        <w:rPr>
          <w:i/>
          <w:iCs/>
          <w:color w:val="000000"/>
          <w:spacing w:val="0"/>
          <w:w w:val="100"/>
          <w:position w:val="0"/>
          <w:shd w:val="clear" w:color="auto" w:fill="auto"/>
          <w:lang w:val="pl-PL" w:eastAsia="pl-PL" w:bidi="pl-PL"/>
        </w:rPr>
        <w:t>Slaoic Studies,</w:t>
      </w:r>
      <w:r>
        <w:rPr>
          <w:color w:val="000000"/>
          <w:spacing w:val="0"/>
          <w:w w:val="100"/>
          <w:position w:val="0"/>
          <w:shd w:val="clear" w:color="auto" w:fill="auto"/>
          <w:lang w:val="pl-PL" w:eastAsia="pl-PL" w:bidi="pl-PL"/>
        </w:rPr>
        <w:t xml:space="preserve"> a już wyszedł drugi tom (1), poświęcony sześćdziesięcioleciu</w:t>
      </w:r>
    </w:p>
    <w:p>
      <w:pPr>
        <w:pStyle w:val="Style25"/>
        <w:keepNext w:val="0"/>
        <w:keepLines w:val="0"/>
        <w:widowControl w:val="0"/>
        <w:shd w:val="clear" w:color="auto" w:fill="auto"/>
        <w:bidi w:val="0"/>
        <w:spacing w:before="0" w:after="320" w:line="214" w:lineRule="auto"/>
        <w:ind w:left="0" w:right="0"/>
        <w:jc w:val="both"/>
        <w:sectPr>
          <w:headerReference w:type="default" r:id="rId305"/>
          <w:footerReference w:type="default" r:id="rId306"/>
          <w:headerReference w:type="even" r:id="rId307"/>
          <w:footerReference w:type="even" r:id="rId308"/>
          <w:headerReference w:type="first" r:id="rId309"/>
          <w:footerReference w:type="first" r:id="rId310"/>
          <w:footnotePr>
            <w:pos w:val="pageBottom"/>
            <w:numFmt w:val="chicago"/>
            <w:numRestart w:val="continuous"/>
            <w15:footnoteColumns w:val="1"/>
          </w:footnotePr>
          <w:pgSz w:w="7121" w:h="11609"/>
          <w:pgMar w:top="1076" w:left="645" w:right="651" w:bottom="77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fr-FR" w:eastAsia="fr-FR" w:bidi="fr-FR"/>
        </w:rPr>
        <w:t xml:space="preserve">Harvard </w:t>
      </w:r>
      <w:r>
        <w:rPr>
          <w:i/>
          <w:iCs/>
          <w:color w:val="000000"/>
          <w:spacing w:val="0"/>
          <w:w w:val="100"/>
          <w:position w:val="0"/>
          <w:shd w:val="clear" w:color="auto" w:fill="auto"/>
          <w:lang w:val="pl-PL" w:eastAsia="pl-PL" w:bidi="pl-PL"/>
        </w:rPr>
        <w:t>Slaoic Studies,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Managing </w:t>
      </w:r>
      <w:r>
        <w:rPr>
          <w:color w:val="000000"/>
          <w:spacing w:val="0"/>
          <w:w w:val="100"/>
          <w:position w:val="0"/>
          <w:shd w:val="clear" w:color="auto" w:fill="auto"/>
          <w:lang w:val="la-001" w:eastAsia="la-001" w:bidi="la-001"/>
        </w:rPr>
        <w:t xml:space="preserve">Editor Horaee </w:t>
      </w:r>
      <w:r>
        <w:rPr>
          <w:color w:val="000000"/>
          <w:spacing w:val="0"/>
          <w:w w:val="100"/>
          <w:position w:val="0"/>
          <w:shd w:val="clear" w:color="auto" w:fill="auto"/>
          <w:lang w:val="fr-FR" w:eastAsia="fr-FR" w:bidi="fr-FR"/>
        </w:rPr>
        <w:t xml:space="preserve">G. Lunt, </w:t>
      </w:r>
      <w:r>
        <w:rPr>
          <w:color w:val="000000"/>
          <w:spacing w:val="0"/>
          <w:w w:val="100"/>
          <w:position w:val="0"/>
          <w:shd w:val="clear" w:color="auto" w:fill="auto"/>
          <w:lang w:val="la-001" w:eastAsia="la-001" w:bidi="la-001"/>
        </w:rPr>
        <w:t xml:space="preserve">Associate </w:t>
      </w:r>
      <w:r>
        <w:rPr>
          <w:color w:val="000000"/>
          <w:spacing w:val="0"/>
          <w:w w:val="100"/>
          <w:position w:val="0"/>
          <w:shd w:val="clear" w:color="auto" w:fill="auto"/>
          <w:lang w:val="fr-FR" w:eastAsia="fr-FR" w:bidi="fr-FR"/>
        </w:rPr>
        <w:t xml:space="preserve">Editors : M’chael Karpovich, lacob B. Hoptner, Albert B. </w:t>
      </w:r>
      <w:r>
        <w:rPr>
          <w:color w:val="000000"/>
          <w:spacing w:val="0"/>
          <w:w w:val="100"/>
          <w:position w:val="0"/>
          <w:shd w:val="clear" w:color="auto" w:fill="auto"/>
          <w:lang w:val="pl-PL" w:eastAsia="pl-PL" w:bidi="pl-PL"/>
        </w:rPr>
        <w:t xml:space="preserve">Lord, Wiktor </w:t>
      </w:r>
      <w:r>
        <w:rPr>
          <w:color w:val="000000"/>
          <w:spacing w:val="0"/>
          <w:w w:val="100"/>
          <w:position w:val="0"/>
          <w:shd w:val="clear" w:color="auto" w:fill="auto"/>
          <w:lang w:val="fr-FR" w:eastAsia="fr-FR" w:bidi="fr-FR"/>
        </w:rPr>
        <w:t>Weintraub, Hugh McLean. Volume II. Harvard University Press, Cam</w:t>
        <w:softHyphen/>
        <w:t xml:space="preserve">bridge, Mass. 1954. </w:t>
      </w:r>
      <w:r>
        <w:rPr>
          <w:color w:val="000000"/>
          <w:spacing w:val="0"/>
          <w:w w:val="100"/>
          <w:position w:val="0"/>
          <w:shd w:val="clear" w:color="auto" w:fill="auto"/>
          <w:lang w:val="pl-PL" w:eastAsia="pl-PL" w:bidi="pl-PL"/>
        </w:rPr>
        <w:t xml:space="preserve">Stron </w:t>
      </w:r>
      <w:r>
        <w:rPr>
          <w:color w:val="000000"/>
          <w:spacing w:val="0"/>
          <w:w w:val="100"/>
          <w:position w:val="0"/>
          <w:shd w:val="clear" w:color="auto" w:fill="auto"/>
          <w:lang w:val="fr-FR" w:eastAsia="fr-FR" w:bidi="fr-FR"/>
        </w:rPr>
        <w:t>VI + 390.</w:t>
      </w:r>
    </w:p>
    <w:p>
      <w:pPr>
        <w:pStyle w:val="Style2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urodzin </w:t>
      </w:r>
      <w:r>
        <w:rPr>
          <w:color w:val="000000"/>
          <w:spacing w:val="0"/>
          <w:w w:val="100"/>
          <w:position w:val="0"/>
          <w:shd w:val="clear" w:color="auto" w:fill="auto"/>
          <w:lang w:val="fr-FR" w:eastAsia="fr-FR" w:bidi="fr-FR"/>
        </w:rPr>
        <w:t xml:space="preserve">ks. F. Dvornika, </w:t>
      </w:r>
      <w:r>
        <w:rPr>
          <w:color w:val="000000"/>
          <w:spacing w:val="0"/>
          <w:w w:val="100"/>
          <w:position w:val="0"/>
          <w:shd w:val="clear" w:color="auto" w:fill="auto"/>
          <w:lang w:val="pl-PL" w:eastAsia="pl-PL" w:bidi="pl-PL"/>
        </w:rPr>
        <w:t>wybitnego czeskiego historyka, znajdującego się obecnie w Ameryce, autora kilku podstawowych dla historii środkowo</w:t>
        <w:softHyphen/>
        <w:t xml:space="preserve">wschodniej Europy książek, z których ostatnia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Mailing </w:t>
      </w:r>
      <w:r>
        <w:rPr>
          <w:i/>
          <w:iCs/>
          <w:color w:val="000000"/>
          <w:spacing w:val="0"/>
          <w:w w:val="100"/>
          <w:position w:val="0"/>
          <w:shd w:val="clear" w:color="auto" w:fill="auto"/>
          <w:lang w:val="pl-PL" w:eastAsia="pl-PL" w:bidi="pl-PL"/>
        </w:rPr>
        <w:t xml:space="preserve">oj Central </w:t>
      </w:r>
      <w:r>
        <w:rPr>
          <w:i/>
          <w:iCs/>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ukazała się w roku 1949. Większość prac w tomie poświęcona jest więc bądź problemom bizantyjsko-słowiańskim, bądź czeskim. Z polskich rzeczy warto zanotować, obok artykułu o Żeromskim Jana Lechonia, studium W. Weintrauba o „Spartakusie” Norwida i zwrotce onieginowskiej. Prof. Weintraub odkrył, że „Spartakus” napisany jest tym samym rytmem i zwrot</w:t>
        <w:softHyphen/>
        <w:t>ką, co „Oniegin” Puszkina. Gdyby ograniczył się tylko do podania tego faktu, mielibyśmy jeszcze jeden przyczynek wpływologiczny. Wychodząc jednak z tego odkrycia, szkicuje on zdarzenia literackie, które do niego doprowadziły i nadaje temu drobiazgowi właściwe znaczenie. Oto w 1857 Lenartowicz został zaatakowany przez Klaczkę za napisanie słowianofilskiego poematu „Gladiatorzy”. Norwid miał dawne porachunki z Klaczką, ale — choć żył w przyjaźni z Lenartowiczem — uważał poemat za słaby. Klaczko zaatakował również rytm Lenartowicza. Odpowiedzią Norwida było przejęcie tego rytmu w „Spartakusie” i ujęcie go w ramy zwrotki oniegi</w:t>
        <w:softHyphen/>
        <w:t>nowskiej. Norwid nie był słowianofilem, choć nie był też „zoologicznym rusożercą, toteż przejmując zwrotkę onieginowską zaznaczył w ten spo</w:t>
        <w:softHyphen/>
        <w:t>sób swe uznanie dla Puszkina i dla tego co wartościowe w literaturze rosyj</w:t>
        <w:softHyphen/>
        <w:t>skiej, ale było to jedyne ustępstwo na jakie się zgodził, toteż w tekście poematu nie ma żadnych aluzji słowianofilskich.</w:t>
      </w:r>
    </w:p>
    <w:p>
      <w:pPr>
        <w:pStyle w:val="Style25"/>
        <w:keepNext w:val="0"/>
        <w:keepLines w:val="0"/>
        <w:widowControl w:val="0"/>
        <w:shd w:val="clear" w:color="auto" w:fill="auto"/>
        <w:bidi w:val="0"/>
        <w:spacing w:before="0" w:after="100"/>
        <w:ind w:left="0" w:right="0" w:firstLine="400"/>
        <w:jc w:val="both"/>
      </w:pPr>
      <w:r>
        <w:rPr>
          <w:color w:val="000000"/>
          <w:spacing w:val="0"/>
          <w:w w:val="100"/>
          <w:position w:val="0"/>
          <w:shd w:val="clear" w:color="auto" w:fill="auto"/>
          <w:lang w:val="pl-PL" w:eastAsia="pl-PL" w:bidi="pl-PL"/>
        </w:rPr>
        <w:t>Praca uczonego szperającego nad starymi tekstami miewa i chwile wy</w:t>
        <w:softHyphen/>
        <w:t xml:space="preserve">tchnienia. Na kartach ksiąg spotyka się nie tylko traktaty filozoficzne, ale też notatki o charakterze lżejszym, jak choćby ta propozycja na rękopisie z XV wieku : </w:t>
      </w:r>
      <w:r>
        <w:rPr>
          <w:i/>
          <w:iCs/>
          <w:color w:val="000000"/>
          <w:spacing w:val="0"/>
          <w:w w:val="100"/>
          <w:position w:val="0"/>
          <w:shd w:val="clear" w:color="auto" w:fill="auto"/>
          <w:lang w:val="pl-PL" w:eastAsia="pl-PL" w:bidi="pl-PL"/>
        </w:rPr>
        <w:t>czalujze ty rogowsky to rzyć,</w:t>
      </w:r>
      <w:r>
        <w:rPr>
          <w:color w:val="000000"/>
          <w:spacing w:val="0"/>
          <w:w w:val="100"/>
          <w:position w:val="0"/>
          <w:shd w:val="clear" w:color="auto" w:fill="auto"/>
          <w:lang w:val="pl-PL" w:eastAsia="pl-PL" w:bidi="pl-PL"/>
        </w:rPr>
        <w:t xml:space="preserve"> podpisana przez baccalaureata </w:t>
      </w:r>
      <w:r>
        <w:rPr>
          <w:color w:val="000000"/>
          <w:spacing w:val="0"/>
          <w:w w:val="100"/>
          <w:position w:val="0"/>
          <w:shd w:val="clear" w:color="auto" w:fill="auto"/>
          <w:lang w:val="fr-FR" w:eastAsia="fr-FR" w:bidi="fr-FR"/>
        </w:rPr>
        <w:t xml:space="preserve">czvli </w:t>
      </w:r>
      <w:r>
        <w:rPr>
          <w:color w:val="000000"/>
          <w:spacing w:val="0"/>
          <w:w w:val="100"/>
          <w:position w:val="0"/>
          <w:shd w:val="clear" w:color="auto" w:fill="auto"/>
          <w:lang w:val="pl-PL" w:eastAsia="pl-PL" w:bidi="pl-PL"/>
        </w:rPr>
        <w:t xml:space="preserve">bałakarza, stopień uniwersytecki odpowiadający dzisiejszemu magistrowi (2). Przeglądając rękopisy zajął się między innymi prof. Kot wynajdywaniem opinii, żartobliwych lub pogardliwych, które jedne narody Europy miały o drugich. Owocem tego jest studium „Old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Insults and Praises”, z któreso wynotujemy kilka obelg i pochwal dotyczących Polski. Tak więc ów bakałarz podpisujący się tak nieprzyzwoicie na pięknym gotyckim ręko</w:t>
        <w:softHyphen/>
        <w:t>pisie, przepisał też wielki poemat o wszystkich niemal narodach Europy, który tak mówi o Polakach :</w:t>
      </w:r>
    </w:p>
    <w:p>
      <w:pPr>
        <w:pStyle w:val="Style25"/>
        <w:keepNext w:val="0"/>
        <w:keepLines w:val="0"/>
        <w:widowControl w:val="0"/>
        <w:shd w:val="clear" w:color="auto" w:fill="auto"/>
        <w:bidi w:val="0"/>
        <w:spacing w:before="0" w:after="100" w:line="209" w:lineRule="auto"/>
        <w:ind w:left="1040" w:right="0" w:firstLine="20"/>
        <w:jc w:val="both"/>
      </w:pPr>
      <w:r>
        <w:rPr>
          <w:i/>
          <w:iCs/>
          <w:color w:val="000000"/>
          <w:spacing w:val="0"/>
          <w:w w:val="100"/>
          <w:position w:val="0"/>
          <w:shd w:val="clear" w:color="auto" w:fill="auto"/>
          <w:lang w:val="fr-FR" w:eastAsia="fr-FR" w:bidi="fr-FR"/>
        </w:rPr>
        <w:t xml:space="preserve">Quantum </w:t>
      </w:r>
      <w:r>
        <w:rPr>
          <w:i/>
          <w:iCs/>
          <w:color w:val="000000"/>
          <w:spacing w:val="0"/>
          <w:w w:val="100"/>
          <w:position w:val="0"/>
          <w:shd w:val="clear" w:color="auto" w:fill="auto"/>
          <w:lang w:val="pl-PL" w:eastAsia="pl-PL" w:bidi="pl-PL"/>
        </w:rPr>
        <w:t xml:space="preserve">in Polonia </w:t>
      </w:r>
      <w:r>
        <w:rPr>
          <w:i/>
          <w:iCs/>
          <w:color w:val="000000"/>
          <w:spacing w:val="0"/>
          <w:w w:val="100"/>
          <w:position w:val="0"/>
          <w:shd w:val="clear" w:color="auto" w:fill="auto"/>
          <w:lang w:val="la-001" w:eastAsia="la-001" w:bidi="la-001"/>
        </w:rPr>
        <w:t xml:space="preserve">copia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 xml:space="preserve">plumbo </w:t>
      </w:r>
      <w:r>
        <w:rPr>
          <w:i/>
          <w:iCs/>
          <w:color w:val="000000"/>
          <w:spacing w:val="0"/>
          <w:w w:val="100"/>
          <w:position w:val="0"/>
          <w:shd w:val="clear" w:color="auto" w:fill="auto"/>
          <w:lang w:val="pl-PL" w:eastAsia="pl-PL" w:bidi="pl-PL"/>
        </w:rPr>
        <w:t xml:space="preserve">ac sale Pul era </w:t>
      </w:r>
      <w:r>
        <w:rPr>
          <w:i/>
          <w:iCs/>
          <w:color w:val="000000"/>
          <w:spacing w:val="0"/>
          <w:w w:val="100"/>
          <w:position w:val="0"/>
          <w:shd w:val="clear" w:color="auto" w:fill="auto"/>
          <w:lang w:val="la-001" w:eastAsia="la-001" w:bidi="la-001"/>
        </w:rPr>
        <w:t xml:space="preserve">gens sed ebria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la-001" w:eastAsia="la-001" w:bidi="la-001"/>
        </w:rPr>
        <w:t>hoc jacit male</w:t>
      </w:r>
    </w:p>
    <w:p>
      <w:pPr>
        <w:pStyle w:val="Style25"/>
        <w:keepNext w:val="0"/>
        <w:keepLines w:val="0"/>
        <w:widowControl w:val="0"/>
        <w:shd w:val="clear" w:color="auto" w:fill="auto"/>
        <w:bidi w:val="0"/>
        <w:spacing w:before="0" w:after="0"/>
        <w:ind w:left="1040" w:right="0" w:firstLine="0"/>
        <w:jc w:val="both"/>
      </w:pPr>
      <w:r>
        <w:rPr>
          <w:i/>
          <w:iCs/>
          <w:color w:val="000000"/>
          <w:spacing w:val="0"/>
          <w:w w:val="100"/>
          <w:position w:val="0"/>
          <w:shd w:val="clear" w:color="auto" w:fill="auto"/>
          <w:lang w:val="pl-PL" w:eastAsia="pl-PL" w:bidi="pl-PL"/>
        </w:rPr>
        <w:t>(Ile jest w Polsce ołowiu i soli</w:t>
      </w:r>
    </w:p>
    <w:p>
      <w:pPr>
        <w:pStyle w:val="Style25"/>
        <w:keepNext w:val="0"/>
        <w:keepLines w:val="0"/>
        <w:widowControl w:val="0"/>
        <w:shd w:val="clear" w:color="auto" w:fill="auto"/>
        <w:bidi w:val="0"/>
        <w:spacing w:before="0" w:after="100"/>
        <w:ind w:left="1040" w:right="0" w:firstLine="0"/>
        <w:jc w:val="both"/>
      </w:pPr>
      <w:r>
        <w:rPr>
          <w:i/>
          <w:iCs/>
          <w:color w:val="000000"/>
          <w:spacing w:val="0"/>
          <w:w w:val="100"/>
          <w:position w:val="0"/>
          <w:shd w:val="clear" w:color="auto" w:fill="auto"/>
          <w:lang w:val="pl-PL" w:eastAsia="pl-PL" w:bidi="pl-PL"/>
        </w:rPr>
        <w:t>Przystojny naród lecz pijacki, u) tym £le czyni)</w:t>
      </w:r>
    </w:p>
    <w:p>
      <w:pPr>
        <w:pStyle w:val="Style25"/>
        <w:keepNext w:val="0"/>
        <w:keepLines w:val="0"/>
        <w:widowControl w:val="0"/>
        <w:shd w:val="clear" w:color="auto" w:fill="auto"/>
        <w:bidi w:val="0"/>
        <w:spacing w:before="0" w:after="100"/>
        <w:ind w:left="0" w:right="0" w:firstLine="400"/>
        <w:jc w:val="both"/>
      </w:pPr>
      <w:r>
        <w:rPr>
          <w:b/>
          <w:bCs/>
          <w:color w:val="000000"/>
          <w:spacing w:val="0"/>
          <w:w w:val="100"/>
          <w:position w:val="0"/>
          <w:shd w:val="clear" w:color="auto" w:fill="auto"/>
          <w:lang w:val="pl-PL" w:eastAsia="pl-PL" w:bidi="pl-PL"/>
        </w:rPr>
        <w:t xml:space="preserve">Inny autor </w:t>
      </w:r>
      <w:r>
        <w:rPr>
          <w:color w:val="000000"/>
          <w:spacing w:val="0"/>
          <w:w w:val="100"/>
          <w:position w:val="0"/>
          <w:shd w:val="clear" w:color="auto" w:fill="auto"/>
          <w:lang w:val="pl-PL" w:eastAsia="pl-PL" w:bidi="pl-PL"/>
        </w:rPr>
        <w:t>późniejszy chwali piękne Ślązaczki</w:t>
      </w:r>
    </w:p>
    <w:p>
      <w:pPr>
        <w:pStyle w:val="Style25"/>
        <w:keepNext w:val="0"/>
        <w:keepLines w:val="0"/>
        <w:widowControl w:val="0"/>
        <w:shd w:val="clear" w:color="auto" w:fill="auto"/>
        <w:bidi w:val="0"/>
        <w:spacing w:before="0" w:after="0"/>
        <w:ind w:left="1400" w:right="0" w:firstLine="0"/>
        <w:jc w:val="both"/>
      </w:pPr>
      <w:r>
        <w:rPr>
          <w:i/>
          <w:iCs/>
          <w:color w:val="000000"/>
          <w:spacing w:val="0"/>
          <w:w w:val="100"/>
          <w:position w:val="0"/>
          <w:shd w:val="clear" w:color="auto" w:fill="auto"/>
          <w:lang w:val="la-001" w:eastAsia="la-001" w:bidi="la-001"/>
        </w:rPr>
        <w:t>Silesitae amatores</w:t>
      </w:r>
    </w:p>
    <w:p>
      <w:pPr>
        <w:pStyle w:val="Style25"/>
        <w:keepNext w:val="0"/>
        <w:keepLines w:val="0"/>
        <w:widowControl w:val="0"/>
        <w:shd w:val="clear" w:color="auto" w:fill="auto"/>
        <w:bidi w:val="0"/>
        <w:spacing w:before="0" w:after="100"/>
        <w:ind w:left="1400" w:right="0" w:firstLine="0"/>
        <w:jc w:val="both"/>
      </w:pPr>
      <w:r>
        <w:rPr>
          <w:i/>
          <w:iCs/>
          <w:color w:val="000000"/>
          <w:spacing w:val="0"/>
          <w:w w:val="100"/>
          <w:position w:val="0"/>
          <w:shd w:val="clear" w:color="auto" w:fill="auto"/>
          <w:lang w:val="pl-PL" w:eastAsia="pl-PL" w:bidi="pl-PL"/>
        </w:rPr>
        <w:t xml:space="preserve">His </w:t>
      </w:r>
      <w:r>
        <w:rPr>
          <w:i/>
          <w:iCs/>
          <w:color w:val="000000"/>
          <w:spacing w:val="0"/>
          <w:w w:val="100"/>
          <w:position w:val="0"/>
          <w:shd w:val="clear" w:color="auto" w:fill="auto"/>
          <w:lang w:val="la-001" w:eastAsia="la-001" w:bidi="la-001"/>
        </w:rPr>
        <w:t>formosae sunt uxores</w:t>
      </w:r>
    </w:p>
    <w:p>
      <w:pPr>
        <w:pStyle w:val="Style25"/>
        <w:keepNext w:val="0"/>
        <w:keepLines w:val="0"/>
        <w:widowControl w:val="0"/>
        <w:shd w:val="clear" w:color="auto" w:fill="auto"/>
        <w:bidi w:val="0"/>
        <w:spacing w:before="0" w:after="100" w:line="216" w:lineRule="auto"/>
        <w:ind w:left="0" w:right="0" w:firstLine="0"/>
        <w:jc w:val="both"/>
      </w:pPr>
      <w:r>
        <w:rPr>
          <w:color w:val="000000"/>
          <w:spacing w:val="0"/>
          <w:w w:val="100"/>
          <w:position w:val="0"/>
          <w:shd w:val="clear" w:color="auto" w:fill="auto"/>
          <w:lang w:val="pl-PL" w:eastAsia="pl-PL" w:bidi="pl-PL"/>
        </w:rPr>
        <w:t xml:space="preserve">ale twierdzi, że Polacy są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 xml:space="preserve">furandum valde proni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wielce skłonni do kradzieży.</w:t>
      </w:r>
    </w:p>
    <w:p>
      <w:pPr>
        <w:pStyle w:val="Style25"/>
        <w:keepNext w:val="0"/>
        <w:keepLines w:val="0"/>
        <w:widowControl w:val="0"/>
        <w:shd w:val="clear" w:color="auto" w:fill="auto"/>
        <w:bidi w:val="0"/>
        <w:spacing w:before="0" w:after="100"/>
        <w:ind w:left="0" w:right="0"/>
        <w:jc w:val="both"/>
        <w:sectPr>
          <w:headerReference w:type="default" r:id="rId311"/>
          <w:footerReference w:type="default" r:id="rId312"/>
          <w:headerReference w:type="even" r:id="rId313"/>
          <w:footerReference w:type="even" r:id="rId314"/>
          <w:footnotePr>
            <w:pos w:val="pageBottom"/>
            <w:numFmt w:val="chicago"/>
            <w:numRestart w:val="continuous"/>
            <w15:footnoteColumns w:val="1"/>
          </w:footnotePr>
          <w:pgSz w:w="7121" w:h="11609"/>
          <w:pgMar w:top="1076" w:left="645" w:right="651" w:bottom="773" w:header="0" w:footer="345" w:gutter="0"/>
          <w:cols w:space="720"/>
          <w:noEndnote/>
          <w:rtlGutter w:val="0"/>
          <w:docGrid w:linePitch="360"/>
        </w:sectPr>
      </w:pPr>
      <w:r>
        <w:rPr>
          <w:color w:val="000000"/>
          <w:spacing w:val="0"/>
          <w:w w:val="100"/>
          <w:position w:val="0"/>
          <w:shd w:val="clear" w:color="auto" w:fill="auto"/>
          <w:lang w:val="pl-PL" w:eastAsia="pl-PL" w:bidi="pl-PL"/>
        </w:rPr>
        <w:t xml:space="preserve">(2) Tak przynajmniej odczytał to prof. Kot: </w:t>
      </w:r>
      <w:r>
        <w:rPr>
          <w:i/>
          <w:iCs/>
          <w:color w:val="000000"/>
          <w:spacing w:val="0"/>
          <w:w w:val="100"/>
          <w:position w:val="0"/>
          <w:shd w:val="clear" w:color="auto" w:fill="auto"/>
          <w:lang w:val="pl-PL" w:eastAsia="pl-PL" w:bidi="pl-PL"/>
        </w:rPr>
        <w:t>czaloysze thy rogowszląj Wrzicz baccala...</w:t>
      </w:r>
      <w:r>
        <w:rPr>
          <w:color w:val="000000"/>
          <w:spacing w:val="0"/>
          <w:w w:val="100"/>
          <w:position w:val="0"/>
          <w:shd w:val="clear" w:color="auto" w:fill="auto"/>
          <w:lang w:val="pl-PL" w:eastAsia="pl-PL" w:bidi="pl-PL"/>
        </w:rPr>
        <w:t xml:space="preserve"> Ale myli się on sądząc, że rękopis ów nigdy nie był dru</w:t>
        <w:softHyphen/>
        <w:t>kowany. Odkrył go już bowiem Bruckner i ogłosił w roku 1895 w swvm stu</w:t>
        <w:softHyphen/>
        <w:t>dium „Średniowieczna poezja łacińska w Polsce” (Rozprawy Wydziału Filo</w:t>
        <w:softHyphen/>
        <w:t>logicznego Akademii Umiejętności, XXII, str. 56-62). Otóż Briickner od</w:t>
        <w:softHyphen/>
        <w:t xml:space="preserve">czytał ostatnie słowo </w:t>
      </w:r>
      <w:r>
        <w:rPr>
          <w:i/>
          <w:iCs/>
          <w:color w:val="000000"/>
          <w:spacing w:val="0"/>
          <w:w w:val="100"/>
          <w:position w:val="0"/>
          <w:shd w:val="clear" w:color="auto" w:fill="auto"/>
          <w:lang w:val="pl-PL" w:eastAsia="pl-PL" w:bidi="pl-PL"/>
        </w:rPr>
        <w:t>bicca^a</w:t>
      </w:r>
      <w:r>
        <w:rPr>
          <w:color w:val="000000"/>
          <w:spacing w:val="0"/>
          <w:w w:val="100"/>
          <w:position w:val="0"/>
          <w:shd w:val="clear" w:color="auto" w:fill="auto"/>
          <w:lang w:val="pl-PL" w:eastAsia="pl-PL" w:bidi="pl-PL"/>
        </w:rPr>
        <w:t xml:space="preserve"> czyli „byczaka”, co jest bardziej prawdopo</w:t>
        <w:softHyphen/>
        <w:t xml:space="preserve">dobne, zwłaszcza że poprzedni wiersz brzmi </w:t>
      </w:r>
      <w:r>
        <w:rPr>
          <w:i/>
          <w:iCs/>
          <w:color w:val="000000"/>
          <w:spacing w:val="0"/>
          <w:w w:val="100"/>
          <w:position w:val="0"/>
          <w:shd w:val="clear" w:color="auto" w:fill="auto"/>
          <w:lang w:val="la-001" w:eastAsia="la-001" w:bidi="la-001"/>
        </w:rPr>
        <w:t>Explicit satira comica,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 więc mamy tu rodzaj rymu czy raczej asonansu (podobnie jak i wyżej: </w:t>
      </w:r>
      <w:r>
        <w:rPr>
          <w:i/>
          <w:iCs/>
          <w:color w:val="000000"/>
          <w:spacing w:val="0"/>
          <w:w w:val="100"/>
          <w:position w:val="0"/>
          <w:shd w:val="clear" w:color="auto" w:fill="auto"/>
          <w:lang w:val="la-001" w:eastAsia="la-001" w:bidi="la-001"/>
        </w:rPr>
        <w:t xml:space="preserve">Ludunt </w:t>
      </w:r>
      <w:r>
        <w:rPr>
          <w:i/>
          <w:iCs/>
          <w:color w:val="000000"/>
          <w:spacing w:val="0"/>
          <w:w w:val="100"/>
          <w:position w:val="0"/>
          <w:shd w:val="clear" w:color="auto" w:fill="auto"/>
          <w:lang w:val="pl-PL" w:eastAsia="pl-PL" w:bidi="pl-PL"/>
        </w:rPr>
        <w:t>: retradunt).</w:t>
      </w:r>
    </w:p>
    <w:p>
      <w:pPr>
        <w:pStyle w:val="Style25"/>
        <w:keepNext w:val="0"/>
        <w:keepLines w:val="0"/>
        <w:widowControl w:val="0"/>
        <w:shd w:val="clear" w:color="auto" w:fill="auto"/>
        <w:tabs>
          <w:tab w:pos="1055" w:val="left"/>
          <w:tab w:leader="underscore" w:pos="1739" w:val="left"/>
          <w:tab w:leader="underscore" w:pos="2635" w:val="left"/>
          <w:tab w:pos="3942" w:val="left"/>
          <w:tab w:leader="underscore" w:pos="4255" w:val="left"/>
          <w:tab w:leader="underscore" w:pos="5121" w:val="left"/>
          <w:tab w:leader="underscore" w:pos="5227" w:val="left"/>
          <w:tab w:leader="underscore" w:pos="5605" w:val="left"/>
        </w:tabs>
        <w:bidi w:val="0"/>
        <w:spacing w:before="0" w:after="180"/>
        <w:ind w:left="0" w:right="0" w:firstLine="0"/>
        <w:jc w:val="both"/>
      </w:pPr>
      <w:r>
        <w:rPr>
          <w:color w:val="000000"/>
          <w:spacing w:val="0"/>
          <w:w w:val="100"/>
          <w:position w:val="0"/>
          <w:shd w:val="clear" w:color="auto" w:fill="auto"/>
          <w:lang w:val="pl-PL" w:eastAsia="pl-PL" w:bidi="pl-PL"/>
        </w:rPr>
        <w:t>202</w:t>
        <w:tab/>
        <w:tab/>
        <w:tab/>
      </w:r>
      <w:r>
        <w:rPr>
          <w:color w:val="000000"/>
          <w:spacing w:val="0"/>
          <w:w w:val="100"/>
          <w:position w:val="0"/>
          <w:shd w:val="clear" w:color="auto" w:fill="auto"/>
          <w:lang w:val="fr-FR" w:eastAsia="fr-FR" w:bidi="fr-FR"/>
        </w:rPr>
        <w:t xml:space="preserve">(AV) </w:t>
      </w:r>
      <w:r>
        <w:rPr>
          <w:color w:val="000000"/>
          <w:spacing w:val="0"/>
          <w:w w:val="100"/>
          <w:position w:val="0"/>
          <w:shd w:val="clear" w:color="auto" w:fill="auto"/>
          <w:lang w:val="fr-FR" w:eastAsia="fr-FR" w:bidi="fr-FR"/>
        </w:rPr>
        <w:t>_</w:t>
        <w:tab/>
        <w:tab/>
        <w:tab/>
        <w:tab/>
        <w:tab/>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Zabawniejsze są </w:t>
      </w:r>
      <w:r>
        <w:rPr>
          <w:color w:val="000000"/>
          <w:spacing w:val="0"/>
          <w:w w:val="100"/>
          <w:position w:val="0"/>
          <w:shd w:val="clear" w:color="auto" w:fill="auto"/>
          <w:lang w:val="pl-PL" w:eastAsia="pl-PL" w:bidi="pl-PL"/>
        </w:rPr>
        <w:t xml:space="preserve">formułki dające </w:t>
      </w:r>
      <w:r>
        <w:rPr>
          <w:color w:val="000000"/>
          <w:spacing w:val="0"/>
          <w:w w:val="100"/>
          <w:position w:val="0"/>
          <w:shd w:val="clear" w:color="auto" w:fill="auto"/>
          <w:lang w:val="pl-PL" w:eastAsia="pl-PL" w:bidi="pl-PL"/>
        </w:rPr>
        <w:t xml:space="preserve">wzór piękności kobiecej : głowa z </w:t>
      </w:r>
      <w:r>
        <w:rPr>
          <w:color w:val="000000"/>
          <w:spacing w:val="0"/>
          <w:w w:val="100"/>
          <w:position w:val="0"/>
          <w:shd w:val="clear" w:color="auto" w:fill="auto"/>
          <w:lang w:val="pl-PL" w:eastAsia="pl-PL" w:bidi="pl-PL"/>
        </w:rPr>
        <w:t xml:space="preserve">Czech, </w:t>
      </w:r>
      <w:r>
        <w:rPr>
          <w:color w:val="000000"/>
          <w:spacing w:val="0"/>
          <w:w w:val="100"/>
          <w:position w:val="0"/>
          <w:shd w:val="clear" w:color="auto" w:fill="auto"/>
          <w:lang w:val="pl-PL" w:eastAsia="pl-PL" w:bidi="pl-PL"/>
        </w:rPr>
        <w:t xml:space="preserve">piersi z Francji, </w:t>
      </w:r>
      <w:r>
        <w:rPr>
          <w:color w:val="000000"/>
          <w:spacing w:val="0"/>
          <w:w w:val="100"/>
          <w:position w:val="0"/>
          <w:shd w:val="clear" w:color="auto" w:fill="auto"/>
          <w:lang w:val="pl-PL" w:eastAsia="pl-PL" w:bidi="pl-PL"/>
        </w:rPr>
        <w:t xml:space="preserve">rączki z </w:t>
      </w:r>
      <w:r>
        <w:rPr>
          <w:color w:val="000000"/>
          <w:spacing w:val="0"/>
          <w:w w:val="100"/>
          <w:position w:val="0"/>
          <w:shd w:val="clear" w:color="auto" w:fill="auto"/>
          <w:lang w:val="pl-PL" w:eastAsia="pl-PL" w:bidi="pl-PL"/>
        </w:rPr>
        <w:t xml:space="preserve">Brabantu, </w:t>
      </w:r>
      <w:r>
        <w:rPr>
          <w:color w:val="000000"/>
          <w:spacing w:val="0"/>
          <w:w w:val="100"/>
          <w:position w:val="0"/>
          <w:shd w:val="clear" w:color="auto" w:fill="auto"/>
          <w:lang w:val="pl-PL" w:eastAsia="pl-PL" w:bidi="pl-PL"/>
        </w:rPr>
        <w:t xml:space="preserve">pieśń </w:t>
      </w:r>
      <w:r>
        <w:rPr>
          <w:color w:val="000000"/>
          <w:spacing w:val="0"/>
          <w:w w:val="100"/>
          <w:position w:val="0"/>
          <w:shd w:val="clear" w:color="auto" w:fill="auto"/>
          <w:lang w:val="pl-PL" w:eastAsia="pl-PL" w:bidi="pl-PL"/>
        </w:rPr>
        <w:t xml:space="preserve">trubadurów </w:t>
      </w:r>
      <w:r>
        <w:rPr>
          <w:i/>
          <w:iCs/>
          <w:color w:val="000000"/>
          <w:spacing w:val="0"/>
          <w:w w:val="100"/>
          <w:position w:val="0"/>
          <w:shd w:val="clear" w:color="auto" w:fill="auto"/>
          <w:lang w:val="pl-PL" w:eastAsia="pl-PL" w:bidi="pl-PL"/>
        </w:rPr>
        <w:t xml:space="preserve">(mirmen- </w:t>
      </w:r>
      <w:r>
        <w:rPr>
          <w:i/>
          <w:iCs/>
          <w:color w:val="000000"/>
          <w:spacing w:val="0"/>
          <w:w w:val="100"/>
          <w:position w:val="0"/>
          <w:shd w:val="clear" w:color="auto" w:fill="auto"/>
          <w:lang w:val="pl-PL" w:eastAsia="pl-PL" w:bidi="pl-PL"/>
        </w:rPr>
        <w:t>sanck,</w:t>
      </w:r>
      <w:r>
        <w:rPr>
          <w:color w:val="000000"/>
          <w:spacing w:val="0"/>
          <w:w w:val="100"/>
          <w:position w:val="0"/>
          <w:shd w:val="clear" w:color="auto" w:fill="auto"/>
          <w:lang w:val="pl-PL" w:eastAsia="pl-PL" w:bidi="pl-PL"/>
        </w:rPr>
        <w:t xml:space="preserve"> bo </w:t>
      </w:r>
      <w:r>
        <w:rPr>
          <w:color w:val="000000"/>
          <w:spacing w:val="0"/>
          <w:w w:val="100"/>
          <w:position w:val="0"/>
          <w:shd w:val="clear" w:color="auto" w:fill="auto"/>
          <w:lang w:val="pl-PL" w:eastAsia="pl-PL" w:bidi="pl-PL"/>
        </w:rPr>
        <w:t xml:space="preserve">wierszyk jest </w:t>
      </w:r>
      <w:r>
        <w:rPr>
          <w:color w:val="000000"/>
          <w:spacing w:val="0"/>
          <w:w w:val="100"/>
          <w:position w:val="0"/>
          <w:shd w:val="clear" w:color="auto" w:fill="auto"/>
          <w:lang w:val="pl-PL" w:eastAsia="pl-PL" w:bidi="pl-PL"/>
        </w:rPr>
        <w:t xml:space="preserve">po niemiecku) ze </w:t>
      </w:r>
      <w:r>
        <w:rPr>
          <w:color w:val="000000"/>
          <w:spacing w:val="0"/>
          <w:w w:val="100"/>
          <w:position w:val="0"/>
          <w:shd w:val="clear" w:color="auto" w:fill="auto"/>
          <w:lang w:val="pl-PL" w:eastAsia="pl-PL" w:bidi="pl-PL"/>
        </w:rPr>
        <w:t xml:space="preserve">Szwabii, </w:t>
      </w:r>
      <w:r>
        <w:rPr>
          <w:color w:val="000000"/>
          <w:spacing w:val="0"/>
          <w:w w:val="100"/>
          <w:position w:val="0"/>
          <w:shd w:val="clear" w:color="auto" w:fill="auto"/>
          <w:lang w:val="pl-PL" w:eastAsia="pl-PL" w:bidi="pl-PL"/>
        </w:rPr>
        <w:t xml:space="preserve">serce z </w:t>
      </w:r>
      <w:r>
        <w:rPr>
          <w:color w:val="000000"/>
          <w:spacing w:val="0"/>
          <w:w w:val="100"/>
          <w:position w:val="0"/>
          <w:shd w:val="clear" w:color="auto" w:fill="auto"/>
          <w:lang w:val="pl-PL" w:eastAsia="pl-PL" w:bidi="pl-PL"/>
        </w:rPr>
        <w:t xml:space="preserve">Siedmiogrodu i... </w:t>
      </w:r>
      <w:r>
        <w:rPr>
          <w:i/>
          <w:iCs/>
          <w:color w:val="000000"/>
          <w:spacing w:val="0"/>
          <w:w w:val="100"/>
          <w:position w:val="0"/>
          <w:shd w:val="clear" w:color="auto" w:fill="auto"/>
          <w:lang w:val="pl-PL" w:eastAsia="pl-PL" w:bidi="pl-PL"/>
        </w:rPr>
        <w:t xml:space="preserve">ein </w:t>
      </w:r>
      <w:r>
        <w:rPr>
          <w:i/>
          <w:iCs/>
          <w:color w:val="000000"/>
          <w:spacing w:val="0"/>
          <w:w w:val="100"/>
          <w:position w:val="0"/>
          <w:shd w:val="clear" w:color="auto" w:fill="auto"/>
          <w:lang w:val="pl-PL" w:eastAsia="pl-PL" w:bidi="pl-PL"/>
        </w:rPr>
        <w:t xml:space="preserve">ars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Polan.</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Inny, </w:t>
      </w:r>
      <w:r>
        <w:rPr>
          <w:color w:val="000000"/>
          <w:spacing w:val="0"/>
          <w:w w:val="100"/>
          <w:position w:val="0"/>
          <w:shd w:val="clear" w:color="auto" w:fill="auto"/>
          <w:lang w:val="pl-PL" w:eastAsia="pl-PL" w:bidi="pl-PL"/>
        </w:rPr>
        <w:t xml:space="preserve">późniejszy tekst </w:t>
      </w:r>
      <w:r>
        <w:rPr>
          <w:color w:val="000000"/>
          <w:spacing w:val="0"/>
          <w:w w:val="100"/>
          <w:position w:val="0"/>
          <w:shd w:val="clear" w:color="auto" w:fill="auto"/>
          <w:lang w:val="pl-PL" w:eastAsia="pl-PL" w:bidi="pl-PL"/>
        </w:rPr>
        <w:t xml:space="preserve">wynosi </w:t>
      </w:r>
      <w:r>
        <w:rPr>
          <w:color w:val="000000"/>
          <w:spacing w:val="0"/>
          <w:w w:val="100"/>
          <w:position w:val="0"/>
          <w:shd w:val="clear" w:color="auto" w:fill="auto"/>
          <w:lang w:val="pl-PL" w:eastAsia="pl-PL" w:bidi="pl-PL"/>
        </w:rPr>
        <w:t>ironicznie Włochów za czystość obycza</w:t>
        <w:softHyphen/>
      </w:r>
      <w:r>
        <w:rPr>
          <w:color w:val="000000"/>
          <w:spacing w:val="0"/>
          <w:w w:val="100"/>
          <w:position w:val="0"/>
          <w:shd w:val="clear" w:color="auto" w:fill="auto"/>
          <w:lang w:val="pl-PL" w:eastAsia="pl-PL" w:bidi="pl-PL"/>
        </w:rPr>
        <w:t xml:space="preserve">jów, </w:t>
      </w:r>
      <w:r>
        <w:rPr>
          <w:color w:val="000000"/>
          <w:spacing w:val="0"/>
          <w:w w:val="100"/>
          <w:position w:val="0"/>
          <w:shd w:val="clear" w:color="auto" w:fill="auto"/>
          <w:lang w:val="pl-PL" w:eastAsia="pl-PL" w:bidi="pl-PL"/>
        </w:rPr>
        <w:t xml:space="preserve">Francuzów za </w:t>
      </w:r>
      <w:r>
        <w:rPr>
          <w:color w:val="000000"/>
          <w:spacing w:val="0"/>
          <w:w w:val="100"/>
          <w:position w:val="0"/>
          <w:shd w:val="clear" w:color="auto" w:fill="auto"/>
          <w:lang w:val="pl-PL" w:eastAsia="pl-PL" w:bidi="pl-PL"/>
        </w:rPr>
        <w:t xml:space="preserve">stałość, Niemców za trzeźwość, </w:t>
      </w:r>
      <w:r>
        <w:rPr>
          <w:color w:val="000000"/>
          <w:spacing w:val="0"/>
          <w:w w:val="100"/>
          <w:position w:val="0"/>
          <w:shd w:val="clear" w:color="auto" w:fill="auto"/>
          <w:lang w:val="pl-PL" w:eastAsia="pl-PL" w:bidi="pl-PL"/>
        </w:rPr>
        <w:t xml:space="preserve">Polaków za porządek </w:t>
      </w:r>
      <w:r>
        <w:rPr>
          <w:i/>
          <w:iCs/>
          <w:color w:val="000000"/>
          <w:spacing w:val="0"/>
          <w:w w:val="100"/>
          <w:position w:val="0"/>
          <w:shd w:val="clear" w:color="auto" w:fill="auto"/>
          <w:lang w:val="la-001" w:eastAsia="la-001" w:bidi="la-001"/>
        </w:rPr>
        <w:t xml:space="preserve">(propter </w:t>
      </w:r>
      <w:r>
        <w:rPr>
          <w:i/>
          <w:iCs/>
          <w:color w:val="000000"/>
          <w:spacing w:val="0"/>
          <w:w w:val="100"/>
          <w:position w:val="0"/>
          <w:shd w:val="clear" w:color="auto" w:fill="auto"/>
          <w:lang w:val="la-001" w:eastAsia="la-001" w:bidi="la-001"/>
        </w:rPr>
        <w:t>bonum ordinem).</w:t>
      </w:r>
    </w:p>
    <w:p>
      <w:pPr>
        <w:pStyle w:val="Style25"/>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Inny </w:t>
      </w:r>
      <w:r>
        <w:rPr>
          <w:color w:val="000000"/>
          <w:spacing w:val="0"/>
          <w:w w:val="100"/>
          <w:position w:val="0"/>
          <w:shd w:val="clear" w:color="auto" w:fill="auto"/>
          <w:lang w:val="pl-PL" w:eastAsia="pl-PL" w:bidi="pl-PL"/>
        </w:rPr>
        <w:t xml:space="preserve">rodzaj wierszyków wyśmiewających </w:t>
      </w:r>
      <w:r>
        <w:rPr>
          <w:color w:val="000000"/>
          <w:spacing w:val="0"/>
          <w:w w:val="100"/>
          <w:position w:val="0"/>
          <w:shd w:val="clear" w:color="auto" w:fill="auto"/>
          <w:lang w:val="pl-PL" w:eastAsia="pl-PL" w:bidi="pl-PL"/>
        </w:rPr>
        <w:t xml:space="preserve">rzekome </w:t>
      </w:r>
      <w:r>
        <w:rPr>
          <w:color w:val="000000"/>
          <w:spacing w:val="0"/>
          <w:w w:val="100"/>
          <w:position w:val="0"/>
          <w:shd w:val="clear" w:color="auto" w:fill="auto"/>
          <w:lang w:val="pl-PL" w:eastAsia="pl-PL" w:bidi="pl-PL"/>
        </w:rPr>
        <w:t>cechy narodowe zo</w:t>
        <w:softHyphen/>
      </w:r>
      <w:r>
        <w:rPr>
          <w:color w:val="000000"/>
          <w:spacing w:val="0"/>
          <w:w w:val="100"/>
          <w:position w:val="0"/>
          <w:shd w:val="clear" w:color="auto" w:fill="auto"/>
          <w:lang w:val="pl-PL" w:eastAsia="pl-PL" w:bidi="pl-PL"/>
        </w:rPr>
        <w:t xml:space="preserve">stał przyjęty </w:t>
      </w:r>
      <w:r>
        <w:rPr>
          <w:color w:val="000000"/>
          <w:spacing w:val="0"/>
          <w:w w:val="100"/>
          <w:position w:val="0"/>
          <w:shd w:val="clear" w:color="auto" w:fill="auto"/>
          <w:lang w:val="pl-PL" w:eastAsia="pl-PL" w:bidi="pl-PL"/>
        </w:rPr>
        <w:t xml:space="preserve">w Polsce </w:t>
      </w:r>
      <w:r>
        <w:rPr>
          <w:color w:val="000000"/>
          <w:spacing w:val="0"/>
          <w:w w:val="100"/>
          <w:position w:val="0"/>
          <w:shd w:val="clear" w:color="auto" w:fill="auto"/>
          <w:lang w:val="pl-PL" w:eastAsia="pl-PL" w:bidi="pl-PL"/>
        </w:rPr>
        <w:t xml:space="preserve">i dostosowany do </w:t>
      </w:r>
      <w:r>
        <w:rPr>
          <w:color w:val="000000"/>
          <w:spacing w:val="0"/>
          <w:w w:val="100"/>
          <w:position w:val="0"/>
          <w:shd w:val="clear" w:color="auto" w:fill="auto"/>
          <w:lang w:val="pl-PL" w:eastAsia="pl-PL" w:bidi="pl-PL"/>
        </w:rPr>
        <w:t>warunków lokalnych. Pisano więc :</w:t>
      </w:r>
    </w:p>
    <w:p>
      <w:pPr>
        <w:pStyle w:val="Style25"/>
        <w:keepNext w:val="0"/>
        <w:keepLines w:val="0"/>
        <w:widowControl w:val="0"/>
        <w:shd w:val="clear" w:color="auto" w:fill="auto"/>
        <w:bidi w:val="0"/>
        <w:spacing w:before="0" w:after="0" w:line="209" w:lineRule="auto"/>
        <w:ind w:left="1760" w:right="0" w:firstLine="0"/>
        <w:jc w:val="both"/>
      </w:pPr>
      <w:r>
        <w:rPr>
          <w:i/>
          <w:iCs/>
          <w:color w:val="000000"/>
          <w:spacing w:val="0"/>
          <w:w w:val="100"/>
          <w:position w:val="0"/>
          <w:shd w:val="clear" w:color="auto" w:fill="auto"/>
          <w:lang w:val="la-001" w:eastAsia="la-001" w:bidi="la-001"/>
        </w:rPr>
        <w:t xml:space="preserve">Castitas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la-001" w:eastAsia="la-001" w:bidi="la-001"/>
        </w:rPr>
        <w:t>Bavaria</w:t>
      </w:r>
    </w:p>
    <w:p>
      <w:pPr>
        <w:pStyle w:val="Style25"/>
        <w:keepNext w:val="0"/>
        <w:keepLines w:val="0"/>
        <w:widowControl w:val="0"/>
        <w:shd w:val="clear" w:color="auto" w:fill="auto"/>
        <w:bidi w:val="0"/>
        <w:spacing w:before="0" w:after="0" w:line="209" w:lineRule="auto"/>
        <w:ind w:left="1760" w:right="0" w:firstLine="0"/>
        <w:jc w:val="both"/>
      </w:pPr>
      <w:r>
        <w:rPr>
          <w:i/>
          <w:iCs/>
          <w:color w:val="000000"/>
          <w:spacing w:val="0"/>
          <w:w w:val="100"/>
          <w:position w:val="0"/>
          <w:shd w:val="clear" w:color="auto" w:fill="auto"/>
          <w:lang w:val="la-001" w:eastAsia="la-001" w:bidi="la-001"/>
        </w:rPr>
        <w:t xml:space="preserve">Veritas </w:t>
      </w:r>
      <w:r>
        <w:rPr>
          <w:i/>
          <w:iCs/>
          <w:color w:val="000000"/>
          <w:spacing w:val="0"/>
          <w:w w:val="100"/>
          <w:position w:val="0"/>
          <w:shd w:val="clear" w:color="auto" w:fill="auto"/>
          <w:lang w:val="pl-PL" w:eastAsia="pl-PL" w:bidi="pl-PL"/>
        </w:rPr>
        <w:t>in Silesia</w:t>
      </w:r>
    </w:p>
    <w:p>
      <w:pPr>
        <w:pStyle w:val="Style25"/>
        <w:keepNext w:val="0"/>
        <w:keepLines w:val="0"/>
        <w:widowControl w:val="0"/>
        <w:shd w:val="clear" w:color="auto" w:fill="auto"/>
        <w:bidi w:val="0"/>
        <w:spacing w:before="0" w:after="120" w:line="209" w:lineRule="auto"/>
        <w:ind w:left="1760" w:right="0" w:firstLine="40"/>
        <w:jc w:val="both"/>
      </w:pPr>
      <w:r>
        <w:rPr>
          <w:i/>
          <w:iCs/>
          <w:color w:val="000000"/>
          <w:spacing w:val="0"/>
          <w:w w:val="100"/>
          <w:position w:val="0"/>
          <w:shd w:val="clear" w:color="auto" w:fill="auto"/>
          <w:lang w:val="la-001" w:eastAsia="la-001" w:bidi="la-001"/>
        </w:rPr>
        <w:t xml:space="preserve">Ruthenorum consilia </w:t>
      </w:r>
      <w:r>
        <w:rPr>
          <w:i/>
          <w:iCs/>
          <w:color w:val="000000"/>
          <w:spacing w:val="0"/>
          <w:w w:val="100"/>
          <w:position w:val="0"/>
          <w:shd w:val="clear" w:color="auto" w:fill="auto"/>
          <w:lang w:val="pl-PL" w:eastAsia="pl-PL" w:bidi="pl-PL"/>
        </w:rPr>
        <w:t xml:space="preserve">Pruthenorum homagia Pons in Polonia </w:t>
      </w:r>
      <w:r>
        <w:rPr>
          <w:i/>
          <w:iCs/>
          <w:color w:val="000000"/>
          <w:spacing w:val="0"/>
          <w:w w:val="100"/>
          <w:position w:val="0"/>
          <w:shd w:val="clear" w:color="auto" w:fill="auto"/>
          <w:lang w:val="la-001" w:eastAsia="la-001" w:bidi="la-001"/>
        </w:rPr>
        <w:t xml:space="preserve">Formosa mulier </w:t>
      </w:r>
      <w:r>
        <w:rPr>
          <w:i/>
          <w:iCs/>
          <w:color w:val="000000"/>
          <w:spacing w:val="0"/>
          <w:w w:val="100"/>
          <w:position w:val="0"/>
          <w:shd w:val="clear" w:color="auto" w:fill="auto"/>
          <w:lang w:val="pl-PL" w:eastAsia="pl-PL" w:bidi="pl-PL"/>
        </w:rPr>
        <w:t xml:space="preserve">in Ethiopia Nihil </w:t>
      </w:r>
      <w:r>
        <w:rPr>
          <w:i/>
          <w:iCs/>
          <w:color w:val="000000"/>
          <w:spacing w:val="0"/>
          <w:w w:val="100"/>
          <w:position w:val="0"/>
          <w:shd w:val="clear" w:color="auto" w:fill="auto"/>
          <w:lang w:val="la-001" w:eastAsia="la-001" w:bidi="la-001"/>
        </w:rPr>
        <w:t>valent omnia.</w:t>
      </w:r>
    </w:p>
    <w:p>
      <w:pPr>
        <w:pStyle w:val="Style25"/>
        <w:keepNext w:val="0"/>
        <w:keepLines w:val="0"/>
        <w:widowControl w:val="0"/>
        <w:shd w:val="clear" w:color="auto" w:fill="auto"/>
        <w:bidi w:val="0"/>
        <w:spacing w:before="0" w:after="0"/>
        <w:ind w:left="1760" w:right="0" w:firstLine="40"/>
        <w:jc w:val="both"/>
      </w:pPr>
      <w:r>
        <w:rPr>
          <w:i/>
          <w:iCs/>
          <w:color w:val="000000"/>
          <w:spacing w:val="0"/>
          <w:w w:val="100"/>
          <w:position w:val="0"/>
          <w:shd w:val="clear" w:color="auto" w:fill="auto"/>
          <w:lang w:val="pl-PL" w:eastAsia="pl-PL" w:bidi="pl-PL"/>
        </w:rPr>
        <w:t>(Czystość obyczajów W Bawarii Pratoda na Śląsku Rady Rusinóu) Hołdy Prusaków</w:t>
      </w:r>
    </w:p>
    <w:p>
      <w:pPr>
        <w:pStyle w:val="Style25"/>
        <w:keepNext w:val="0"/>
        <w:keepLines w:val="0"/>
        <w:widowControl w:val="0"/>
        <w:shd w:val="clear" w:color="auto" w:fill="auto"/>
        <w:bidi w:val="0"/>
        <w:spacing w:before="0" w:after="0"/>
        <w:ind w:left="1760" w:right="0" w:firstLine="40"/>
        <w:jc w:val="both"/>
      </w:pPr>
      <w:r>
        <w:rPr>
          <w:i/>
          <w:iCs/>
          <w:color w:val="000000"/>
          <w:spacing w:val="0"/>
          <w:w w:val="100"/>
          <w:position w:val="0"/>
          <w:shd w:val="clear" w:color="auto" w:fill="auto"/>
          <w:lang w:val="pl-PL" w:eastAsia="pl-PL" w:bidi="pl-PL"/>
        </w:rPr>
        <w:t>Most W Polsce</w:t>
      </w:r>
    </w:p>
    <w:p>
      <w:pPr>
        <w:pStyle w:val="Style25"/>
        <w:keepNext w:val="0"/>
        <w:keepLines w:val="0"/>
        <w:widowControl w:val="0"/>
        <w:shd w:val="clear" w:color="auto" w:fill="auto"/>
        <w:bidi w:val="0"/>
        <w:spacing w:before="0" w:after="120"/>
        <w:ind w:left="1760" w:right="0" w:firstLine="40"/>
        <w:jc w:val="both"/>
      </w:pPr>
      <w:r>
        <w:rPr>
          <w:i/>
          <w:iCs/>
          <w:color w:val="000000"/>
          <w:spacing w:val="0"/>
          <w:w w:val="100"/>
          <w:position w:val="0"/>
          <w:shd w:val="clear" w:color="auto" w:fill="auto"/>
          <w:lang w:val="pl-PL" w:eastAsia="pl-PL" w:bidi="pl-PL"/>
        </w:rPr>
        <w:t>Piękna kobieta w Abisynii Nic nie są Warte).</w:t>
      </w:r>
    </w:p>
    <w:p>
      <w:pPr>
        <w:pStyle w:val="Style25"/>
        <w:keepNext w:val="0"/>
        <w:keepLines w:val="0"/>
        <w:widowControl w:val="0"/>
        <w:shd w:val="clear" w:color="auto" w:fill="auto"/>
        <w:bidi w:val="0"/>
        <w:spacing w:before="0" w:after="120"/>
        <w:ind w:left="0" w:right="0" w:firstLine="460"/>
        <w:jc w:val="both"/>
      </w:pPr>
      <w:r>
        <w:rPr>
          <w:color w:val="000000"/>
          <w:spacing w:val="0"/>
          <w:w w:val="100"/>
          <w:position w:val="0"/>
          <w:shd w:val="clear" w:color="auto" w:fill="auto"/>
          <w:lang w:val="pl-PL" w:eastAsia="pl-PL" w:bidi="pl-PL"/>
        </w:rPr>
        <w:t>Pewien manuskrypt niemiecki wyraził to nieco drastyczniej :</w:t>
      </w:r>
    </w:p>
    <w:p>
      <w:pPr>
        <w:pStyle w:val="Style25"/>
        <w:keepNext w:val="0"/>
        <w:keepLines w:val="0"/>
        <w:widowControl w:val="0"/>
        <w:shd w:val="clear" w:color="auto" w:fill="auto"/>
        <w:bidi w:val="0"/>
        <w:spacing w:before="0" w:after="0"/>
        <w:ind w:left="1760" w:right="0" w:firstLine="0"/>
        <w:jc w:val="both"/>
      </w:pPr>
      <w:r>
        <w:rPr>
          <w:i/>
          <w:iCs/>
          <w:color w:val="000000"/>
          <w:spacing w:val="0"/>
          <w:w w:val="100"/>
          <w:position w:val="0"/>
          <w:shd w:val="clear" w:color="auto" w:fill="auto"/>
          <w:lang w:val="pl-PL" w:eastAsia="pl-PL" w:bidi="pl-PL"/>
        </w:rPr>
        <w:t>leiunia italica</w:t>
      </w:r>
    </w:p>
    <w:p>
      <w:pPr>
        <w:pStyle w:val="Style25"/>
        <w:keepNext w:val="0"/>
        <w:keepLines w:val="0"/>
        <w:widowControl w:val="0"/>
        <w:shd w:val="clear" w:color="auto" w:fill="auto"/>
        <w:bidi w:val="0"/>
        <w:spacing w:before="0" w:after="0"/>
        <w:ind w:left="1760" w:right="0" w:firstLine="0"/>
        <w:jc w:val="both"/>
      </w:pPr>
      <w:r>
        <w:rPr>
          <w:i/>
          <w:iCs/>
          <w:color w:val="000000"/>
          <w:spacing w:val="0"/>
          <w:w w:val="100"/>
          <w:position w:val="0"/>
          <w:shd w:val="clear" w:color="auto" w:fill="auto"/>
          <w:lang w:val="pl-PL" w:eastAsia="pl-PL" w:bidi="pl-PL"/>
        </w:rPr>
        <w:t>Glosa iudaica</w:t>
      </w:r>
    </w:p>
    <w:p>
      <w:pPr>
        <w:pStyle w:val="Style25"/>
        <w:keepNext w:val="0"/>
        <w:keepLines w:val="0"/>
        <w:widowControl w:val="0"/>
        <w:shd w:val="clear" w:color="auto" w:fill="auto"/>
        <w:bidi w:val="0"/>
        <w:spacing w:before="0" w:after="120"/>
        <w:ind w:left="1760" w:right="0" w:firstLine="40"/>
        <w:jc w:val="both"/>
      </w:pPr>
      <w:r>
        <w:rPr>
          <w:i/>
          <w:iCs/>
          <w:color w:val="000000"/>
          <w:spacing w:val="0"/>
          <w:w w:val="100"/>
          <w:position w:val="0"/>
          <w:shd w:val="clear" w:color="auto" w:fill="auto"/>
          <w:lang w:val="pl-PL" w:eastAsia="pl-PL" w:bidi="pl-PL"/>
        </w:rPr>
        <w:t xml:space="preserve">Merdam </w:t>
      </w:r>
      <w:r>
        <w:rPr>
          <w:i/>
          <w:iCs/>
          <w:color w:val="000000"/>
          <w:spacing w:val="0"/>
          <w:w w:val="100"/>
          <w:position w:val="0"/>
          <w:shd w:val="clear" w:color="auto" w:fill="auto"/>
          <w:lang w:val="la-001" w:eastAsia="la-001" w:bidi="la-001"/>
        </w:rPr>
        <w:t xml:space="preserve">valent </w:t>
      </w:r>
      <w:r>
        <w:rPr>
          <w:i/>
          <w:iCs/>
          <w:color w:val="000000"/>
          <w:spacing w:val="0"/>
          <w:w w:val="100"/>
          <w:position w:val="0"/>
          <w:shd w:val="clear" w:color="auto" w:fill="auto"/>
          <w:lang w:val="pl-PL" w:eastAsia="pl-PL" w:bidi="pl-PL"/>
        </w:rPr>
        <w:t>omnta.</w:t>
      </w:r>
    </w:p>
    <w:p>
      <w:pPr>
        <w:pStyle w:val="Style25"/>
        <w:keepNext w:val="0"/>
        <w:keepLines w:val="0"/>
        <w:widowControl w:val="0"/>
        <w:shd w:val="clear" w:color="auto" w:fill="auto"/>
        <w:bidi w:val="0"/>
        <w:spacing w:before="0" w:after="120" w:line="204" w:lineRule="auto"/>
        <w:ind w:left="1760" w:right="0" w:firstLine="40"/>
        <w:jc w:val="both"/>
      </w:pPr>
      <w:r>
        <w:rPr>
          <w:i/>
          <w:iCs/>
          <w:color w:val="000000"/>
          <w:spacing w:val="0"/>
          <w:w w:val="100"/>
          <w:position w:val="0"/>
          <w:shd w:val="clear" w:color="auto" w:fill="auto"/>
          <w:lang w:val="pl-PL" w:eastAsia="pl-PL" w:bidi="pl-PL"/>
        </w:rPr>
        <w:t>(Post włoski język żydowski g.... są Warte).</w:t>
      </w:r>
    </w:p>
    <w:p>
      <w:pPr>
        <w:pStyle w:val="Style25"/>
        <w:keepNext w:val="0"/>
        <w:keepLines w:val="0"/>
        <w:widowControl w:val="0"/>
        <w:shd w:val="clear" w:color="auto" w:fill="auto"/>
        <w:bidi w:val="0"/>
        <w:spacing w:before="0" w:after="0" w:line="216" w:lineRule="auto"/>
        <w:ind w:left="0" w:right="0" w:firstLine="460"/>
        <w:jc w:val="both"/>
      </w:pPr>
      <w:r>
        <w:rPr>
          <w:color w:val="000000"/>
          <w:spacing w:val="0"/>
          <w:w w:val="100"/>
          <w:position w:val="0"/>
          <w:shd w:val="clear" w:color="auto" w:fill="auto"/>
          <w:lang w:val="pl-PL" w:eastAsia="pl-PL" w:bidi="pl-PL"/>
        </w:rPr>
        <w:t>Ale nie-Niemcy przypisywali ogólnie lekceważenie postów właśnie Niemcom :</w:t>
      </w:r>
    </w:p>
    <w:p>
      <w:pPr>
        <w:pStyle w:val="Style25"/>
        <w:keepNext w:val="0"/>
        <w:keepLines w:val="0"/>
        <w:widowControl w:val="0"/>
        <w:shd w:val="clear" w:color="auto" w:fill="auto"/>
        <w:bidi w:val="0"/>
        <w:spacing w:before="0" w:after="0" w:line="216" w:lineRule="auto"/>
        <w:ind w:left="1760" w:right="0" w:firstLine="0"/>
        <w:jc w:val="both"/>
      </w:pPr>
      <w:r>
        <w:rPr>
          <w:i/>
          <w:iCs/>
          <w:color w:val="000000"/>
          <w:spacing w:val="0"/>
          <w:w w:val="100"/>
          <w:position w:val="0"/>
          <w:shd w:val="clear" w:color="auto" w:fill="auto"/>
          <w:lang w:val="pl-PL" w:eastAsia="pl-PL" w:bidi="pl-PL"/>
        </w:rPr>
        <w:t>Jako Polskie mosty</w:t>
      </w:r>
    </w:p>
    <w:p>
      <w:pPr>
        <w:pStyle w:val="Style25"/>
        <w:keepNext w:val="0"/>
        <w:keepLines w:val="0"/>
        <w:widowControl w:val="0"/>
        <w:shd w:val="clear" w:color="auto" w:fill="auto"/>
        <w:bidi w:val="0"/>
        <w:spacing w:before="0" w:after="0" w:line="216" w:lineRule="auto"/>
        <w:ind w:left="1760" w:right="0" w:firstLine="0"/>
        <w:jc w:val="both"/>
      </w:pPr>
      <w:r>
        <w:rPr>
          <w:i/>
          <w:iCs/>
          <w:color w:val="000000"/>
          <w:spacing w:val="0"/>
          <w:w w:val="100"/>
          <w:position w:val="0"/>
          <w:shd w:val="clear" w:color="auto" w:fill="auto"/>
          <w:lang w:val="pl-PL" w:eastAsia="pl-PL" w:bidi="pl-PL"/>
        </w:rPr>
        <w:t>Tak Niemieckie posty...</w:t>
      </w:r>
    </w:p>
    <w:p>
      <w:pPr>
        <w:pStyle w:val="Style25"/>
        <w:keepNext w:val="0"/>
        <w:keepLines w:val="0"/>
        <w:widowControl w:val="0"/>
        <w:shd w:val="clear" w:color="auto" w:fill="auto"/>
        <w:bidi w:val="0"/>
        <w:spacing w:before="0" w:after="0" w:line="216" w:lineRule="auto"/>
        <w:ind w:left="1760" w:right="0" w:firstLine="0"/>
        <w:jc w:val="both"/>
      </w:pPr>
      <w:r>
        <w:rPr>
          <w:i/>
          <w:iCs/>
          <w:color w:val="000000"/>
          <w:spacing w:val="0"/>
          <w:w w:val="100"/>
          <w:position w:val="0"/>
          <w:shd w:val="clear" w:color="auto" w:fill="auto"/>
          <w:lang w:val="pl-PL" w:eastAsia="pl-PL" w:bidi="pl-PL"/>
        </w:rPr>
        <w:t>Wszystko to błazeństwo.</w:t>
      </w:r>
    </w:p>
    <w:p>
      <w:pPr>
        <w:pStyle w:val="Style25"/>
        <w:keepNext w:val="0"/>
        <w:keepLines w:val="0"/>
        <w:widowControl w:val="0"/>
        <w:shd w:val="clear" w:color="auto" w:fill="auto"/>
        <w:bidi w:val="0"/>
        <w:spacing w:before="0" w:after="120" w:line="216" w:lineRule="auto"/>
        <w:ind w:left="0" w:right="0" w:firstLine="460"/>
        <w:jc w:val="both"/>
      </w:pPr>
      <w:r>
        <w:rPr>
          <w:color w:val="000000"/>
          <w:spacing w:val="0"/>
          <w:w w:val="100"/>
          <w:position w:val="0"/>
          <w:shd w:val="clear" w:color="auto" w:fill="auto"/>
          <w:lang w:val="pl-PL" w:eastAsia="pl-PL" w:bidi="pl-PL"/>
        </w:rPr>
        <w:t>Albo też :</w:t>
      </w:r>
    </w:p>
    <w:p>
      <w:pPr>
        <w:pStyle w:val="Style25"/>
        <w:keepNext w:val="0"/>
        <w:keepLines w:val="0"/>
        <w:widowControl w:val="0"/>
        <w:shd w:val="clear" w:color="auto" w:fill="auto"/>
        <w:bidi w:val="0"/>
        <w:spacing w:before="0" w:after="120" w:line="214" w:lineRule="auto"/>
        <w:ind w:left="780" w:right="0" w:firstLine="0"/>
        <w:jc w:val="both"/>
      </w:pPr>
      <w:r>
        <w:rPr>
          <w:i/>
          <w:iCs/>
          <w:color w:val="000000"/>
          <w:spacing w:val="0"/>
          <w:w w:val="100"/>
          <w:position w:val="0"/>
          <w:shd w:val="clear" w:color="auto" w:fill="auto"/>
          <w:lang w:val="pl-PL" w:eastAsia="pl-PL" w:bidi="pl-PL"/>
        </w:rPr>
        <w:t>Polski most, z Rakus żołnierz, Pruskie nabożeństwo, Mnich czeski, Mniszka szwabska, Wszystko to błazeństwo.</w:t>
      </w:r>
    </w:p>
    <w:p>
      <w:pPr>
        <w:pStyle w:val="Style25"/>
        <w:keepNext w:val="0"/>
        <w:keepLines w:val="0"/>
        <w:widowControl w:val="0"/>
        <w:shd w:val="clear" w:color="auto" w:fill="auto"/>
        <w:bidi w:val="0"/>
        <w:spacing w:before="0" w:after="120"/>
        <w:ind w:left="0" w:right="0" w:firstLine="460"/>
        <w:jc w:val="both"/>
      </w:pPr>
      <w:r>
        <w:rPr>
          <w:color w:val="000000"/>
          <w:spacing w:val="0"/>
          <w:w w:val="100"/>
          <w:position w:val="0"/>
          <w:shd w:val="clear" w:color="auto" w:fill="auto"/>
          <w:lang w:val="pl-PL" w:eastAsia="pl-PL" w:bidi="pl-PL"/>
        </w:rPr>
        <w:t>Obok mostu wyrzeka się jeszcze w Polsce na polski rząd :</w:t>
      </w:r>
    </w:p>
    <w:p>
      <w:pPr>
        <w:pStyle w:val="Style25"/>
        <w:keepNext w:val="0"/>
        <w:keepLines w:val="0"/>
        <w:widowControl w:val="0"/>
        <w:shd w:val="clear" w:color="auto" w:fill="auto"/>
        <w:bidi w:val="0"/>
        <w:spacing w:before="0" w:after="120"/>
        <w:ind w:left="0" w:right="0" w:firstLine="780"/>
        <w:jc w:val="both"/>
      </w:pPr>
      <w:r>
        <w:rPr>
          <w:i/>
          <w:iCs/>
          <w:color w:val="000000"/>
          <w:spacing w:val="0"/>
          <w:w w:val="100"/>
          <w:position w:val="0"/>
          <w:shd w:val="clear" w:color="auto" w:fill="auto"/>
          <w:lang w:val="pl-PL" w:eastAsia="pl-PL" w:bidi="pl-PL"/>
        </w:rPr>
        <w:t>Złe są rządy i złe drogi w Polszczę, złe i mosty.</w:t>
      </w:r>
    </w:p>
    <w:p>
      <w:pPr>
        <w:pStyle w:val="Style25"/>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 sąsiadach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opinie były różne. Tak więc już w początku XVII wieku piszą :</w:t>
      </w:r>
    </w:p>
    <w:p>
      <w:pPr>
        <w:pStyle w:val="Style25"/>
        <w:keepNext w:val="0"/>
        <w:keepLines w:val="0"/>
        <w:widowControl w:val="0"/>
        <w:shd w:val="clear" w:color="auto" w:fill="auto"/>
        <w:bidi w:val="0"/>
        <w:spacing w:before="0" w:after="120"/>
        <w:ind w:left="1760" w:right="0" w:firstLine="40"/>
        <w:jc w:val="both"/>
      </w:pPr>
      <w:r>
        <w:rPr>
          <w:i/>
          <w:iCs/>
          <w:color w:val="000000"/>
          <w:spacing w:val="0"/>
          <w:w w:val="100"/>
          <w:position w:val="0"/>
          <w:shd w:val="clear" w:color="auto" w:fill="auto"/>
          <w:lang w:val="pl-PL" w:eastAsia="pl-PL" w:bidi="pl-PL"/>
        </w:rPr>
        <w:t>Moskiewskie słowo Tureckie małżeństwo Wołoska wierność</w:t>
      </w:r>
    </w:p>
    <w:p>
      <w:pPr>
        <w:pStyle w:val="Style25"/>
        <w:keepNext w:val="0"/>
        <w:keepLines w:val="0"/>
        <w:widowControl w:val="0"/>
        <w:shd w:val="clear" w:color="auto" w:fill="auto"/>
        <w:bidi w:val="0"/>
        <w:spacing w:before="0" w:after="120" w:line="214" w:lineRule="auto"/>
        <w:ind w:left="0" w:right="0" w:firstLine="300"/>
        <w:jc w:val="both"/>
        <w:sectPr>
          <w:headerReference w:type="default" r:id="rId315"/>
          <w:footerReference w:type="default" r:id="rId316"/>
          <w:headerReference w:type="even" r:id="rId317"/>
          <w:footerReference w:type="even" r:id="rId318"/>
          <w:footnotePr>
            <w:pos w:val="pageBottom"/>
            <w:numFmt w:val="chicago"/>
            <w:numRestart w:val="continuous"/>
            <w15:footnoteColumns w:val="1"/>
          </w:footnotePr>
          <w:pgSz w:w="7121" w:h="11609"/>
          <w:pgMar w:top="770" w:left="707" w:right="693" w:bottom="570" w:header="342" w:footer="142" w:gutter="0"/>
          <w:pgNumType w:start="204"/>
          <w:cols w:space="720"/>
          <w:noEndnote/>
          <w:rtlGutter w:val="0"/>
          <w:docGrid w:linePitch="360"/>
        </w:sectPr>
      </w:pPr>
      <w:r>
        <w:rPr>
          <w:color w:val="000000"/>
          <w:spacing w:val="0"/>
          <w:w w:val="100"/>
          <w:position w:val="0"/>
          <w:shd w:val="clear" w:color="auto" w:fill="auto"/>
          <w:lang w:val="pl-PL" w:eastAsia="pl-PL" w:bidi="pl-PL"/>
        </w:rPr>
        <w:t>(Wołosi byli w pewnym sensie spadkobiercami Bizancjum i odziedzi</w:t>
        <w:softHyphen/>
        <w:t>czyli widać tradycyjną w średniowieczu opmię o ,,</w:t>
      </w:r>
      <w:r>
        <w:rPr>
          <w:color w:val="000000"/>
          <w:spacing w:val="0"/>
          <w:w w:val="100"/>
          <w:position w:val="0"/>
          <w:shd w:val="clear" w:color="auto" w:fill="auto"/>
          <w:lang w:val="la-001" w:eastAsia="la-001" w:bidi="la-001"/>
        </w:rPr>
        <w:t xml:space="preserve">fides </w:t>
      </w:r>
      <w:r>
        <w:rPr>
          <w:color w:val="000000"/>
          <w:spacing w:val="0"/>
          <w:w w:val="100"/>
          <w:position w:val="0"/>
          <w:shd w:val="clear" w:color="auto" w:fill="auto"/>
          <w:lang w:val="pl-PL" w:eastAsia="pl-PL" w:bidi="pl-PL"/>
        </w:rPr>
        <w:t>graeca”).</w:t>
      </w:r>
    </w:p>
    <w:p>
      <w:pPr>
        <w:pStyle w:val="Style25"/>
        <w:keepNext w:val="0"/>
        <w:keepLines w:val="0"/>
        <w:widowControl w:val="0"/>
        <w:shd w:val="clear" w:color="auto" w:fill="auto"/>
        <w:bidi w:val="0"/>
        <w:spacing w:before="0" w:after="160" w:line="216" w:lineRule="auto"/>
        <w:ind w:left="240" w:right="0" w:firstLine="320"/>
        <w:jc w:val="both"/>
      </w:pPr>
      <w:r>
        <w:rPr>
          <w:color w:val="000000"/>
          <w:spacing w:val="0"/>
          <w:w w:val="100"/>
          <w:position w:val="0"/>
          <w:shd w:val="clear" w:color="auto" w:fill="auto"/>
          <w:lang w:val="fr-FR" w:eastAsia="fr-FR" w:bidi="fr-FR"/>
        </w:rPr>
        <w:t xml:space="preserve">A Lubieniecki pisze </w:t>
      </w:r>
      <w:r>
        <w:rPr>
          <w:color w:val="000000"/>
          <w:spacing w:val="0"/>
          <w:w w:val="100"/>
          <w:position w:val="0"/>
          <w:shd w:val="clear" w:color="auto" w:fill="auto"/>
          <w:lang w:val="pl-PL" w:eastAsia="pl-PL" w:bidi="pl-PL"/>
        </w:rPr>
        <w:t>nieco inaczej (zachowując „moskiewskie słowo’ i ,,tureckie małżeństwo”):</w:t>
      </w:r>
    </w:p>
    <w:p>
      <w:pPr>
        <w:pStyle w:val="Style25"/>
        <w:keepNext w:val="0"/>
        <w:keepLines w:val="0"/>
        <w:widowControl w:val="0"/>
        <w:shd w:val="clear" w:color="auto" w:fill="auto"/>
        <w:bidi w:val="0"/>
        <w:spacing w:before="0" w:after="160" w:line="209" w:lineRule="auto"/>
        <w:ind w:left="1860" w:right="0" w:firstLine="20"/>
        <w:jc w:val="both"/>
      </w:pPr>
      <w:r>
        <w:rPr>
          <w:i/>
          <w:iCs/>
          <w:color w:val="000000"/>
          <w:spacing w:val="0"/>
          <w:w w:val="100"/>
          <w:position w:val="0"/>
          <w:shd w:val="clear" w:color="auto" w:fill="auto"/>
          <w:lang w:val="pl-PL" w:eastAsia="pl-PL" w:bidi="pl-PL"/>
        </w:rPr>
        <w:t>Wołoskie Państwo Kozackie HetmaństWo Węgierska służba Żydowski Posag Litewski Most Niemiecki Post Mazurska Biesiada Podolskie Gospodarstwo Nie stoją szeląga dobrego.</w:t>
      </w:r>
    </w:p>
    <w:p>
      <w:pPr>
        <w:pStyle w:val="Style25"/>
        <w:keepNext w:val="0"/>
        <w:keepLines w:val="0"/>
        <w:widowControl w:val="0"/>
        <w:shd w:val="clear" w:color="auto" w:fill="auto"/>
        <w:bidi w:val="0"/>
        <w:spacing w:before="0" w:after="160"/>
        <w:ind w:left="0" w:right="0" w:firstLine="540"/>
        <w:jc w:val="both"/>
      </w:pPr>
      <w:r>
        <w:rPr>
          <w:color w:val="000000"/>
          <w:spacing w:val="0"/>
          <w:w w:val="100"/>
          <w:position w:val="0"/>
          <w:shd w:val="clear" w:color="auto" w:fill="auto"/>
          <w:lang w:val="pl-PL" w:eastAsia="pl-PL" w:bidi="pl-PL"/>
        </w:rPr>
        <w:t>Gdzie indziej znów mamy</w:t>
      </w:r>
    </w:p>
    <w:p>
      <w:pPr>
        <w:pStyle w:val="Style25"/>
        <w:keepNext w:val="0"/>
        <w:keepLines w:val="0"/>
        <w:widowControl w:val="0"/>
        <w:shd w:val="clear" w:color="auto" w:fill="auto"/>
        <w:bidi w:val="0"/>
        <w:spacing w:before="0" w:after="160" w:line="209" w:lineRule="auto"/>
        <w:ind w:left="1860" w:right="0" w:firstLine="20"/>
        <w:jc w:val="both"/>
      </w:pPr>
      <w:r>
        <w:rPr>
          <w:i/>
          <w:iCs/>
          <w:color w:val="000000"/>
          <w:spacing w:val="0"/>
          <w:w w:val="100"/>
          <w:position w:val="0"/>
          <w:shd w:val="clear" w:color="auto" w:fill="auto"/>
          <w:lang w:val="pl-PL" w:eastAsia="pl-PL" w:bidi="pl-PL"/>
        </w:rPr>
        <w:t>Cygańskie pomieszkanie Żydowskie swatanie Moskiewskie słowo Litewska panna Ruski most Niemiecki post...</w:t>
      </w:r>
    </w:p>
    <w:p>
      <w:pPr>
        <w:pStyle w:val="Style25"/>
        <w:keepNext w:val="0"/>
        <w:keepLines w:val="0"/>
        <w:widowControl w:val="0"/>
        <w:shd w:val="clear" w:color="auto" w:fill="auto"/>
        <w:bidi w:val="0"/>
        <w:spacing w:before="0" w:after="60"/>
        <w:ind w:left="0" w:right="0" w:firstLine="400"/>
        <w:jc w:val="both"/>
      </w:pPr>
      <w:r>
        <w:rPr>
          <w:color w:val="000000"/>
          <w:spacing w:val="0"/>
          <w:w w:val="100"/>
          <w:position w:val="0"/>
          <w:shd w:val="clear" w:color="auto" w:fill="auto"/>
          <w:lang w:val="pl-PL" w:eastAsia="pl-PL" w:bidi="pl-PL"/>
        </w:rPr>
        <w:t>Prof. Kot zauważa, że złe mosty przesunęły się bardziej na wschód, zgodnie być może ze stanem faktycznym. O moskiewskim słowie mówiono też na pewno na podstawie autopsji. Czy również i obyczaje zmieniły się na Litwie pod wpływem Zachodu (przedtem oskarżano o rozpustę tylko Francuzów lub Włochów), nie odważam się sądzić.</w:t>
      </w:r>
    </w:p>
    <w:p>
      <w:pPr>
        <w:pStyle w:val="Style1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 tomie IV </w:t>
      </w:r>
      <w:r>
        <w:rPr>
          <w:color w:val="000000"/>
          <w:spacing w:val="0"/>
          <w:w w:val="100"/>
          <w:position w:val="0"/>
          <w:shd w:val="clear" w:color="auto" w:fill="auto"/>
          <w:lang w:val="fr-FR" w:eastAsia="fr-FR" w:bidi="fr-FR"/>
        </w:rPr>
        <w:t xml:space="preserve">Oxford Slavonie </w:t>
      </w:r>
      <w:r>
        <w:rPr>
          <w:color w:val="000000"/>
          <w:spacing w:val="0"/>
          <w:w w:val="100"/>
          <w:position w:val="0"/>
          <w:shd w:val="clear" w:color="auto" w:fill="auto"/>
          <w:lang w:val="pl-PL" w:eastAsia="pl-PL" w:bidi="pl-PL"/>
        </w:rPr>
        <w:t xml:space="preserve">Papers ukazało się studium prof. Kota poświęcone opozycji przeciw papieżowi w latach 1557-1560. Opierając się na trzech odkrytych przez siebie drukach polskich z XVI wieku (jeden w Bodleian Library, drugi w </w:t>
      </w:r>
      <w:r>
        <w:rPr>
          <w:color w:val="000000"/>
          <w:spacing w:val="0"/>
          <w:w w:val="100"/>
          <w:position w:val="0"/>
          <w:shd w:val="clear" w:color="auto" w:fill="auto"/>
          <w:lang w:val="fr-FR" w:eastAsia="fr-FR" w:bidi="fr-FR"/>
        </w:rPr>
        <w:t xml:space="preserve">Bibliothèque Nationale, </w:t>
      </w:r>
      <w:r>
        <w:rPr>
          <w:color w:val="000000"/>
          <w:spacing w:val="0"/>
          <w:w w:val="100"/>
          <w:position w:val="0"/>
          <w:shd w:val="clear" w:color="auto" w:fill="auto"/>
          <w:lang w:val="pl-PL" w:eastAsia="pl-PL" w:bidi="pl-PL"/>
        </w:rPr>
        <w:t>trzeci w Bibliotece Narodowej w Warszawie) prof. Kot rekonstruuje wydarzenia związane z kry</w:t>
        <w:softHyphen/>
        <w:t>tyką, jakiej podlegali polscy biskupi ze strony sympatyków Reformacji, głównie spowodu przysięgi na wierność papieżowi.</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 sejmie w 1559 roku H. Ossoliński zaatakował w imieniu szlachty biskupów jako zdrajców i agentów obcego mocarstwa. Dyskusja trwała dwa tygodnie, niewielka część biskupów skapitulowała zresztą i złożyła przysięgę na wierność królowi, ale sam król nie stanął po stronie oskarżycieli, choć z drugiej strony zamianował biskupem kujawskim J. Uchańskiego (który uważany był za zwolennika reformy), mimo że papież odmówił mu zatwier</w:t>
        <w:softHyphen/>
        <w:t>dzenia. Uchańskiego wezwano do Rzymu przed Trybunał Inkwizycyjny oskarżając o herezję i grożąc, że o ile się nie zjawi, zostanie ekskomuni- kowany jako zatwardziały heretyk. Uchański odpowiedział w druku, wy</w:t>
        <w:softHyphen/>
        <w:t>stępując dość ostro przeciw papieżowi i apelując do synodu. Poparł go wybitny publicysta (czy pamflecista) Orzechowski, który nie wahał się w swym oamflecie nazwać papieża Diabłem rzymskim i wilkiem w owczej skórze. Wszystko to rozbudziło wielkie nadzieje wśród protestantów całej Europy. Uchański otrzymał nawet list od Kalwina i od teologów z Zurychu i kto wie jakby się skończyło, gdyby Rzym był w dalszym ciągu bezkom</w:t>
        <w:softHyphen/>
        <w:t>promisowy.</w:t>
      </w:r>
    </w:p>
    <w:p>
      <w:pPr>
        <w:pStyle w:val="Style2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Na szczęście, papież Paweł IV umarł, a nowy papież Pius IV wybrał drogę tolerancji, zwołując m. in. Sobór Trydencki. Zmieniono też i nuncjusza w Polsce, a nowy nuncjusz szybko doszedł do porozumienia z Uchańskim.</w:t>
      </w:r>
      <w:r>
        <w:br w:type="page"/>
      </w:r>
    </w:p>
    <w:p>
      <w:pPr>
        <w:pStyle w:val="Style25"/>
        <w:keepNext w:val="0"/>
        <w:keepLines w:val="0"/>
        <w:widowControl w:val="0"/>
        <w:shd w:val="clear" w:color="auto" w:fill="auto"/>
        <w:bidi w:val="0"/>
        <w:spacing w:before="0" w:after="0"/>
        <w:ind w:left="0" w:right="0" w:firstLine="0"/>
        <w:jc w:val="both"/>
      </w:pPr>
      <w:r>
        <w:rPr>
          <w:b/>
          <w:bCs/>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jego radą Rzym uznał w 1561 Uchańskiego biskupem kujawskim i choć ten nie zerwał osobistych stosunków z protestantami (jak np. Frycz), to jednak nie stawał już otwarcie po stronie reformy. Nowy nuncjusz ,,kupił” też Orze</w:t>
        <w:softHyphen/>
        <w:t>chowskiego. Na synodzie w 1561 Orzechowski wygłosił przemówienie bro</w:t>
        <w:softHyphen/>
        <w:t>niąc praw papieża a nazywając dla odmiany wilkami protestantów. Prof. Kot widzi jedną z przyczyn niepowodzenia Reformacji w Polsce w braku polskiego Cranmera, to jest biskupa o silnej indywidualności, który by otwarcie przeszedł na protestantyzm.</w:t>
      </w:r>
    </w:p>
    <w:p>
      <w:pPr>
        <w:pStyle w:val="Style2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Prof. Kot drukuje, w dodatku na str. 56-70, trzy teksty, które odkrył i na których oparł swe studium. Niestety, transkrypcja tekstów polskich wywołuje duże zastrzeżenie. Prof Kot opiera się na zasadach przyjętych przed przeszło 50-ciu laty przez PAU dla publikacji tekstów literackich. Ale o ile publikacja literacka może być dowolna, to publikacja naukowa tekstu z połowy XVl wieku powinna być możliwie dokładną kopią orygi</w:t>
        <w:softHyphen/>
        <w:t xml:space="preserve">nału (o ile oczywiście nie zamieszcza się obok fotografii tekstu). Otóż prof. Kot tekst modernizuje, i to w sposób dowolny i, co gorsza, niekonsekwentny. Tak więc — sądząc po podobiźnie okładki, którą zamieszcza prof. Kot — tekst nie zna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kreskowanego. Mimo to prof. Kot modernizuje ^f/iory na </w:t>
      </w:r>
      <w:r>
        <w:rPr>
          <w:i/>
          <w:iCs/>
          <w:color w:val="000000"/>
          <w:spacing w:val="0"/>
          <w:w w:val="100"/>
          <w:position w:val="0"/>
          <w:shd w:val="clear" w:color="auto" w:fill="auto"/>
          <w:lang w:val="pl-PL" w:eastAsia="pl-PL" w:bidi="pl-PL"/>
        </w:rPr>
        <w:t>który</w:t>
      </w:r>
      <w:r>
        <w:rPr>
          <w:color w:val="000000"/>
          <w:spacing w:val="0"/>
          <w:w w:val="100"/>
          <w:position w:val="0"/>
          <w:shd w:val="clear" w:color="auto" w:fill="auto"/>
          <w:lang w:val="pl-PL" w:eastAsia="pl-PL" w:bidi="pl-PL"/>
        </w:rPr>
        <w:t xml:space="preserve"> (zapewne też </w:t>
      </w:r>
      <w:r>
        <w:rPr>
          <w:i/>
          <w:iCs/>
          <w:color w:val="000000"/>
          <w:spacing w:val="0"/>
          <w:w w:val="100"/>
          <w:position w:val="0"/>
          <w:shd w:val="clear" w:color="auto" w:fill="auto"/>
          <w:lang w:val="fr-FR" w:eastAsia="fr-FR" w:bidi="fr-FR"/>
        </w:rPr>
        <w:t>tüilkpu)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 u&gt;i7£óur). ale zostawia słowa </w:t>
      </w:r>
      <w:r>
        <w:rPr>
          <w:i/>
          <w:iCs/>
          <w:color w:val="000000"/>
          <w:spacing w:val="0"/>
          <w:w w:val="100"/>
          <w:position w:val="0"/>
          <w:shd w:val="clear" w:color="auto" w:fill="auto"/>
          <w:lang w:val="pl-PL" w:eastAsia="pl-PL" w:bidi="pl-PL"/>
        </w:rPr>
        <w:t>próżnowanie, obrocić, kościol.</w:t>
      </w:r>
      <w:r>
        <w:rPr>
          <w:color w:val="000000"/>
          <w:spacing w:val="0"/>
          <w:w w:val="100"/>
          <w:position w:val="0"/>
          <w:shd w:val="clear" w:color="auto" w:fill="auto"/>
          <w:lang w:val="pl-PL" w:eastAsia="pl-PL" w:bidi="pl-PL"/>
        </w:rPr>
        <w:t xml:space="preserve"> Poprawia </w:t>
      </w:r>
      <w:r>
        <w:rPr>
          <w:i/>
          <w:iCs/>
          <w:color w:val="000000"/>
          <w:spacing w:val="0"/>
          <w:w w:val="100"/>
          <w:position w:val="0"/>
          <w:shd w:val="clear" w:color="auto" w:fill="auto"/>
          <w:lang w:val="pl-PL" w:eastAsia="pl-PL" w:bidi="pl-PL"/>
        </w:rPr>
        <w:t>tudziesz</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tudzież,</w:t>
      </w:r>
      <w:r>
        <w:rPr>
          <w:color w:val="000000"/>
          <w:spacing w:val="0"/>
          <w:w w:val="100"/>
          <w:position w:val="0"/>
          <w:shd w:val="clear" w:color="auto" w:fill="auto"/>
          <w:lang w:val="pl-PL" w:eastAsia="pl-PL" w:bidi="pl-PL"/>
        </w:rPr>
        <w:t xml:space="preserve"> ale zostawia </w:t>
      </w:r>
      <w:r>
        <w:rPr>
          <w:i/>
          <w:iCs/>
          <w:color w:val="000000"/>
          <w:spacing w:val="0"/>
          <w:w w:val="100"/>
          <w:position w:val="0"/>
          <w:shd w:val="clear" w:color="auto" w:fill="auto"/>
          <w:lang w:val="pl-PL" w:eastAsia="pl-PL" w:bidi="pl-PL"/>
        </w:rPr>
        <w:t>prętko,</w:t>
      </w:r>
      <w:r>
        <w:rPr>
          <w:color w:val="000000"/>
          <w:spacing w:val="0"/>
          <w:w w:val="100"/>
          <w:position w:val="0"/>
          <w:shd w:val="clear" w:color="auto" w:fill="auto"/>
          <w:lang w:val="pl-PL" w:eastAsia="pl-PL" w:bidi="pl-PL"/>
        </w:rPr>
        <w:t xml:space="preserve"> choć i jedna i druga pisownia są dowodem, że autor (lub zecer) w pewnych wa</w:t>
        <w:softHyphen/>
        <w:t>runkach wymawiał dźwięczne spółgłoski bezdźwięcznie (tak jak wymawia</w:t>
        <w:softHyphen/>
        <w:t>my dziś). Przykłady można by mnożyć. Wszystkie te niekonsekwencje spra</w:t>
        <w:softHyphen/>
        <w:t xml:space="preserve">wiają, że tekst jest nie do wykorzystania dla językoznawcy. Jest to więc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egoizm historyka, zresztą nieraz szkodliwy i dla niego, bo na przykład przestudiowanie ortografii może nieraz dopomóc w zidentyfikowa</w:t>
        <w:softHyphen/>
        <w:t>niu jeśli nie autora to drukarni (każdy drukarz miał w tym czasie swoją orto</w:t>
        <w:softHyphen/>
        <w:t>grafię). A właśnie broszurka przeciw Orzechowskiemu, którą przedrukowuje prof. Kot, spłonęła wraz z Biblioteką Narodową w 1944 i — jak pisze sam — notatki jego nie pozwalają na identyfikację drukarza. Ostatecznie można by machnąć ręką, gdyby chodziło tylko o te 10 stron druku, ale niestety zwyczaj modernizowania tekstów staropolskich jest rozpowszechniony wśród naszych historyków, prawników i nawet historyków literatury i każda okazja, aby z tym walczyć, jest dobra. Wiele tomów wydanych w ten sposób przed wojną jest straconych dla historii języka polskiego, bo nikt nie wyda prze</w:t>
        <w:softHyphen/>
        <w:t>cież po raz drugi jakichś rozpraw sądowych czy rachunków z XV wieku.</w:t>
      </w:r>
    </w:p>
    <w:p>
      <w:pPr>
        <w:pStyle w:val="Style25"/>
        <w:keepNext w:val="0"/>
        <w:keepLines w:val="0"/>
        <w:widowControl w:val="0"/>
        <w:shd w:val="clear" w:color="auto" w:fill="auto"/>
        <w:bidi w:val="0"/>
        <w:spacing w:before="0" w:after="440"/>
        <w:ind w:left="4920" w:right="0" w:firstLine="0"/>
        <w:jc w:val="left"/>
      </w:pPr>
      <w:r>
        <w:rPr>
          <w:b/>
          <w:bCs/>
          <w:color w:val="000000"/>
          <w:spacing w:val="0"/>
          <w:w w:val="100"/>
          <w:position w:val="0"/>
          <w:shd w:val="clear" w:color="auto" w:fill="auto"/>
          <w:lang w:val="pl-PL" w:eastAsia="pl-PL" w:bidi="pl-PL"/>
        </w:rPr>
        <w:t>(4K)</w:t>
      </w:r>
    </w:p>
    <w:p>
      <w:pPr>
        <w:pStyle w:val="Style34"/>
        <w:keepNext/>
        <w:keepLines/>
        <w:widowControl w:val="0"/>
        <w:shd w:val="clear" w:color="auto" w:fill="auto"/>
        <w:bidi w:val="0"/>
        <w:spacing w:before="0" w:after="36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 Żydostwo Polskie ”</w:t>
      </w:r>
      <w:bookmarkEnd w:id="62"/>
      <w:bookmarkEnd w:id="63"/>
    </w:p>
    <w:p>
      <w:pPr>
        <w:pStyle w:val="Style25"/>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Nakładem Centralnego Związku Żydów Polskich w Argentynie ukazuje się doskonała seria książek pn. ,,Dos Poilisze Judentum” — ..Żydostwo Polskie”. Wydawnictwo to, największe dziś bodaj na świecie w języku żydowskim, powstało w roku 1946. We wstępie do pierwszego tomu pt. ,,Małka Owsiani opowiada...”, czytamy :</w:t>
      </w:r>
    </w:p>
    <w:p>
      <w:pPr>
        <w:pStyle w:val="Style25"/>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,.Zadaniem tej serii książek będzie zbliżenie szerokich mas czytelników żydowskich rozsianych po całym świecie do tych wszystkich problemów, które miały jakikolwiek związek z rozgromionym życiem żydowskim w Polsce.</w:t>
      </w:r>
    </w:p>
    <w:p>
      <w:pPr>
        <w:pStyle w:val="Style25"/>
        <w:keepNext w:val="0"/>
        <w:keepLines w:val="0"/>
        <w:widowControl w:val="0"/>
        <w:shd w:val="clear" w:color="auto" w:fill="auto"/>
        <w:bidi w:val="0"/>
        <w:spacing w:before="0" w:after="0" w:line="214" w:lineRule="auto"/>
        <w:ind w:left="0" w:right="0" w:firstLine="400"/>
        <w:jc w:val="both"/>
        <w:sectPr>
          <w:headerReference w:type="default" r:id="rId319"/>
          <w:footerReference w:type="default" r:id="rId320"/>
          <w:headerReference w:type="even" r:id="rId321"/>
          <w:footerReference w:type="even" r:id="rId322"/>
          <w:headerReference w:type="first" r:id="rId323"/>
          <w:footerReference w:type="first" r:id="rId324"/>
          <w:footnotePr>
            <w:pos w:val="pageBottom"/>
            <w:numFmt w:val="chicago"/>
            <w:numRestart w:val="continuous"/>
            <w15:footnoteColumns w:val="1"/>
          </w:footnotePr>
          <w:pgSz w:w="7121" w:h="11609"/>
          <w:pgMar w:top="1167" w:left="662" w:right="666" w:bottom="757" w:header="0" w:footer="3" w:gutter="0"/>
          <w:pgNumType w:start="203"/>
          <w:cols w:space="720"/>
          <w:noEndnote/>
          <w:titlePg/>
          <w:rtlGutter w:val="0"/>
          <w:docGrid w:linePitch="360"/>
        </w:sectPr>
      </w:pPr>
      <w:r>
        <w:rPr>
          <w:color w:val="000000"/>
          <w:spacing w:val="0"/>
          <w:w w:val="100"/>
          <w:position w:val="0"/>
          <w:shd w:val="clear" w:color="auto" w:fill="auto"/>
          <w:lang w:val="pl-PL" w:eastAsia="pl-PL" w:bidi="pl-PL"/>
        </w:rPr>
        <w:t xml:space="preserve">Świadomy swej wielkiej odpowiedzialności za przeprowadzenie tego zadania. Centralny Związek Żydów Polskich w Argentynie dążyć będzie </w:t>
      </w:r>
    </w:p>
    <w:p>
      <w:pPr>
        <w:pStyle w:val="Style2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tego, aby wydawnictwo dało </w:t>
      </w:r>
      <w:r>
        <w:rPr>
          <w:color w:val="000000"/>
          <w:spacing w:val="0"/>
          <w:w w:val="100"/>
          <w:position w:val="0"/>
          <w:shd w:val="clear" w:color="auto" w:fill="auto"/>
          <w:lang w:val="pl-PL" w:eastAsia="pl-PL" w:bidi="pl-PL"/>
        </w:rPr>
        <w:t xml:space="preserve">wszechstronny, ściśle obiektywny </w:t>
      </w:r>
      <w:r>
        <w:rPr>
          <w:color w:val="000000"/>
          <w:spacing w:val="0"/>
          <w:w w:val="100"/>
          <w:position w:val="0"/>
          <w:shd w:val="clear" w:color="auto" w:fill="auto"/>
          <w:lang w:val="pl-PL" w:eastAsia="pl-PL" w:bidi="pl-PL"/>
        </w:rPr>
        <w:t>obraz Żydostwa polskiego we wszystkich jego poczynaniach w jakiejkolwiek dziedzinie społecznej, politycznej czy kulturalnej”.</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Przyrzeczenia dotrzymano. Przed kilkoma tygodniami ukazał się setny tom tej serii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pióra Marka Turkowa, który był dziennikarzem i działa</w:t>
        <w:softHyphen/>
        <w:t xml:space="preserve">czem społecznym w Warszawie, w latach 30-tych sekretarzem generalnym Centralnego Komitetu Anty-hitlerowskiego, a obecnie jest </w:t>
      </w:r>
      <w:r>
        <w:rPr>
          <w:color w:val="000000"/>
          <w:spacing w:val="0"/>
          <w:w w:val="100"/>
          <w:position w:val="0"/>
          <w:shd w:val="clear" w:color="auto" w:fill="auto"/>
          <w:lang w:val="pl-PL" w:eastAsia="pl-PL" w:bidi="pl-PL"/>
        </w:rPr>
        <w:t>niezmordowa</w:t>
        <w:softHyphen/>
      </w:r>
      <w:r>
        <w:rPr>
          <w:color w:val="000000"/>
          <w:spacing w:val="0"/>
          <w:w w:val="100"/>
          <w:position w:val="0"/>
          <w:shd w:val="clear" w:color="auto" w:fill="auto"/>
          <w:lang w:val="pl-PL" w:eastAsia="pl-PL" w:bidi="pl-PL"/>
        </w:rPr>
        <w:t xml:space="preserve">nym współpracownikiem i redaktorem tego wydawnictwa. W niełatwych warunkach materialnych Turków potrafił dokonać wydawniczego cudu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zachować ciągłość, poziom i charakter tego zbioru. Warto podkreślić że przy tak </w:t>
      </w:r>
      <w:r>
        <w:rPr>
          <w:color w:val="000000"/>
          <w:spacing w:val="0"/>
          <w:w w:val="100"/>
          <w:position w:val="0"/>
          <w:shd w:val="clear" w:color="auto" w:fill="auto"/>
          <w:lang w:val="pl-PL" w:eastAsia="pl-PL" w:bidi="pl-PL"/>
        </w:rPr>
        <w:t xml:space="preserve">absorbującej </w:t>
      </w:r>
      <w:r>
        <w:rPr>
          <w:color w:val="000000"/>
          <w:spacing w:val="0"/>
          <w:w w:val="100"/>
          <w:position w:val="0"/>
          <w:shd w:val="clear" w:color="auto" w:fill="auto"/>
          <w:lang w:val="pl-PL" w:eastAsia="pl-PL" w:bidi="pl-PL"/>
        </w:rPr>
        <w:t xml:space="preserve">pracy Turków potrafił jeszcze znaleźć czas na </w:t>
      </w:r>
      <w:r>
        <w:rPr>
          <w:color w:val="000000"/>
          <w:spacing w:val="0"/>
          <w:w w:val="100"/>
          <w:position w:val="0"/>
          <w:shd w:val="clear" w:color="auto" w:fill="auto"/>
          <w:lang w:val="pl-PL" w:eastAsia="pl-PL" w:bidi="pl-PL"/>
        </w:rPr>
        <w:t>dzia</w:t>
        <w:softHyphen/>
      </w:r>
      <w:r>
        <w:rPr>
          <w:color w:val="000000"/>
          <w:spacing w:val="0"/>
          <w:w w:val="100"/>
          <w:position w:val="0"/>
          <w:shd w:val="clear" w:color="auto" w:fill="auto"/>
          <w:lang w:val="pl-PL" w:eastAsia="pl-PL" w:bidi="pl-PL"/>
        </w:rPr>
        <w:t xml:space="preserve">łalność pisarską, dziennikarską i społeczną we wszystkich ośrodkach </w:t>
      </w:r>
      <w:r>
        <w:rPr>
          <w:color w:val="000000"/>
          <w:spacing w:val="0"/>
          <w:w w:val="100"/>
          <w:position w:val="0"/>
          <w:shd w:val="clear" w:color="auto" w:fill="auto"/>
          <w:lang w:val="pl-PL" w:eastAsia="pl-PL" w:bidi="pl-PL"/>
        </w:rPr>
        <w:t>żydow</w:t>
        <w:softHyphen/>
      </w:r>
      <w:r>
        <w:rPr>
          <w:color w:val="000000"/>
          <w:spacing w:val="0"/>
          <w:w w:val="100"/>
          <w:position w:val="0"/>
          <w:shd w:val="clear" w:color="auto" w:fill="auto"/>
          <w:lang w:val="pl-PL" w:eastAsia="pl-PL" w:bidi="pl-PL"/>
        </w:rPr>
        <w:t>skich Ameryki Południowej. Obecnie jest kierownikiem biura Żydow</w:t>
        <w:softHyphen/>
        <w:t>skiego Kongresu światowego w Buenos Aires. Dyrektorem administracyj</w:t>
        <w:softHyphen/>
        <w:t>nym wydawnictwa jest Abraham Mitelberg, który poświęcił się tej pracy bez reszty.</w:t>
      </w:r>
    </w:p>
    <w:p>
      <w:pPr>
        <w:pStyle w:val="Style2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 xml:space="preserve">Seria ,,Dos Poilisze Judentum” nie ogranicza się do </w:t>
      </w:r>
      <w:r>
        <w:rPr>
          <w:color w:val="000000"/>
          <w:spacing w:val="0"/>
          <w:w w:val="100"/>
          <w:position w:val="0"/>
          <w:shd w:val="clear" w:color="auto" w:fill="auto"/>
          <w:lang w:val="pl-PL" w:eastAsia="pl-PL" w:bidi="pl-PL"/>
        </w:rPr>
        <w:t>rzewnych wspom</w:t>
        <w:softHyphen/>
        <w:t xml:space="preserve">nień </w:t>
      </w:r>
      <w:r>
        <w:rPr>
          <w:color w:val="000000"/>
          <w:spacing w:val="0"/>
          <w:w w:val="100"/>
          <w:position w:val="0"/>
          <w:shd w:val="clear" w:color="auto" w:fill="auto"/>
          <w:lang w:val="pl-PL" w:eastAsia="pl-PL" w:bidi="pl-PL"/>
        </w:rPr>
        <w:t xml:space="preserve">i opisów życia w ,,starym domu”. Obok monografii o Warszawie, Lwowie, Wilnie, Lublinie, miastach, miasteczkach, domach, znajdujemy tam tomy poezji oraz powieści zarówno nowe jak i przedruki starych, </w:t>
      </w:r>
      <w:r>
        <w:rPr>
          <w:color w:val="000000"/>
          <w:spacing w:val="0"/>
          <w:w w:val="100"/>
          <w:position w:val="0"/>
          <w:shd w:val="clear" w:color="auto" w:fill="auto"/>
          <w:lang w:val="pl-PL" w:eastAsia="pl-PL" w:bidi="pl-PL"/>
        </w:rPr>
        <w:t>cen</w:t>
        <w:softHyphen/>
      </w:r>
      <w:r>
        <w:rPr>
          <w:color w:val="000000"/>
          <w:spacing w:val="0"/>
          <w:w w:val="100"/>
          <w:position w:val="0"/>
          <w:shd w:val="clear" w:color="auto" w:fill="auto"/>
          <w:lang w:val="pl-PL" w:eastAsia="pl-PL" w:bidi="pl-PL"/>
        </w:rPr>
        <w:t>nych, dawno już wyczerpanych utworów. Wspomnienia pisarzy, działaczy społecznych, aktorów, rewolucjonistów dają fascynujący wgląd w życie które minęło już na zawsze. Studia poświęcone pisarzom żydowskim (np. J.L. Perec), polskim (Dr Janusz Korczak), zbiory pieśni ludowych, opra</w:t>
        <w:softHyphen/>
        <w:t xml:space="preserve">cowania socjologiczne. Znaczna część serii poświęcona jest okresowi </w:t>
      </w:r>
      <w:r>
        <w:rPr>
          <w:color w:val="000000"/>
          <w:spacing w:val="0"/>
          <w:w w:val="100"/>
          <w:position w:val="0"/>
          <w:shd w:val="clear" w:color="auto" w:fill="auto"/>
          <w:lang w:val="pl-PL" w:eastAsia="pl-PL" w:bidi="pl-PL"/>
        </w:rPr>
        <w:t>wo</w:t>
        <w:softHyphen/>
      </w:r>
      <w:r>
        <w:rPr>
          <w:color w:val="000000"/>
          <w:spacing w:val="0"/>
          <w:w w:val="100"/>
          <w:position w:val="0"/>
          <w:shd w:val="clear" w:color="auto" w:fill="auto"/>
          <w:lang w:val="pl-PL" w:eastAsia="pl-PL" w:bidi="pl-PL"/>
        </w:rPr>
        <w:t>jennemu, martyrologii żydowskiej w okresie drugiej (wojny światowej. A więc zbiory dokumentów zbrodni i męczęństwa (,,Martyrologia Dzie</w:t>
        <w:softHyphen/>
        <w:t>ci”), sprawozdania, pamiętniki z obozów śmierci, z ghett, jak np. Jonasa Turkowa, znanego polskiego i żydowskiego aktora, który przebył wojnę w ghetcie warszawskim : „Było to tak...”, Dr Hillela Seidmana „Dzien</w:t>
        <w:softHyphen/>
        <w:t>nik z Ghetta warszawskiego”, Dr Filipa Frydmana „Oświęcim”, wojna partyzancka, np. Kaganowicza „Partyzanci idą”...</w:t>
      </w:r>
    </w:p>
    <w:p>
      <w:pPr>
        <w:pStyle w:val="Style12"/>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Ostatni tom Turkowa stanowi zbiór szkiców biograficznych. W szeregu rozdziałów, na szerokiej kanwie historycznej, przeplatanej wspomnieniami osobistymi, kreśli autor dzieje wybitnych rodzin żydowskich w Warszawie. Oto Eigerowie, wielka, bogata rodzina wywodząca się od rabina poznań</w:t>
        <w:softHyphen/>
        <w:t>skiego Akiby Eigera (1761-1837), znakomitego talmudysty i duchowego przywódcy żydowstwa środkowo-europejskiego. Drugie, trzecie pokolenie zupełnie już spolonizowane, zasymilowane, w większości katolickie, chociaż tu i ówdzie przebija jeszcze ślad żydowskości, czy to w działalności chary</w:t>
        <w:softHyphen/>
        <w:t>tatywnej, czy polityczno-społecznej. Konsulowa Diana Eiger, czynna i ofiar</w:t>
        <w:softHyphen/>
        <w:t>na działaczka społeczna, zmarła w nędzy i zapomnieniu, ukryta po „aryj</w:t>
        <w:softHyphen/>
        <w:t>skiej stronie” w czasie okupacji w Warszawie. Inż. Antoni Eiger, czynny w akcji bojkotowej w latach 30-tych skierowanej przeciwko reżymowi hit</w:t>
        <w:softHyphen/>
        <w:t>lerowskiemu, który jako oficer W.P. znalazł się w Kozielsku i został zamordowany w Katyniu. Kuzyn jego, Stefan Eiger-Napierski, pisarz, poeta, tłumacz, redaktor ,,Ateneum”zabity w roku 1940 w Warszawie. Ostatni przedstawiciel tej rodziny, Karol, znajduje przystań i schronienie</w:t>
        <w:br w:type="page"/>
      </w:r>
      <w:r>
        <w:rPr>
          <w:color w:val="000000"/>
          <w:spacing w:val="0"/>
          <w:w w:val="100"/>
          <w:position w:val="0"/>
          <w:shd w:val="clear" w:color="auto" w:fill="auto"/>
          <w:lang w:val="pl-PL" w:eastAsia="pl-PL" w:bidi="pl-PL"/>
        </w:rPr>
        <w:t>w Szkole Jezuickiej w Bogocie. Od talmudysty poznańskiego do jezuickie</w:t>
        <w:softHyphen/>
        <w:t>go nauczyciela,..</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Oto rodzina Wawelbergów. Od bogatego kupca warszawskiego, Hersza poprzez synów Hipolita i Samuela, milionerów petersburskich, patriotów polskich, działaczy pozytywistycznych, szczodrych fundatorów społecznych, aż do wnuka, Wacława, cichego, ofiarnego społecznika, kontynuującego tra</w:t>
        <w:softHyphen/>
        <w:t>dycję rodzinną. Żyjący wspomnieniami wielkiej przeszłości, sterany po</w:t>
        <w:softHyphen/>
        <w:t>niewierką sowiecką, zmarł w kwietniu tego roku w Sao Paulo. W szkicu o Wawelbergach wspomniana jest bolesna sprawa ,,ghetta ławkowego” na Wyższej Szkole Technicznej im. Wawelberga i Rotwanda, która odbiła się głośnym echem w latach poprzedzających drugą wojnę światową.</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Rodzina Toeplitzów. Założyciel Tewele Toeplitz, który przybył do Warszawy w pierwszej połowie XIX wieku i uzyskał monopol na handel ...koszernym mięsem, wzbogacając się na tym niepomiernie. Syn jego, wy</w:t>
        <w:softHyphen/>
        <w:t>chowany w Instytucie marymonckim, był jednym z założycieli polskiego przemysłu cukrowego, pierwszego bodaj założonego na zasadach wielko</w:t>
        <w:softHyphen/>
        <w:t>kapitalistycznych. Drugie i trzecie pokolenie kompletnie już zasymilowane, katolickie. Dziwną koleją losów w rodzinie Toeplitzów ścierały się równo</w:t>
        <w:softHyphen/>
        <w:t>miernie dwa prądy: wielkokapitalistyczny i... socjalistyczny. 1 urkow przy</w:t>
        <w:softHyphen/>
        <w:t>pomina wydarzenia z lat 20-tych o zabarwieniu naprawdę komediowym. I eodor Toeplitz, znany działacz P.P.S. i Związków Zawodowych, współ</w:t>
        <w:softHyphen/>
        <w:t>pracownik ,,Robotnika”, ławnik warszawski miał syna, Leona, studenta Uniwersytetu warszawskiego, komunistę. Osadzony w więzieniu za dzia</w:t>
        <w:softHyphen/>
        <w:t>łalność wywrotową, Leon odmawia repatriacji do Z.S.S.R., tłumacząc się że jest komunistą polskim, ideowym i bezpartyjnym, a nie rosyjskim. Po kilku miesiącach zostaje zwolniony z więzienia dzięki interwencji swego wuja, brata deodora, wielkiego bankiera włoskiego, który osiedlił się w Me</w:t>
        <w:softHyphen/>
        <w:t>diolanie, był poplecznikiem faszyzmu i negocjował cały szereg pożyczek międzynarodowych dla Polski.</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xml:space="preserve">Bergmanowie. Sebastian-Szabatai Bergman, przybyły do Warszawy z </w:t>
      </w:r>
      <w:r>
        <w:rPr>
          <w:color w:val="000000"/>
          <w:spacing w:val="0"/>
          <w:w w:val="100"/>
          <w:position w:val="0"/>
          <w:shd w:val="clear" w:color="auto" w:fill="auto"/>
          <w:lang w:val="fr-FR" w:eastAsia="fr-FR" w:bidi="fr-FR"/>
        </w:rPr>
        <w:t xml:space="preserve">jak’egos </w:t>
      </w:r>
      <w:r>
        <w:rPr>
          <w:color w:val="000000"/>
          <w:spacing w:val="0"/>
          <w:w w:val="100"/>
          <w:position w:val="0"/>
          <w:shd w:val="clear" w:color="auto" w:fill="auto"/>
          <w:lang w:val="pl-PL" w:eastAsia="pl-PL" w:bidi="pl-PL"/>
        </w:rPr>
        <w:t>małego miasteczka litewskiego, był jednym z założycieli Wiel</w:t>
        <w:softHyphen/>
        <w:t>kiej Synagogi na Tłomackiem, spalonej przez Niemców w przede dniu wy</w:t>
        <w:softHyphen/>
        <w:t>buchu powstania w ghetcie w kwietniu 1943 roku. Zarówno Sebastian, jak i żona jego, pochodząca z Pińska, mówili po polsku ze wstrętnym ,,lit- wackim” akcentem, ale mimo to byli gorącymi patriotami i szermierzami polomzacji życia żydowskiego w Polsce. Mała dygresja. Dzienniki anty</w:t>
        <w:softHyphen/>
        <w:t>semickie wytykały Żydom zawsze ,,1’twaków”, tj. Żydów przybyłych do Polski z terenów rosyjskich, którzy w pierwszych latach swego pobytu używali jeszcze języka rosyjskiego (obok oczywiście żydowskiego) w mo</w:t>
        <w:softHyphen/>
        <w:t>wie potocznej. Spośród nich jednak rekrutowali się w następnym już poko</w:t>
        <w:softHyphen/>
        <w:t>leniu, a często i w pierwszym, najgorętsi patrioci mowy polskiej. Dość powiedzieć, że Julian Tuwim należał do drugiego pokolenia rodziny litwac- kiej, osiadłej w Lodzi. Synowie Bergmanów należeli do czynnych działaczy esym.latorskich, zwłaszcza Leon, legionista i piłsudczyk, który jeszcze w latach 30-tych próbował wskrzesić zupełnie już zamarły polityczny ruch asymdatorski w wyborach do gminy wyznaniowej w Warszawie.</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A oto Szereszewscy, Dawidsonowe, Zeitlinowie — nie wymienię tu wszystkich ciekawych osobistości, wypadków wesołych i smutnych, tragicz</w:t>
        <w:softHyphen/>
        <w:t>nych i rzewnych, burzliwych, jak burzliwą była historia Żydów polskich. Cóż pozostało ?</w:t>
      </w:r>
    </w:p>
    <w:p>
      <w:pPr>
        <w:pStyle w:val="Style12"/>
        <w:keepNext w:val="0"/>
        <w:keepLines w:val="0"/>
        <w:widowControl w:val="0"/>
        <w:shd w:val="clear" w:color="auto" w:fill="auto"/>
        <w:bidi w:val="0"/>
        <w:spacing w:before="0" w:after="12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Historyk polski, który zajmie się kiedyś w sposób poważny i obiektyw</w:t>
        <w:softHyphen/>
        <w:t>ny historią Żydów polskich znajdzie w serii „Żydostwo Polskie” wiele materiału o dużej wartości historycznej.</w:t>
      </w:r>
    </w:p>
    <w:p>
      <w:pPr>
        <w:pStyle w:val="Style25"/>
        <w:keepNext w:val="0"/>
        <w:keepLines w:val="0"/>
        <w:widowControl w:val="0"/>
        <w:shd w:val="clear" w:color="auto" w:fill="auto"/>
        <w:bidi w:val="0"/>
        <w:spacing w:before="0" w:after="0" w:line="214" w:lineRule="auto"/>
        <w:ind w:left="0" w:right="400" w:firstLine="0"/>
        <w:jc w:val="right"/>
        <w:sectPr>
          <w:headerReference w:type="default" r:id="rId325"/>
          <w:footerReference w:type="default" r:id="rId326"/>
          <w:headerReference w:type="even" r:id="rId327"/>
          <w:footerReference w:type="even" r:id="rId328"/>
          <w:headerReference w:type="first" r:id="rId329"/>
          <w:footerReference w:type="first" r:id="rId330"/>
          <w:footnotePr>
            <w:pos w:val="pageBottom"/>
            <w:numFmt w:val="chicago"/>
            <w:numRestart w:val="continuous"/>
            <w15:footnoteColumns w:val="1"/>
          </w:footnotePr>
          <w:pgSz w:w="7121" w:h="11609"/>
          <w:pgMar w:top="1167" w:left="662" w:right="666" w:bottom="757" w:header="0" w:footer="3" w:gutter="0"/>
          <w:cols w:space="720"/>
          <w:noEndnote/>
          <w:titlePg/>
          <w:rtlGutter w:val="0"/>
          <w:docGrid w:linePitch="360"/>
        </w:sectPr>
      </w:pPr>
      <w:r>
        <w:rPr>
          <w:i/>
          <w:iCs/>
          <w:color w:val="000000"/>
          <w:spacing w:val="0"/>
          <w:w w:val="100"/>
          <w:position w:val="0"/>
          <w:shd w:val="clear" w:color="auto" w:fill="auto"/>
          <w:lang w:val="pl-PL" w:eastAsia="pl-PL" w:bidi="pl-PL"/>
        </w:rPr>
        <w:t>P. GLIKSON</w:t>
      </w:r>
    </w:p>
    <w:p>
      <w:pPr>
        <w:pStyle w:val="Style34"/>
        <w:keepNext/>
        <w:keepLines/>
        <w:widowControl w:val="0"/>
        <w:shd w:val="clear" w:color="auto" w:fill="auto"/>
        <w:bidi w:val="0"/>
        <w:spacing w:before="0" w:after="40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 xml:space="preserve">“ Polonia </w:t>
      </w:r>
      <w:r>
        <w:rPr>
          <w:color w:val="000000"/>
          <w:spacing w:val="0"/>
          <w:w w:val="100"/>
          <w:position w:val="0"/>
          <w:shd w:val="clear" w:color="auto" w:fill="auto"/>
          <w:lang w:val="la-001" w:eastAsia="la-001" w:bidi="la-001"/>
        </w:rPr>
        <w:t xml:space="preserve">Restituta </w:t>
      </w:r>
      <w:r>
        <w:rPr>
          <w:color w:val="000000"/>
          <w:spacing w:val="0"/>
          <w:w w:val="100"/>
          <w:position w:val="0"/>
          <w:shd w:val="clear" w:color="auto" w:fill="auto"/>
          <w:lang w:val="pl-PL" w:eastAsia="pl-PL" w:bidi="pl-PL"/>
        </w:rPr>
        <w:t>”</w:t>
      </w:r>
      <w:bookmarkEnd w:id="64"/>
      <w:bookmarkEnd w:id="65"/>
    </w:p>
    <w:p>
      <w:pPr>
        <w:pStyle w:val="Style2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Pod tym patetycznym tytułem ukazał się artykuł pióra Graeme Shankianda w kwietniowym wydaniu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Architectural Reüietü,</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jednego z najstarszych i najbardziej reprezentacyjnego angielskiego pisma architekto</w:t>
        <w:softHyphen/>
        <w:t xml:space="preserve">nicznego. Artykuł ten, będący reportażem z podróży autora do Polski, zawiera sporo ciekawych wiadomości na temat odbudowy kraju, jest przy tym na łamach tego pisma zjawiskiem niezwykłym, gdyż </w:t>
      </w:r>
      <w:r>
        <w:rPr>
          <w:i/>
          <w:iCs/>
          <w:color w:val="000000"/>
          <w:spacing w:val="0"/>
          <w:w w:val="100"/>
          <w:position w:val="0"/>
          <w:shd w:val="clear" w:color="auto" w:fill="auto"/>
          <w:lang w:val="fr-FR" w:eastAsia="fr-FR" w:bidi="fr-FR"/>
        </w:rPr>
        <w:t>Architectural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jest wolna od tak powszechnej u Anglików cechy snobizmu i reprodukuje tylko prace „architektów uznanych” i krajów, które mają ustaloną reputację w świecie architektonicznym zachodnim. Polska — szcze</w:t>
        <w:softHyphen/>
        <w:t>gólnie dzisiejsza — do takich krajów nie należy, to też w tym wypadku głównym motywem zainteresowania wydaje się swoisty egzotyzm przed</w:t>
        <w:softHyphen/>
        <w:t>miotu, co też wynika z wstępnych słów autora : „Miasta Polski podobnie jak innych zacofanych krajów Europy środkowej i wschodniej pozostających tak długo pod panowaniem Romanowych i Habsburgów leżą poza utartymi szlakami wielkiej turystyki — wzgardzone przez Baedekera i Bannistera Fletchera. Nic też dziwnego, że piękno ich bajecznej architektury mało jest znane za granicą”. Dalej autor wspomina o zniszczeniach, jakim Polska i Warszawa ulegały w swojej historii, szczególnie najnowszej, po czym przechodzi do opisu obecnych prac rekonstrukcyjnych : „Co roku z okazji święta narodowego (mowa o obowiązującym obecnie święcie 22-go Lipca) nowa część zrekonstruowanej stolicy formalnie ofiarowywana jest narodowi. Może nią być nowe zupełnie założenie jak Plac Konstytucji wykończony w 1952 roku, albo wspaniale zrekonstruowany fragment architektury histo</w:t>
        <w:softHyphen/>
        <w:t>rycznej, jakim był oddany do użytku w 1953 roku rynek staromiejski”. Fasady kamieniczek, które otaczają ten plac odbudowano ściśle według pierwotnych wzorów. Posiadają one jednak unowocześnione plany, a w swych malowniczych poddasznych facjatkach mieszczą pracownie artys</w:t>
        <w:softHyphen/>
        <w:t>tów. Wiele kamieniczek ozdobiono popularną tu techniką sgraffito.</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Następnie autor mówi z uznaniem o odbudowie historycznych ulic Krakowskiego Przedmieścia i Nowego Światu, gdzie zachowano wiernie pierwotną ich architekturę 18-go i 17-go wieku i o sposobie w jaki roz</w:t>
        <w:softHyphen/>
        <w:t>wiązano zagadnienie skrzyżowania tej arterii ze szlakiem WZ drogą pod</w:t>
        <w:softHyphen/>
        <w:t>ziemnego tunelu.</w:t>
      </w:r>
    </w:p>
    <w:p>
      <w:pPr>
        <w:pStyle w:val="Style25"/>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Warszaw* — kontynuuje — posiada również swoje wielkie budowle neoklasyczne. Jednym z najwybitniejszych spomiędzy nich to Teatr Wiel</w:t>
        <w:softHyphen/>
        <w:t>ki, zbudowany wedle projektu Corazziego. Obecnie odbudowa jest w peł</w:t>
        <w:softHyphen/>
        <w:t>nym toku i odbywa się wedle planów prof. Pniewskiego. Rysunki te autor artykułu oglądał w pracowni profesora i na ich podstawie ocenia przyszły Teatr Wielki jako „budowlę imponującą i oryginalną”. Z arty</w:t>
        <w:softHyphen/>
        <w:t>kułu dowiadujemy się również, że na warsztacie Pniewskiego znajdują się plany nowego gmachu sejmowego — rzecz mnie osobiście dotychczas nie</w:t>
        <w:softHyphen/>
        <w:t>znana. Szkoda, że autor nie podaje żadnych szczegółów położenia i archi</w:t>
        <w:softHyphen/>
      </w:r>
      <w:r>
        <w:rPr>
          <w:b/>
          <w:bCs/>
          <w:color w:val="000000"/>
          <w:spacing w:val="0"/>
          <w:w w:val="100"/>
          <w:position w:val="0"/>
          <w:shd w:val="clear" w:color="auto" w:fill="auto"/>
          <w:lang w:val="pl-PL" w:eastAsia="pl-PL" w:bidi="pl-PL"/>
        </w:rPr>
        <w:t>tektury tego gmachu.</w:t>
      </w:r>
      <w:r>
        <w:br w:type="page"/>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„Fałszywy byłby jednak wszelki opis odbudowy Polski, który spra</w:t>
        <w:softHyphen/>
        <w:t>wiałby wrażenie, że prace na wielką skalę wykonywane są jedynie w War</w:t>
        <w:softHyphen/>
        <w:t>szawie. Poza nowymi zupełnie miastami jak Nowa Huta i Nowe Tychny (?) duże prace prowadzone są przy odbudowie wielu najwybitniejszych bu</w:t>
        <w:softHyphen/>
        <w:t>dynków historycznych Polski, jak średniowieczny ratusz we Wrocławiu, renesansowy ratusz i zabytkowe domy w Stargardzie na Pomorzu, odbudo</w:t>
        <w:softHyphen/>
        <w:t>wa ulicy Długiej oraz piętnastowiecznego ratusza w Gdańsku, z jego smukłą wieżą wyjętą jakby z bajki i ukoronowaną statuą króla Zygmunta założyciela polskiej floty handlowej".</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Dalej autor mówi o niezliczonych kościołach, które uległy zniszczeniu w czasie ostatniej wojny na obszarze całej Polski. Spomiędzy tych 500 całkowicie odbudowało, względnie odrestaurowało Państwo. Wszystkie od</w:t>
        <w:softHyphen/>
        <w:t>dano do użytku kościoła katolickiego „gdyż w oczach Ministerstwa Kul</w:t>
        <w:softHyphen/>
        <w:t>tury i Sztuki nie zmniejsza to ich wartości jako cennych przykładów kul</w:t>
        <w:softHyphen/>
        <w:t>tury narodowej”.</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Shankland kończy refleksją, że „Dla wielu musi wydać się paradok</w:t>
        <w:softHyphen/>
        <w:t>salne, iż Państwo, które tak radykalnie zerwało ze swoją bezpośrednią przeszłością, poświęca tyle starania i środków dla utwierdzenia swej histo</w:t>
        <w:softHyphen/>
        <w:t>rycznej kultury, odzwierciadlonej w starych kościołach, pałacach, pomnikach i domach miejskich. W Polsce dzisiejszej nie akceptuje się teorii, że nowe potrzeby i idee wymagają całkowitego zerwania z tradycyjnymi środkami ekspresji... Czy oznacza to, że nowa Warszawa zamienia się w martwe muzeum historycznych rekonstrukcji i nowych naśladownictw przeszłości ?” Na to pytanie autor nie daje żadnej odpowiedzi — przypuszczalnie z tej przyczyny, że mimo optymizmu z jakim odnosi się do współczesnej Polski nie wypadłaby ona całkiem zadawalająco. Faktem jest bowiem, że dzisiejsze Państwo nie tylko stara się odtworzyć pomniki przeszłości, co w pełni zasługuje na uznanie, lecz współczesną architekturę wtłacza w wąskie ramy historycyzmu narzucone z zewnątrz. Przykładem oddziaływania tych wpływów mogą być losy tzw. „Powszechnego Domu Towarowego” w War</w:t>
        <w:softHyphen/>
        <w:t>szawie. Projekt na tę budowę wybrany został w wyniku konkursu powszech</w:t>
        <w:softHyphen/>
        <w:t>nego w roku 1948, a więc w okresie kiedy istniała jeszcze względna swo</w:t>
        <w:softHyphen/>
        <w:t>boda w tej dziedzinie. Był to projekt o koncepcji śmiałej i zdecydowanie zachodniej, choć mogący budzić pewne zastrzeżenia z punktu widzenia polskich warunków klimatycznych. W czasie kongresu architektonicznego w Warszawie spotkał się on z bardzo ostrym potępieniem ze strony rosyj</w:t>
        <w:softHyphen/>
        <w:t>skiego delegata Wlasowa, który wyraził się o tym budynku jako o „bez</w:t>
        <w:softHyphen/>
        <w:t>dusznym szklanym pudle”. Odtąd był on wielokrotnie krytykowany w pol</w:t>
        <w:softHyphen/>
        <w:t>skiej prasie zawodowej, a niektórzy gorliwcy zaczęli się nawet zastana</w:t>
        <w:softHyphen/>
        <w:t>wiać nad tym „co robić z budynkiem P.S.T.”. Pewnego dnia możemy więc dowiedzieć się, że „ozdobiono” go korynckimi kolumnami lub prze</w:t>
        <w:softHyphen/>
        <w:t>budowano w stylu tak popularnej dziś w Polsce architektury ł8-go wieku.</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Tych cieniów współczesnej architektury polskiej autor zda je się nie widzieć. Przeciwnie mówi o nowych gmachach Warszawy, że „są ory</w:t>
        <w:softHyphen/>
        <w:t>ginalne i posiadają duże walory architektoniczne” i zastanawia się nad tym, dlaczego tak mało dotychczas wzbudziły zainteresowania na Zacho</w:t>
        <w:softHyphen/>
        <w:t>dzie.</w:t>
      </w:r>
    </w:p>
    <w:p>
      <w:pPr>
        <w:pStyle w:val="Style25"/>
        <w:keepNext w:val="0"/>
        <w:keepLines w:val="0"/>
        <w:widowControl w:val="0"/>
        <w:shd w:val="clear" w:color="auto" w:fill="auto"/>
        <w:bidi w:val="0"/>
        <w:spacing w:before="0" w:after="60" w:line="240" w:lineRule="auto"/>
        <w:ind w:left="0" w:right="0" w:firstLine="380"/>
        <w:jc w:val="both"/>
        <w:sectPr>
          <w:headerReference w:type="default" r:id="rId331"/>
          <w:footerReference w:type="default" r:id="rId332"/>
          <w:headerReference w:type="even" r:id="rId333"/>
          <w:footerReference w:type="even" r:id="rId334"/>
          <w:headerReference w:type="first" r:id="rId335"/>
          <w:footerReference w:type="first" r:id="rId336"/>
          <w:footnotePr>
            <w:pos w:val="pageBottom"/>
            <w:numFmt w:val="chicago"/>
            <w:numRestart w:val="continuous"/>
            <w15:footnoteColumns w:val="1"/>
          </w:footnotePr>
          <w:pgSz w:w="7121" w:h="11609"/>
          <w:pgMar w:top="1167" w:left="662" w:right="666" w:bottom="757" w:header="0" w:footer="3" w:gutter="0"/>
          <w:cols w:space="720"/>
          <w:noEndnote/>
          <w:titlePg/>
          <w:rtlGutter w:val="0"/>
          <w:docGrid w:linePitch="360"/>
        </w:sectPr>
      </w:pPr>
      <w:r>
        <w:rPr>
          <w:color w:val="000000"/>
          <w:spacing w:val="0"/>
          <w:w w:val="100"/>
          <w:position w:val="0"/>
          <w:shd w:val="clear" w:color="auto" w:fill="auto"/>
          <w:lang w:val="pl-PL" w:eastAsia="pl-PL" w:bidi="pl-PL"/>
        </w:rPr>
        <w:t>Graeme Shankland nie po raz pierwszy zajmuje się* architekturą i sztuką zza żelaznej kurtyny. Sprawy te stanowią od dawna przedmiot jego zainte</w:t>
        <w:softHyphen/>
        <w:t xml:space="preserve">resowań w tej dziedzinie może uchodzić za eksperta wśród architektów </w:t>
      </w:r>
    </w:p>
    <w:p>
      <w:pPr>
        <w:pStyle w:val="Style25"/>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 xml:space="preserve">angielskich — dodajmy ekspert </w:t>
      </w:r>
      <w:r>
        <w:rPr>
          <w:smallCap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którego stosunek do tych zagadnień po</w:t>
        <w:softHyphen/>
        <w:t xml:space="preserve">dobny jest do tego jaki p. Attlee zajmują w sprawach politycznych. Brał on między innymi pośredni udział w kontrowersji jaka wynikła w latach 1947-1948 między redakcją </w:t>
      </w:r>
      <w:r>
        <w:rPr>
          <w:i/>
          <w:iCs/>
          <w:color w:val="000000"/>
          <w:spacing w:val="0"/>
          <w:w w:val="100"/>
          <w:position w:val="0"/>
          <w:shd w:val="clear" w:color="auto" w:fill="auto"/>
          <w:lang w:val="fr-FR" w:eastAsia="fr-FR" w:bidi="fr-FR"/>
        </w:rPr>
        <w:t>Architectural Reüieu),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trzema architektami sowieckimi, którzy w piśmie tym ogłosili artykuły na temat prac rekon</w:t>
        <w:softHyphen/>
        <w:t>strukcyjnych w Związku Sowieckim. Epilogiem tej polemiki był obszerny artykuł Shanklanda w którym jako „strona trzecia” starał się wyjaśnić so</w:t>
        <w:softHyphen/>
        <w:t>wieckie poglądy na sprawy sztuki i architektury, cytując gęsto rosyjskich teoretyków i przewódców politycznych.</w:t>
      </w:r>
    </w:p>
    <w:p>
      <w:pPr>
        <w:pStyle w:val="Style25"/>
        <w:keepNext w:val="0"/>
        <w:keepLines w:val="0"/>
        <w:widowControl w:val="0"/>
        <w:shd w:val="clear" w:color="auto" w:fill="auto"/>
        <w:bidi w:val="0"/>
        <w:spacing w:before="0" w:after="200" w:line="233" w:lineRule="auto"/>
        <w:ind w:left="0" w:right="0"/>
        <w:jc w:val="both"/>
      </w:pPr>
      <w:r>
        <w:rPr>
          <w:color w:val="000000"/>
          <w:spacing w:val="0"/>
          <w:w w:val="100"/>
          <w:position w:val="0"/>
          <w:shd w:val="clear" w:color="auto" w:fill="auto"/>
          <w:lang w:val="pl-PL" w:eastAsia="pl-PL" w:bidi="pl-PL"/>
        </w:rPr>
        <w:t xml:space="preserve">Reportaż Shanklanda z Polski ilustrowany jest rysunkami P. Hogartha i nielicznymi fotografiami.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jest rysownikiem o dużym wyczuciu historycznych form architektury i wyrobionej technice. Posługuje się on głównie piórkiem i tuszem i za pomocą tych prostych środków daje intere</w:t>
        <w:softHyphen/>
        <w:t>sujące impresje gotyckiej architektury kościoła Mariackiego w Krakowie, warszawskiego rynku staromiejskiego, ulicy Długiej w Gdańsku z ruszto</w:t>
        <w:softHyphen/>
        <w:t>waniami kamieniczek w odbudowie na pierwszym planie i wieżą ratuszową w tyle, sylwety Warszawy z wybrzeża praskiego itd. Swoje uliczki, place i zaułki zaludnia typowymi postaciami ludności miejskiej, co bardzo dodaje im atmosfery lokalnej. Szkoda, że obraz jest jednostronny i ogra</w:t>
        <w:softHyphen/>
        <w:t>nicza się wyłącznie do architektury zabytkowej i historycznej. Ilustracje nie ukazują ani jednego z nowoczesnych budynków, o których Shankland wyraża się z takim uznaniem.</w:t>
      </w:r>
    </w:p>
    <w:p>
      <w:pPr>
        <w:pStyle w:val="Style25"/>
        <w:keepNext w:val="0"/>
        <w:keepLines w:val="0"/>
        <w:widowControl w:val="0"/>
        <w:shd w:val="clear" w:color="auto" w:fill="auto"/>
        <w:bidi w:val="0"/>
        <w:spacing w:before="0" w:after="880" w:line="233" w:lineRule="auto"/>
        <w:ind w:left="3300" w:right="0" w:firstLine="0"/>
        <w:jc w:val="left"/>
      </w:pPr>
      <w:r>
        <w:rPr>
          <w:i/>
          <w:iCs/>
          <w:color w:val="000000"/>
          <w:spacing w:val="0"/>
          <w:w w:val="100"/>
          <w:position w:val="0"/>
          <w:shd w:val="clear" w:color="auto" w:fill="auto"/>
          <w:lang w:val="pl-PL" w:eastAsia="pl-PL" w:bidi="pl-PL"/>
        </w:rPr>
        <w:t>Stanisław PIOTROWSKI</w:t>
      </w:r>
    </w:p>
    <w:p>
      <w:pPr>
        <w:pStyle w:val="Style34"/>
        <w:keepNext/>
        <w:keepLines/>
        <w:widowControl w:val="0"/>
        <w:shd w:val="clear" w:color="auto" w:fill="auto"/>
        <w:bidi w:val="0"/>
        <w:spacing w:before="0" w:after="44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“Ślad bosej nogi</w:t>
      </w:r>
      <w:bookmarkEnd w:id="66"/>
      <w:bookmarkEnd w:id="67"/>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Trzecia z kolei książka Tadeusza Zajączkowskiego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za</w:t>
        <w:softHyphen/>
        <w:t xml:space="preserve">sługuje na życzliwą uwagę przede wszystkim dlatego, że stanowi pierwszą na emigracji próbę epickiego ujęcia polskich przeżyć wojennych z lat 1939-1945 i to na wielkiej przestrzeni od Wilna poprzez Rosję, Persję, Irak i Palestynę aż do Włoch. W swych reportażach i wspomnieniach </w:t>
      </w:r>
      <w:r>
        <w:rPr>
          <w:i/>
          <w:iCs/>
          <w:color w:val="000000"/>
          <w:spacing w:val="0"/>
          <w:w w:val="100"/>
          <w:position w:val="0"/>
          <w:shd w:val="clear" w:color="auto" w:fill="auto"/>
          <w:lang w:val="pl-PL" w:eastAsia="pl-PL" w:bidi="pl-PL"/>
        </w:rPr>
        <w:t xml:space="preserve">Od Ostrej Bramy do ósmej Armii </w:t>
      </w:r>
      <w:r>
        <w:rPr>
          <w:color w:val="000000"/>
          <w:spacing w:val="0"/>
          <w:w w:val="100"/>
          <w:position w:val="0"/>
          <w:shd w:val="clear" w:color="auto" w:fill="auto"/>
          <w:lang w:val="pl-PL" w:eastAsia="pl-PL" w:bidi="pl-PL"/>
        </w:rPr>
        <w:t xml:space="preserve">zanotował Zajączkowski ważniejsze wydarzenia na tym szlaku, obecnie spróbował ująć je powieściowo. Pod względem zakresu czasowo-przestrzennego niezwykle ambitny zamiar artystyczny autora porównać można tylko ze słabymi skąd inąd </w:t>
      </w:r>
      <w:r>
        <w:rPr>
          <w:i/>
          <w:iCs/>
          <w:color w:val="000000"/>
          <w:spacing w:val="0"/>
          <w:w w:val="100"/>
          <w:position w:val="0"/>
          <w:shd w:val="clear" w:color="auto" w:fill="auto"/>
          <w:lang w:val="pl-PL" w:eastAsia="pl-PL" w:bidi="pl-PL"/>
        </w:rPr>
        <w:t xml:space="preserve">Najeźdźcami </w:t>
      </w:r>
      <w:r>
        <w:rPr>
          <w:color w:val="000000"/>
          <w:spacing w:val="0"/>
          <w:w w:val="100"/>
          <w:position w:val="0"/>
          <w:shd w:val="clear" w:color="auto" w:fill="auto"/>
          <w:lang w:val="pl-PL" w:eastAsia="pl-PL" w:bidi="pl-PL"/>
        </w:rPr>
        <w:t>Jana Dobraczyńskiego. Z pisarzy emigracyjnych nikt dotąd nie odw’ażył się na coś podobnego, choć powstało poza krajem przy</w:t>
        <w:softHyphen/>
        <w:t>najmniej kilka autentycznych powieści wojennych, by wymienić</w:t>
        <w:br w:type="page"/>
      </w:r>
      <w:r>
        <w:rPr>
          <w:color w:val="000000"/>
          <w:spacing w:val="0"/>
          <w:w w:val="100"/>
          <w:position w:val="0"/>
          <w:shd w:val="clear" w:color="auto" w:fill="auto"/>
          <w:lang w:val="pl-PL" w:eastAsia="pl-PL" w:bidi="pl-PL"/>
        </w:rPr>
        <w:t xml:space="preserve">tylko </w:t>
      </w:r>
      <w:r>
        <w:rPr>
          <w:i/>
          <w:iCs/>
          <w:color w:val="000000"/>
          <w:spacing w:val="0"/>
          <w:w w:val="100"/>
          <w:position w:val="0"/>
          <w:shd w:val="clear" w:color="auto" w:fill="auto"/>
          <w:lang w:val="pl-PL" w:eastAsia="pl-PL" w:bidi="pl-PL"/>
        </w:rPr>
        <w:t>Zmowę nieobecnych</w:t>
      </w:r>
      <w:r>
        <w:rPr>
          <w:color w:val="000000"/>
          <w:spacing w:val="0"/>
          <w:w w:val="100"/>
          <w:position w:val="0"/>
          <w:shd w:val="clear" w:color="auto" w:fill="auto"/>
          <w:lang w:val="pl-PL" w:eastAsia="pl-PL" w:bidi="pl-PL"/>
        </w:rPr>
        <w:t xml:space="preserve"> M. Kuncewiczowej, </w:t>
      </w:r>
      <w:r>
        <w:rPr>
          <w:i/>
          <w:iCs/>
          <w:color w:val="000000"/>
          <w:spacing w:val="0"/>
          <w:w w:val="100"/>
          <w:position w:val="0"/>
          <w:shd w:val="clear" w:color="auto" w:fill="auto"/>
          <w:lang w:val="pl-PL" w:eastAsia="pl-PL" w:bidi="pl-PL"/>
        </w:rPr>
        <w:t>Tyfus, teraz sło</w:t>
        <w:softHyphen/>
        <w:t>wiki</w:t>
      </w:r>
      <w:r>
        <w:rPr>
          <w:color w:val="000000"/>
          <w:spacing w:val="0"/>
          <w:w w:val="100"/>
          <w:position w:val="0"/>
          <w:shd w:val="clear" w:color="auto" w:fill="auto"/>
          <w:lang w:val="pl-PL" w:eastAsia="pl-PL" w:bidi="pl-PL"/>
        </w:rPr>
        <w:t xml:space="preserve"> Mariana Czuchnowskiego, czy </w:t>
      </w:r>
      <w:r>
        <w:rPr>
          <w:i/>
          <w:iCs/>
          <w:color w:val="000000"/>
          <w:spacing w:val="0"/>
          <w:w w:val="100"/>
          <w:position w:val="0"/>
          <w:shd w:val="clear" w:color="auto" w:fill="auto"/>
          <w:lang w:val="pl-PL" w:eastAsia="pl-PL" w:bidi="pl-PL"/>
        </w:rPr>
        <w:t>Sprawę Józefa Mosta</w:t>
      </w:r>
      <w:r>
        <w:rPr>
          <w:color w:val="000000"/>
          <w:spacing w:val="0"/>
          <w:w w:val="100"/>
          <w:position w:val="0"/>
          <w:shd w:val="clear" w:color="auto" w:fill="auto"/>
          <w:lang w:val="pl-PL" w:eastAsia="pl-PL" w:bidi="pl-PL"/>
        </w:rPr>
        <w:t xml:space="preserve"> H. Na</w:t>
        <w:softHyphen/>
        <w:t>gle ro we j.</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Drugi powód, uzasadniający jak najżyczliwsze zajęcie się książką Zajączkowskiego, to rzadka uczciwość autora w poszu</w:t>
        <w:softHyphen/>
        <w:t>kiwaniu przyczyn naszych klęsk i upadków, to czysta atmosfera utworu i jego zacne tendencje, w treści swej z pewnością bliskie każdemu myślącemu i czującemu chrześcijaninowi. Cokolwiek by się powiedziało o artystycznym poziomie książki Zajączkowskie</w:t>
        <w:softHyphen/>
        <w:t>go, każdy przyzna, że lektura pozostawia wrażenie obcowania z człowiekiem szlachetnym, bezinteresownym i szukającym swej prawdy w gmatwaninie twardego — czasem silnego i wielkiego, częściej podłego życia.</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Pierwszy ślad ,,bosa noga polskiego żołnierza” (o której pi</w:t>
        <w:softHyphen/>
        <w:t>sał Żeromski) w książce Zajączkowskiego zostawia w kawiarni Rudnickiego w Wilnie w roku 1940. Utwór zaczyna się ciekawie i w atmosferze powieściowej. W opisach pierwszych rozdziałów autor tu i ówdzie błyska trafnymi metaforami — czytelnik zdaje się wchodzić w aurę fikcji powieściowej i w tok rzetelnej prozy, wykazującej wprawdzie wpływy Żeromskiego (ciążące zresztą nad większością polskich prozaików), ale żywy i obiecujący.</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Niestety, dalsze partie utworu przynoszą rozczarowania, a w połowie książki staje się jasne, że mamy do czynienia nie z powieścią, lecz ze zbeletryzowanym reportażem, tak bujnie roz</w:t>
        <w:softHyphen/>
        <w:t>rosłym w całej powojennej literaturze polskiej. Także faktura dzieła psuje się wyraźnie w drugiej połowie. Nie jest chyba przy</w:t>
        <w:softHyphen/>
        <w:t xml:space="preserve">padkiem, że pierwsze potknięcia i błędy językowe pojawiają się dopiero na stronie 164 (,,gdybyż to tak mogliśmy strzelać”), by potem zagęścić się trochę niepokojąco (,,przysłuchuję się DO terkotu szmajsera” — str. 176, albo ,,Szałajda sapał </w:t>
      </w:r>
      <w:r>
        <w:rPr>
          <w:i/>
          <w:iCs/>
          <w:color w:val="000000"/>
          <w:spacing w:val="0"/>
          <w:w w:val="100"/>
          <w:position w:val="0"/>
          <w:shd w:val="clear" w:color="auto" w:fill="auto"/>
          <w:lang w:val="pl-PL" w:eastAsia="pl-PL" w:bidi="pl-PL"/>
        </w:rPr>
        <w:t>astmicznie</w:t>
      </w:r>
    </w:p>
    <w:p>
      <w:pPr>
        <w:pStyle w:val="Style46"/>
        <w:keepNext w:val="0"/>
        <w:keepLines w:val="0"/>
        <w:widowControl w:val="0"/>
        <w:numPr>
          <w:ilvl w:val="0"/>
          <w:numId w:val="43"/>
        </w:numPr>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zamiast astmatycznie — str. 215).</w:t>
      </w:r>
    </w:p>
    <w:p>
      <w:pPr>
        <w:pStyle w:val="Style46"/>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Ślad bosej nogi</w:t>
      </w:r>
      <w:r>
        <w:rPr>
          <w:color w:val="000000"/>
          <w:spacing w:val="0"/>
          <w:w w:val="100"/>
          <w:position w:val="0"/>
          <w:shd w:val="clear" w:color="auto" w:fill="auto"/>
          <w:lang w:val="pl-PL" w:eastAsia="pl-PL" w:bidi="pl-PL"/>
        </w:rPr>
        <w:t xml:space="preserve"> nie posiada integralności wizji będącej bo</w:t>
        <w:softHyphen/>
        <w:t xml:space="preserve">dajże główną </w:t>
      </w:r>
      <w:r>
        <w:rPr>
          <w:i/>
          <w:iCs/>
          <w:color w:val="000000"/>
          <w:spacing w:val="0"/>
          <w:w w:val="100"/>
          <w:position w:val="0"/>
          <w:shd w:val="clear" w:color="auto" w:fill="auto"/>
          <w:lang w:val="la-001" w:eastAsia="la-001" w:bidi="la-001"/>
        </w:rPr>
        <w:t>diferentio specifica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powieści. Nie jest to świat sam w sobie, świat fikcji, zorganizowanej przez autora według jakiejś uchwytnej zasady. Kompozycja utworu jest luźna, wymyka się spod oceny — obawiam się, że wymknęła się samemu autorowi. Nie wiadomo dlaczego pewnym etapom swej akcji (jak np. okre</w:t>
        <w:softHyphen/>
        <w:t>sowi rosyjskiemu — z najlepszym bodaj w książce opisem śmier</w:t>
        <w:softHyphen/>
        <w:t>ci starego Pauszy) poświęcił bardzo mało miejsca, inne zaś nie</w:t>
        <w:softHyphen/>
        <w:t xml:space="preserve">proporcjonalnie rozbudował. Technika rzutowania wstecz — przeważnie zręczna, miejscami pomysłowa — zdaje się lubować w samej sobie. Tak np. charakteryzując swego radcę Wykrętka autor wsadza obszerny </w:t>
      </w:r>
      <w:r>
        <w:rPr>
          <w:i/>
          <w:iCs/>
          <w:color w:val="000000"/>
          <w:spacing w:val="0"/>
          <w:w w:val="100"/>
          <w:position w:val="0"/>
          <w:shd w:val="clear" w:color="auto" w:fill="auto"/>
          <w:lang w:val="pl-PL" w:eastAsia="pl-PL" w:bidi="pl-PL"/>
        </w:rPr>
        <w:t>passus</w:t>
      </w:r>
      <w:r>
        <w:rPr>
          <w:color w:val="000000"/>
          <w:spacing w:val="0"/>
          <w:w w:val="100"/>
          <w:position w:val="0"/>
          <w:shd w:val="clear" w:color="auto" w:fill="auto"/>
          <w:lang w:val="pl-PL" w:eastAsia="pl-PL" w:bidi="pl-PL"/>
        </w:rPr>
        <w:t xml:space="preserve"> o jakichś profesorach w Kołomyi</w:t>
      </w:r>
    </w:p>
    <w:p>
      <w:pPr>
        <w:pStyle w:val="Style46"/>
        <w:keepNext w:val="0"/>
        <w:keepLines w:val="0"/>
        <w:widowControl w:val="0"/>
        <w:numPr>
          <w:ilvl w:val="0"/>
          <w:numId w:val="43"/>
        </w:numPr>
        <w:shd w:val="clear" w:color="auto" w:fill="auto"/>
        <w:tabs>
          <w:tab w:pos="345"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zupełnie niepotrzebny w toku utworu. Poszczególne wątki i osoby pojawiają się i giną bez spięć, czy jakichś zakończeń pozostawiając tzw. frendzle (Oszkałło, Wykrętek, Galwasiński). Brak </w:t>
      </w:r>
      <w:r>
        <w:rPr>
          <w:color w:val="000000"/>
          <w:spacing w:val="0"/>
          <w:w w:val="100"/>
          <w:position w:val="0"/>
          <w:shd w:val="clear" w:color="auto" w:fill="auto"/>
          <w:lang w:val="fr-FR" w:eastAsia="fr-FR" w:bidi="fr-FR"/>
        </w:rPr>
        <w:t xml:space="preserve">celowvch </w:t>
      </w:r>
      <w:r>
        <w:rPr>
          <w:color w:val="000000"/>
          <w:spacing w:val="0"/>
          <w:w w:val="100"/>
          <w:position w:val="0"/>
          <w:shd w:val="clear" w:color="auto" w:fill="auto"/>
          <w:lang w:val="pl-PL" w:eastAsia="pl-PL" w:bidi="pl-PL"/>
        </w:rPr>
        <w:t>a w każdym razie w pełni przekonywujących od- ształceń i kondensacji — bez czego nie ma prozy artystycznej ani sztuki powieści.</w:t>
      </w:r>
    </w:p>
    <w:p>
      <w:pPr>
        <w:pStyle w:val="Style4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mając kręgosłupa powieściowej konstrukcji, utwór Za</w:t>
        <w:softHyphen/>
        <w:br w:type="page"/>
      </w:r>
      <w:r>
        <w:rPr>
          <w:color w:val="000000"/>
          <w:spacing w:val="0"/>
          <w:w w:val="100"/>
          <w:position w:val="0"/>
          <w:shd w:val="clear" w:color="auto" w:fill="auto"/>
          <w:lang w:val="pl-PL" w:eastAsia="pl-PL" w:bidi="pl-PL"/>
        </w:rPr>
        <w:t>jączkowskiego wykazuje wszystkie cechy tzw. pseudopowieści: nadmiar publicystyki i komentarza odautorskiego (często nie</w:t>
        <w:softHyphen/>
        <w:t>zręcznie wkładanego w usta bohaterów), reportażowość polega</w:t>
        <w:softHyphen/>
        <w:t>jącą na dosłownym wyzyskiwaniu wszelkiego materiału faktycz</w:t>
        <w:softHyphen/>
        <w:t>nego, jaki autorowi wydaje się ciekawy, szkicowość, ogólniko</w:t>
        <w:softHyphen/>
        <w:t>wość i płaskość postaci i sytuacji. By nie być gołosłownym przy</w:t>
        <w:softHyphen/>
        <w:t>toczę tylko dwa przykłady sięgania żywcem po materiał własnych przeżyć. Opisując wspomnienia Zbyszka Pauszy autor każę mu pamiętać w Warszawie (w sklepie na Świętokrzyskiej) jakiś ro</w:t>
        <w:softHyphen/>
        <w:t>syjski hełm wojskowy (zresztą nikomu tu niepotrzebny), którego bohater, urodzony w roku 1920-1923 nigdy nie mógł tam wi</w:t>
        <w:softHyphen/>
        <w:t>dzieć — choć widział go na pewno autor, pamiętając zapewne czasy rosyjskie. Na str. 215 — w utworze, w którym każdy bo</w:t>
        <w:softHyphen/>
        <w:t>hater ma określone nazwisko — pojawia się nagle oficer oświa</w:t>
        <w:softHyphen/>
        <w:t>towy „porucznik-profesor M.” — z pewnością wierna kopia niesympatycznego autorowi (i recenzentowi) osobnika. Ale dla</w:t>
        <w:softHyphen/>
        <w:t>czego nie dano mu nazwiska — choćby „Makowski”, czy ,,Ma- tołkowski”?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Nieraz zastanawiałem się nad przyczynami powstawania pseudopowieści. Czy winien tu brak dystansu? Czy nieumiejęt</w:t>
        <w:softHyphen/>
        <w:t>ność wvjścia z siebie i spojrzenia na rzeczywistość oczami innych ludzi? Czy nadmierna chęć pouczania — tam, za kurtyną, propa</w:t>
        <w:softHyphen/>
        <w:t>gandy, tu — pedagogiki? Czy lęk przed odkształceniem, konden</w:t>
        <w:softHyphen/>
        <w:t>sacją, tasowaniem i tworzeniem nowych faktów, nowych — prawdziwszych, bo syntetycznych — ludzi? Czy fałszywy wstyd pisania prostych i szczerych pamiętników i chowanie się za pseu- dobohaterów? Czy wreszcie z gruntu fałszywe mniemanie o tak wielkiej ekspresji samego życia, że nie warto, czy nie podobna zagęścić go fikcyjnym przedstawieniem? (Celowo abstrahuję tu od siły talentu, bo pseudopowieści pisali i piszą także ludzie uta</w:t>
        <w:softHyphen/>
        <w:t xml:space="preserve">lentowani — jak sam autor </w:t>
      </w:r>
      <w:r>
        <w:rPr>
          <w:i/>
          <w:iCs/>
          <w:color w:val="000000"/>
          <w:spacing w:val="0"/>
          <w:w w:val="100"/>
          <w:position w:val="0"/>
          <w:shd w:val="clear" w:color="auto" w:fill="auto"/>
          <w:lang w:val="pl-PL" w:eastAsia="pl-PL" w:bidi="pl-PL"/>
        </w:rPr>
        <w:t>Bosej nogi,</w:t>
      </w:r>
      <w:r>
        <w:rPr>
          <w:color w:val="000000"/>
          <w:spacing w:val="0"/>
          <w:w w:val="100"/>
          <w:position w:val="0"/>
          <w:shd w:val="clear" w:color="auto" w:fill="auto"/>
          <w:lang w:val="pl-PL" w:eastAsia="pl-PL" w:bidi="pl-PL"/>
        </w:rPr>
        <w:t xml:space="preserve"> jak Gustaw Morcinek, czy nawet Ksawery Pruszyński, albo Źukrowski.)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Myślę, że działają tu po troszę wszystkie wymienione przy</w:t>
        <w:softHyphen/>
        <w:t>czyny, ale najgorszy jest rak dziennikarstwa i publicystyki. Gdy</w:t>
        <w:softHyphen/>
        <w:t xml:space="preserve">by ktoś chciał spisać księgę zbrodni dziennikarskich przeciw literaturze — byłaby to praca olbrzymia i przerażająca. Pisarze zapominają, że ich zadaniem jest </w:t>
      </w:r>
      <w:r>
        <w:rPr>
          <w:i/>
          <w:iCs/>
          <w:color w:val="000000"/>
          <w:spacing w:val="0"/>
          <w:w w:val="100"/>
          <w:position w:val="0"/>
          <w:shd w:val="clear" w:color="auto" w:fill="auto"/>
          <w:lang w:val="pl-PL" w:eastAsia="pl-PL" w:bidi="pl-PL"/>
        </w:rPr>
        <w:t>pokazanie</w:t>
      </w:r>
      <w:r>
        <w:rPr>
          <w:color w:val="000000"/>
          <w:spacing w:val="0"/>
          <w:w w:val="100"/>
          <w:position w:val="0"/>
          <w:shd w:val="clear" w:color="auto" w:fill="auto"/>
          <w:lang w:val="pl-PL" w:eastAsia="pl-PL" w:bidi="pl-PL"/>
        </w:rPr>
        <w:t xml:space="preserve"> ludzi i zdarzeń, a nie ich komentowanie. Gdyby Zajączkowski zamiast rozwlekle na</w:t>
        <w:softHyphen/>
        <w:t>rzekać na zachowanie się Polaków w więzieniach sowieckich, albo wkładać w usta szofera Buły najsłuszniejsze zresztą, ale dość jałowe tyrady o demoralizacji tyłów wojskowych we Wło</w:t>
        <w:softHyphen/>
        <w:t>szech — po prostu pokazał jedną celę więzienną albo jedną pija</w:t>
        <w:softHyphen/>
        <w:t>ną „Pestkę”, czy jednego ohydnego kombinatora, wtedy speł</w:t>
        <w:softHyphen/>
        <w:t>niłby poprawnie zadanie powieściopisarza.</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znaczy to, by autor nie pokazywał tego i owego lub nie usiłował pokazać. Owszem, próbuje to czynić, ale zwykle zada</w:t>
        <w:softHyphen/>
        <w:t>wala się jednym czy paroma krótkimi nie zawsze plastycznymi obrazkami, a najważniejsze sprawy i problemy załatwia w roz</w:t>
        <w:softHyphen/>
        <w:t>mowach bohaterów. Jest to lepsze od bezpośrednich komentarzy odautorskich, bardziej „literackie”, ale jeszcze nie powieściowe.</w:t>
      </w:r>
      <w:r>
        <w:br w:type="page"/>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mowa o ,,literackości” i wpływach literackich — to trzeba powiedzieć, że u Zajączkowskiego jest ich aż za wiele. Nie wydaje mi się, aby wystarczyło powołać się na Leona B)ov, albo przytoczyć słowa Wyspiańskiego, Wierzyńskiego, czy Berenta, by osiągnąć oryginalność i zbliżyć się do artystycznej i myślowej prawdy.</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Prawda, o którą chodzi Zajączkowskiemu, jest mi sympa</w:t>
        <w:softHyphen/>
        <w:t>tyczna i bliska, lecz autor wypowiedział ją nieśmiało, jakby wsty</w:t>
        <w:softHyphen/>
        <w:t>dliwie, z niedomówieniami i nadmierną dyskrecją dziewiętnasto</w:t>
        <w:softHyphen/>
        <w:t>wiecznego liberała, czy indyferenta religijnego, który już do</w:t>
        <w:softHyphen/>
        <w:t>szedł do przekonania, że tylko chrześcijaństwo daje treść i sens życiu, ale jeszcze nie umie, czy boi się stanowczo to powiedzieć. Tej postawie autora odpowiada oleodrukowa, grzeczna i gładka, ale nieżywa postać świątobliwego księdza Lelka. Tej niepewno</w:t>
        <w:softHyphen/>
        <w:t>ści, czy ,,wypada” mówić o sprawach religijnych (co nie uchybia głębokości przekonań autora, której nie kwestionuję) odpowiada też mgliste zakończenie powieści.</w:t>
      </w:r>
    </w:p>
    <w:p>
      <w:pPr>
        <w:pStyle w:val="Style4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Wszystkie te uwagi nie zmieniają faktu, że Zajączkowski pierwszy na emigracji podjął odważną próbę szerokiej epiki wojennej, że nie cofnął się przed surową i miejscami udatną kry</w:t>
        <w:softHyphen/>
        <w:t>tyką ciemnych stron życia wojska na obczyźnie, a nawet przed — już bardziej nieśmiałym — postawieniem pytań w rodzaju: ,,czy potrzebne było Monte Cassino?” Etapami w rozwoju lite</w:t>
        <w:softHyphen/>
        <w:t>ratury mogą być nie tylko osiągnięcia, ale i próby, choćby nie</w:t>
        <w:softHyphen/>
        <w:t>udane. Za podjęcie takie rzetelnej próby należy się Zajączkow</w:t>
        <w:softHyphen/>
        <w:t>skiemu szacunek i wdzięczność.</w:t>
      </w:r>
    </w:p>
    <w:p>
      <w:pPr>
        <w:pStyle w:val="Style4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Pod względem technicznym </w:t>
      </w:r>
      <w:r>
        <w:rPr>
          <w:i/>
          <w:iCs/>
          <w:color w:val="000000"/>
          <w:spacing w:val="0"/>
          <w:w w:val="100"/>
          <w:position w:val="0"/>
          <w:shd w:val="clear" w:color="auto" w:fill="auto"/>
          <w:lang w:val="pl-PL" w:eastAsia="pl-PL" w:bidi="pl-PL"/>
        </w:rPr>
        <w:t>Siad bosej nogi</w:t>
      </w:r>
      <w:r>
        <w:rPr>
          <w:color w:val="000000"/>
          <w:spacing w:val="0"/>
          <w:w w:val="100"/>
          <w:position w:val="0"/>
          <w:shd w:val="clear" w:color="auto" w:fill="auto"/>
          <w:lang w:val="pl-PL" w:eastAsia="pl-PL" w:bidi="pl-PL"/>
        </w:rPr>
        <w:t xml:space="preserve"> nie stanowi naj</w:t>
        <w:softHyphen/>
        <w:t xml:space="preserve">lepszej pozycji </w:t>
      </w:r>
      <w:r>
        <w:rPr>
          <w:color w:val="000000"/>
          <w:spacing w:val="0"/>
          <w:w w:val="100"/>
          <w:position w:val="0"/>
          <w:shd w:val="clear" w:color="auto" w:fill="auto"/>
          <w:lang w:val="fr-FR" w:eastAsia="fr-FR" w:bidi="fr-FR"/>
        </w:rPr>
        <w:t xml:space="preserve">Veritasu. </w:t>
      </w:r>
      <w:r>
        <w:rPr>
          <w:color w:val="000000"/>
          <w:spacing w:val="0"/>
          <w:w w:val="100"/>
          <w:position w:val="0"/>
          <w:shd w:val="clear" w:color="auto" w:fill="auto"/>
          <w:lang w:val="pl-PL" w:eastAsia="pl-PL" w:bidi="pl-PL"/>
        </w:rPr>
        <w:t>Doskonała i wyrazista jest natomiast barwna obwoluta Zygmunta Turkiewicza. Oby więcej takich okła</w:t>
        <w:softHyphen/>
        <w:t>dek na polskich książkach!</w:t>
      </w:r>
    </w:p>
    <w:p>
      <w:pPr>
        <w:pStyle w:val="Style46"/>
        <w:keepNext w:val="0"/>
        <w:keepLines w:val="0"/>
        <w:widowControl w:val="0"/>
        <w:shd w:val="clear" w:color="auto" w:fill="auto"/>
        <w:bidi w:val="0"/>
        <w:spacing w:before="0" w:after="780" w:line="199" w:lineRule="auto"/>
        <w:ind w:left="0" w:right="440" w:firstLine="0"/>
        <w:jc w:val="right"/>
      </w:pPr>
      <w:r>
        <w:rPr>
          <w:i/>
          <w:iCs/>
          <w:color w:val="000000"/>
          <w:spacing w:val="0"/>
          <w:w w:val="100"/>
          <w:position w:val="0"/>
          <w:shd w:val="clear" w:color="auto" w:fill="auto"/>
          <w:lang w:val="pl-PL" w:eastAsia="pl-PL" w:bidi="pl-PL"/>
        </w:rPr>
        <w:t>J. JASIEŃCZYK</w:t>
      </w:r>
    </w:p>
    <w:p>
      <w:pPr>
        <w:pStyle w:val="Style34"/>
        <w:keepNext/>
        <w:keepLines/>
        <w:widowControl w:val="0"/>
        <w:shd w:val="clear" w:color="auto" w:fill="auto"/>
        <w:bidi w:val="0"/>
        <w:spacing w:before="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Notatki wydawnicze</w:t>
      </w:r>
      <w:bookmarkEnd w:id="68"/>
      <w:bookmarkEnd w:id="69"/>
    </w:p>
    <w:p>
      <w:pPr>
        <w:pStyle w:val="Style25"/>
        <w:keepNext w:val="0"/>
        <w:keepLines w:val="0"/>
        <w:widowControl w:val="0"/>
        <w:shd w:val="clear" w:color="auto" w:fill="auto"/>
        <w:bidi w:val="0"/>
        <w:spacing w:before="0" w:after="160" w:line="233" w:lineRule="auto"/>
        <w:ind w:left="0" w:right="0"/>
        <w:jc w:val="both"/>
        <w:sectPr>
          <w:headerReference w:type="default" r:id="rId337"/>
          <w:footerReference w:type="default" r:id="rId338"/>
          <w:headerReference w:type="even" r:id="rId339"/>
          <w:footerReference w:type="even" r:id="rId340"/>
          <w:headerReference w:type="first" r:id="rId341"/>
          <w:footerReference w:type="first" r:id="rId342"/>
          <w:footnotePr>
            <w:pos w:val="pageBottom"/>
            <w:numFmt w:val="chicago"/>
            <w:numRestart w:val="continuous"/>
            <w15:footnoteColumns w:val="1"/>
          </w:footnotePr>
          <w:pgSz w:w="7121" w:h="11609"/>
          <w:pgMar w:top="1167" w:left="662" w:right="666" w:bottom="75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Grudzień, miesiąc paryskich nagród. ,,Prix Goncourt” przypadl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fr-FR" w:eastAsia="fr-FR" w:bidi="fr-FR"/>
        </w:rPr>
        <w:t xml:space="preserve">„Les Mandarins”, </w:t>
      </w:r>
      <w:r>
        <w:rPr>
          <w:color w:val="000000"/>
          <w:spacing w:val="0"/>
          <w:w w:val="100"/>
          <w:position w:val="0"/>
          <w:shd w:val="clear" w:color="auto" w:fill="auto"/>
          <w:lang w:val="pl-PL" w:eastAsia="pl-PL" w:bidi="pl-PL"/>
        </w:rPr>
        <w:t xml:space="preserve">które omawiałem w zeszłym numerze. Jakiekolwiek by się miało zastrzeżenie co do stylu p.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co do ściśle „literackich” zalet jej powieści, nie ulega wątpliwości że jest to najbardziej ważka książka wydana w roku 1954. Tylko że </w:t>
      </w:r>
      <w:r>
        <w:rPr>
          <w:color w:val="000000"/>
          <w:spacing w:val="0"/>
          <w:w w:val="100"/>
          <w:position w:val="0"/>
          <w:shd w:val="clear" w:color="auto" w:fill="auto"/>
          <w:lang w:val="fr-FR" w:eastAsia="fr-FR" w:bidi="fr-FR"/>
        </w:rPr>
        <w:t xml:space="preserve">Edmond </w:t>
      </w:r>
      <w:r>
        <w:rPr>
          <w:color w:val="000000"/>
          <w:spacing w:val="0"/>
          <w:w w:val="100"/>
          <w:position w:val="0"/>
          <w:shd w:val="clear" w:color="auto" w:fill="auto"/>
          <w:lang w:val="pl-PL" w:eastAsia="pl-PL" w:bidi="pl-PL"/>
        </w:rPr>
        <w:t>de Goncourt żądał w testamencie aby nagrodę przyznawano „młodości, ory</w:t>
        <w:softHyphen/>
        <w:t xml:space="preserve">ginalności talentu, nowym i odważnym doświadczeniom myśli i formy”. </w:t>
      </w:r>
      <w:r>
        <w:rPr>
          <w:color w:val="000000"/>
          <w:spacing w:val="0"/>
          <w:w w:val="100"/>
          <w:position w:val="0"/>
          <w:shd w:val="clear" w:color="auto" w:fill="auto"/>
          <w:lang w:val="fr-FR" w:eastAsia="fr-FR" w:bidi="fr-FR"/>
        </w:rPr>
        <w:t xml:space="preserve">„Les Mandarins”, </w:t>
      </w:r>
      <w:r>
        <w:rPr>
          <w:color w:val="000000"/>
          <w:spacing w:val="0"/>
          <w:w w:val="100"/>
          <w:position w:val="0"/>
          <w:shd w:val="clear" w:color="auto" w:fill="auto"/>
          <w:lang w:val="pl-PL" w:eastAsia="pl-PL" w:bidi="pl-PL"/>
        </w:rPr>
        <w:t>ciekawa i inteligentna książka, pierwszorzędne świa</w:t>
        <w:softHyphen/>
      </w:r>
    </w:p>
    <w:p>
      <w:pPr>
        <w:pStyle w:val="Style25"/>
        <w:keepNext w:val="0"/>
        <w:keepLines w:val="0"/>
        <w:widowControl w:val="0"/>
        <w:shd w:val="clear" w:color="auto" w:fill="auto"/>
        <w:bidi w:val="0"/>
        <w:spacing w:before="0" w:after="160" w:line="233" w:lineRule="auto"/>
        <w:ind w:left="0" w:right="0" w:firstLine="0"/>
        <w:jc w:val="both"/>
      </w:pPr>
      <w:r>
        <w:rPr>
          <w:color w:val="000000"/>
          <w:spacing w:val="0"/>
          <w:w w:val="100"/>
          <w:position w:val="0"/>
          <w:shd w:val="clear" w:color="auto" w:fill="auto"/>
          <w:lang w:val="pl-PL" w:eastAsia="pl-PL" w:bidi="pl-PL"/>
        </w:rPr>
        <w:t xml:space="preserve">dectwo, me spełnia ani jednego z tych warunków... Za jednym zamachem Akademia Goncourt wybrała następcę </w:t>
      </w:r>
      <w:r>
        <w:rPr>
          <w:color w:val="000000"/>
          <w:spacing w:val="0"/>
          <w:w w:val="100"/>
          <w:position w:val="0"/>
          <w:shd w:val="clear" w:color="auto" w:fill="auto"/>
          <w:lang w:val="fr-FR" w:eastAsia="fr-FR" w:bidi="fr-FR"/>
        </w:rPr>
        <w:t xml:space="preserve">Colette </w:t>
      </w:r>
      <w:r>
        <w:rPr>
          <w:color w:val="000000"/>
          <w:spacing w:val="0"/>
          <w:w w:val="100"/>
          <w:position w:val="0"/>
          <w:shd w:val="clear" w:color="auto" w:fill="auto"/>
          <w:lang w:val="pl-PL" w:eastAsia="pl-PL" w:bidi="pl-PL"/>
        </w:rPr>
        <w:t xml:space="preserve">: jest nim </w:t>
      </w:r>
      <w:r>
        <w:rPr>
          <w:color w:val="000000"/>
          <w:spacing w:val="0"/>
          <w:w w:val="100"/>
          <w:position w:val="0"/>
          <w:shd w:val="clear" w:color="auto" w:fill="auto"/>
          <w:lang w:val="fr-FR" w:eastAsia="fr-FR" w:bidi="fr-FR"/>
        </w:rPr>
        <w:t xml:space="preserve">Jean Giono, </w:t>
      </w:r>
      <w:r>
        <w:rPr>
          <w:color w:val="000000"/>
          <w:spacing w:val="0"/>
          <w:w w:val="100"/>
          <w:position w:val="0"/>
          <w:shd w:val="clear" w:color="auto" w:fill="auto"/>
          <w:lang w:val="pl-PL" w:eastAsia="pl-PL" w:bidi="pl-PL"/>
        </w:rPr>
        <w:t xml:space="preserve">niewątpliwie jeden z najlepszych powieściopisarzy francuskich. </w:t>
      </w:r>
      <w:r>
        <w:rPr>
          <w:color w:val="000000"/>
          <w:spacing w:val="0"/>
          <w:w w:val="100"/>
          <w:position w:val="0"/>
          <w:shd w:val="clear" w:color="auto" w:fill="auto"/>
          <w:lang w:val="fr-FR" w:eastAsia="fr-FR" w:bidi="fr-FR"/>
        </w:rPr>
        <w:t xml:space="preserve">Giono </w:t>
      </w:r>
      <w:r>
        <w:rPr>
          <w:color w:val="000000"/>
          <w:spacing w:val="0"/>
          <w:w w:val="100"/>
          <w:position w:val="0"/>
          <w:shd w:val="clear" w:color="auto" w:fill="auto"/>
          <w:lang w:val="pl-PL" w:eastAsia="pl-PL" w:bidi="pl-PL"/>
        </w:rPr>
        <w:t xml:space="preserve">po wojnie odnowił się zadziwiająco. Jego dawne powieści, to pean na cześć śródziemnomorskiej ziemi, Knut Hamsun wśród oliwnych drzew i winorośli. Idealmy bohater przedwojennych powieści </w:t>
      </w:r>
      <w:r>
        <w:rPr>
          <w:color w:val="000000"/>
          <w:spacing w:val="0"/>
          <w:w w:val="100"/>
          <w:position w:val="0"/>
          <w:shd w:val="clear" w:color="auto" w:fill="auto"/>
          <w:lang w:val="fr-FR" w:eastAsia="fr-FR" w:bidi="fr-FR"/>
        </w:rPr>
        <w:t xml:space="preserve">Giono </w:t>
      </w:r>
      <w:r>
        <w:rPr>
          <w:color w:val="000000"/>
          <w:spacing w:val="0"/>
          <w:w w:val="100"/>
          <w:position w:val="0"/>
          <w:shd w:val="clear" w:color="auto" w:fill="auto"/>
          <w:lang w:val="pl-PL" w:eastAsia="pl-PL" w:bidi="pl-PL"/>
        </w:rPr>
        <w:t xml:space="preserve">— to stary </w:t>
      </w:r>
      <w:r>
        <w:rPr>
          <w:color w:val="000000"/>
          <w:spacing w:val="0"/>
          <w:w w:val="100"/>
          <w:position w:val="0"/>
          <w:shd w:val="clear" w:color="auto" w:fill="auto"/>
          <w:lang w:val="fr-FR" w:eastAsia="fr-FR" w:bidi="fr-FR"/>
        </w:rPr>
        <w:t xml:space="preserve">Gustave </w:t>
      </w:r>
      <w:r>
        <w:rPr>
          <w:color w:val="000000"/>
          <w:spacing w:val="0"/>
          <w:w w:val="100"/>
          <w:position w:val="0"/>
          <w:shd w:val="clear" w:color="auto" w:fill="auto"/>
          <w:lang w:val="la-001" w:eastAsia="la-001" w:bidi="la-001"/>
        </w:rPr>
        <w:t>Do</w:t>
        <w:softHyphen/>
        <w:t xml:space="preserve">minici, </w:t>
      </w:r>
      <w:r>
        <w:rPr>
          <w:color w:val="000000"/>
          <w:spacing w:val="0"/>
          <w:w w:val="100"/>
          <w:position w:val="0"/>
          <w:shd w:val="clear" w:color="auto" w:fill="auto"/>
          <w:lang w:val="pl-PL" w:eastAsia="pl-PL" w:bidi="pl-PL"/>
        </w:rPr>
        <w:t xml:space="preserve">,,patriarcha” z </w:t>
      </w:r>
      <w:r>
        <w:rPr>
          <w:color w:val="000000"/>
          <w:spacing w:val="0"/>
          <w:w w:val="100"/>
          <w:position w:val="0"/>
          <w:shd w:val="clear" w:color="auto" w:fill="auto"/>
          <w:lang w:val="la-001" w:eastAsia="la-001" w:bidi="la-001"/>
        </w:rPr>
        <w:t xml:space="preserve">Grande Tene. </w:t>
      </w:r>
      <w:r>
        <w:rPr>
          <w:color w:val="000000"/>
          <w:spacing w:val="0"/>
          <w:w w:val="100"/>
          <w:position w:val="0"/>
          <w:shd w:val="clear" w:color="auto" w:fill="auto"/>
          <w:lang w:val="pl-PL" w:eastAsia="pl-PL" w:bidi="pl-PL"/>
        </w:rPr>
        <w:t xml:space="preserve">Po wojnie, w ,,Le </w:t>
      </w:r>
      <w:r>
        <w:rPr>
          <w:color w:val="000000"/>
          <w:spacing w:val="0"/>
          <w:w w:val="100"/>
          <w:position w:val="0"/>
          <w:shd w:val="clear" w:color="auto" w:fill="auto"/>
          <w:lang w:val="fr-FR" w:eastAsia="fr-FR" w:bidi="fr-FR"/>
        </w:rPr>
        <w:t xml:space="preserve">Hussard </w:t>
      </w:r>
      <w:r>
        <w:rPr>
          <w:color w:val="000000"/>
          <w:spacing w:val="0"/>
          <w:w w:val="100"/>
          <w:position w:val="0"/>
          <w:shd w:val="clear" w:color="auto" w:fill="auto"/>
          <w:lang w:val="pl-PL" w:eastAsia="pl-PL" w:bidi="pl-PL"/>
        </w:rPr>
        <w:t xml:space="preserve">sur </w:t>
      </w:r>
      <w:r>
        <w:rPr>
          <w:color w:val="000000"/>
          <w:spacing w:val="0"/>
          <w:w w:val="100"/>
          <w:position w:val="0"/>
          <w:shd w:val="clear" w:color="auto" w:fill="auto"/>
          <w:lang w:val="fr-FR" w:eastAsia="fr-FR" w:bidi="fr-FR"/>
        </w:rPr>
        <w:t xml:space="preserve">le Toit”, Giono </w:t>
      </w:r>
      <w:r>
        <w:rPr>
          <w:color w:val="000000"/>
          <w:spacing w:val="0"/>
          <w:w w:val="100"/>
          <w:position w:val="0"/>
          <w:shd w:val="clear" w:color="auto" w:fill="auto"/>
          <w:lang w:val="pl-PL" w:eastAsia="pl-PL" w:bidi="pl-PL"/>
        </w:rPr>
        <w:t>podjął tradycję Stendhała. Już przez dwie powieści pro</w:t>
        <w:softHyphen/>
        <w:t>wadzi on swego Angela, potomka Fabrizia del Dongo. Tym razem scep</w:t>
        <w:softHyphen/>
        <w:t>tycyzm, elegancja, siła, poezja sceny, wycyzelowany styl — rzadko się zdarza aby jeden pisarz dał tak odmienne i tak udane dwa „dzieła’ .</w:t>
      </w:r>
    </w:p>
    <w:p>
      <w:pPr>
        <w:pStyle w:val="Style1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Renaudot” przyznano </w:t>
      </w:r>
      <w:r>
        <w:rPr>
          <w:color w:val="000000"/>
          <w:spacing w:val="0"/>
          <w:w w:val="100"/>
          <w:position w:val="0"/>
          <w:shd w:val="clear" w:color="auto" w:fill="auto"/>
          <w:lang w:val="fr-FR" w:eastAsia="fr-FR" w:bidi="fr-FR"/>
        </w:rPr>
        <w:t xml:space="preserve">Jean Reveizy </w:t>
      </w:r>
      <w:r>
        <w:rPr>
          <w:color w:val="000000"/>
          <w:spacing w:val="0"/>
          <w:w w:val="100"/>
          <w:position w:val="0"/>
          <w:shd w:val="clear" w:color="auto" w:fill="auto"/>
          <w:lang w:val="pl-PL" w:eastAsia="pl-PL" w:bidi="pl-PL"/>
        </w:rPr>
        <w:t xml:space="preserve">za </w:t>
      </w:r>
      <w:r>
        <w:rPr>
          <w:i/>
          <w:iCs/>
          <w:color w:val="000000"/>
          <w:spacing w:val="0"/>
          <w:w w:val="100"/>
          <w:position w:val="0"/>
          <w:shd w:val="clear" w:color="auto" w:fill="auto"/>
          <w:lang w:val="fr-FR" w:eastAsia="fr-FR" w:bidi="fr-FR"/>
        </w:rPr>
        <w:t>Le Passage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(Juillard, 1954). Książka lekarza, o lekarzach, ale bynajmniej nie „świadectwo”. </w:t>
      </w:r>
      <w:r>
        <w:rPr>
          <w:color w:val="000000"/>
          <w:spacing w:val="0"/>
          <w:w w:val="100"/>
          <w:position w:val="0"/>
          <w:shd w:val="clear" w:color="auto" w:fill="auto"/>
          <w:lang w:val="fr-FR" w:eastAsia="fr-FR" w:bidi="fr-FR"/>
        </w:rPr>
        <w:t xml:space="preserve">Reverzy </w:t>
      </w:r>
      <w:r>
        <w:rPr>
          <w:color w:val="000000"/>
          <w:spacing w:val="0"/>
          <w:w w:val="100"/>
          <w:position w:val="0"/>
          <w:shd w:val="clear" w:color="auto" w:fill="auto"/>
          <w:lang w:val="pl-PL" w:eastAsia="pl-PL" w:bidi="pl-PL"/>
        </w:rPr>
        <w:t>jest literatem, interesuje go słowo i to co można słowem prze</w:t>
        <w:softHyphen/>
        <w:t xml:space="preserve">kazać.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Goncourt” przypadł książce w której „literatura” służy myśli i etyce.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Renaudot” przywraca równowagę w kierunku lite</w:t>
        <w:softHyphen/>
        <w:t>ratury „czystej”.</w:t>
      </w:r>
    </w:p>
    <w:p>
      <w:pPr>
        <w:pStyle w:val="Style25"/>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Prawie nic się nie dzieje w tej powieści. Umierający człowiek po</w:t>
        <w:softHyphen/>
        <w:t xml:space="preserve">wraca z wysp Pacyfiku. Mówi o nich swemu lekarzowi. Gorycz agonii, uciekającego życia i obrazy „wysp szczęśliwych", pięknych i łagodnych kobiet, zatrutego czaru. Jakby marzenie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Là, tout n’est qu’ordre et beauté, luxe, calme et oolupté...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widziane przez odwrotną, oddalającą stronę lunety. Mit podróży, egzotyki, „raju ziemskiego”, przerzuconjy w przeszłość i przez to samo unicestwiony, rozbity na ten szereg nic nie znaczących chwrł z których składało się życie. A teraz i życie się kończy...</w:t>
      </w:r>
    </w:p>
    <w:p>
      <w:pPr>
        <w:pStyle w:val="Style1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160" w:line="233" w:lineRule="auto"/>
        <w:ind w:left="0" w:right="0" w:firstLine="400"/>
        <w:jc w:val="both"/>
      </w:pPr>
      <w:r>
        <w:rPr>
          <w:color w:val="000000"/>
          <w:spacing w:val="0"/>
          <w:w w:val="100"/>
          <w:position w:val="0"/>
          <w:shd w:val="clear" w:color="auto" w:fill="auto"/>
          <w:lang w:val="pl-PL" w:eastAsia="pl-PL" w:bidi="pl-PL"/>
        </w:rPr>
        <w:t xml:space="preserve">Nigdy przyznanie wielkiej nagrody literackiej nie wywołało takiej burzy we Francji jak tegoroczny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la-001" w:eastAsia="la-001" w:bidi="la-001"/>
        </w:rPr>
        <w:t xml:space="preserve">Femina”. Egerie </w:t>
      </w:r>
      <w:r>
        <w:rPr>
          <w:color w:val="000000"/>
          <w:spacing w:val="0"/>
          <w:w w:val="100"/>
          <w:position w:val="0"/>
          <w:shd w:val="clear" w:color="auto" w:fill="auto"/>
          <w:lang w:val="pl-PL" w:eastAsia="pl-PL" w:bidi="pl-PL"/>
        </w:rPr>
        <w:t xml:space="preserve">konkurentki Goncourtów w/ybrały książkę </w:t>
      </w:r>
      <w:r>
        <w:rPr>
          <w:color w:val="000000"/>
          <w:spacing w:val="0"/>
          <w:w w:val="100"/>
          <w:position w:val="0"/>
          <w:shd w:val="clear" w:color="auto" w:fill="auto"/>
          <w:lang w:val="fr-FR" w:eastAsia="fr-FR" w:bidi="fr-FR"/>
        </w:rPr>
        <w:t xml:space="preserve">Gabtriel Veraldi, </w:t>
      </w:r>
      <w:r>
        <w:rPr>
          <w:i/>
          <w:iCs/>
          <w:color w:val="000000"/>
          <w:spacing w:val="0"/>
          <w:w w:val="100"/>
          <w:position w:val="0"/>
          <w:shd w:val="clear" w:color="auto" w:fill="auto"/>
          <w:lang w:val="fr-FR" w:eastAsia="fr-FR" w:bidi="fr-FR"/>
        </w:rPr>
        <w:t>La Machine Humaine</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1954). Często zdarza się we Francji, że młody pisarz debiutuje ciekawą książką. Nagrodzić ją ? Za młody, poczekajmy. Ale pozostaje jakby wy</w:t>
        <w:softHyphen/>
        <w:t xml:space="preserve">rzut sumienia. Pisarz dostaje nagrodę w roku następnym, za znacznie gorszą powieść, dlatego że jury żałuje trochę swej poprzedniej decyzji. Pierwsza powieść </w:t>
      </w:r>
      <w:r>
        <w:rPr>
          <w:color w:val="000000"/>
          <w:spacing w:val="0"/>
          <w:w w:val="100"/>
          <w:position w:val="0"/>
          <w:shd w:val="clear" w:color="auto" w:fill="auto"/>
          <w:lang w:val="fr-FR" w:eastAsia="fr-FR" w:bidi="fr-FR"/>
        </w:rPr>
        <w:t xml:space="preserve">Veraldi,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 xml:space="preserve">la Mémoire d’un Ange” </w:t>
      </w:r>
      <w:r>
        <w:rPr>
          <w:color w:val="000000"/>
          <w:spacing w:val="0"/>
          <w:w w:val="100"/>
          <w:position w:val="0"/>
          <w:shd w:val="clear" w:color="auto" w:fill="auto"/>
          <w:lang w:val="pl-PL" w:eastAsia="pl-PL" w:bidi="pl-PL"/>
        </w:rPr>
        <w:t xml:space="preserve">była, jak pisałem rok temu w „Kaburze”, ciekawym zestawieniem ezoterycznej i naukowej erudycji. Wydała mi się powierzchowna. </w:t>
      </w:r>
      <w:r>
        <w:rPr>
          <w:color w:val="000000"/>
          <w:spacing w:val="0"/>
          <w:w w:val="100"/>
          <w:position w:val="0"/>
          <w:shd w:val="clear" w:color="auto" w:fill="auto"/>
          <w:lang w:val="fr-FR" w:eastAsia="fr-FR" w:bidi="fr-FR"/>
        </w:rPr>
        <w:t xml:space="preserve">La </w:t>
      </w:r>
      <w:r>
        <w:rPr>
          <w:i/>
          <w:iCs/>
          <w:color w:val="000000"/>
          <w:spacing w:val="0"/>
          <w:w w:val="100"/>
          <w:position w:val="0"/>
          <w:shd w:val="clear" w:color="auto" w:fill="auto"/>
          <w:lang w:val="fr-FR" w:eastAsia="fr-FR" w:bidi="fr-FR"/>
        </w:rPr>
        <w:t>Machine Humaine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potwierdza tę oba</w:t>
        <w:softHyphen/>
        <w:t xml:space="preserve">wę. </w:t>
      </w:r>
      <w:r>
        <w:rPr>
          <w:color w:val="000000"/>
          <w:spacing w:val="0"/>
          <w:w w:val="100"/>
          <w:position w:val="0"/>
          <w:shd w:val="clear" w:color="auto" w:fill="auto"/>
          <w:lang w:val="fr-FR" w:eastAsia="fr-FR" w:bidi="fr-FR"/>
        </w:rPr>
        <w:t xml:space="preserve">Veraldi </w:t>
      </w:r>
      <w:r>
        <w:rPr>
          <w:color w:val="000000"/>
          <w:spacing w:val="0"/>
          <w:w w:val="100"/>
          <w:position w:val="0"/>
          <w:shd w:val="clear" w:color="auto" w:fill="auto"/>
          <w:lang w:val="pl-PL" w:eastAsia="pl-PL" w:bidi="pl-PL"/>
        </w:rPr>
        <w:t xml:space="preserve">żongluje mistycyzmem, biologią, cybernetyką, jak modnymi </w:t>
      </w:r>
      <w:r>
        <w:rPr>
          <w:color w:val="000000"/>
          <w:spacing w:val="0"/>
          <w:w w:val="100"/>
          <w:position w:val="0"/>
          <w:shd w:val="clear" w:color="auto" w:fill="auto"/>
          <w:lang w:val="fr-FR" w:eastAsia="fr-FR" w:bidi="fr-FR"/>
        </w:rPr>
        <w:t xml:space="preserve">.^articles de Paris”. </w:t>
      </w:r>
      <w:r>
        <w:rPr>
          <w:color w:val="000000"/>
          <w:spacing w:val="0"/>
          <w:w w:val="100"/>
          <w:position w:val="0"/>
          <w:shd w:val="clear" w:color="auto" w:fill="auto"/>
          <w:lang w:val="pl-PL" w:eastAsia="pl-PL" w:bidi="pl-PL"/>
        </w:rPr>
        <w:t>Dorzuca międzynarodowe szpiegostwo i narkotyki. Inteligencja jest niezaprzeczalna. Ale tym razem ma się wrażenie, że feno</w:t>
        <w:softHyphen/>
        <w:t xml:space="preserve">menalnie zdolny młody student robi zręczny </w:t>
      </w:r>
      <w:r>
        <w:rPr>
          <w:color w:val="000000"/>
          <w:spacing w:val="0"/>
          <w:w w:val="100"/>
          <w:position w:val="0"/>
          <w:shd w:val="clear" w:color="auto" w:fill="auto"/>
          <w:lang w:val="fr-FR" w:eastAsia="fr-FR" w:bidi="fr-FR"/>
        </w:rPr>
        <w:t xml:space="preserve">„pastiche” Huxleya, </w:t>
      </w:r>
      <w:r>
        <w:rPr>
          <w:color w:val="000000"/>
          <w:spacing w:val="0"/>
          <w:w w:val="100"/>
          <w:position w:val="0"/>
          <w:shd w:val="clear" w:color="auto" w:fill="auto"/>
          <w:lang w:val="pl-PL" w:eastAsia="pl-PL" w:bidi="pl-PL"/>
        </w:rPr>
        <w:t xml:space="preserve">Orwella i... Dekobry. Szkoda, także dlatego że wśród młodych pisarzy francuskich </w:t>
      </w:r>
      <w:r>
        <w:rPr>
          <w:color w:val="000000"/>
          <w:spacing w:val="0"/>
          <w:w w:val="100"/>
          <w:position w:val="0"/>
          <w:shd w:val="clear" w:color="auto" w:fill="auto"/>
          <w:lang w:val="fr-FR" w:eastAsia="fr-FR" w:bidi="fr-FR"/>
        </w:rPr>
        <w:t xml:space="preserve">Veraldi </w:t>
      </w:r>
      <w:r>
        <w:rPr>
          <w:color w:val="000000"/>
          <w:spacing w:val="0"/>
          <w:w w:val="100"/>
          <w:position w:val="0"/>
          <w:shd w:val="clear" w:color="auto" w:fill="auto"/>
          <w:lang w:val="pl-PL" w:eastAsia="pl-PL" w:bidi="pl-PL"/>
        </w:rPr>
        <w:t>jest jednym z nielicznych, którzy namiętnie i celnie atakują so</w:t>
        <w:softHyphen/>
        <w:t>wiecki totalitaiłyzm.</w:t>
      </w:r>
      <w:r>
        <w:br w:type="page"/>
      </w:r>
    </w:p>
    <w:p>
      <w:pPr>
        <w:pStyle w:val="Style25"/>
        <w:keepNext w:val="0"/>
        <w:keepLines w:val="0"/>
        <w:widowControl w:val="0"/>
        <w:shd w:val="clear" w:color="auto" w:fill="auto"/>
        <w:bidi w:val="0"/>
        <w:spacing w:before="0" w:after="160" w:line="240" w:lineRule="auto"/>
        <w:ind w:left="0" w:right="0" w:firstLine="260"/>
        <w:jc w:val="both"/>
      </w:pPr>
      <w:r>
        <w:rPr>
          <w:color w:val="000000"/>
          <w:spacing w:val="0"/>
          <w:w w:val="100"/>
          <w:position w:val="0"/>
          <w:shd w:val="clear" w:color="auto" w:fill="auto"/>
          <w:lang w:val="pl-PL" w:eastAsia="pl-PL" w:bidi="pl-PL"/>
        </w:rPr>
        <w:t>Tegoroczna nagroda ,,</w:t>
      </w:r>
      <w:r>
        <w:rPr>
          <w:color w:val="000000"/>
          <w:spacing w:val="0"/>
          <w:w w:val="100"/>
          <w:position w:val="0"/>
          <w:shd w:val="clear" w:color="auto" w:fill="auto"/>
          <w:lang w:val="la-001" w:eastAsia="la-001" w:bidi="la-001"/>
        </w:rPr>
        <w:t xml:space="preserve">Femina” </w:t>
      </w:r>
      <w:r>
        <w:rPr>
          <w:color w:val="000000"/>
          <w:spacing w:val="0"/>
          <w:w w:val="100"/>
          <w:position w:val="0"/>
          <w:shd w:val="clear" w:color="auto" w:fill="auto"/>
          <w:lang w:val="pl-PL" w:eastAsia="pl-PL" w:bidi="pl-PL"/>
        </w:rPr>
        <w:t>jest pięćdziesiątą z kolei. W roku 1904 Akademia Goncourt nie przyznała nagrody pięknej Myriam Harry... z po</w:t>
        <w:softHyphen/>
        <w:t>wodu jej płci. Literackie feministki ufundowały wówczas „swoją” nagro</w:t>
        <w:softHyphen/>
        <w:t xml:space="preserve">dę. Album pięćdziesięciolecia </w:t>
      </w:r>
      <w:r>
        <w:rPr>
          <w:i/>
          <w:iCs/>
          <w:color w:val="000000"/>
          <w:spacing w:val="0"/>
          <w:w w:val="100"/>
          <w:position w:val="0"/>
          <w:shd w:val="clear" w:color="auto" w:fill="auto"/>
          <w:lang w:val="pl-PL" w:eastAsia="pl-PL" w:bidi="pl-PL"/>
        </w:rPr>
        <w:t xml:space="preserve">(,,Le </w:t>
      </w:r>
      <w:r>
        <w:rPr>
          <w:i/>
          <w:iCs/>
          <w:color w:val="000000"/>
          <w:spacing w:val="0"/>
          <w:w w:val="100"/>
          <w:position w:val="0"/>
          <w:shd w:val="clear" w:color="auto" w:fill="auto"/>
          <w:lang w:val="fr-FR" w:eastAsia="fr-FR" w:bidi="fr-FR"/>
        </w:rPr>
        <w:t xml:space="preserve">Prix </w:t>
      </w:r>
      <w:r>
        <w:rPr>
          <w:i/>
          <w:iCs/>
          <w:color w:val="000000"/>
          <w:spacing w:val="0"/>
          <w:w w:val="100"/>
          <w:position w:val="0"/>
          <w:shd w:val="clear" w:color="auto" w:fill="auto"/>
          <w:lang w:val="la-001" w:eastAsia="la-001" w:bidi="la-001"/>
        </w:rPr>
        <w:t>Femina,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1904-1954”, </w:t>
      </w:r>
      <w:r>
        <w:rPr>
          <w:color w:val="000000"/>
          <w:spacing w:val="0"/>
          <w:w w:val="100"/>
          <w:position w:val="0"/>
          <w:shd w:val="clear" w:color="auto" w:fill="auto"/>
          <w:lang w:val="fr-FR" w:eastAsia="fr-FR" w:bidi="fr-FR"/>
        </w:rPr>
        <w:t>Le Nou</w:t>
        <w:softHyphen/>
        <w:t xml:space="preserve">veau </w:t>
      </w:r>
      <w:r>
        <w:rPr>
          <w:color w:val="000000"/>
          <w:spacing w:val="0"/>
          <w:w w:val="100"/>
          <w:position w:val="0"/>
          <w:shd w:val="clear" w:color="auto" w:fill="auto"/>
          <w:lang w:val="la-001" w:eastAsia="la-001" w:bidi="la-001"/>
        </w:rPr>
        <w:t xml:space="preserve">Femina,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 xml:space="preserve">zawiera biografie wszystkich przeszłych i obecnych uczestniczek jury. Jedną z założycielek nagrody była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 xml:space="preserve">Poradow- ska żona Polaka, zapomniana dziś, ale sławna na początku wieku autorka szeregu powieści na tle polskiego życia („Yaga”, „Maryla” itd.). Trzeba przyznać że panie z </w:t>
      </w:r>
      <w:r>
        <w:rPr>
          <w:color w:val="000000"/>
          <w:spacing w:val="0"/>
          <w:w w:val="100"/>
          <w:position w:val="0"/>
          <w:shd w:val="clear" w:color="auto" w:fill="auto"/>
          <w:lang w:val="la-001" w:eastAsia="la-001" w:bidi="la-001"/>
        </w:rPr>
        <w:t xml:space="preserve">„Femina” </w:t>
      </w:r>
      <w:r>
        <w:rPr>
          <w:color w:val="000000"/>
          <w:spacing w:val="0"/>
          <w:w w:val="100"/>
          <w:position w:val="0"/>
          <w:shd w:val="clear" w:color="auto" w:fill="auto"/>
          <w:lang w:val="pl-PL" w:eastAsia="pl-PL" w:bidi="pl-PL"/>
        </w:rPr>
        <w:t xml:space="preserve">często trafiały celnie. Wśród ich laureatów jest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 xml:space="preserve">Rolland, </w:t>
      </w:r>
      <w:r>
        <w:rPr>
          <w:color w:val="000000"/>
          <w:spacing w:val="0"/>
          <w:w w:val="100"/>
          <w:position w:val="0"/>
          <w:shd w:val="clear" w:color="auto" w:fill="auto"/>
          <w:lang w:val="fr-FR" w:eastAsia="fr-FR" w:bidi="fr-FR"/>
        </w:rPr>
        <w:t xml:space="preserve">Edmond Jaloux, Bernanos, </w:t>
      </w:r>
      <w:r>
        <w:rPr>
          <w:color w:val="000000"/>
          <w:spacing w:val="0"/>
          <w:w w:val="100"/>
          <w:position w:val="0"/>
          <w:shd w:val="clear" w:color="auto" w:fill="auto"/>
          <w:lang w:val="pl-PL" w:eastAsia="pl-PL" w:bidi="pl-PL"/>
        </w:rPr>
        <w:t xml:space="preserve">Chadourne, </w:t>
      </w:r>
      <w:r>
        <w:rPr>
          <w:color w:val="000000"/>
          <w:spacing w:val="0"/>
          <w:w w:val="100"/>
          <w:position w:val="0"/>
          <w:shd w:val="clear" w:color="auto" w:fill="auto"/>
          <w:lang w:val="fr-FR" w:eastAsia="fr-FR" w:bidi="fr-FR"/>
        </w:rPr>
        <w:t>St. Exupery...</w:t>
      </w:r>
    </w:p>
    <w:p>
      <w:pPr>
        <w:pStyle w:val="Style1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Nic smutniejszego od purytańskich kultów „wielkich ludzi”, którzy byli swobodni, sceptyczni, ironiczni. Taki właśnie los prjypadł pamięci Moliera. W krytykach i profesorach poświęcających poważne i pedantyczne rozprawy człowiekowi który tak kpił z wszelkiej pedanterii rozpoznajemy często Pana </w:t>
      </w:r>
      <w:r>
        <w:rPr>
          <w:color w:val="000000"/>
          <w:spacing w:val="0"/>
          <w:w w:val="100"/>
          <w:position w:val="0"/>
          <w:shd w:val="clear" w:color="auto" w:fill="auto"/>
          <w:lang w:val="fr-FR" w:eastAsia="fr-FR" w:bidi="fr-FR"/>
        </w:rPr>
        <w:t xml:space="preserve">Jourdain, </w:t>
      </w:r>
      <w:r>
        <w:rPr>
          <w:color w:val="000000"/>
          <w:spacing w:val="0"/>
          <w:w w:val="100"/>
          <w:position w:val="0"/>
          <w:shd w:val="clear" w:color="auto" w:fill="auto"/>
          <w:lang w:val="pl-PL" w:eastAsia="pl-PL" w:bidi="pl-PL"/>
        </w:rPr>
        <w:t xml:space="preserve">Pana de Pourceaugnac, w najlepszym razie Alcesta, nieraz śmieszne </w:t>
      </w:r>
      <w:r>
        <w:rPr>
          <w:color w:val="000000"/>
          <w:spacing w:val="0"/>
          <w:w w:val="100"/>
          <w:position w:val="0"/>
          <w:shd w:val="clear" w:color="auto" w:fill="auto"/>
          <w:lang w:val="fr-FR" w:eastAsia="fr-FR" w:bidi="fr-FR"/>
        </w:rPr>
        <w:t xml:space="preserve">„Précieuses”. </w:t>
      </w:r>
      <w:r>
        <w:rPr>
          <w:color w:val="000000"/>
          <w:spacing w:val="0"/>
          <w:w w:val="100"/>
          <w:position w:val="0"/>
          <w:shd w:val="clear" w:color="auto" w:fill="auto"/>
          <w:lang w:val="pl-PL" w:eastAsia="pl-PL" w:bidi="pl-PL"/>
        </w:rPr>
        <w:t xml:space="preserve">A w Polsce do krytyki Moliera zabiera się jego najsłynniejszy bohater : przecież te tyrady o „postępowości”, te nadęte polityczne bzdury wypowiada nie kto inny jak współczesny </w:t>
      </w:r>
      <w:r>
        <w:rPr>
          <w:color w:val="000000"/>
          <w:spacing w:val="0"/>
          <w:w w:val="100"/>
          <w:position w:val="0"/>
          <w:shd w:val="clear" w:color="auto" w:fill="auto"/>
          <w:lang w:val="fr-FR" w:eastAsia="fr-FR" w:bidi="fr-FR"/>
        </w:rPr>
        <w:t>Tartuffe.</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Dlatego nowy </w:t>
      </w:r>
      <w:r>
        <w:rPr>
          <w:i/>
          <w:iCs/>
          <w:color w:val="000000"/>
          <w:spacing w:val="0"/>
          <w:w w:val="100"/>
          <w:position w:val="0"/>
          <w:shd w:val="clear" w:color="auto" w:fill="auto"/>
          <w:lang w:val="fr-FR" w:eastAsia="fr-FR" w:bidi="fr-FR"/>
        </w:rPr>
        <w:t>Molière</w:t>
      </w:r>
      <w:r>
        <w:rPr>
          <w:color w:val="000000"/>
          <w:spacing w:val="0"/>
          <w:w w:val="100"/>
          <w:position w:val="0"/>
          <w:shd w:val="clear" w:color="auto" w:fill="auto"/>
          <w:lang w:val="fr-FR" w:eastAsia="fr-FR" w:bidi="fr-FR"/>
        </w:rPr>
        <w:t xml:space="preserve"> Jacques Audiberti (L'Arche, </w:t>
      </w:r>
      <w:r>
        <w:rPr>
          <w:color w:val="000000"/>
          <w:spacing w:val="0"/>
          <w:w w:val="100"/>
          <w:position w:val="0"/>
          <w:shd w:val="clear" w:color="auto" w:fill="auto"/>
          <w:lang w:val="pl-PL" w:eastAsia="pl-PL" w:bidi="pl-PL"/>
        </w:rPr>
        <w:t>1954) jest nie- tylko fajerwerkiem stylu, poetyckiej krytyki, ale także odełganiem legendy •mozolnie faszerowanej w klasach, na katedrach, czy ad usum masowego Delfina w demokracjach ludowych. 1 niech nie myślą redaktorzy „Nowej Kultury” (jeśli czytają te słowa), że chodzi o krytykę „reakcyjną”. Ko</w:t>
        <w:softHyphen/>
        <w:t xml:space="preserve">lekcja w której Audiberti wydaje swego </w:t>
      </w:r>
      <w:r>
        <w:rPr>
          <w:i/>
          <w:iCs/>
          <w:color w:val="000000"/>
          <w:spacing w:val="0"/>
          <w:w w:val="100"/>
          <w:position w:val="0"/>
          <w:shd w:val="clear" w:color="auto" w:fill="auto"/>
          <w:lang w:val="pl-PL" w:eastAsia="pl-PL" w:bidi="pl-PL"/>
        </w:rPr>
        <w:t>Moliera</w:t>
      </w:r>
      <w:r>
        <w:rPr>
          <w:color w:val="000000"/>
          <w:spacing w:val="0"/>
          <w:w w:val="100"/>
          <w:position w:val="0"/>
          <w:shd w:val="clear" w:color="auto" w:fill="auto"/>
          <w:lang w:val="pl-PL" w:eastAsia="pl-PL" w:bidi="pl-PL"/>
        </w:rPr>
        <w:t xml:space="preserve"> jest patronowana przez </w:t>
      </w:r>
      <w:r>
        <w:rPr>
          <w:color w:val="000000"/>
          <w:spacing w:val="0"/>
          <w:w w:val="100"/>
          <w:position w:val="0"/>
          <w:shd w:val="clear" w:color="auto" w:fill="auto"/>
          <w:lang w:val="fr-FR" w:eastAsia="fr-FR" w:bidi="fr-FR"/>
        </w:rPr>
        <w:t xml:space="preserve">Théâtre National Populaire. </w:t>
      </w:r>
      <w:r>
        <w:rPr>
          <w:color w:val="000000"/>
          <w:spacing w:val="0"/>
          <w:w w:val="100"/>
          <w:position w:val="0"/>
          <w:shd w:val="clear" w:color="auto" w:fill="auto"/>
          <w:lang w:val="pl-PL" w:eastAsia="pl-PL" w:bidi="pl-PL"/>
        </w:rPr>
        <w:t>Tyle że Molier przestał być na chwilę pre</w:t>
        <w:softHyphen/>
        <w:t>tekstem a stał się celem. Że Audiberti rozumie prostą, zdawałoby się, pra</w:t>
        <w:softHyphen/>
        <w:t>wdę : Molier nie jest filozofem, który swoje „idee”, czy „plany reform” dziwacznie rozbija na dialogi. Molier — to teatr. Audiberti nakreśla rodo</w:t>
        <w:softHyphen/>
        <w:t>wód, ustawia Molier na pól drogi między Komedią „Dell’ Arte” i Chapli</w:t>
        <w:softHyphen/>
        <w:t>nem (inną ofiarą wszechpolitycznego banału). Molier, Widziany przez Audiberti ?</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„Wdrożony we wszystkie doświadczenia, o bijącym sercu, stałym oddechu, ma jeden tylko własny pomysł. Nawet nie pomysł, tendencję. Linię. Przyzwyczajenie. Jakie ?</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Prawa niedowiarstwa są równe prawom wiary.</w:t>
      </w:r>
    </w:p>
    <w:p>
      <w:pPr>
        <w:pStyle w:val="Style25"/>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Oto jego doktryna. Sceptycyzm bezwarunkowy”.</w:t>
      </w:r>
    </w:p>
    <w:p>
      <w:pPr>
        <w:pStyle w:val="Style1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Londyński ośrodek PEN Clubu pisarzy na uchodźstwie wydał anto</w:t>
        <w:softHyphen/>
        <w:t xml:space="preserve">logię emigracyjnej prozy i poezji w tłumaczeniu angielskim </w:t>
      </w:r>
      <w:r>
        <w:rPr>
          <w:i/>
          <w:iCs/>
          <w:color w:val="000000"/>
          <w:spacing w:val="0"/>
          <w:w w:val="100"/>
          <w:position w:val="0"/>
          <w:shd w:val="clear" w:color="auto" w:fill="auto"/>
          <w:lang w:val="pl-PL" w:eastAsia="pl-PL" w:bidi="pl-PL"/>
        </w:rPr>
        <w:t xml:space="preserve">(The Pen in </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an </w:t>
      </w:r>
      <w:r>
        <w:rPr>
          <w:color w:val="000000"/>
          <w:spacing w:val="0"/>
          <w:w w:val="100"/>
          <w:position w:val="0"/>
          <w:shd w:val="clear" w:color="auto" w:fill="auto"/>
          <w:lang w:val="pl-PL" w:eastAsia="pl-PL" w:bidi="pl-PL"/>
        </w:rPr>
        <w:t xml:space="preserve">anthology edited by Paul Tabori, published by the Inte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P.E.N. </w:t>
      </w:r>
      <w:r>
        <w:rPr>
          <w:color w:val="000000"/>
          <w:spacing w:val="0"/>
          <w:w w:val="100"/>
          <w:position w:val="0"/>
          <w:shd w:val="clear" w:color="auto" w:fill="auto"/>
          <w:lang w:val="fr-FR" w:eastAsia="fr-FR" w:bidi="fr-FR"/>
        </w:rPr>
        <w:t xml:space="preserve">Club Centre </w:t>
      </w:r>
      <w:r>
        <w:rPr>
          <w:color w:val="000000"/>
          <w:spacing w:val="0"/>
          <w:w w:val="100"/>
          <w:position w:val="0"/>
          <w:shd w:val="clear" w:color="auto" w:fill="auto"/>
          <w:lang w:val="pl-PL" w:eastAsia="pl-PL" w:bidi="pl-PL"/>
        </w:rPr>
        <w:t xml:space="preserve">for Writers </w:t>
      </w:r>
      <w:r>
        <w:rPr>
          <w:color w:val="000000"/>
          <w:spacing w:val="0"/>
          <w:w w:val="100"/>
          <w:position w:val="0"/>
          <w:shd w:val="clear" w:color="auto" w:fill="auto"/>
          <w:lang w:val="fr-FR" w:eastAsia="fr-FR" w:bidi="fr-FR"/>
        </w:rPr>
        <w:t xml:space="preserve">in Exile, </w:t>
      </w:r>
      <w:r>
        <w:rPr>
          <w:color w:val="000000"/>
          <w:spacing w:val="0"/>
          <w:w w:val="100"/>
          <w:position w:val="0"/>
          <w:shd w:val="clear" w:color="auto" w:fill="auto"/>
          <w:lang w:val="pl-PL" w:eastAsia="pl-PL" w:bidi="pl-PL"/>
        </w:rPr>
        <w:t>67, Hatton Ga-den, London E.C.l). Antologia wydana dla czytelnika obcego. Należałoby zapomnieć znajome twarze autorów, echo ich rodowitej sławy, dźwięk stylu w ory</w:t>
        <w:softHyphen/>
        <w:t>ginale aby móc ocenić tę książkę z purktu widzenia celowości. Trudne za</w:t>
        <w:softHyphen/>
        <w:t>danie. Chodzi właściwie o to czy angielski, amerykański, francuski wydaw</w:t>
        <w:softHyphen/>
        <w:br w:type="page"/>
      </w:r>
      <w:r>
        <w:rPr>
          <w:color w:val="000000"/>
          <w:spacing w:val="0"/>
          <w:w w:val="100"/>
          <w:position w:val="0"/>
          <w:shd w:val="clear" w:color="auto" w:fill="auto"/>
          <w:lang w:val="pl-PL" w:eastAsia="pl-PL" w:bidi="pl-PL"/>
        </w:rPr>
        <w:t xml:space="preserve">ca biorąc do ręki </w:t>
      </w:r>
      <w:r>
        <w:rPr>
          <w:i/>
          <w:iCs/>
          <w:color w:val="000000"/>
          <w:spacing w:val="0"/>
          <w:w w:val="100"/>
          <w:position w:val="0"/>
          <w:shd w:val="clear" w:color="auto" w:fill="auto"/>
          <w:lang w:val="pl-PL" w:eastAsia="pl-PL" w:bidi="pl-PL"/>
        </w:rPr>
        <w:t xml:space="preserve">Then Pen in </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powie sobie : ,,To ciekawe. Może by poprosić tego pisarza o rękopis ?” Albo, bardziej bezinteresownie, czy obcy czytelnik pomyśli : „A jednak ta część Europy oddana w obce jarz</w:t>
        <w:softHyphen/>
        <w:t>mo wydaje talenty tej miary.” Niestety wątpię by ta antologia mogła wzbu</w:t>
        <w:softHyphen/>
        <w:t>dzić prawdziwe zainteresowanie. Są w niej teksty pisarzy znanych zagra</w:t>
        <w:softHyphen/>
        <w:t xml:space="preserve">nicą, ale należących do kategorii „popularrjych wielkości”. Ałdanow, Goetel, </w:t>
      </w:r>
      <w:r>
        <w:rPr>
          <w:color w:val="000000"/>
          <w:spacing w:val="0"/>
          <w:w w:val="100"/>
          <w:position w:val="0"/>
          <w:shd w:val="clear" w:color="auto" w:fill="auto"/>
          <w:lang w:val="fr-FR" w:eastAsia="fr-FR" w:bidi="fr-FR"/>
        </w:rPr>
        <w:t xml:space="preserve">Kossak-Szczùcka </w:t>
      </w:r>
      <w:r>
        <w:rPr>
          <w:color w:val="000000"/>
          <w:spacing w:val="0"/>
          <w:w w:val="100"/>
          <w:position w:val="0"/>
          <w:shd w:val="clear" w:color="auto" w:fill="auto"/>
          <w:lang w:val="pl-PL" w:eastAsia="pl-PL" w:bidi="pl-PL"/>
        </w:rPr>
        <w:t xml:space="preserve">— to kaliber Duhamela, Mazo </w:t>
      </w:r>
      <w:r>
        <w:rPr>
          <w:color w:val="000000"/>
          <w:spacing w:val="0"/>
          <w:w w:val="100"/>
          <w:position w:val="0"/>
          <w:shd w:val="clear" w:color="auto" w:fill="auto"/>
          <w:lang w:val="fr-FR" w:eastAsia="fr-FR" w:bidi="fr-FR"/>
        </w:rPr>
        <w:t xml:space="preserve">de La Roche, </w:t>
      </w:r>
      <w:r>
        <w:rPr>
          <w:color w:val="000000"/>
          <w:spacing w:val="0"/>
          <w:w w:val="100"/>
          <w:position w:val="0"/>
          <w:shd w:val="clear" w:color="auto" w:fill="auto"/>
          <w:lang w:val="pl-PL" w:eastAsia="pl-PL" w:bidi="pl-PL"/>
        </w:rPr>
        <w:t>Pearl Buck : wytrawni technokraci piśmiennictwa. Spośród opowiadań pisa</w:t>
        <w:softHyphen/>
        <w:t>rzy nowszych dla obcej publiczności, dwa wydały mi się ciekawe : „Mur- der on the Waka” Józefa Mackiewicza, którego poetyckie wyczucie ziemi i dramatyczne napięcie zawsze zachwyca, nawet jeśli tłumaczenie znie</w:t>
        <w:softHyphen/>
        <w:t xml:space="preserve">kształca magię jego stylu. I ,,The Commissar of Trash”, drapieżna satyra polityczna Węgra Zoltana </w:t>
      </w:r>
      <w:r>
        <w:rPr>
          <w:color w:val="000000"/>
          <w:spacing w:val="0"/>
          <w:w w:val="100"/>
          <w:position w:val="0"/>
          <w:shd w:val="clear" w:color="auto" w:fill="auto"/>
          <w:lang w:val="fr-FR" w:eastAsia="fr-FR" w:bidi="fr-FR"/>
        </w:rPr>
        <w:t xml:space="preserve">Szabo </w:t>
      </w:r>
      <w:r>
        <w:rPr>
          <w:color w:val="000000"/>
          <w:spacing w:val="0"/>
          <w:w w:val="100"/>
          <w:position w:val="0"/>
          <w:shd w:val="clear" w:color="auto" w:fill="auto"/>
          <w:lang w:val="pl-PL" w:eastAsia="pl-PL" w:bidi="pl-PL"/>
        </w:rPr>
        <w:t>— Orwellowska wizja zaprawiona humo</w:t>
        <w:softHyphen/>
        <w:t xml:space="preserve">rem Zoszczenki. Nowelka 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ciekawa dla kogoś kto zna i po</w:t>
        <w:softHyphen/>
        <w:t>dziwia jego wspaniałe dzieło naukowe. Ale to tak jakby w antologii an</w:t>
        <w:softHyphen/>
        <w:t>gielskiej Bertrand Russell figurował jako autor jednego ze swych opowia</w:t>
        <w:softHyphen/>
        <w:t xml:space="preserve">dań. Reszta, to poprawne nostalgie do brzozy i jeziora i — przyczynek do asymilacji pisarzy — parę ultra angielskich nowel które wydają się wyjęte z jakiegoś „Omnibus Book of </w:t>
      </w:r>
      <w:r>
        <w:rPr>
          <w:color w:val="000000"/>
          <w:spacing w:val="0"/>
          <w:w w:val="100"/>
          <w:position w:val="0"/>
          <w:shd w:val="clear" w:color="auto" w:fill="auto"/>
          <w:lang w:val="fr-FR" w:eastAsia="fr-FR" w:bidi="fr-FR"/>
        </w:rPr>
        <w:t xml:space="preserve">Short </w:t>
      </w:r>
      <w:r>
        <w:rPr>
          <w:color w:val="000000"/>
          <w:spacing w:val="0"/>
          <w:w w:val="100"/>
          <w:position w:val="0"/>
          <w:shd w:val="clear" w:color="auto" w:fill="auto"/>
          <w:lang w:val="pl-PL" w:eastAsia="pl-PL" w:bidi="pl-PL"/>
        </w:rPr>
        <w:t>Stories”.</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Gorzej z wierszami. Dla angielskiego czytelnika, przyzwyczajonego ód trzydziestu lat do poezji będącej magią słowa i kondensacją myśli czy intuicji, te wiersze muszą pachnąć wyblakłym sztambuchem. Wydawać by się mogło, że za „żelazną kurtyną” nie wyszło się poza Konopnicką. Wyjąt</w:t>
        <w:softHyphen/>
        <w:t>kiem jest oczywiście „Psalm” Józefa Wittłina i kilka wierszy tradycyj</w:t>
        <w:softHyphen/>
        <w:t>nego, ale rzetelnego poety estońskiego Bernarda Kangro. A przecież nie brak na emigracji właśnie prawdziwych poetów. Choćby z Polaków, naj</w:t>
        <w:softHyphen/>
        <w:t>szerzej i alfabetycznie : Baliński, Brzękowski, Czuchnowski, Iwaniuk, Lechoń, Miłosz, Pankowski, Wierzyński...</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Wśród eseistów, jak zawsze bystry i efektowny </w:t>
      </w:r>
      <w:r>
        <w:rPr>
          <w:color w:val="000000"/>
          <w:spacing w:val="0"/>
          <w:w w:val="100"/>
          <w:position w:val="0"/>
          <w:shd w:val="clear" w:color="auto" w:fill="auto"/>
          <w:lang w:val="fr-FR" w:eastAsia="fr-FR" w:bidi="fr-FR"/>
        </w:rPr>
        <w:t xml:space="preserve">Salvador </w:t>
      </w:r>
      <w:r>
        <w:rPr>
          <w:color w:val="000000"/>
          <w:spacing w:val="0"/>
          <w:w w:val="100"/>
          <w:position w:val="0"/>
          <w:shd w:val="clear" w:color="auto" w:fill="auto"/>
          <w:lang w:val="pl-PL" w:eastAsia="pl-PL" w:bidi="pl-PL"/>
        </w:rPr>
        <w:t>de Mada- riaga. Na marginesie : wielką zaletą tak uchodźczego P.E.N. Clubu jak antologii jest uczestnictwo Hiszpanów republikańskich. Wychodzi to książ</w:t>
        <w:softHyphen/>
        <w:t xml:space="preserve">ce na dobre : teksty hiszpańskie — </w:t>
      </w:r>
      <w:r>
        <w:rPr>
          <w:color w:val="000000"/>
          <w:spacing w:val="0"/>
          <w:w w:val="100"/>
          <w:position w:val="0"/>
          <w:shd w:val="clear" w:color="auto" w:fill="auto"/>
          <w:lang w:val="la-001" w:eastAsia="la-001" w:bidi="la-001"/>
        </w:rPr>
        <w:t xml:space="preserve">Barea, </w:t>
      </w:r>
      <w:r>
        <w:rPr>
          <w:color w:val="000000"/>
          <w:spacing w:val="0"/>
          <w:w w:val="100"/>
          <w:position w:val="0"/>
          <w:shd w:val="clear" w:color="auto" w:fill="auto"/>
          <w:lang w:val="pl-PL" w:eastAsia="pl-PL" w:bidi="pl-PL"/>
        </w:rPr>
        <w:t>Ramon Sender — należą do najlepszych. Pozostałe szkice mierne.</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przedmowie do książki Tabori wyraża zamiar P.E.N. Clubu wy</w:t>
        <w:softHyphen/>
        <w:t xml:space="preserve">dawania podobnego zbioru corocznie. Byłaby to doskonała inicjatywa — i łatwiej by było wybaczyć niedociągnięcia pierwszego numeru literackiego rocznika niż jednorazowej i definitywnej „antologii uchodźczej”. Miejmy nadzieję, że na przyszły rok </w:t>
      </w:r>
      <w:r>
        <w:rPr>
          <w:i/>
          <w:iCs/>
          <w:color w:val="000000"/>
          <w:spacing w:val="0"/>
          <w:w w:val="100"/>
          <w:position w:val="0"/>
          <w:shd w:val="clear" w:color="auto" w:fill="auto"/>
          <w:lang w:val="pl-PL" w:eastAsia="pl-PL" w:bidi="pl-PL"/>
        </w:rPr>
        <w:t xml:space="preserve">The Pen in </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przyniesie teksty pisarzy, którzy mogą najbardziej zainteresować obcego czytelnika, jak choćby Ma- tila Ghyka i Aleksander Marai, Cioran i Miłosz, </w:t>
      </w: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Ionesco i Gom</w:t>
        <w:softHyphen/>
        <w:t>browicz Jan Cep i Straszewicz — i essay Mircea Eliada, nowelę Kunce</w:t>
        <w:softHyphen/>
        <w:t>wiczowej.</w:t>
      </w:r>
    </w:p>
    <w:p>
      <w:pPr>
        <w:pStyle w:val="Style12"/>
        <w:keepNext w:val="0"/>
        <w:keepLines w:val="0"/>
        <w:widowControl w:val="0"/>
        <w:shd w:val="clear" w:color="auto" w:fill="auto"/>
        <w:bidi w:val="0"/>
        <w:spacing w:before="0" w:after="20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380"/>
        <w:jc w:val="both"/>
        <w:sectPr>
          <w:headerReference w:type="default" r:id="rId343"/>
          <w:footerReference w:type="default" r:id="rId344"/>
          <w:headerReference w:type="even" r:id="rId345"/>
          <w:footerReference w:type="even" r:id="rId346"/>
          <w:footnotePr>
            <w:pos w:val="pageBottom"/>
            <w:numFmt w:val="chicago"/>
            <w:numRestart w:val="continuous"/>
            <w15:footnoteColumns w:val="1"/>
          </w:footnotePr>
          <w:pgSz w:w="7121" w:h="11609"/>
          <w:pgMar w:top="1167" w:left="662" w:right="666" w:bottom="757" w:header="0" w:footer="3" w:gutter="0"/>
          <w:cols w:space="720"/>
          <w:noEndnote/>
          <w:rtlGutter w:val="0"/>
          <w:docGrid w:linePitch="360"/>
        </w:sectPr>
      </w:pPr>
      <w:r>
        <w:rPr>
          <w:color w:val="000000"/>
          <w:spacing w:val="0"/>
          <w:w w:val="100"/>
          <w:position w:val="0"/>
          <w:shd w:val="clear" w:color="auto" w:fill="auto"/>
          <w:lang w:val="pl-PL" w:eastAsia="pl-PL" w:bidi="pl-PL"/>
        </w:rPr>
        <w:t>Po likwidacji I.R.O. pozostaje jeszcze w obozach w Niemczech, Austrii, Włoszech, Grecji, Turcji, Syrii, Iranie, Chinach i Kaszmirze blisko pół miliona uchodźców. Wysoki Komisarz od spraw uchodźców, który przejął ten ptoblem, nie dysponuje już żadnym kapitałem międzyna</w:t>
        <w:softHyphen/>
        <w:t xml:space="preserve">rodowym na utrzymanie obozów i emigrację. Rola jego ograniczona jest do prawnej opieki : jest on adwokatem bezbronnej grupy ludzkiej i musi </w:t>
      </w:r>
    </w:p>
    <w:p>
      <w:pPr>
        <w:pStyle w:val="Style2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kołatać do rządów zachodnich, zabiegając o pracę dla ludzi w pełni sił, o przytułek dla tragicznego „hard-core”. Książka węgierskiego pisarza Arpad Szelpal </w:t>
      </w:r>
      <w:r>
        <w:rPr>
          <w:i/>
          <w:iCs/>
          <w:color w:val="000000"/>
          <w:spacing w:val="0"/>
          <w:w w:val="100"/>
          <w:position w:val="0"/>
          <w:shd w:val="clear" w:color="auto" w:fill="auto"/>
          <w:lang w:val="fr-FR" w:eastAsia="fr-FR" w:bidi="fr-FR"/>
        </w:rPr>
        <w:t>Les Sans-Patrie</w:t>
      </w:r>
      <w:r>
        <w:rPr>
          <w:color w:val="000000"/>
          <w:spacing w:val="0"/>
          <w:w w:val="100"/>
          <w:position w:val="0"/>
          <w:shd w:val="clear" w:color="auto" w:fill="auto"/>
          <w:lang w:val="fr-FR" w:eastAsia="fr-FR" w:bidi="fr-FR"/>
        </w:rPr>
        <w:t xml:space="preserve"> (Collection </w:t>
      </w:r>
      <w:r>
        <w:rPr>
          <w:color w:val="000000"/>
          <w:spacing w:val="0"/>
          <w:w w:val="100"/>
          <w:position w:val="0"/>
          <w:shd w:val="clear" w:color="auto" w:fill="auto"/>
          <w:lang w:val="pl-PL" w:eastAsia="pl-PL" w:bidi="pl-PL"/>
        </w:rPr>
        <w:t xml:space="preserve">,,Le </w:t>
      </w:r>
      <w:r>
        <w:rPr>
          <w:color w:val="000000"/>
          <w:spacing w:val="0"/>
          <w:w w:val="100"/>
          <w:position w:val="0"/>
          <w:shd w:val="clear" w:color="auto" w:fill="auto"/>
          <w:lang w:val="fr-FR" w:eastAsia="fr-FR" w:bidi="fr-FR"/>
        </w:rPr>
        <w:t xml:space="preserve">Poids du Jour”, Editions du Centurion, 1954), </w:t>
      </w:r>
      <w:r>
        <w:rPr>
          <w:color w:val="000000"/>
          <w:spacing w:val="0"/>
          <w:w w:val="100"/>
          <w:position w:val="0"/>
          <w:shd w:val="clear" w:color="auto" w:fill="auto"/>
          <w:lang w:val="pl-PL" w:eastAsia="pl-PL" w:bidi="pl-PL"/>
        </w:rPr>
        <w:t>stanowi obiektywną i wyczerpującą analizę pro</w:t>
        <w:softHyphen/>
        <w:t>blemu. jest napisana z pasją. Szelpal próbuje też nakreślić właściwą misję uchodźcy we współczesnym świecie. Ciekawa jest duchowa ewolucja pisarza, który z humanitarnego socjalisty staje się czynnym chrześcijaninem. Szelpal omawia szeroko Konwencję Genewską o uchodźcach politycznych, ratyfikowaną przez rząd francuski i która weszła prawnie w życie we Francji 22 września 1954.</w:t>
      </w:r>
    </w:p>
    <w:p>
      <w:pPr>
        <w:pStyle w:val="Style104"/>
        <w:keepNext w:val="0"/>
        <w:keepLines w:val="0"/>
        <w:widowControl w:val="0"/>
        <w:shd w:val="clear" w:color="auto" w:fill="auto"/>
        <w:bidi w:val="0"/>
        <w:spacing w:before="0" w:after="440" w:line="240" w:lineRule="auto"/>
        <w:ind w:left="0" w:right="360" w:firstLine="0"/>
        <w:jc w:val="right"/>
      </w:pPr>
      <w:r>
        <w:rPr>
          <w:color w:val="000000"/>
          <w:spacing w:val="0"/>
          <w:w w:val="100"/>
          <w:position w:val="0"/>
          <w:shd w:val="clear" w:color="auto" w:fill="auto"/>
          <w:lang w:val="pl-PL" w:eastAsia="pl-PL" w:bidi="pl-PL"/>
        </w:rPr>
        <w:t>W</w:t>
      </w:r>
    </w:p>
    <w:p>
      <w:pPr>
        <w:pStyle w:val="Style34"/>
        <w:keepNext/>
        <w:keepLines/>
        <w:widowControl w:val="0"/>
        <w:shd w:val="clear" w:color="auto" w:fill="auto"/>
        <w:bidi w:val="0"/>
        <w:spacing w:before="0" w:after="36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Przegląd miesięczników</w:t>
      </w:r>
      <w:bookmarkEnd w:id="70"/>
      <w:bookmarkEnd w:id="71"/>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Charles-Albert </w:t>
      </w:r>
      <w:r>
        <w:rPr>
          <w:color w:val="000000"/>
          <w:spacing w:val="0"/>
          <w:w w:val="100"/>
          <w:position w:val="0"/>
          <w:shd w:val="clear" w:color="auto" w:fill="auto"/>
          <w:lang w:val="pl-PL" w:eastAsia="pl-PL" w:bidi="pl-PL"/>
        </w:rPr>
        <w:t>Cingria, zmarły w lipcu 1954, był jednym z najwięk</w:t>
        <w:softHyphen/>
        <w:t>szych pisarzy francuskich. Francuskich ? Cingria był Europejczykiem piszą- cym po francusku. Urodzony w Konstantynopolu, Lewantyńczyk po mieczu (krew wioska i grecka), z matki Polki (z domu Stryjeńska : Cingria mówił mi często o swoich polskich kuzynach, malarce Zofii, jej synach), nikt tak jak on nie potrafił zespolić w swym dziele organicznym odczuciem różnych, a jed</w:t>
        <w:softHyphen/>
        <w:t xml:space="preserve">nak pokrewnych prądów cywilizacyjnych. Proza </w:t>
      </w:r>
      <w:r>
        <w:rPr>
          <w:color w:val="000000"/>
          <w:spacing w:val="0"/>
          <w:w w:val="100"/>
          <w:position w:val="0"/>
          <w:shd w:val="clear" w:color="auto" w:fill="auto"/>
          <w:lang w:val="fr-FR" w:eastAsia="fr-FR" w:bidi="fr-FR"/>
        </w:rPr>
        <w:t xml:space="preserve">Charles-Albert </w:t>
      </w:r>
      <w:r>
        <w:rPr>
          <w:color w:val="000000"/>
          <w:spacing w:val="0"/>
          <w:w w:val="100"/>
          <w:position w:val="0"/>
          <w:shd w:val="clear" w:color="auto" w:fill="auto"/>
          <w:lang w:val="pl-PL" w:eastAsia="pl-PL" w:bidi="pl-PL"/>
        </w:rPr>
        <w:t xml:space="preserve">Cingria jest trudna, misterna, barokowa, kapryśna. Niestety przeważnie rozrzucona w ciągu pięćdziesięciu lat — po różnych literackich miesięcznikach : </w:t>
      </w:r>
      <w:r>
        <w:rPr>
          <w:color w:val="000000"/>
          <w:spacing w:val="0"/>
          <w:w w:val="100"/>
          <w:position w:val="0"/>
          <w:shd w:val="clear" w:color="auto" w:fill="auto"/>
          <w:lang w:val="fr-FR" w:eastAsia="fr-FR" w:bidi="fr-FR"/>
        </w:rPr>
        <w:t xml:space="preserve">„Nouvelle Revue Française”, „Mercure de France”, </w:t>
      </w:r>
      <w:r>
        <w:rPr>
          <w:color w:val="000000"/>
          <w:spacing w:val="0"/>
          <w:w w:val="100"/>
          <w:position w:val="0"/>
          <w:shd w:val="clear" w:color="auto" w:fill="auto"/>
          <w:lang w:val="pl-PL" w:eastAsia="pl-PL" w:bidi="pl-PL"/>
        </w:rPr>
        <w:t xml:space="preserve">ostatnio </w:t>
      </w:r>
      <w:r>
        <w:rPr>
          <w:color w:val="000000"/>
          <w:spacing w:val="0"/>
          <w:w w:val="100"/>
          <w:position w:val="0"/>
          <w:shd w:val="clear" w:color="auto" w:fill="auto"/>
          <w:lang w:val="fr-FR" w:eastAsia="fr-FR" w:bidi="fr-FR"/>
        </w:rPr>
        <w:t xml:space="preserve">„Parisienne”. </w:t>
      </w:r>
      <w:r>
        <w:rPr>
          <w:color w:val="000000"/>
          <w:spacing w:val="0"/>
          <w:w w:val="100"/>
          <w:position w:val="0"/>
          <w:shd w:val="clear" w:color="auto" w:fill="auto"/>
          <w:lang w:val="pl-PL" w:eastAsia="pl-PL" w:bidi="pl-PL"/>
        </w:rPr>
        <w:t xml:space="preserve">Co za wspaniała postać </w:t>
      </w:r>
      <w:r>
        <w:rPr>
          <w:color w:val="000000"/>
          <w:spacing w:val="0"/>
          <w:w w:val="100"/>
          <w:position w:val="0"/>
          <w:shd w:val="clear" w:color="auto" w:fill="auto"/>
          <w:lang w:val="fr-FR" w:eastAsia="fr-FR" w:bidi="fr-FR"/>
        </w:rPr>
        <w:t xml:space="preserve">clocharda, </w:t>
      </w:r>
      <w:r>
        <w:rPr>
          <w:color w:val="000000"/>
          <w:spacing w:val="0"/>
          <w:w w:val="100"/>
          <w:position w:val="0"/>
          <w:shd w:val="clear" w:color="auto" w:fill="auto"/>
          <w:lang w:val="pl-PL" w:eastAsia="pl-PL" w:bidi="pl-PL"/>
        </w:rPr>
        <w:t>włóczęgi i zarazem „wielkiego pana”. Życie tak go cieszyło i bawiło (przejeżdżając na rowerze całą Europę, rozmawiając, jak nikt inny, nad butelką starego wina, jedząc soczyste brzoskwinie nad rękopisami w bibliotekach całego świata), że był on twórcą „mimowoli”. Nie dbał o sławę, wydania, krytyków. Ale wizja jego była tak błyskawiczna, był on tak wolny od jakichkolwiek przesądów, od myślowego lenistwa, że każda jego uwaga G</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 xml:space="preserve">kże drobną ich część zapisał na skrawku gazety, pudełku od papierosów) odkrywała nową prawdę, prześwietlała rzeczywistość jak promień Roentgena. Zmarł w kilka dni po </w:t>
      </w:r>
      <w:r>
        <w:rPr>
          <w:color w:val="000000"/>
          <w:spacing w:val="0"/>
          <w:w w:val="100"/>
          <w:position w:val="0"/>
          <w:shd w:val="clear" w:color="auto" w:fill="auto"/>
          <w:lang w:val="fr-FR" w:eastAsia="fr-FR" w:bidi="fr-FR"/>
        </w:rPr>
        <w:t xml:space="preserve">Colette. </w:t>
      </w:r>
      <w:r>
        <w:rPr>
          <w:color w:val="000000"/>
          <w:spacing w:val="0"/>
          <w:w w:val="100"/>
          <w:position w:val="0"/>
          <w:shd w:val="clear" w:color="auto" w:fill="auto"/>
          <w:lang w:val="pl-PL" w:eastAsia="pl-PL" w:bidi="pl-PL"/>
        </w:rPr>
        <w:t>„Oficjalny” świat nie złożył mu hołdu (może to i lepiej: mało było ludzi i pisarzy równie „prywatnych”). Ale w prasie francuskiej i szwajcarskiej ukazują się teraz wspomnienia dowodzące ilu znanych i nie</w:t>
        <w:softHyphen/>
        <w:t xml:space="preserve">znanych przyjaciół miał Cingria :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Sentein w </w:t>
      </w:r>
      <w:r>
        <w:rPr>
          <w:i/>
          <w:iCs/>
          <w:color w:val="000000"/>
          <w:spacing w:val="0"/>
          <w:w w:val="100"/>
          <w:position w:val="0"/>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Jean Paulhan w </w:t>
      </w:r>
      <w:r>
        <w:rPr>
          <w:i/>
          <w:iCs/>
          <w:color w:val="000000"/>
          <w:spacing w:val="0"/>
          <w:w w:val="100"/>
          <w:position w:val="0"/>
          <w:shd w:val="clear" w:color="auto" w:fill="auto"/>
          <w:lang w:val="pl-PL" w:eastAsia="pl-PL" w:bidi="pl-PL"/>
        </w:rPr>
        <w:t>N.R.F.</w:t>
      </w:r>
      <w:r>
        <w:rPr>
          <w:color w:val="000000"/>
          <w:spacing w:val="0"/>
          <w:w w:val="100"/>
          <w:position w:val="0"/>
          <w:shd w:val="clear" w:color="auto" w:fill="auto"/>
          <w:lang w:val="pl-PL" w:eastAsia="pl-PL" w:bidi="pl-PL"/>
        </w:rPr>
        <w:t xml:space="preserve"> (która zapowiada specjalny numer poświęcony jego pamięci), </w:t>
      </w:r>
      <w:r>
        <w:rPr>
          <w:color w:val="000000"/>
          <w:spacing w:val="0"/>
          <w:w w:val="100"/>
          <w:position w:val="0"/>
          <w:shd w:val="clear" w:color="auto" w:fill="auto"/>
          <w:lang w:val="fr-FR" w:eastAsia="fr-FR" w:bidi="fr-FR"/>
        </w:rPr>
        <w:t xml:space="preserve">Edmond </w:t>
      </w:r>
      <w:r>
        <w:rPr>
          <w:color w:val="000000"/>
          <w:spacing w:val="0"/>
          <w:w w:val="100"/>
          <w:position w:val="0"/>
          <w:shd w:val="clear" w:color="auto" w:fill="auto"/>
          <w:lang w:val="pl-PL" w:eastAsia="pl-PL" w:bidi="pl-PL"/>
        </w:rPr>
        <w:t xml:space="preserve">Humeau w </w:t>
      </w:r>
      <w:r>
        <w:rPr>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Chciałbym aby o Cingria ukazało się polskie studium (lubił on Polskę i jakże trafnie wyczuwał jej atmo</w:t>
        <w:softHyphen/>
        <w:t>sferę, przez pryzmat turecczyzny), Ale któż mógłby je napisać ? Chyba jeden Jerzy Stompowski...</w:t>
      </w:r>
    </w:p>
    <w:p>
      <w:pPr>
        <w:pStyle w:val="Style12"/>
        <w:keepNext w:val="0"/>
        <w:keepLines w:val="0"/>
        <w:widowControl w:val="0"/>
        <w:shd w:val="clear" w:color="auto" w:fill="auto"/>
        <w:bidi w:val="0"/>
        <w:spacing w:before="0" w:after="180" w:line="194"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(4. 12. 1954), jeden z czytelników zapytał </w:t>
      </w:r>
      <w:r>
        <w:rPr>
          <w:color w:val="000000"/>
          <w:spacing w:val="0"/>
          <w:w w:val="100"/>
          <w:position w:val="0"/>
          <w:shd w:val="clear" w:color="auto" w:fill="auto"/>
          <w:lang w:val="fr-FR" w:eastAsia="fr-FR" w:bidi="fr-FR"/>
        </w:rPr>
        <w:t xml:space="preserve">Jean Vilara </w:t>
      </w:r>
      <w:r>
        <w:rPr>
          <w:color w:val="000000"/>
          <w:spacing w:val="0"/>
          <w:w w:val="100"/>
          <w:position w:val="0"/>
          <w:shd w:val="clear" w:color="auto" w:fill="auto"/>
          <w:lang w:val="pl-PL" w:eastAsia="pl-PL" w:bidi="pl-PL"/>
        </w:rPr>
        <w:t>(członka stałego .forum” tygodnika) czy w ciągu swej ostatniej podróży</w:t>
        <w:br w:type="page"/>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Polski w charakterze kierownika </w:t>
      </w:r>
      <w:r>
        <w:rPr>
          <w:color w:val="000000"/>
          <w:spacing w:val="0"/>
          <w:w w:val="100"/>
          <w:position w:val="0"/>
          <w:shd w:val="clear" w:color="auto" w:fill="auto"/>
          <w:lang w:val="fr-FR" w:eastAsia="fr-FR" w:bidi="fr-FR"/>
        </w:rPr>
        <w:t xml:space="preserve">Théâtre National Populaire </w:t>
      </w:r>
      <w:r>
        <w:rPr>
          <w:color w:val="000000"/>
          <w:spacing w:val="0"/>
          <w:w w:val="100"/>
          <w:position w:val="0"/>
          <w:shd w:val="clear" w:color="auto" w:fill="auto"/>
          <w:lang w:val="pl-PL" w:eastAsia="pl-PL" w:bidi="pl-PL"/>
        </w:rPr>
        <w:t xml:space="preserve">nie był </w:t>
      </w:r>
      <w:r>
        <w:rPr>
          <w:color w:val="000000"/>
          <w:spacing w:val="0"/>
          <w:w w:val="100"/>
          <w:position w:val="0"/>
          <w:shd w:val="clear" w:color="auto" w:fill="auto"/>
          <w:lang w:val="pl-PL" w:eastAsia="pl-PL" w:bidi="pl-PL"/>
        </w:rPr>
        <w:t xml:space="preserve">zmuszony </w:t>
      </w:r>
      <w:r>
        <w:rPr>
          <w:color w:val="000000"/>
          <w:spacing w:val="0"/>
          <w:w w:val="100"/>
          <w:position w:val="0"/>
          <w:shd w:val="clear" w:color="auto" w:fill="auto"/>
          <w:lang w:val="pl-PL" w:eastAsia="pl-PL" w:bidi="pl-PL"/>
        </w:rPr>
        <w:t xml:space="preserve">do zajęcia stanowiska w sprawie „realizmu socjalistycznego , obowiązującego w krajach komunistycznych. „Chciałbym wiedzieć — pisze ten francuski czytelnik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mógł Pan swobodnie dyskutować i co Pan myśli o tej dążności do upaństwowienia sztuki, która wydaje mi »;ę zaprzeczeniem wszelkiej twórczości artystycznej ?”</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Odpowiedź </w:t>
      </w:r>
      <w:r>
        <w:rPr>
          <w:color w:val="000000"/>
          <w:spacing w:val="0"/>
          <w:w w:val="100"/>
          <w:position w:val="0"/>
          <w:shd w:val="clear" w:color="auto" w:fill="auto"/>
          <w:lang w:val="fr-FR" w:eastAsia="fr-FR" w:bidi="fr-FR"/>
        </w:rPr>
        <w:t xml:space="preserve">Vilara </w:t>
      </w:r>
      <w:r>
        <w:rPr>
          <w:color w:val="000000"/>
          <w:spacing w:val="0"/>
          <w:w w:val="100"/>
          <w:position w:val="0"/>
          <w:shd w:val="clear" w:color="auto" w:fill="auto"/>
          <w:lang w:val="pl-PL" w:eastAsia="pl-PL" w:bidi="pl-PL"/>
        </w:rPr>
        <w:t xml:space="preserve">dowodzi jego sympatii dla Polski, całkowitej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znajomości podstaw „socrealizmu”, zupełnego braku zainteresowania za</w:t>
        <w:softHyphen/>
        <w:t xml:space="preserve">gadnieniem twórczości artystycznej w kraju totalitarnym. I wystawia on mimowoh na sztych swoich polskich kolegów, rzekomo całkowicie </w:t>
      </w:r>
      <w:r>
        <w:rPr>
          <w:color w:val="000000"/>
          <w:spacing w:val="0"/>
          <w:w w:val="100"/>
          <w:position w:val="0"/>
          <w:shd w:val="clear" w:color="auto" w:fill="auto"/>
          <w:lang w:val="pl-PL" w:eastAsia="pl-PL" w:bidi="pl-PL"/>
        </w:rPr>
        <w:t>sceptycz</w:t>
        <w:softHyphen/>
      </w:r>
      <w:r>
        <w:rPr>
          <w:color w:val="000000"/>
          <w:spacing w:val="0"/>
          <w:w w:val="100"/>
          <w:position w:val="0"/>
          <w:shd w:val="clear" w:color="auto" w:fill="auto"/>
          <w:lang w:val="pl-PL" w:eastAsia="pl-PL" w:bidi="pl-PL"/>
        </w:rPr>
        <w:t>nych wobec marksistowskich teorii:</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„Nie wydaje mi się, drogi Panie — odpowiada </w:t>
      </w:r>
      <w:r>
        <w:rPr>
          <w:color w:val="000000"/>
          <w:spacing w:val="0"/>
          <w:w w:val="100"/>
          <w:position w:val="0"/>
          <w:shd w:val="clear" w:color="auto" w:fill="auto"/>
          <w:lang w:val="fr-FR" w:eastAsia="fr-FR" w:bidi="fr-FR"/>
        </w:rPr>
        <w:t xml:space="preserve">Vilar </w:t>
      </w:r>
      <w:r>
        <w:rPr>
          <w:color w:val="000000"/>
          <w:spacing w:val="0"/>
          <w:w w:val="100"/>
          <w:position w:val="0"/>
          <w:shd w:val="clear" w:color="auto" w:fill="auto"/>
          <w:lang w:val="pl-PL" w:eastAsia="pl-PL" w:bidi="pl-PL"/>
        </w:rPr>
        <w:t>— żeby „rea</w:t>
        <w:softHyphen/>
        <w:t xml:space="preserve">lizm socjalistyczny” był z entuzjazmem stosowany w Polsce </w:t>
      </w:r>
      <w:r>
        <w:rPr>
          <w:color w:val="000000"/>
          <w:spacing w:val="0"/>
          <w:w w:val="100"/>
          <w:position w:val="0"/>
          <w:shd w:val="clear" w:color="auto" w:fill="auto"/>
          <w:lang w:val="fr-FR" w:eastAsia="fr-FR" w:bidi="fr-FR"/>
        </w:rPr>
        <w:t xml:space="preserve">(„fasse fureur en Pologne”). </w:t>
      </w:r>
      <w:r>
        <w:rPr>
          <w:color w:val="000000"/>
          <w:spacing w:val="0"/>
          <w:w w:val="100"/>
          <w:position w:val="0"/>
          <w:shd w:val="clear" w:color="auto" w:fill="auto"/>
          <w:lang w:val="pl-PL" w:eastAsia="pl-PL" w:bidi="pl-PL"/>
        </w:rPr>
        <w:t>Na przykład : odbudowuje się Warszawę na podstawie szty</w:t>
        <w:softHyphen/>
        <w:t xml:space="preserve">chów Canaletta (XVIII wiek). Skądinąd, w czasie mego krótkiego pobytu, nie miałem okazji „zajęcia stanowiska” w tej dziedzinie : nasi gospodarze byli nader uprzejmi. Ale przedyskutowaliśmy obszernie to zagadnienie w czasie spotkania pokkich reżyserów teatralnych i filmowych z T.N.P. </w:t>
      </w:r>
      <w:r>
        <w:rPr>
          <w:b/>
          <w:bCs/>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oni, jak my, zdaliśmy sobie sprawę z próżności słów stosowanych przez teoretyków zachodnich i marksistowskich. Nie ma się doprawdy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co brać za łby. I niech mi Pan wierzy, że nikt tam nikogo z tego powodu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łeb nie bierze.</w:t>
      </w:r>
    </w:p>
    <w:p>
      <w:pPr>
        <w:pStyle w:val="Style25"/>
        <w:keepNext w:val="0"/>
        <w:keepLines w:val="0"/>
        <w:widowControl w:val="0"/>
        <w:numPr>
          <w:ilvl w:val="0"/>
          <w:numId w:val="45"/>
        </w:numPr>
        <w:shd w:val="clear" w:color="auto" w:fill="auto"/>
        <w:tabs>
          <w:tab w:pos="641" w:val="left"/>
        </w:tabs>
        <w:bidi w:val="0"/>
        <w:spacing w:before="0" w:after="0" w:line="240" w:lineRule="auto"/>
        <w:ind w:left="0" w:right="0" w:firstLine="400"/>
        <w:jc w:val="both"/>
      </w:pPr>
      <w:r>
        <w:rPr>
          <w:color w:val="000000"/>
          <w:spacing w:val="0"/>
          <w:w w:val="100"/>
          <w:position w:val="0"/>
          <w:shd w:val="clear" w:color="auto" w:fill="auto"/>
          <w:lang w:val="pl-PL" w:eastAsia="pl-PL" w:bidi="pl-PL"/>
        </w:rPr>
        <w:t>Z polskiej strony przyznano nam :</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„Wy z T.N.P., mamy do was pretensje (śmiechy) : wasze przed</w:t>
        <w:softHyphen/>
        <w:t>stawienia są podporządkowane prawom realizmu, a jednak pociągają nas przez swoją poezję”.</w:t>
      </w:r>
    </w:p>
    <w:p>
      <w:pPr>
        <w:pStyle w:val="Style25"/>
        <w:keepNext w:val="0"/>
        <w:keepLines w:val="0"/>
        <w:widowControl w:val="0"/>
        <w:numPr>
          <w:ilvl w:val="0"/>
          <w:numId w:val="45"/>
        </w:numPr>
        <w:shd w:val="clear" w:color="auto" w:fill="auto"/>
        <w:tabs>
          <w:tab w:pos="666" w:val="left"/>
        </w:tabs>
        <w:bidi w:val="0"/>
        <w:spacing w:before="0" w:after="0" w:line="240" w:lineRule="auto"/>
        <w:ind w:left="0" w:right="0" w:firstLine="400"/>
        <w:jc w:val="both"/>
      </w:pPr>
      <w:r>
        <w:rPr>
          <w:color w:val="000000"/>
          <w:spacing w:val="0"/>
          <w:w w:val="100"/>
          <w:position w:val="0"/>
          <w:shd w:val="clear" w:color="auto" w:fill="auto"/>
          <w:lang w:val="pl-PL" w:eastAsia="pl-PL" w:bidi="pl-PL"/>
        </w:rPr>
        <w:t>Co do mnie, przyznałem im :</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„Wszystko to co nie ma związku z rzeczywistością, jest fałszywe. I wy, artyści socjalistyczni, macie całkowitą słuszność, przynajmniej w dzie</w:t>
        <w:softHyphen/>
        <w:t>dzinie teatru, wymagając jak najwięcej prawdy, realizmu w„. realizacji”.</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Wreszcie, aby odpowiedzieć na Pana ostatnie pytanie : z pewnością niebezpiecznie jest upaństwowić sztukę. Ale czy państwo może tego doko</w:t>
        <w:softHyphen/>
        <w:t xml:space="preserve">nać ? Każdy minister dość szybko zrozumie że to nie jego sprawa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fr-FR" w:eastAsia="fr-FR" w:bidi="fr-FR"/>
        </w:rPr>
        <w:t xml:space="preserve">ne sont pas là ses oignons”). </w:t>
      </w:r>
      <w:r>
        <w:rPr>
          <w:color w:val="000000"/>
          <w:spacing w:val="0"/>
          <w:w w:val="100"/>
          <w:position w:val="0"/>
          <w:shd w:val="clear" w:color="auto" w:fill="auto"/>
          <w:lang w:val="pl-PL" w:eastAsia="pl-PL" w:bidi="pl-PL"/>
        </w:rPr>
        <w:t>Ważne jest żeby artysta nie zdychał z głodu, żeby go nie naciągano ze wszystkich stron. Wydało mi się że artysta w Polsce cieszy się w swej sytuacji materialnej braterską pomocą swoich rodaków, a wie Pan, przypuszczam, że smak artystyczny jest rów</w:t>
        <w:softHyphen/>
        <w:t>nie powszechny w Polsce jak we Francji.”</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Vilar </w:t>
      </w:r>
      <w:r>
        <w:rPr>
          <w:color w:val="000000"/>
          <w:spacing w:val="0"/>
          <w:w w:val="100"/>
          <w:position w:val="0"/>
          <w:shd w:val="clear" w:color="auto" w:fill="auto"/>
          <w:lang w:val="pl-PL" w:eastAsia="pl-PL" w:bidi="pl-PL"/>
        </w:rPr>
        <w:t xml:space="preserve">kończy odsyłając swego korespondenta do sceptycznego „Stella” Alfreda </w:t>
      </w:r>
      <w:r>
        <w:rPr>
          <w:color w:val="000000"/>
          <w:spacing w:val="0"/>
          <w:w w:val="100"/>
          <w:position w:val="0"/>
          <w:shd w:val="clear" w:color="auto" w:fill="auto"/>
          <w:lang w:val="fr-FR" w:eastAsia="fr-FR" w:bidi="fr-FR"/>
        </w:rPr>
        <w:t xml:space="preserve">de Vigny </w:t>
      </w:r>
      <w:r>
        <w:rPr>
          <w:color w:val="000000"/>
          <w:spacing w:val="0"/>
          <w:w w:val="100"/>
          <w:position w:val="0"/>
          <w:shd w:val="clear" w:color="auto" w:fill="auto"/>
          <w:lang w:val="pl-PL" w:eastAsia="pl-PL" w:bidi="pl-PL"/>
        </w:rPr>
        <w:t>: „Każde państwo, w jakiejkolwiek formie, popełnia zawsze szereg błędów...”</w:t>
      </w:r>
    </w:p>
    <w:p>
      <w:pPr>
        <w:pStyle w:val="Style12"/>
        <w:keepNext w:val="0"/>
        <w:keepLines w:val="0"/>
        <w:widowControl w:val="0"/>
        <w:shd w:val="clear" w:color="auto" w:fill="auto"/>
        <w:bidi w:val="0"/>
        <w:spacing w:before="0" w:after="180" w:line="194"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Omawiając, w grudniowej </w:t>
      </w:r>
      <w:r>
        <w:rPr>
          <w:i/>
          <w:iCs/>
          <w:color w:val="000000"/>
          <w:spacing w:val="0"/>
          <w:w w:val="100"/>
          <w:position w:val="0"/>
          <w:shd w:val="clear" w:color="auto" w:fill="auto"/>
          <w:lang w:val="fr-FR" w:eastAsia="fr-FR" w:bidi="fr-FR"/>
        </w:rPr>
        <w:t xml:space="preserve">Nouvelle </w:t>
      </w:r>
      <w:r>
        <w:rPr>
          <w:i/>
          <w:iCs/>
          <w:color w:val="000000"/>
          <w:spacing w:val="0"/>
          <w:w w:val="100"/>
          <w:position w:val="0"/>
          <w:shd w:val="clear" w:color="auto" w:fill="auto"/>
          <w:lang w:val="pl-PL" w:eastAsia="pl-PL" w:bidi="pl-PL"/>
        </w:rPr>
        <w:t>N.R.F.,</w:t>
      </w:r>
      <w:r>
        <w:rPr>
          <w:color w:val="000000"/>
          <w:spacing w:val="0"/>
          <w:w w:val="100"/>
          <w:position w:val="0"/>
          <w:shd w:val="clear" w:color="auto" w:fill="auto"/>
          <w:lang w:val="pl-PL" w:eastAsia="pl-PL" w:bidi="pl-PL"/>
        </w:rPr>
        <w:t xml:space="preserve"> francuski tom wierszy Mariana Pankowskiego, </w:t>
      </w:r>
      <w:r>
        <w:rPr>
          <w:color w:val="000000"/>
          <w:spacing w:val="0"/>
          <w:w w:val="100"/>
          <w:position w:val="0"/>
          <w:shd w:val="clear" w:color="auto" w:fill="auto"/>
          <w:lang w:val="fr-FR" w:eastAsia="fr-FR" w:bidi="fr-FR"/>
        </w:rPr>
        <w:t xml:space="preserve">„Poignée du Présent”, Jean </w:t>
      </w:r>
      <w:r>
        <w:rPr>
          <w:color w:val="000000"/>
          <w:spacing w:val="0"/>
          <w:w w:val="100"/>
          <w:position w:val="0"/>
          <w:shd w:val="clear" w:color="auto" w:fill="auto"/>
          <w:lang w:val="pl-PL" w:eastAsia="pl-PL" w:bidi="pl-PL"/>
        </w:rPr>
        <w:t>Grosjean z upodoba</w:t>
        <w:softHyphen/>
        <w:t xml:space="preserve">niem cytuje te same wiersze które wybrał Czesław Miłosz w swej recenzji w „Kulturze”. Pankowski, zdaniem francuskiego krytyka, jest jednym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tych młodych poetów których najlepsze osiągnięcia wtypływają z odczu</w:t>
        <w:softHyphen/>
        <w:t>cia przyrody.</w:t>
      </w:r>
    </w:p>
    <w:p>
      <w:pPr>
        <w:pStyle w:val="Style12"/>
        <w:keepNext w:val="0"/>
        <w:keepLines w:val="0"/>
        <w:widowControl w:val="0"/>
        <w:shd w:val="clear" w:color="auto" w:fill="auto"/>
        <w:bidi w:val="0"/>
        <w:spacing w:before="0" w:after="0" w:line="204" w:lineRule="auto"/>
        <w:ind w:left="0" w:right="440" w:firstLine="0"/>
        <w:jc w:val="right"/>
        <w:rPr>
          <w:sz w:val="22"/>
          <w:szCs w:val="22"/>
        </w:rPr>
        <w:sectPr>
          <w:headerReference w:type="default" r:id="rId347"/>
          <w:footerReference w:type="default" r:id="rId348"/>
          <w:headerReference w:type="even" r:id="rId349"/>
          <w:footerReference w:type="even" r:id="rId350"/>
          <w:headerReference w:type="first" r:id="rId351"/>
          <w:footerReference w:type="first" r:id="rId352"/>
          <w:footnotePr>
            <w:pos w:val="pageBottom"/>
            <w:numFmt w:val="chicago"/>
            <w:numRestart w:val="continuous"/>
            <w15:footnoteColumns w:val="1"/>
          </w:footnotePr>
          <w:pgSz w:w="7121" w:h="11609"/>
          <w:pgMar w:top="1167" w:left="662" w:right="666" w:bottom="757" w:header="0" w:footer="3" w:gutter="0"/>
          <w:cols w:space="720"/>
          <w:noEndnote/>
          <w:titlePg/>
          <w:rtlGutter w:val="0"/>
          <w:docGrid w:linePitch="360"/>
        </w:sectPr>
      </w:pPr>
      <w:r>
        <w:rPr>
          <w:color w:val="000000"/>
          <w:spacing w:val="0"/>
          <w:w w:val="100"/>
          <w:position w:val="0"/>
          <w:sz w:val="22"/>
          <w:szCs w:val="22"/>
          <w:shd w:val="clear" w:color="auto" w:fill="auto"/>
          <w:lang w:val="fr-FR" w:eastAsia="fr-FR" w:bidi="fr-FR"/>
        </w:rPr>
        <w:t>œ</w:t>
      </w:r>
    </w:p>
    <w:p>
      <w:pPr>
        <w:pStyle w:val="Style34"/>
        <w:keepNext/>
        <w:keepLines/>
        <w:widowControl w:val="0"/>
        <w:shd w:val="clear" w:color="auto" w:fill="auto"/>
        <w:bidi w:val="0"/>
        <w:spacing w:before="0" w:after="36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W dwóch słowach</w:t>
      </w:r>
      <w:bookmarkEnd w:id="72"/>
      <w:bookmarkEnd w:id="73"/>
    </w:p>
    <w:p>
      <w:pPr>
        <w:pStyle w:val="Style25"/>
        <w:keepNext w:val="0"/>
        <w:keepLines w:val="0"/>
        <w:widowControl w:val="0"/>
        <w:shd w:val="clear" w:color="auto" w:fill="auto"/>
        <w:bidi w:val="0"/>
        <w:spacing w:before="0" w:after="120" w:line="214" w:lineRule="auto"/>
        <w:ind w:left="0" w:right="0" w:firstLine="380"/>
        <w:jc w:val="both"/>
      </w:pPr>
      <w:r>
        <w:rPr>
          <w:color w:val="000000"/>
          <w:spacing w:val="0"/>
          <w:w w:val="100"/>
          <w:position w:val="0"/>
          <w:shd w:val="clear" w:color="auto" w:fill="auto"/>
          <w:lang w:val="pl-PL" w:eastAsia="pl-PL" w:bidi="pl-PL"/>
        </w:rPr>
        <w:t>FRANCJA :</w:t>
      </w:r>
    </w:p>
    <w:p>
      <w:pPr>
        <w:pStyle w:val="Style46"/>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fr-FR" w:eastAsia="fr-FR" w:bidi="fr-FR"/>
        </w:rPr>
        <w:t xml:space="preserve">Paul Rivet. </w:t>
      </w:r>
      <w:r>
        <w:rPr>
          <w:i/>
          <w:iCs/>
          <w:color w:val="000000"/>
          <w:spacing w:val="0"/>
          <w:w w:val="100"/>
          <w:position w:val="0"/>
          <w:shd w:val="clear" w:color="auto" w:fill="auto"/>
          <w:lang w:val="fr-FR" w:eastAsia="fr-FR" w:bidi="fr-FR"/>
        </w:rPr>
        <w:t xml:space="preserve">Cité </w:t>
      </w:r>
      <w:r>
        <w:rPr>
          <w:i/>
          <w:iCs/>
          <w:color w:val="000000"/>
          <w:spacing w:val="0"/>
          <w:w w:val="100"/>
          <w:position w:val="0"/>
          <w:shd w:val="clear" w:color="auto" w:fill="auto"/>
          <w:lang w:val="pl-PL" w:eastAsia="pl-PL" w:bidi="pl-PL"/>
        </w:rPr>
        <w:t>Maya</w:t>
      </w:r>
      <w:r>
        <w:rPr>
          <w:color w:val="000000"/>
          <w:spacing w:val="0"/>
          <w:w w:val="100"/>
          <w:position w:val="0"/>
          <w:shd w:val="clear" w:color="auto" w:fill="auto"/>
          <w:lang w:val="pl-PL" w:eastAsia="pl-PL" w:bidi="pl-PL"/>
        </w:rPr>
        <w:t xml:space="preserve"> (Albert Guillot, 1954).</w:t>
      </w:r>
    </w:p>
    <w:p>
      <w:pPr>
        <w:pStyle w:val="Style25"/>
        <w:keepNext w:val="0"/>
        <w:keepLines w:val="0"/>
        <w:widowControl w:val="0"/>
        <w:shd w:val="clear" w:color="auto" w:fill="auto"/>
        <w:bidi w:val="0"/>
        <w:spacing w:before="0" w:after="120" w:line="216" w:lineRule="auto"/>
        <w:ind w:left="0" w:right="0" w:firstLine="420"/>
        <w:jc w:val="both"/>
      </w:pPr>
      <w:r>
        <w:rPr>
          <w:color w:val="000000"/>
          <w:spacing w:val="0"/>
          <w:w w:val="100"/>
          <w:position w:val="0"/>
          <w:shd w:val="clear" w:color="auto" w:fill="auto"/>
          <w:lang w:val="pl-PL" w:eastAsia="pl-PL" w:bidi="pl-PL"/>
        </w:rPr>
        <w:t>Najpełniejsza książka dotycząca cywilizacji Majów. Obraz codziennego życia, religii, sztuki, nauki, Bogate ilustracje.</w:t>
      </w:r>
    </w:p>
    <w:p>
      <w:pPr>
        <w:pStyle w:val="Style46"/>
        <w:keepNext w:val="0"/>
        <w:keepLines w:val="0"/>
        <w:widowControl w:val="0"/>
        <w:shd w:val="clear" w:color="auto" w:fill="auto"/>
        <w:bidi w:val="0"/>
        <w:spacing w:before="0" w:after="0" w:line="233" w:lineRule="auto"/>
        <w:ind w:left="460" w:right="0" w:hanging="460"/>
        <w:jc w:val="both"/>
      </w:pPr>
      <w:r>
        <w:rPr>
          <w:color w:val="000000"/>
          <w:spacing w:val="0"/>
          <w:w w:val="100"/>
          <w:position w:val="0"/>
          <w:shd w:val="clear" w:color="auto" w:fill="auto"/>
          <w:lang w:val="fr-FR" w:eastAsia="fr-FR" w:bidi="fr-FR"/>
        </w:rPr>
        <w:t xml:space="preserve">Antoine Goléa. </w:t>
      </w:r>
      <w:r>
        <w:rPr>
          <w:i/>
          <w:iCs/>
          <w:color w:val="000000"/>
          <w:spacing w:val="0"/>
          <w:w w:val="100"/>
          <w:position w:val="0"/>
          <w:shd w:val="clear" w:color="auto" w:fill="auto"/>
          <w:lang w:val="fr-FR" w:eastAsia="fr-FR" w:bidi="fr-FR"/>
        </w:rPr>
        <w:t>Esthétique de la Musique Contemporaine</w:t>
      </w:r>
      <w:r>
        <w:rPr>
          <w:color w:val="000000"/>
          <w:spacing w:val="0"/>
          <w:w w:val="100"/>
          <w:position w:val="0"/>
          <w:shd w:val="clear" w:color="auto" w:fill="auto"/>
          <w:lang w:val="fr-FR" w:eastAsia="fr-FR" w:bidi="fr-FR"/>
        </w:rPr>
        <w:t xml:space="preserve"> (Presses Universitaires de France, 1954).</w:t>
      </w:r>
    </w:p>
    <w:p>
      <w:pPr>
        <w:pStyle w:val="Style25"/>
        <w:keepNext w:val="0"/>
        <w:keepLines w:val="0"/>
        <w:widowControl w:val="0"/>
        <w:shd w:val="clear" w:color="auto" w:fill="auto"/>
        <w:bidi w:val="0"/>
        <w:spacing w:before="0" w:after="120" w:line="214" w:lineRule="auto"/>
        <w:ind w:left="0" w:right="0" w:firstLine="460"/>
        <w:jc w:val="both"/>
      </w:pPr>
      <w:r>
        <w:rPr>
          <w:color w:val="000000"/>
          <w:spacing w:val="0"/>
          <w:w w:val="100"/>
          <w:position w:val="0"/>
          <w:shd w:val="clear" w:color="auto" w:fill="auto"/>
          <w:lang w:val="fr-FR" w:eastAsia="fr-FR" w:bidi="fr-FR"/>
        </w:rPr>
        <w:t xml:space="preserve">Nietyle </w:t>
      </w:r>
      <w:r>
        <w:rPr>
          <w:color w:val="000000"/>
          <w:spacing w:val="0"/>
          <w:w w:val="100"/>
          <w:position w:val="0"/>
          <w:shd w:val="clear" w:color="auto" w:fill="auto"/>
          <w:lang w:val="pl-PL" w:eastAsia="pl-PL" w:bidi="pl-PL"/>
        </w:rPr>
        <w:t xml:space="preserve">„estetyka”, co </w:t>
      </w:r>
      <w:r>
        <w:rPr>
          <w:color w:val="000000"/>
          <w:spacing w:val="0"/>
          <w:w w:val="100"/>
          <w:position w:val="0"/>
          <w:shd w:val="clear" w:color="auto" w:fill="auto"/>
          <w:lang w:val="fr-FR" w:eastAsia="fr-FR" w:bidi="fr-FR"/>
        </w:rPr>
        <w:t xml:space="preserve">panorama </w:t>
      </w:r>
      <w:r>
        <w:rPr>
          <w:color w:val="000000"/>
          <w:spacing w:val="0"/>
          <w:w w:val="100"/>
          <w:position w:val="0"/>
          <w:shd w:val="clear" w:color="auto" w:fill="auto"/>
          <w:lang w:val="pl-PL" w:eastAsia="pl-PL" w:bidi="pl-PL"/>
        </w:rPr>
        <w:t>szkół muzycznej „awangardy ’. Po tym dytyrambie na cześć awangardy (zresztą ciekawym), rozumie się jeszcze lepiej artykuł Regameya o Panufniku.</w:t>
      </w:r>
    </w:p>
    <w:p>
      <w:pPr>
        <w:pStyle w:val="Style46"/>
        <w:keepNext w:val="0"/>
        <w:keepLines w:val="0"/>
        <w:widowControl w:val="0"/>
        <w:shd w:val="clear" w:color="auto" w:fill="auto"/>
        <w:bidi w:val="0"/>
        <w:spacing w:before="0" w:after="0" w:line="230" w:lineRule="auto"/>
        <w:ind w:left="380" w:right="0" w:hanging="380"/>
        <w:jc w:val="both"/>
      </w:pPr>
      <w:r>
        <w:rPr>
          <w:color w:val="000000"/>
          <w:spacing w:val="0"/>
          <w:w w:val="100"/>
          <w:position w:val="0"/>
          <w:shd w:val="clear" w:color="auto" w:fill="auto"/>
          <w:lang w:val="fr-FR" w:eastAsia="fr-FR" w:bidi="fr-FR"/>
        </w:rPr>
        <w:t xml:space="preserve">Gabriel Germain. </w:t>
      </w:r>
      <w:r>
        <w:rPr>
          <w:i/>
          <w:iCs/>
          <w:color w:val="000000"/>
          <w:spacing w:val="0"/>
          <w:w w:val="100"/>
          <w:position w:val="0"/>
          <w:shd w:val="clear" w:color="auto" w:fill="auto"/>
          <w:lang w:val="fr-FR" w:eastAsia="fr-FR" w:bidi="fr-FR"/>
        </w:rPr>
        <w:t>Genèse de l’Odyssée</w:t>
      </w:r>
      <w:r>
        <w:rPr>
          <w:color w:val="000000"/>
          <w:spacing w:val="0"/>
          <w:w w:val="100"/>
          <w:position w:val="0"/>
          <w:shd w:val="clear" w:color="auto" w:fill="auto"/>
          <w:lang w:val="fr-FR" w:eastAsia="fr-FR" w:bidi="fr-FR"/>
        </w:rPr>
        <w:t xml:space="preserve"> (Presses Universitaires de France, 1954).</w:t>
      </w:r>
    </w:p>
    <w:p>
      <w:pPr>
        <w:pStyle w:val="Style25"/>
        <w:keepNext w:val="0"/>
        <w:keepLines w:val="0"/>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Zastosowanie systemu mitów indoeuropejskich do Odyssei. Proteusz — to rodzaj „guru”; Cyrce — odmiana Isztar.</w:t>
      </w:r>
    </w:p>
    <w:p>
      <w:pPr>
        <w:pStyle w:val="Style46"/>
        <w:keepNext w:val="0"/>
        <w:keepLines w:val="0"/>
        <w:widowControl w:val="0"/>
        <w:shd w:val="clear" w:color="auto" w:fill="auto"/>
        <w:bidi w:val="0"/>
        <w:spacing w:before="0" w:after="0" w:line="230" w:lineRule="auto"/>
        <w:ind w:left="460" w:right="0" w:hanging="460"/>
        <w:jc w:val="both"/>
      </w:pPr>
      <w:r>
        <w:rPr>
          <w:color w:val="000000"/>
          <w:spacing w:val="0"/>
          <w:w w:val="100"/>
          <w:position w:val="0"/>
          <w:shd w:val="clear" w:color="auto" w:fill="auto"/>
          <w:lang w:val="fr-FR" w:eastAsia="fr-FR" w:bidi="fr-FR"/>
        </w:rPr>
        <w:t xml:space="preserve">Emile Mireaux. </w:t>
      </w:r>
      <w:r>
        <w:rPr>
          <w:i/>
          <w:iCs/>
          <w:color w:val="000000"/>
          <w:spacing w:val="0"/>
          <w:w w:val="100"/>
          <w:position w:val="0"/>
          <w:shd w:val="clear" w:color="auto" w:fill="auto"/>
          <w:lang w:val="fr-FR" w:eastAsia="fr-FR" w:bidi="fr-FR"/>
        </w:rPr>
        <w:t xml:space="preserve">La Vie Quotidienne au Temps d’Homère </w:t>
      </w:r>
      <w:r>
        <w:rPr>
          <w:color w:val="000000"/>
          <w:spacing w:val="0"/>
          <w:w w:val="100"/>
          <w:position w:val="0"/>
          <w:shd w:val="clear" w:color="auto" w:fill="auto"/>
          <w:lang w:val="fr-FR" w:eastAsia="fr-FR" w:bidi="fr-FR"/>
        </w:rPr>
        <w:t>(Hachette, 1954).</w:t>
      </w:r>
    </w:p>
    <w:p>
      <w:pPr>
        <w:pStyle w:val="Style25"/>
        <w:keepNext w:val="0"/>
        <w:keepLines w:val="0"/>
        <w:widowControl w:val="0"/>
        <w:shd w:val="clear" w:color="auto" w:fill="auto"/>
        <w:bidi w:val="0"/>
        <w:spacing w:before="0" w:after="400" w:line="209" w:lineRule="auto"/>
        <w:ind w:left="0" w:right="0" w:firstLine="420"/>
        <w:jc w:val="both"/>
      </w:pPr>
      <w:r>
        <w:rPr>
          <w:color w:val="000000"/>
          <w:spacing w:val="0"/>
          <w:w w:val="100"/>
          <w:position w:val="0"/>
          <w:shd w:val="clear" w:color="auto" w:fill="auto"/>
          <w:lang w:val="pl-PL" w:eastAsia="pl-PL" w:bidi="pl-PL"/>
        </w:rPr>
        <w:t>Nowość w słynnej serii „codziennego życia”, w której Carcopino dał znakomitą książkę o Rzymie.</w:t>
      </w:r>
    </w:p>
    <w:p>
      <w:pPr>
        <w:pStyle w:val="Style25"/>
        <w:keepNext w:val="0"/>
        <w:keepLines w:val="0"/>
        <w:widowControl w:val="0"/>
        <w:shd w:val="clear" w:color="auto" w:fill="auto"/>
        <w:bidi w:val="0"/>
        <w:spacing w:before="0" w:after="120" w:line="228" w:lineRule="auto"/>
        <w:ind w:left="0" w:right="0" w:firstLine="420"/>
        <w:jc w:val="both"/>
      </w:pPr>
      <w:r>
        <w:rPr>
          <w:color w:val="000000"/>
          <w:spacing w:val="0"/>
          <w:w w:val="100"/>
          <w:position w:val="0"/>
          <w:shd w:val="clear" w:color="auto" w:fill="auto"/>
          <w:lang w:val="pl-PL" w:eastAsia="pl-PL" w:bidi="pl-PL"/>
        </w:rPr>
        <w:t>WIELKA BRYTANIA :</w:t>
      </w:r>
    </w:p>
    <w:p>
      <w:pPr>
        <w:pStyle w:val="Style25"/>
        <w:keepNext w:val="0"/>
        <w:keepLines w:val="0"/>
        <w:widowControl w:val="0"/>
        <w:shd w:val="clear" w:color="auto" w:fill="auto"/>
        <w:bidi w:val="0"/>
        <w:spacing w:before="0" w:after="120" w:line="218" w:lineRule="auto"/>
        <w:ind w:left="0" w:right="0" w:firstLine="0"/>
        <w:jc w:val="both"/>
      </w:pPr>
      <w:r>
        <w:rPr>
          <w:color w:val="000000"/>
          <w:spacing w:val="0"/>
          <w:w w:val="100"/>
          <w:position w:val="0"/>
          <w:sz w:val="20"/>
          <w:szCs w:val="20"/>
          <w:shd w:val="clear" w:color="auto" w:fill="auto"/>
          <w:lang w:val="pl-PL" w:eastAsia="pl-PL" w:bidi="pl-PL"/>
        </w:rPr>
        <w:t xml:space="preserve">Julian </w:t>
      </w:r>
      <w:r>
        <w:rPr>
          <w:color w:val="000000"/>
          <w:spacing w:val="0"/>
          <w:w w:val="100"/>
          <w:position w:val="0"/>
          <w:sz w:val="20"/>
          <w:szCs w:val="20"/>
          <w:shd w:val="clear" w:color="auto" w:fill="auto"/>
          <w:lang w:val="fr-FR" w:eastAsia="fr-FR" w:bidi="fr-FR"/>
        </w:rPr>
        <w:t xml:space="preserve">Huxley. </w:t>
      </w:r>
      <w:r>
        <w:rPr>
          <w:i/>
          <w:iCs/>
          <w:color w:val="000000"/>
          <w:spacing w:val="0"/>
          <w:w w:val="100"/>
          <w:position w:val="0"/>
          <w:sz w:val="20"/>
          <w:szCs w:val="20"/>
          <w:shd w:val="clear" w:color="auto" w:fill="auto"/>
          <w:lang w:val="pl-PL" w:eastAsia="pl-PL" w:bidi="pl-PL"/>
        </w:rPr>
        <w:t xml:space="preserve">From </w:t>
      </w:r>
      <w:r>
        <w:rPr>
          <w:i/>
          <w:iCs/>
          <w:color w:val="000000"/>
          <w:spacing w:val="0"/>
          <w:w w:val="100"/>
          <w:position w:val="0"/>
          <w:sz w:val="20"/>
          <w:szCs w:val="20"/>
          <w:shd w:val="clear" w:color="auto" w:fill="auto"/>
          <w:lang w:val="fr-FR" w:eastAsia="fr-FR" w:bidi="fr-FR"/>
        </w:rPr>
        <w:t xml:space="preserve">an Antique </w:t>
      </w:r>
      <w:r>
        <w:rPr>
          <w:i/>
          <w:iCs/>
          <w:color w:val="000000"/>
          <w:spacing w:val="0"/>
          <w:w w:val="100"/>
          <w:position w:val="0"/>
          <w:sz w:val="20"/>
          <w:szCs w:val="20"/>
          <w:shd w:val="clear" w:color="auto" w:fill="auto"/>
          <w:lang w:val="pl-PL" w:eastAsia="pl-PL" w:bidi="pl-PL"/>
        </w:rPr>
        <w:t>Land</w:t>
      </w:r>
      <w:r>
        <w:rPr>
          <w:color w:val="000000"/>
          <w:spacing w:val="0"/>
          <w:w w:val="100"/>
          <w:position w:val="0"/>
          <w:sz w:val="20"/>
          <w:szCs w:val="20"/>
          <w:shd w:val="clear" w:color="auto" w:fill="auto"/>
          <w:lang w:val="pl-PL" w:eastAsia="pl-PL" w:bidi="pl-PL"/>
        </w:rPr>
        <w:t xml:space="preserve"> (Parrish, London 1954). </w:t>
      </w:r>
      <w:r>
        <w:rPr>
          <w:color w:val="000000"/>
          <w:spacing w:val="0"/>
          <w:w w:val="100"/>
          <w:position w:val="0"/>
          <w:shd w:val="clear" w:color="auto" w:fill="auto"/>
          <w:lang w:val="pl-PL" w:eastAsia="pl-PL" w:bidi="pl-PL"/>
        </w:rPr>
        <w:t>Wielki biolog opisuje swe podróże na Środkowy Wschód, które odbył jako dyrektor UNESCO. Książka bogata w ciekawe informacje historyczne, archeologiczne, naukowe.</w:t>
      </w:r>
    </w:p>
    <w:p>
      <w:pPr>
        <w:pStyle w:val="Style46"/>
        <w:keepNext w:val="0"/>
        <w:keepLines w:val="0"/>
        <w:widowControl w:val="0"/>
        <w:shd w:val="clear" w:color="auto" w:fill="auto"/>
        <w:bidi w:val="0"/>
        <w:spacing w:before="0" w:after="0" w:line="240" w:lineRule="auto"/>
        <w:ind w:left="380" w:right="0" w:hanging="380"/>
        <w:jc w:val="both"/>
      </w:pPr>
      <w:r>
        <w:rPr>
          <w:color w:val="000000"/>
          <w:spacing w:val="0"/>
          <w:w w:val="100"/>
          <w:position w:val="0"/>
          <w:shd w:val="clear" w:color="auto" w:fill="auto"/>
          <w:lang w:val="pl-PL" w:eastAsia="pl-PL" w:bidi="pl-PL"/>
        </w:rPr>
        <w:t xml:space="preserve">D. W. Brogan : </w:t>
      </w:r>
      <w:r>
        <w:rPr>
          <w:i/>
          <w:iCs/>
          <w:color w:val="000000"/>
          <w:spacing w:val="0"/>
          <w:w w:val="100"/>
          <w:position w:val="0"/>
          <w:shd w:val="clear" w:color="auto" w:fill="auto"/>
          <w:lang w:val="fr-FR" w:eastAsia="fr-FR" w:bidi="fr-FR"/>
        </w:rPr>
        <w:t xml:space="preserve">An Introduction </w:t>
      </w:r>
      <w:r>
        <w:rPr>
          <w:i/>
          <w:iCs/>
          <w:color w:val="000000"/>
          <w:spacing w:val="0"/>
          <w:w w:val="100"/>
          <w:position w:val="0"/>
          <w:shd w:val="clear" w:color="auto" w:fill="auto"/>
          <w:lang w:val="pl-PL" w:eastAsia="pl-PL" w:bidi="pl-PL"/>
        </w:rPr>
        <w:t>to American Politics</w:t>
      </w:r>
      <w:r>
        <w:rPr>
          <w:color w:val="000000"/>
          <w:spacing w:val="0"/>
          <w:w w:val="100"/>
          <w:position w:val="0"/>
          <w:shd w:val="clear" w:color="auto" w:fill="auto"/>
          <w:lang w:val="pl-PL" w:eastAsia="pl-PL" w:bidi="pl-PL"/>
        </w:rPr>
        <w:t xml:space="preserve"> (Hamish Hamilton, 1954).</w:t>
      </w:r>
    </w:p>
    <w:p>
      <w:pPr>
        <w:pStyle w:val="Style25"/>
        <w:keepNext w:val="0"/>
        <w:keepLines w:val="0"/>
        <w:widowControl w:val="0"/>
        <w:shd w:val="clear" w:color="auto" w:fill="auto"/>
        <w:bidi w:val="0"/>
        <w:spacing w:before="0" w:after="120" w:line="214" w:lineRule="auto"/>
        <w:ind w:left="0" w:right="0"/>
        <w:jc w:val="both"/>
      </w:pPr>
      <w:r>
        <w:rPr>
          <w:color w:val="000000"/>
          <w:spacing w:val="0"/>
          <w:w w:val="100"/>
          <w:position w:val="0"/>
          <w:shd w:val="clear" w:color="auto" w:fill="auto"/>
          <w:lang w:val="pl-PL" w:eastAsia="pl-PL" w:bidi="pl-PL"/>
        </w:rPr>
        <w:t>Brogan jest najlepszym znawcą współczesnych instytucji politycznych. Opisuje on amerykańską scenę polityczną — i wpływy poza sceną.</w:t>
      </w:r>
    </w:p>
    <w:p>
      <w:pPr>
        <w:pStyle w:val="Style4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G. Wodehouse. </w:t>
      </w:r>
      <w:r>
        <w:rPr>
          <w:i/>
          <w:iCs/>
          <w:color w:val="000000"/>
          <w:spacing w:val="0"/>
          <w:w w:val="100"/>
          <w:position w:val="0"/>
          <w:shd w:val="clear" w:color="auto" w:fill="auto"/>
          <w:lang w:val="pl-PL" w:eastAsia="pl-PL" w:bidi="pl-PL"/>
        </w:rPr>
        <w:t>Performing Flea</w:t>
      </w:r>
      <w:r>
        <w:rPr>
          <w:color w:val="000000"/>
          <w:spacing w:val="0"/>
          <w:w w:val="100"/>
          <w:position w:val="0"/>
          <w:shd w:val="clear" w:color="auto" w:fill="auto"/>
          <w:lang w:val="pl-PL" w:eastAsia="pl-PL" w:bidi="pl-PL"/>
        </w:rPr>
        <w:t xml:space="preserve"> (Herbert Jenkins, 1954).</w:t>
      </w:r>
    </w:p>
    <w:p>
      <w:pPr>
        <w:pStyle w:val="Style25"/>
        <w:keepNext w:val="0"/>
        <w:keepLines w:val="0"/>
        <w:widowControl w:val="0"/>
        <w:shd w:val="clear" w:color="auto" w:fill="auto"/>
        <w:bidi w:val="0"/>
        <w:spacing w:before="0" w:after="360" w:line="240" w:lineRule="auto"/>
        <w:ind w:left="0" w:right="0"/>
        <w:jc w:val="both"/>
      </w:pPr>
      <w:r>
        <w:rPr>
          <w:color w:val="000000"/>
          <w:spacing w:val="0"/>
          <w:w w:val="100"/>
          <w:position w:val="0"/>
          <w:shd w:val="clear" w:color="auto" w:fill="auto"/>
          <w:lang w:val="pl-PL" w:eastAsia="pl-PL" w:bidi="pl-PL"/>
        </w:rPr>
        <w:t>Autoportret seniora angielskich humorystów.</w:t>
      </w:r>
    </w:p>
    <w:p>
      <w:pPr>
        <w:pStyle w:val="Style46"/>
        <w:keepNext w:val="0"/>
        <w:keepLines w:val="0"/>
        <w:widowControl w:val="0"/>
        <w:shd w:val="clear" w:color="auto" w:fill="auto"/>
        <w:bidi w:val="0"/>
        <w:spacing w:before="0" w:after="120" w:line="214" w:lineRule="auto"/>
        <w:ind w:left="0" w:right="0" w:firstLine="360"/>
        <w:jc w:val="both"/>
      </w:pPr>
      <w:r>
        <w:rPr>
          <w:color w:val="000000"/>
          <w:spacing w:val="0"/>
          <w:w w:val="100"/>
          <w:position w:val="0"/>
          <w:shd w:val="clear" w:color="auto" w:fill="auto"/>
          <w:lang w:val="pl-PL" w:eastAsia="pl-PL" w:bidi="pl-PL"/>
        </w:rPr>
        <w:t>U.S.A. :</w:t>
      </w:r>
    </w:p>
    <w:p>
      <w:pPr>
        <w:pStyle w:val="Style46"/>
        <w:keepNext w:val="0"/>
        <w:keepLines w:val="0"/>
        <w:widowControl w:val="0"/>
        <w:shd w:val="clear" w:color="auto" w:fill="auto"/>
        <w:bidi w:val="0"/>
        <w:spacing w:before="0" w:after="0" w:line="214" w:lineRule="auto"/>
        <w:ind w:left="380" w:right="0" w:hanging="380"/>
        <w:jc w:val="both"/>
      </w:pPr>
      <w:r>
        <w:rPr>
          <w:color w:val="000000"/>
          <w:spacing w:val="0"/>
          <w:w w:val="100"/>
          <w:position w:val="0"/>
          <w:shd w:val="clear" w:color="auto" w:fill="auto"/>
          <w:lang w:val="pl-PL" w:eastAsia="pl-PL" w:bidi="pl-PL"/>
        </w:rPr>
        <w:t xml:space="preserve">Gardner </w:t>
      </w:r>
      <w:r>
        <w:rPr>
          <w:color w:val="000000"/>
          <w:spacing w:val="0"/>
          <w:w w:val="100"/>
          <w:position w:val="0"/>
          <w:shd w:val="clear" w:color="auto" w:fill="auto"/>
          <w:lang w:val="fr-FR" w:eastAsia="fr-FR" w:bidi="fr-FR"/>
        </w:rPr>
        <w:t xml:space="preserve">Murphy. </w:t>
      </w:r>
      <w:r>
        <w:rPr>
          <w:i/>
          <w:iCs/>
          <w:color w:val="000000"/>
          <w:spacing w:val="0"/>
          <w:w w:val="100"/>
          <w:position w:val="0"/>
          <w:shd w:val="clear" w:color="auto" w:fill="auto"/>
          <w:lang w:val="pl-PL" w:eastAsia="pl-PL" w:bidi="pl-PL"/>
        </w:rPr>
        <w:t>In the Minds of Men</w:t>
      </w:r>
      <w:r>
        <w:rPr>
          <w:color w:val="000000"/>
          <w:spacing w:val="0"/>
          <w:w w:val="100"/>
          <w:position w:val="0"/>
          <w:shd w:val="clear" w:color="auto" w:fill="auto"/>
          <w:lang w:val="pl-PL" w:eastAsia="pl-PL" w:bidi="pl-PL"/>
        </w:rPr>
        <w:t xml:space="preserve"> (Basic Books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 1954).</w:t>
      </w:r>
    </w:p>
    <w:p>
      <w:pPr>
        <w:pStyle w:val="Style25"/>
        <w:keepNext w:val="0"/>
        <w:keepLines w:val="0"/>
        <w:widowControl w:val="0"/>
        <w:shd w:val="clear" w:color="auto" w:fill="auto"/>
        <w:bidi w:val="0"/>
        <w:spacing w:before="0" w:after="120" w:line="194" w:lineRule="auto"/>
        <w:ind w:left="0" w:right="0" w:firstLine="420"/>
        <w:jc w:val="both"/>
        <w:sectPr>
          <w:headerReference w:type="default" r:id="rId353"/>
          <w:footerReference w:type="default" r:id="rId354"/>
          <w:headerReference w:type="even" r:id="rId355"/>
          <w:footerReference w:type="even" r:id="rId356"/>
          <w:footnotePr>
            <w:pos w:val="pageBottom"/>
            <w:numFmt w:val="chicago"/>
            <w:numRestart w:val="continuous"/>
            <w15:footnoteColumns w:val="1"/>
          </w:footnotePr>
          <w:pgSz w:w="7121" w:h="11609"/>
          <w:pgMar w:top="1167" w:left="662" w:right="666" w:bottom="757" w:header="0" w:footer="329" w:gutter="0"/>
          <w:cols w:space="720"/>
          <w:noEndnote/>
          <w:rtlGutter w:val="0"/>
          <w:docGrid w:linePitch="360"/>
        </w:sectPr>
      </w:pPr>
      <w:r>
        <w:rPr>
          <w:color w:val="000000"/>
          <w:spacing w:val="0"/>
          <w:w w:val="100"/>
          <w:position w:val="0"/>
          <w:shd w:val="clear" w:color="auto" w:fill="auto"/>
          <w:lang w:val="pl-PL" w:eastAsia="pl-PL" w:bidi="pl-PL"/>
        </w:rPr>
        <w:t>Wycze-pujące studium wszystkich wewnętrznych konfliktów we współ</w:t>
        <w:softHyphen/>
        <w:t>czesnych Indiach.</w:t>
      </w:r>
    </w:p>
    <w:p>
      <w:pPr>
        <w:pStyle w:val="Style34"/>
        <w:keepNext/>
        <w:keepLines/>
        <w:widowControl w:val="0"/>
        <w:shd w:val="clear" w:color="auto" w:fill="auto"/>
        <w:bidi w:val="0"/>
        <w:spacing w:before="0" w:after="0" w:line="218" w:lineRule="auto"/>
        <w:ind w:left="0" w:right="0" w:firstLine="0"/>
        <w:jc w:val="center"/>
        <w:sectPr>
          <w:headerReference w:type="default" r:id="rId357"/>
          <w:footerReference w:type="default" r:id="rId358"/>
          <w:headerReference w:type="even" r:id="rId359"/>
          <w:footerReference w:type="even" r:id="rId360"/>
          <w:footnotePr>
            <w:pos w:val="pageBottom"/>
            <w:numFmt w:val="chicago"/>
            <w:numRestart w:val="continuous"/>
            <w15:footnoteColumns w:val="1"/>
          </w:footnotePr>
          <w:pgSz w:w="7121" w:h="11609"/>
          <w:pgMar w:top="691" w:left="707" w:right="704" w:bottom="574" w:header="263" w:footer="146" w:gutter="0"/>
          <w:pgNumType w:start="221"/>
          <w:cols w:space="720"/>
          <w:noEndnote/>
          <w:rtlGutter w:val="0"/>
          <w:docGrid w:linePitch="360"/>
        </w:sectPr>
      </w:pPr>
      <w:bookmarkStart w:id="74" w:name="bookmark74"/>
      <w:bookmarkStart w:id="75" w:name="bookmark75"/>
      <w:r>
        <w:rPr>
          <w:color w:val="000000"/>
          <w:spacing w:val="0"/>
          <w:w w:val="100"/>
          <w:position w:val="0"/>
          <w:shd w:val="clear" w:color="auto" w:fill="auto"/>
          <w:lang w:val="pl-PL" w:eastAsia="pl-PL" w:bidi="pl-PL"/>
        </w:rPr>
        <w:t>Nadesłane</w:t>
        <w:br/>
        <w:t>nowości wydawnicze</w:t>
      </w:r>
      <w:bookmarkEnd w:id="74"/>
      <w:bookmarkEnd w:id="75"/>
    </w:p>
    <w:p>
      <w:pPr>
        <w:widowControl w:val="0"/>
        <w:spacing w:line="81" w:lineRule="exact"/>
        <w:rPr>
          <w:sz w:val="7"/>
          <w:szCs w:val="7"/>
        </w:rPr>
      </w:pPr>
    </w:p>
    <w:p>
      <w:pPr>
        <w:widowControl w:val="0"/>
        <w:spacing w:line="1" w:lineRule="exact"/>
        <w:sectPr>
          <w:footnotePr>
            <w:pos w:val="pageBottom"/>
            <w:numFmt w:val="chicago"/>
            <w:numRestart w:val="continuous"/>
            <w15:footnoteColumns w:val="1"/>
          </w:footnotePr>
          <w:type w:val="continuous"/>
          <w:pgSz w:w="7121" w:h="11609"/>
          <w:pgMar w:top="691" w:left="0" w:right="0" w:bottom="574" w:header="0" w:footer="3" w:gutter="0"/>
          <w:cols w:space="720"/>
          <w:noEndnote/>
          <w:rtlGutter w:val="0"/>
          <w:docGrid w:linePitch="360"/>
        </w:sectPr>
      </w:pPr>
    </w:p>
    <w:p>
      <w:pPr>
        <w:pStyle w:val="Style25"/>
        <w:keepNext w:val="0"/>
        <w:keepLines w:val="0"/>
        <w:widowControl w:val="0"/>
        <w:shd w:val="clear" w:color="auto" w:fill="auto"/>
        <w:bidi w:val="0"/>
        <w:spacing w:before="0" w:after="18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25"/>
        <w:keepNext w:val="0"/>
        <w:keepLines w:val="0"/>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pl-PL" w:eastAsia="pl-PL" w:bidi="pl-PL"/>
        </w:rPr>
        <w:t xml:space="preserve">JAMES (Henry). </w:t>
      </w:r>
      <w:r>
        <w:rPr>
          <w:i/>
          <w:iCs/>
          <w:color w:val="000000"/>
          <w:spacing w:val="0"/>
          <w:w w:val="100"/>
          <w:position w:val="0"/>
          <w:shd w:val="clear" w:color="auto" w:fill="auto"/>
          <w:lang w:val="fr-FR" w:eastAsia="fr-FR" w:bidi="fr-FR"/>
        </w:rPr>
        <w:t>Les dépouilles de Poynton.</w:t>
      </w:r>
      <w:r>
        <w:rPr>
          <w:color w:val="000000"/>
          <w:spacing w:val="0"/>
          <w:w w:val="100"/>
          <w:position w:val="0"/>
          <w:shd w:val="clear" w:color="auto" w:fill="auto"/>
          <w:lang w:val="fr-FR" w:eastAsia="fr-FR" w:bidi="fr-FR"/>
        </w:rPr>
        <w:t xml:space="preserve"> Traduit de l’anglais par Simone David. Pp. 241. (Ed. Calmann-Lévy, Uans, 1954, frs. 320).</w:t>
      </w:r>
    </w:p>
    <w:p>
      <w:pPr>
        <w:pStyle w:val="Style25"/>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fr-FR" w:eastAsia="fr-FR" w:bidi="fr-FR"/>
        </w:rPr>
        <w:t xml:space="preserve">STÉPHANE (Roger). </w:t>
      </w:r>
      <w:r>
        <w:rPr>
          <w:i/>
          <w:iCs/>
          <w:color w:val="000000"/>
          <w:spacing w:val="0"/>
          <w:w w:val="100"/>
          <w:position w:val="0"/>
          <w:shd w:val="clear" w:color="auto" w:fill="auto"/>
          <w:lang w:val="fr-FR" w:eastAsia="fr-FR" w:bidi="fr-FR"/>
        </w:rPr>
        <w:t>Fin d’une jeunesse.</w:t>
      </w:r>
      <w:r>
        <w:rPr>
          <w:color w:val="000000"/>
          <w:spacing w:val="0"/>
          <w:w w:val="100"/>
          <w:position w:val="0"/>
          <w:shd w:val="clear" w:color="auto" w:fill="auto"/>
          <w:lang w:val="fr-FR" w:eastAsia="fr-FR" w:bidi="fr-FR"/>
        </w:rPr>
        <w:t xml:space="preserve"> Pp. 261. (Ed. La Table Ronde, Paris, 1954).</w:t>
      </w:r>
    </w:p>
    <w:p>
      <w:pPr>
        <w:pStyle w:val="Style25"/>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fr-FR" w:eastAsia="fr-FR" w:bidi="fr-FR"/>
        </w:rPr>
        <w:t xml:space="preserve">WIECHERT (Ernst). </w:t>
      </w:r>
      <w:r>
        <w:rPr>
          <w:i/>
          <w:iCs/>
          <w:color w:val="000000"/>
          <w:spacing w:val="0"/>
          <w:w w:val="100"/>
          <w:position w:val="0"/>
          <w:shd w:val="clear" w:color="auto" w:fill="auto"/>
          <w:lang w:val="fr-FR" w:eastAsia="fr-FR" w:bidi="fr-FR"/>
        </w:rPr>
        <w:t>La grande permission.</w:t>
      </w:r>
      <w:r>
        <w:rPr>
          <w:color w:val="000000"/>
          <w:spacing w:val="0"/>
          <w:w w:val="100"/>
          <w:position w:val="0"/>
          <w:shd w:val="clear" w:color="auto" w:fill="auto"/>
          <w:lang w:val="fr-FR" w:eastAsia="fr-FR" w:bidi="fr-FR"/>
        </w:rPr>
        <w:t xml:space="preserve"> Roman. Traduit de l’allemand par Henri Thies. Pp. 227. (Ed. Calmann-Lévy, Paris, 1954).</w:t>
      </w:r>
    </w:p>
    <w:p>
      <w:pPr>
        <w:pStyle w:val="Style25"/>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BROWN (John). </w:t>
      </w:r>
      <w:r>
        <w:rPr>
          <w:i/>
          <w:iCs/>
          <w:color w:val="000000"/>
          <w:spacing w:val="0"/>
          <w:w w:val="100"/>
          <w:position w:val="0"/>
          <w:shd w:val="clear" w:color="auto" w:fill="auto"/>
          <w:lang w:val="fr-FR" w:eastAsia="fr-FR" w:bidi="fr-FR"/>
        </w:rPr>
        <w:t>Panorama de la littérature contemporaine aux Etats- Unis.</w:t>
      </w:r>
      <w:r>
        <w:rPr>
          <w:color w:val="000000"/>
          <w:spacing w:val="0"/>
          <w:w w:val="100"/>
          <w:position w:val="0"/>
          <w:shd w:val="clear" w:color="auto" w:fill="auto"/>
          <w:lang w:val="fr-FR" w:eastAsia="fr-FR" w:bidi="fr-FR"/>
        </w:rPr>
        <w:t xml:space="preserve"> Pp. 653 avec introduction, illustrations, documents. (Ed. Gal</w:t>
        <w:softHyphen/>
        <w:t>limard, Col. Le point du jour.</w:t>
      </w:r>
    </w:p>
    <w:p>
      <w:pPr>
        <w:pStyle w:val="Style25"/>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fr-FR" w:eastAsia="fr-FR" w:bidi="fr-FR"/>
        </w:rPr>
        <w:t>Paris, 1954, frs 1.350).</w:t>
      </w:r>
    </w:p>
    <w:p>
      <w:pPr>
        <w:pStyle w:val="Style25"/>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fr-FR" w:eastAsia="fr-FR" w:bidi="fr-FR"/>
        </w:rPr>
        <w:t xml:space="preserve">COOLEN (Antoon). </w:t>
      </w:r>
      <w:r>
        <w:rPr>
          <w:i/>
          <w:iCs/>
          <w:color w:val="000000"/>
          <w:spacing w:val="0"/>
          <w:w w:val="100"/>
          <w:position w:val="0"/>
          <w:shd w:val="clear" w:color="auto" w:fill="auto"/>
          <w:lang w:val="fr-FR" w:eastAsia="fr-FR" w:bidi="fr-FR"/>
        </w:rPr>
        <w:t>Un village au bord de l’eau.</w:t>
      </w:r>
      <w:r>
        <w:rPr>
          <w:color w:val="000000"/>
          <w:spacing w:val="0"/>
          <w:w w:val="100"/>
          <w:position w:val="0"/>
          <w:shd w:val="clear" w:color="auto" w:fill="auto"/>
          <w:lang w:val="fr-FR" w:eastAsia="fr-FR" w:bidi="fr-FR"/>
        </w:rPr>
        <w:t xml:space="preserve"> Traduit de néer</w:t>
        <w:softHyphen/>
        <w:t>landais par G.S. Solpray. Pp. 283 (Ed. Calmann-Lévy, Paris, 1954).</w:t>
      </w:r>
    </w:p>
    <w:p>
      <w:pPr>
        <w:pStyle w:val="Style25"/>
        <w:keepNext w:val="0"/>
        <w:keepLines w:val="0"/>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fr-FR" w:eastAsia="fr-FR" w:bidi="fr-FR"/>
        </w:rPr>
        <w:t xml:space="preserve">WEIDLÉ </w:t>
      </w:r>
      <w:r>
        <w:rPr>
          <w:color w:val="000000"/>
          <w:spacing w:val="0"/>
          <w:w w:val="100"/>
          <w:position w:val="0"/>
          <w:shd w:val="clear" w:color="auto" w:fill="auto"/>
          <w:lang w:val="pl-PL" w:eastAsia="pl-PL" w:bidi="pl-PL"/>
        </w:rPr>
        <w:t xml:space="preserve">(Władimir). </w:t>
      </w:r>
      <w:r>
        <w:rPr>
          <w:i/>
          <w:iCs/>
          <w:color w:val="000000"/>
          <w:spacing w:val="0"/>
          <w:w w:val="100"/>
          <w:position w:val="0"/>
          <w:shd w:val="clear" w:color="auto" w:fill="auto"/>
          <w:lang w:val="fr-FR" w:eastAsia="fr-FR" w:bidi="fr-FR"/>
        </w:rPr>
        <w:t>Les abeilles d’Aristée.</w:t>
      </w:r>
      <w:r>
        <w:rPr>
          <w:color w:val="000000"/>
          <w:spacing w:val="0"/>
          <w:w w:val="100"/>
          <w:position w:val="0"/>
          <w:shd w:val="clear" w:color="auto" w:fill="auto"/>
          <w:lang w:val="fr-FR" w:eastAsia="fr-FR" w:bidi="fr-FR"/>
        </w:rPr>
        <w:t xml:space="preserve"> Essai sur le destin ac</w:t>
        <w:softHyphen/>
        <w:t>tuel des lettres et des arts. Pp. 343. (Ed. Gallimard, Paris, 1954, frs 990).</w:t>
      </w:r>
    </w:p>
    <w:p>
      <w:pPr>
        <w:pStyle w:val="Style25"/>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fr-FR" w:eastAsia="fr-FR" w:bidi="fr-FR"/>
        </w:rPr>
        <w:t xml:space="preserve">SAVIN (Maurice). </w:t>
      </w:r>
      <w:r>
        <w:rPr>
          <w:i/>
          <w:iCs/>
          <w:color w:val="000000"/>
          <w:spacing w:val="0"/>
          <w:w w:val="100"/>
          <w:position w:val="0"/>
          <w:shd w:val="clear" w:color="auto" w:fill="auto"/>
          <w:lang w:val="fr-FR" w:eastAsia="fr-FR" w:bidi="fr-FR"/>
        </w:rPr>
        <w:t>Le Verseau.</w:t>
      </w:r>
      <w:r>
        <w:rPr>
          <w:color w:val="000000"/>
          <w:spacing w:val="0"/>
          <w:w w:val="100"/>
          <w:position w:val="0"/>
          <w:shd w:val="clear" w:color="auto" w:fill="auto"/>
          <w:lang w:val="fr-FR" w:eastAsia="fr-FR" w:bidi="fr-FR"/>
        </w:rPr>
        <w:t xml:space="preserve"> Ro</w:t>
        <w:softHyphen/>
        <w:t xml:space="preserve">man. </w:t>
      </w:r>
      <w:r>
        <w:rPr>
          <w:smallCaps/>
          <w:color w:val="000000"/>
          <w:spacing w:val="0"/>
          <w:w w:val="100"/>
          <w:position w:val="0"/>
          <w:shd w:val="clear" w:color="auto" w:fill="auto"/>
          <w:lang w:val="fr-FR" w:eastAsia="fr-FR" w:bidi="fr-FR"/>
        </w:rPr>
        <w:t>Pd.</w:t>
      </w:r>
      <w:r>
        <w:rPr>
          <w:color w:val="000000"/>
          <w:spacing w:val="0"/>
          <w:w w:val="100"/>
          <w:position w:val="0"/>
          <w:shd w:val="clear" w:color="auto" w:fill="auto"/>
          <w:lang w:val="fr-FR" w:eastAsia="fr-FR" w:bidi="fr-FR"/>
        </w:rPr>
        <w:t xml:space="preserve"> 492. (Ed. Gallimard, Pa</w:t>
        <w:softHyphen/>
        <w:t>ris, 1954, frs 990).</w:t>
      </w:r>
    </w:p>
    <w:p>
      <w:pPr>
        <w:pStyle w:val="Style25"/>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pl-PL" w:eastAsia="pl-PL" w:bidi="pl-PL"/>
        </w:rPr>
        <w:t xml:space="preserve">ZAJĄCZKOWSKI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pl-PL" w:eastAsia="pl-PL" w:bidi="pl-PL"/>
        </w:rPr>
        <w:t>Ślad bosej stopy.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255. </w:t>
      </w:r>
      <w:r>
        <w:rPr>
          <w:color w:val="000000"/>
          <w:spacing w:val="0"/>
          <w:w w:val="100"/>
          <w:position w:val="0"/>
          <w:shd w:val="clear" w:color="auto" w:fill="auto"/>
          <w:lang w:val="pl-PL" w:eastAsia="pl-PL" w:bidi="pl-PL"/>
        </w:rPr>
        <w:t>(Nakl. Kat. Ośrodka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1954. Cena 15 sh.).</w:t>
      </w:r>
    </w:p>
    <w:p>
      <w:pPr>
        <w:pStyle w:val="Style25"/>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pl-PL" w:eastAsia="pl-PL" w:bidi="pl-PL"/>
        </w:rPr>
        <w:t xml:space="preserve">KUNCEWICZOWA (Maria). </w:t>
      </w:r>
      <w:r>
        <w:rPr>
          <w:i/>
          <w:iCs/>
          <w:color w:val="000000"/>
          <w:spacing w:val="0"/>
          <w:w w:val="100"/>
          <w:position w:val="0"/>
          <w:shd w:val="clear" w:color="auto" w:fill="auto"/>
          <w:lang w:val="pl-PL" w:eastAsia="pl-PL" w:bidi="pl-PL"/>
        </w:rPr>
        <w:t>Dwa księżyce. Stron</w:t>
      </w:r>
      <w:r>
        <w:rPr>
          <w:color w:val="000000"/>
          <w:spacing w:val="0"/>
          <w:w w:val="100"/>
          <w:position w:val="0"/>
          <w:shd w:val="clear" w:color="auto" w:fill="auto"/>
          <w:lang w:val="pl-PL" w:eastAsia="pl-PL" w:bidi="pl-PL"/>
        </w:rPr>
        <w:t xml:space="preserve"> 237. Okładka i ry</w:t>
        <w:softHyphen/>
        <w:t>sunki wyk. orzez Tadeusza Ter</w:t>
        <w:softHyphen/>
        <w:t>leckiego. (Wyd. Księgarnia Pol</w:t>
        <w:softHyphen/>
        <w:t>ska „Orbis”, Londyn. 1954 jako Tom I. Biblioteki autorów pol</w:t>
        <w:softHyphen/>
        <w:t>skich).</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pl-PL" w:eastAsia="pl-PL" w:bidi="pl-PL"/>
        </w:rPr>
        <w:t xml:space="preserve">WAŃKOWICZ (Melchior). </w:t>
      </w:r>
      <w:r>
        <w:rPr>
          <w:i/>
          <w:iCs/>
          <w:color w:val="000000"/>
          <w:spacing w:val="0"/>
          <w:w w:val="100"/>
          <w:position w:val="0"/>
          <w:shd w:val="clear" w:color="auto" w:fill="auto"/>
          <w:lang w:val="pl-PL" w:eastAsia="pl-PL" w:bidi="pl-PL"/>
        </w:rPr>
        <w:t>Two</w:t>
        <w:softHyphen/>
        <w:t>rzywo.</w:t>
      </w:r>
      <w:r>
        <w:rPr>
          <w:color w:val="000000"/>
          <w:spacing w:val="0"/>
          <w:w w:val="100"/>
          <w:position w:val="0"/>
          <w:shd w:val="clear" w:color="auto" w:fill="auto"/>
          <w:lang w:val="pl-PL" w:eastAsia="pl-PL" w:bidi="pl-PL"/>
        </w:rPr>
        <w:t xml:space="preserve"> Str. 434. (Wyd. Roy Pu- blishe-s, New York, 1954, cena doi. 4 (w opr.), doi. 3 (w brosz.).</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pl-PL" w:eastAsia="pl-PL" w:bidi="pl-PL"/>
        </w:rPr>
        <w:t xml:space="preserve">MOURGUES </w:t>
      </w:r>
      <w:r>
        <w:rPr>
          <w:color w:val="000000"/>
          <w:spacing w:val="0"/>
          <w:w w:val="100"/>
          <w:position w:val="0"/>
          <w:shd w:val="clear" w:color="auto" w:fill="auto"/>
          <w:lang w:val="fr-FR" w:eastAsia="fr-FR" w:bidi="fr-FR"/>
        </w:rPr>
        <w:t xml:space="preserve">(Odette de). </w:t>
      </w:r>
      <w:r>
        <w:rPr>
          <w:i/>
          <w:iCs/>
          <w:color w:val="000000"/>
          <w:spacing w:val="0"/>
          <w:w w:val="100"/>
          <w:position w:val="0"/>
          <w:shd w:val="clear" w:color="auto" w:fill="auto"/>
          <w:lang w:val="fr-FR" w:eastAsia="fr-FR" w:bidi="fr-FR"/>
        </w:rPr>
        <w:t>Le ju</w:t>
        <w:softHyphen/>
        <w:t>gement avant-dernier.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Roman. Pp. 239.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1954).</w:t>
      </w:r>
    </w:p>
    <w:p>
      <w:pPr>
        <w:pStyle w:val="Style25"/>
        <w:keepNext w:val="0"/>
        <w:keepLines w:val="0"/>
        <w:widowControl w:val="0"/>
        <w:shd w:val="clear" w:color="auto" w:fill="auto"/>
        <w:bidi w:val="0"/>
        <w:spacing w:before="0" w:after="120"/>
        <w:ind w:left="160" w:right="0" w:hanging="160"/>
        <w:jc w:val="both"/>
      </w:pPr>
      <w:r>
        <w:rPr>
          <w:color w:val="000000"/>
          <w:spacing w:val="0"/>
          <w:w w:val="100"/>
          <w:position w:val="0"/>
          <w:shd w:val="clear" w:color="auto" w:fill="auto"/>
          <w:lang w:val="pl-PL" w:eastAsia="pl-PL" w:bidi="pl-PL"/>
        </w:rPr>
        <w:t xml:space="preserve">WITTLIN (Józef). </w:t>
      </w:r>
      <w:r>
        <w:rPr>
          <w:i/>
          <w:iCs/>
          <w:color w:val="000000"/>
          <w:spacing w:val="0"/>
          <w:w w:val="100"/>
          <w:position w:val="0"/>
          <w:shd w:val="clear" w:color="auto" w:fill="auto"/>
          <w:lang w:val="pl-PL" w:eastAsia="pl-PL" w:bidi="pl-PL"/>
        </w:rPr>
        <w:t>Sól ziemi.</w:t>
      </w:r>
      <w:r>
        <w:rPr>
          <w:color w:val="000000"/>
          <w:spacing w:val="0"/>
          <w:w w:val="100"/>
          <w:position w:val="0"/>
          <w:shd w:val="clear" w:color="auto" w:fill="auto"/>
          <w:lang w:val="pl-PL" w:eastAsia="pl-PL" w:bidi="pl-PL"/>
        </w:rPr>
        <w:t xml:space="preserve"> Po</w:t>
        <w:softHyphen/>
        <w:t>wieść o cierpliwym piechurze. Wy</w:t>
        <w:softHyphen/>
        <w:t>danie piąte. Str. 284. (Wyd. Roy Publishers, New York, 1954, ce</w:t>
        <w:softHyphen/>
        <w:t>na doi. 3,50 (w oprawie), doi. 2,80 (w broszurze).</w:t>
      </w:r>
    </w:p>
    <w:p>
      <w:pPr>
        <w:pStyle w:val="Style25"/>
        <w:keepNext w:val="0"/>
        <w:keepLines w:val="0"/>
        <w:widowControl w:val="0"/>
        <w:shd w:val="clear" w:color="auto" w:fill="auto"/>
        <w:bidi w:val="0"/>
        <w:spacing w:before="0" w:after="12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25"/>
        <w:keepNext w:val="0"/>
        <w:keepLines w:val="0"/>
        <w:widowControl w:val="0"/>
        <w:shd w:val="clear" w:color="auto" w:fill="auto"/>
        <w:bidi w:val="0"/>
        <w:spacing w:before="0" w:after="60"/>
        <w:ind w:left="160" w:right="0" w:hanging="160"/>
        <w:jc w:val="both"/>
      </w:pPr>
      <w:r>
        <w:rPr>
          <w:i/>
          <w:iCs/>
          <w:color w:val="000000"/>
          <w:spacing w:val="0"/>
          <w:w w:val="100"/>
          <w:position w:val="0"/>
          <w:shd w:val="clear" w:color="auto" w:fill="auto"/>
          <w:lang w:val="pl-PL" w:eastAsia="pl-PL" w:bidi="pl-PL"/>
        </w:rPr>
        <w:t xml:space="preserve">Zbiór dokumentów w sprawie Bergu. </w:t>
      </w:r>
      <w:r>
        <w:rPr>
          <w:color w:val="000000"/>
          <w:spacing w:val="0"/>
          <w:w w:val="100"/>
          <w:position w:val="0"/>
          <w:shd w:val="clear" w:color="auto" w:fill="auto"/>
          <w:lang w:val="pl-PL" w:eastAsia="pl-PL" w:bidi="pl-PL"/>
        </w:rPr>
        <w:t>Str. 23. (Wyd. Ministerstwa Spra</w:t>
        <w:softHyphen/>
        <w:t>wiedliwości R.P., Londyn, paź</w:t>
        <w:softHyphen/>
        <w:t>dziernik 1954).</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pl-PL" w:eastAsia="pl-PL" w:bidi="pl-PL"/>
        </w:rPr>
        <w:t xml:space="preserve">BARTON </w:t>
      </w:r>
      <w:r>
        <w:rPr>
          <w:color w:val="000000"/>
          <w:spacing w:val="0"/>
          <w:w w:val="100"/>
          <w:position w:val="0"/>
          <w:shd w:val="clear" w:color="auto" w:fill="auto"/>
          <w:lang w:val="fr-FR" w:eastAsia="fr-FR" w:bidi="fr-FR"/>
        </w:rPr>
        <w:t xml:space="preserve">(Paul). </w:t>
      </w:r>
      <w:r>
        <w:rPr>
          <w:i/>
          <w:iCs/>
          <w:color w:val="000000"/>
          <w:spacing w:val="0"/>
          <w:w w:val="100"/>
          <w:position w:val="0"/>
          <w:shd w:val="clear" w:color="auto" w:fill="auto"/>
          <w:lang w:val="fr-FR" w:eastAsia="fr-FR" w:bidi="fr-FR"/>
        </w:rPr>
        <w:t>Prague à l’heure de Moscou.</w:t>
      </w:r>
      <w:r>
        <w:rPr>
          <w:color w:val="000000"/>
          <w:spacing w:val="0"/>
          <w:w w:val="100"/>
          <w:position w:val="0"/>
          <w:shd w:val="clear" w:color="auto" w:fill="auto"/>
          <w:lang w:val="fr-FR" w:eastAsia="fr-FR" w:bidi="fr-FR"/>
        </w:rPr>
        <w:t xml:space="preserve"> Analyse d’une démo</w:t>
        <w:softHyphen/>
        <w:t>cratie populaire. Pp. 355. (Ed. Pierre Horay, Paris, 1954, frs 900).</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fr-FR" w:eastAsia="fr-FR" w:bidi="fr-FR"/>
        </w:rPr>
        <w:t xml:space="preserve">TYCHOTA (K.). </w:t>
      </w:r>
      <w:r>
        <w:rPr>
          <w:i/>
          <w:iCs/>
          <w:color w:val="000000"/>
          <w:spacing w:val="0"/>
          <w:w w:val="100"/>
          <w:position w:val="0"/>
          <w:shd w:val="clear" w:color="auto" w:fill="auto"/>
          <w:lang w:val="pl-PL" w:eastAsia="pl-PL" w:bidi="pl-PL"/>
        </w:rPr>
        <w:t xml:space="preserve">Ostatni Raport. </w:t>
      </w:r>
      <w:r>
        <w:rPr>
          <w:color w:val="000000"/>
          <w:spacing w:val="0"/>
          <w:w w:val="100"/>
          <w:position w:val="0"/>
          <w:shd w:val="clear" w:color="auto" w:fill="auto"/>
          <w:lang w:val="fr-FR" w:eastAsia="fr-FR" w:bidi="fr-FR"/>
        </w:rPr>
        <w:t xml:space="preserve">Str. 57. </w:t>
      </w:r>
      <w:r>
        <w:rPr>
          <w:color w:val="000000"/>
          <w:spacing w:val="0"/>
          <w:w w:val="100"/>
          <w:position w:val="0"/>
          <w:shd w:val="clear" w:color="auto" w:fill="auto"/>
          <w:lang w:val="pl-PL" w:eastAsia="pl-PL" w:bidi="pl-PL"/>
        </w:rPr>
        <w:t xml:space="preserve">Powielacz. </w:t>
      </w:r>
      <w:r>
        <w:rPr>
          <w:color w:val="000000"/>
          <w:spacing w:val="0"/>
          <w:w w:val="100"/>
          <w:position w:val="0"/>
          <w:shd w:val="clear" w:color="auto" w:fill="auto"/>
          <w:lang w:val="fr-FR" w:eastAsia="fr-FR" w:bidi="fr-FR"/>
        </w:rPr>
        <w:t xml:space="preserve">(Nakl. </w:t>
      </w:r>
      <w:r>
        <w:rPr>
          <w:color w:val="000000"/>
          <w:spacing w:val="0"/>
          <w:w w:val="100"/>
          <w:position w:val="0"/>
          <w:shd w:val="clear" w:color="auto" w:fill="auto"/>
          <w:lang w:val="pl-PL" w:eastAsia="pl-PL" w:bidi="pl-PL"/>
        </w:rPr>
        <w:t xml:space="preserve">autora, Weissenburg-Bawaria,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0,50).</w:t>
      </w:r>
    </w:p>
    <w:p>
      <w:pPr>
        <w:pStyle w:val="Style25"/>
        <w:keepNext w:val="0"/>
        <w:keepLines w:val="0"/>
        <w:widowControl w:val="0"/>
        <w:shd w:val="clear" w:color="auto" w:fill="auto"/>
        <w:bidi w:val="0"/>
        <w:spacing w:before="0" w:after="120" w:line="209" w:lineRule="auto"/>
        <w:ind w:left="160" w:right="0" w:hanging="160"/>
        <w:jc w:val="both"/>
      </w:pPr>
      <w:r>
        <w:rPr>
          <w:color w:val="000000"/>
          <w:spacing w:val="0"/>
          <w:w w:val="100"/>
          <w:position w:val="0"/>
          <w:shd w:val="clear" w:color="auto" w:fill="auto"/>
          <w:lang w:val="pl-PL" w:eastAsia="pl-PL" w:bidi="pl-PL"/>
        </w:rPr>
        <w:t xml:space="preserve">STROGOFF </w:t>
      </w:r>
      <w:r>
        <w:rPr>
          <w:color w:val="000000"/>
          <w:spacing w:val="0"/>
          <w:w w:val="100"/>
          <w:position w:val="0"/>
          <w:shd w:val="clear" w:color="auto" w:fill="auto"/>
          <w:lang w:val="fr-FR" w:eastAsia="fr-FR" w:bidi="fr-FR"/>
        </w:rPr>
        <w:t xml:space="preserve">(Stéphan). </w:t>
      </w:r>
      <w:r>
        <w:rPr>
          <w:i/>
          <w:iCs/>
          <w:color w:val="000000"/>
          <w:spacing w:val="0"/>
          <w:w w:val="100"/>
          <w:position w:val="0"/>
          <w:shd w:val="clear" w:color="auto" w:fill="auto"/>
          <w:lang w:val="fr-FR" w:eastAsia="fr-FR" w:bidi="fr-FR"/>
        </w:rPr>
        <w:t>Le jour</w:t>
        <w:softHyphen/>
        <w:t xml:space="preserve">nal d’un jeune homme soviétique. </w:t>
      </w:r>
      <w:r>
        <w:rPr>
          <w:color w:val="000000"/>
          <w:spacing w:val="0"/>
          <w:w w:val="100"/>
          <w:position w:val="0"/>
          <w:shd w:val="clear" w:color="auto" w:fill="auto"/>
          <w:lang w:val="fr-FR" w:eastAsia="fr-FR" w:bidi="fr-FR"/>
        </w:rPr>
        <w:t>Pp. 311. (Ed. Gallimard, Paris, 1954, frs 650).</w:t>
      </w:r>
    </w:p>
    <w:p>
      <w:pPr>
        <w:pStyle w:val="Style25"/>
        <w:keepNext w:val="0"/>
        <w:keepLines w:val="0"/>
        <w:widowControl w:val="0"/>
        <w:shd w:val="clear" w:color="auto" w:fill="auto"/>
        <w:bidi w:val="0"/>
        <w:spacing w:before="0" w:after="12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POEZJE</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fr-FR" w:eastAsia="fr-FR" w:bidi="fr-FR"/>
        </w:rPr>
        <w:t xml:space="preserve">CZUCHNOWSK1 </w:t>
      </w:r>
      <w:r>
        <w:rPr>
          <w:color w:val="000000"/>
          <w:spacing w:val="0"/>
          <w:w w:val="100"/>
          <w:position w:val="0"/>
          <w:shd w:val="clear" w:color="auto" w:fill="auto"/>
          <w:lang w:val="pl-PL" w:eastAsia="pl-PL" w:bidi="pl-PL"/>
        </w:rPr>
        <w:t xml:space="preserve">(Marian). </w:t>
      </w:r>
      <w:r>
        <w:rPr>
          <w:i/>
          <w:iCs/>
          <w:color w:val="000000"/>
          <w:spacing w:val="0"/>
          <w:w w:val="100"/>
          <w:position w:val="0"/>
          <w:shd w:val="clear" w:color="auto" w:fill="auto"/>
          <w:lang w:val="fr-FR" w:eastAsia="fr-FR" w:bidi="fr-FR"/>
        </w:rPr>
        <w:t xml:space="preserve">Dama w </w:t>
      </w:r>
      <w:r>
        <w:rPr>
          <w:i/>
          <w:iCs/>
          <w:color w:val="000000"/>
          <w:spacing w:val="0"/>
          <w:w w:val="100"/>
          <w:position w:val="0"/>
          <w:shd w:val="clear" w:color="auto" w:fill="auto"/>
          <w:lang w:val="pl-PL" w:eastAsia="pl-PL" w:bidi="pl-PL"/>
        </w:rPr>
        <w:t>jedwabnym płaszczu deszczo</w:t>
        <w:softHyphen/>
        <w:t>wym.</w:t>
      </w:r>
      <w:r>
        <w:rPr>
          <w:color w:val="000000"/>
          <w:spacing w:val="0"/>
          <w:w w:val="100"/>
          <w:position w:val="0"/>
          <w:shd w:val="clear" w:color="auto" w:fill="auto"/>
          <w:lang w:val="pl-PL" w:eastAsia="pl-PL" w:bidi="pl-PL"/>
        </w:rPr>
        <w:t xml:space="preserve"> Poezje. </w:t>
      </w:r>
      <w:r>
        <w:rPr>
          <w:color w:val="000000"/>
          <w:spacing w:val="0"/>
          <w:w w:val="100"/>
          <w:position w:val="0"/>
          <w:shd w:val="clear" w:color="auto" w:fill="auto"/>
          <w:lang w:val="fr-FR" w:eastAsia="fr-FR" w:bidi="fr-FR"/>
        </w:rPr>
        <w:t xml:space="preserve">Str. 47. </w:t>
      </w:r>
      <w:r>
        <w:rPr>
          <w:color w:val="000000"/>
          <w:spacing w:val="0"/>
          <w:w w:val="100"/>
          <w:position w:val="0"/>
          <w:shd w:val="clear" w:color="auto" w:fill="auto"/>
          <w:lang w:val="pl-PL" w:eastAsia="pl-PL" w:bidi="pl-PL"/>
        </w:rPr>
        <w:t xml:space="preserve">Okładka </w:t>
      </w:r>
      <w:r>
        <w:rPr>
          <w:color w:val="000000"/>
          <w:spacing w:val="0"/>
          <w:w w:val="100"/>
          <w:position w:val="0"/>
          <w:shd w:val="clear" w:color="auto" w:fill="auto"/>
          <w:lang w:val="fr-FR" w:eastAsia="fr-FR" w:bidi="fr-FR"/>
        </w:rPr>
        <w:t xml:space="preserve">: J. </w:t>
      </w:r>
      <w:r>
        <w:rPr>
          <w:color w:val="000000"/>
          <w:spacing w:val="0"/>
          <w:w w:val="100"/>
          <w:position w:val="0"/>
          <w:shd w:val="clear" w:color="auto" w:fill="auto"/>
          <w:lang w:val="pl-PL" w:eastAsia="pl-PL" w:bidi="pl-PL"/>
        </w:rPr>
        <w:t xml:space="preserve">Faczyński. </w:t>
      </w:r>
      <w:r>
        <w:rPr>
          <w:color w:val="000000"/>
          <w:spacing w:val="0"/>
          <w:w w:val="100"/>
          <w:position w:val="0"/>
          <w:shd w:val="clear" w:color="auto" w:fill="auto"/>
          <w:lang w:val="fr-FR" w:eastAsia="fr-FR" w:bidi="fr-FR"/>
        </w:rPr>
        <w:t xml:space="preserve">(Wyd.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1954)</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fr-FR" w:eastAsia="fr-FR" w:bidi="fr-FR"/>
        </w:rPr>
        <w:t xml:space="preserve">BUINOWSKI (J.). </w:t>
      </w:r>
      <w:r>
        <w:rPr>
          <w:i/>
          <w:iCs/>
          <w:color w:val="000000"/>
          <w:spacing w:val="0"/>
          <w:w w:val="100"/>
          <w:position w:val="0"/>
          <w:shd w:val="clear" w:color="auto" w:fill="auto"/>
          <w:lang w:val="pl-PL" w:eastAsia="pl-PL" w:bidi="pl-PL"/>
        </w:rPr>
        <w:t xml:space="preserve">Lipowy witraż. </w:t>
      </w:r>
      <w:r>
        <w:rPr>
          <w:color w:val="000000"/>
          <w:spacing w:val="0"/>
          <w:w w:val="100"/>
          <w:position w:val="0"/>
          <w:shd w:val="clear" w:color="auto" w:fill="auto"/>
          <w:lang w:val="pl-PL" w:eastAsia="pl-PL" w:bidi="pl-PL"/>
        </w:rPr>
        <w:t xml:space="preserve">Poezje. Str. 39 </w:t>
      </w:r>
      <w:r>
        <w:rPr>
          <w:color w:val="000000"/>
          <w:spacing w:val="0"/>
          <w:w w:val="100"/>
          <w:position w:val="0"/>
          <w:shd w:val="clear" w:color="auto" w:fill="auto"/>
          <w:lang w:val="la-001" w:eastAsia="la-001" w:bidi="la-001"/>
        </w:rPr>
        <w:t xml:space="preserve">(Nakl. Caucasus </w:t>
      </w:r>
      <w:r>
        <w:rPr>
          <w:color w:val="000000"/>
          <w:spacing w:val="0"/>
          <w:w w:val="100"/>
          <w:position w:val="0"/>
          <w:shd w:val="clear" w:color="auto" w:fill="auto"/>
          <w:lang w:val="pl-PL" w:eastAsia="pl-PL" w:bidi="pl-PL"/>
        </w:rPr>
        <w:t>Press, Londyn, 1954).</w:t>
      </w:r>
    </w:p>
    <w:p>
      <w:pPr>
        <w:pStyle w:val="Style25"/>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pl-PL" w:eastAsia="pl-PL" w:bidi="pl-PL"/>
        </w:rPr>
        <w:t xml:space="preserve">BOHDANOWICZÓW A (Zofia). </w:t>
      </w:r>
      <w:r>
        <w:rPr>
          <w:i/>
          <w:iCs/>
          <w:color w:val="000000"/>
          <w:spacing w:val="0"/>
          <w:w w:val="100"/>
          <w:position w:val="0"/>
          <w:shd w:val="clear" w:color="auto" w:fill="auto"/>
          <w:lang w:val="pl-PL" w:eastAsia="pl-PL" w:bidi="pl-PL"/>
        </w:rPr>
        <w:t>Ziemia miłości.</w:t>
      </w:r>
      <w:r>
        <w:rPr>
          <w:color w:val="000000"/>
          <w:spacing w:val="0"/>
          <w:w w:val="100"/>
          <w:position w:val="0"/>
          <w:shd w:val="clear" w:color="auto" w:fill="auto"/>
          <w:lang w:val="pl-PL" w:eastAsia="pl-PL" w:bidi="pl-PL"/>
        </w:rPr>
        <w:t xml:space="preserve"> Wiersze wybrane. Str. 183. (Nakł. Społeczności A- kademickiej Uniw. Stefana Ba</w:t>
        <w:softHyphen/>
        <w:t>torego na Obczyźnie, Londyn, 1954, cena 12 sh. 6 d.).</w:t>
      </w:r>
    </w:p>
    <w:p>
      <w:pPr>
        <w:pStyle w:val="Style25"/>
        <w:keepNext w:val="0"/>
        <w:keepLines w:val="0"/>
        <w:widowControl w:val="0"/>
        <w:shd w:val="clear" w:color="auto" w:fill="auto"/>
        <w:bidi w:val="0"/>
        <w:spacing w:before="0" w:after="60"/>
        <w:ind w:left="160" w:right="0" w:hanging="160"/>
        <w:jc w:val="both"/>
        <w:sectPr>
          <w:footnotePr>
            <w:pos w:val="pageBottom"/>
            <w:numFmt w:val="chicago"/>
            <w:numRestart w:val="continuous"/>
            <w15:footnoteColumns w:val="1"/>
          </w:footnotePr>
          <w:type w:val="continuous"/>
          <w:pgSz w:w="7121" w:h="11609"/>
          <w:pgMar w:top="691" w:left="707" w:right="704" w:bottom="574" w:header="0" w:footer="3" w:gutter="0"/>
          <w:cols w:num="2" w:space="151"/>
          <w:noEndnote/>
          <w:rtlGutter w:val="0"/>
          <w:docGrid w:linePitch="360"/>
        </w:sectPr>
      </w:pPr>
      <w:r>
        <w:rPr>
          <w:color w:val="000000"/>
          <w:spacing w:val="0"/>
          <w:w w:val="100"/>
          <w:position w:val="0"/>
          <w:shd w:val="clear" w:color="auto" w:fill="auto"/>
          <w:lang w:val="pl-PL" w:eastAsia="pl-PL" w:bidi="pl-PL"/>
        </w:rPr>
        <w:t xml:space="preserve">BEDNARCZYK (Czesław). </w:t>
      </w:r>
      <w:r>
        <w:rPr>
          <w:i/>
          <w:iCs/>
          <w:color w:val="000000"/>
          <w:spacing w:val="0"/>
          <w:w w:val="100"/>
          <w:position w:val="0"/>
          <w:shd w:val="clear" w:color="auto" w:fill="auto"/>
          <w:lang w:val="pl-PL" w:eastAsia="pl-PL" w:bidi="pl-PL"/>
        </w:rPr>
        <w:t>Zie</w:t>
        <w:softHyphen/>
        <w:t>mia trudna.</w:t>
      </w:r>
      <w:r>
        <w:rPr>
          <w:color w:val="000000"/>
          <w:spacing w:val="0"/>
          <w:w w:val="100"/>
          <w:position w:val="0"/>
          <w:shd w:val="clear" w:color="auto" w:fill="auto"/>
          <w:lang w:val="pl-PL" w:eastAsia="pl-PL" w:bidi="pl-PL"/>
        </w:rPr>
        <w:t xml:space="preserve"> Poezje. Str. 20. (Ok</w:t>
        <w:softHyphen/>
        <w:t>ładka i ozdobniki: Krystyna Sa</w:t>
        <w:softHyphen/>
        <w:t>dowska. (Nakł. Oficyny Poetów i Malarzy, Londyn, 1954).</w:t>
      </w:r>
    </w:p>
    <w:p>
      <w:pPr>
        <w:pStyle w:val="Style34"/>
        <w:keepNext/>
        <w:keepLines/>
        <w:widowControl w:val="0"/>
        <w:shd w:val="clear" w:color="auto" w:fill="auto"/>
        <w:bidi w:val="0"/>
        <w:spacing w:before="1860" w:after="620" w:line="240" w:lineRule="auto"/>
        <w:ind w:left="0" w:right="0" w:firstLine="0"/>
        <w:jc w:val="both"/>
      </w:pPr>
      <w:bookmarkStart w:id="76" w:name="bookmark76"/>
      <w:bookmarkStart w:id="77" w:name="bookmark77"/>
      <w:r>
        <w:rPr>
          <w:color w:val="000000"/>
          <w:spacing w:val="0"/>
          <w:w w:val="100"/>
          <w:position w:val="0"/>
          <w:shd w:val="clear" w:color="auto" w:fill="auto"/>
          <w:lang w:val="pl-PL" w:eastAsia="pl-PL" w:bidi="pl-PL"/>
        </w:rPr>
        <w:t>Indeks autorów i tematów rocznika «Kultury» za rok 1954</w:t>
      </w:r>
      <w:bookmarkEnd w:id="76"/>
      <w:bookmarkEnd w:id="77"/>
    </w:p>
    <w:p>
      <w:pPr>
        <w:pStyle w:val="Style25"/>
        <w:keepNext w:val="0"/>
        <w:keepLines w:val="0"/>
        <w:widowControl w:val="0"/>
        <w:shd w:val="clear" w:color="auto" w:fill="auto"/>
        <w:bidi w:val="0"/>
        <w:spacing w:before="0" w:after="20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Spis autorów</w:t>
      </w:r>
    </w:p>
    <w:p>
      <w:pPr>
        <w:pStyle w:val="Style46"/>
        <w:keepNext w:val="0"/>
        <w:keepLines w:val="0"/>
        <w:widowControl w:val="0"/>
        <w:shd w:val="clear" w:color="auto" w:fill="auto"/>
        <w:tabs>
          <w:tab w:pos="3809" w:val="left"/>
        </w:tabs>
        <w:bidi w:val="0"/>
        <w:spacing w:before="0" w:after="360" w:line="199" w:lineRule="auto"/>
        <w:ind w:left="0" w:right="0" w:firstLine="460"/>
        <w:jc w:val="both"/>
        <w:sectPr>
          <w:footnotePr>
            <w:pos w:val="pageBottom"/>
            <w:numFmt w:val="chicago"/>
            <w:numRestart w:val="continuous"/>
            <w15:footnoteColumns w:val="1"/>
          </w:footnotePr>
          <w:pgSz w:w="7121" w:h="11609"/>
          <w:pgMar w:top="1116" w:left="651" w:right="655" w:bottom="737" w:header="688" w:footer="309" w:gutter="0"/>
          <w:cols w:space="720"/>
          <w:noEndnote/>
          <w:rtlGutter w:val="0"/>
          <w:docGrid w:linePitch="360"/>
        </w:sectPr>
      </w:pPr>
      <w:r>
        <w:rPr>
          <w:color w:val="000000"/>
          <w:spacing w:val="0"/>
          <w:w w:val="100"/>
          <w:position w:val="0"/>
          <w:shd w:val="clear" w:color="auto" w:fill="auto"/>
          <w:lang w:val="pl-PL" w:eastAsia="pl-PL" w:bidi="pl-PL"/>
        </w:rPr>
        <w:t xml:space="preserve">(a. n.), ANDRZEJEWSKI Bogumił, </w:t>
      </w:r>
      <w:r>
        <w:rPr>
          <w:color w:val="000000"/>
          <w:spacing w:val="0"/>
          <w:w w:val="100"/>
          <w:position w:val="0"/>
          <w:shd w:val="clear" w:color="auto" w:fill="auto"/>
          <w:lang w:val="fr-FR" w:eastAsia="fr-FR" w:bidi="fr-FR"/>
        </w:rPr>
        <w:t xml:space="preserve">(AV).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BERNA</w:t>
        <w:softHyphen/>
        <w:t xml:space="preserve">NOS Georges, </w:t>
      </w:r>
      <w:r>
        <w:rPr>
          <w:color w:val="000000"/>
          <w:spacing w:val="0"/>
          <w:w w:val="100"/>
          <w:position w:val="0"/>
          <w:shd w:val="clear" w:color="auto" w:fill="auto"/>
          <w:lang w:val="pl-PL" w:eastAsia="pl-PL" w:bidi="pl-PL"/>
        </w:rPr>
        <w:t xml:space="preserve">BIEŃKOWSKA Danuta, </w:t>
      </w:r>
      <w:r>
        <w:rPr>
          <w:color w:val="000000"/>
          <w:spacing w:val="0"/>
          <w:w w:val="100"/>
          <w:position w:val="0"/>
          <w:shd w:val="clear" w:color="auto" w:fill="auto"/>
          <w:lang w:val="fr-FR" w:eastAsia="fr-FR" w:bidi="fr-FR"/>
        </w:rPr>
        <w:t xml:space="preserve">BOURGES Raymonde, </w:t>
      </w:r>
      <w:r>
        <w:rPr>
          <w:color w:val="000000"/>
          <w:spacing w:val="0"/>
          <w:w w:val="100"/>
          <w:position w:val="0"/>
          <w:shd w:val="clear" w:color="auto" w:fill="auto"/>
          <w:lang w:val="pl-PL" w:eastAsia="pl-PL" w:bidi="pl-PL"/>
        </w:rPr>
        <w:t xml:space="preserve">BREGMAN Aleksander, BRONCEL Zdzisław, BRZESKI </w:t>
      </w:r>
      <w:r>
        <w:rPr>
          <w:color w:val="000000"/>
          <w:spacing w:val="0"/>
          <w:w w:val="100"/>
          <w:position w:val="0"/>
          <w:shd w:val="clear" w:color="auto" w:fill="auto"/>
          <w:lang w:val="la-001" w:eastAsia="la-001" w:bidi="la-001"/>
        </w:rPr>
        <w:t xml:space="preserve">O,- </w:t>
      </w:r>
      <w:r>
        <w:rPr>
          <w:color w:val="000000"/>
          <w:spacing w:val="0"/>
          <w:w w:val="100"/>
          <w:position w:val="0"/>
          <w:shd w:val="clear" w:color="auto" w:fill="auto"/>
          <w:lang w:val="pl-PL" w:eastAsia="pl-PL" w:bidi="pl-PL"/>
        </w:rPr>
        <w:t xml:space="preserve">W., BRZĘKOWSKI Jan — CHIGER W., CHROMIŃSKI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CRETZIANU </w:t>
      </w:r>
      <w:r>
        <w:rPr>
          <w:color w:val="000000"/>
          <w:spacing w:val="0"/>
          <w:w w:val="100"/>
          <w:position w:val="0"/>
          <w:shd w:val="clear" w:color="auto" w:fill="auto"/>
          <w:lang w:val="fr-FR" w:eastAsia="fr-FR" w:bidi="fr-FR"/>
        </w:rPr>
        <w:t xml:space="preserve">Alexandre, </w:t>
      </w:r>
      <w:r>
        <w:rPr>
          <w:color w:val="000000"/>
          <w:spacing w:val="0"/>
          <w:w w:val="100"/>
          <w:position w:val="0"/>
          <w:shd w:val="clear" w:color="auto" w:fill="auto"/>
          <w:lang w:val="pl-PL" w:eastAsia="pl-PL" w:bidi="pl-PL"/>
        </w:rPr>
        <w:t xml:space="preserve">CZAPSKA Maria, CZAPSKI Józef, CZERNIAWSKI A. — </w:t>
      </w:r>
      <w:r>
        <w:rPr>
          <w:color w:val="000000"/>
          <w:spacing w:val="0"/>
          <w:w w:val="100"/>
          <w:position w:val="0"/>
          <w:shd w:val="clear" w:color="auto" w:fill="auto"/>
          <w:lang w:val="fr-FR" w:eastAsia="fr-FR" w:bidi="fr-FR"/>
        </w:rPr>
        <w:t xml:space="preserve">DE GAULLE Général. </w:t>
      </w:r>
      <w:r>
        <w:rPr>
          <w:color w:val="000000"/>
          <w:spacing w:val="0"/>
          <w:w w:val="100"/>
          <w:position w:val="0"/>
          <w:shd w:val="clear" w:color="auto" w:fill="auto"/>
          <w:lang w:val="pl-PL" w:eastAsia="pl-PL" w:bidi="pl-PL"/>
        </w:rPr>
        <w:t xml:space="preserve">— DIA- MAND Władysław, DRZEWIENIECKI W. M., DUTKOW- 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S. — FEJTO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FELDHUZEN Maciej, FU- RATYK Leon. — GAŁCZYŃSKI Konstanty Ildefons, GAS A., GAWLINA Józef F. Arcybiskup, GEMBSKA I., GIERYMSKI Tadeusz, GNIATCZYNSKI W., GOMBROWICZ Witold, GORKIN Julian, GORTAT W., GÓRCZEWSKI M., GRA</w:t>
        <w:softHyphen/>
        <w:t xml:space="preserve">BOWSKI Z., GRUCEL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GUENTHER Wł. — HAUPT- MAN Jerzy, HOLINSKI Alfred, HOSTOWIEC Paweł, HRA- BYK Klaudiusz. — (j), JANTA Aleksander, JASIENCZYK Ja</w:t>
        <w:softHyphen/>
        <w:t xml:space="preserve">nusz, JASIŃSKI Zbigniew, JELENSKI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A., JENNE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J.J., JORDAN Zbigniew, JUL. MIER., —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KAJ., KARSKI J., KAWECKI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KIERSNOWSKI Z., KLEINERT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KLO- NOWICZ Jan, KONASZEWICZ Bogdan, KORBONSKI Ste</w:t>
        <w:softHyphen/>
        <w:t xml:space="preserve">fan, KORKIEWICZ W., KOROWICZ Marek St„ KOŚCIAŁ- KOWSKI Stanisław, KOWALEWSKI Janusz, KRYTYK. KRZECZUNOWICZ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KRZYCZKOWSKI Roman, KUKIEŁ Marian. — L., </w:t>
      </w:r>
      <w:r>
        <w:rPr>
          <w:color w:val="000000"/>
          <w:spacing w:val="0"/>
          <w:w w:val="100"/>
          <w:position w:val="0"/>
          <w:shd w:val="clear" w:color="auto" w:fill="auto"/>
          <w:lang w:val="la-001" w:eastAsia="la-001" w:bidi="la-001"/>
        </w:rPr>
        <w:t xml:space="preserve">LAERTES, </w:t>
      </w:r>
      <w:r>
        <w:rPr>
          <w:color w:val="000000"/>
          <w:spacing w:val="0"/>
          <w:w w:val="100"/>
          <w:position w:val="0"/>
          <w:shd w:val="clear" w:color="auto" w:fill="auto"/>
          <w:lang w:val="pl-PL" w:eastAsia="pl-PL" w:bidi="pl-PL"/>
        </w:rPr>
        <w:t>LEGEŻYNSKI Stefan, LONDYN- CZYK. — ŁAWRYNOWICZ Zygmunt, ŁOBODOWSKI Jó</w:t>
        <w:softHyphen/>
        <w:t>zef. — MACKIEWICZ Józef, MACKIEWICZ Stanisław, MAZURKIEWICZ Roman, MAZURKIEWICZ Władysław, MIEROSZEWSKI Juliusz, MIŁOSZ Czesław, MORAW</w:t>
        <w:softHyphen/>
        <w:t>SKI Kajetan D., MUHLSTEIN Anatol. — NAGÓRSKI Zygmunt, jr., NOWOTARSKA Róża. — OLECHOW</w:t>
        <w:softHyphen/>
        <w:t>SKI Jan, OSTROWSKI Wiktor. —</w:t>
        <w:tab/>
        <w:t xml:space="preserve">(p), PANKOWSKI </w:t>
      </w:r>
    </w:p>
    <w:p>
      <w:pPr>
        <w:pStyle w:val="Style46"/>
        <w:keepNext w:val="0"/>
        <w:keepLines w:val="0"/>
        <w:widowControl w:val="0"/>
        <w:shd w:val="clear" w:color="auto" w:fill="auto"/>
        <w:tabs>
          <w:tab w:pos="3809" w:val="left"/>
        </w:tabs>
        <w:bidi w:val="0"/>
        <w:spacing w:before="0" w:after="360" w:line="199" w:lineRule="auto"/>
        <w:ind w:left="0" w:right="0" w:firstLine="0"/>
        <w:jc w:val="both"/>
      </w:pPr>
      <w:r>
        <w:rPr>
          <w:color w:val="000000"/>
          <w:spacing w:val="0"/>
          <w:w w:val="100"/>
          <w:position w:val="0"/>
          <w:shd w:val="clear" w:color="auto" w:fill="auto"/>
          <w:lang w:val="pl-PL" w:eastAsia="pl-PL" w:bidi="pl-PL"/>
        </w:rPr>
        <w:t xml:space="preserve">Marian, PARNICKI Teodor, PAWLIKOWSKI Michał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PE- LENYI John, PIOTROWSKI Stanisław, POLAKIEWICZ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POLOWIEC H., PUŁASKI W. — RACZYŃSKI Edward, RA- DZYMINSKA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REGAMEY Konstanty, REL„ RENCKI Je</w:t>
        <w:softHyphen/>
        <w:t xml:space="preserve">rzy, RODITI </w:t>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 xml:space="preserve">ROJEK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E., RÓŻYCKI Zbigniew, RUDNYĆKYJ Jarosław B. — SAMBOR Michał, SCOTT A.,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 xml:space="preserve">Samuel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SIRKO B., SKOWRONEK A. dr, SKÓ- RZEWSKA Teresa, S.N., SOKOLNICKI Michał, SPERBER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 xml:space="preserve">STASZEWSKI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STRASZEWICZ Czesław, SZA</w:t>
        <w:softHyphen/>
        <w:t xml:space="preserve">BŁOWSKI S. W., SZYMUSIAK </w:t>
      </w:r>
      <w:r>
        <w:rPr>
          <w:color w:val="000000"/>
          <w:spacing w:val="0"/>
          <w:w w:val="100"/>
          <w:position w:val="0"/>
          <w:shd w:val="clear" w:color="auto" w:fill="auto"/>
          <w:lang w:val="fr-FR" w:eastAsia="fr-FR" w:bidi="fr-FR"/>
        </w:rPr>
        <w:t xml:space="preserve">J. M. </w:t>
      </w:r>
      <w:r>
        <w:rPr>
          <w:color w:val="000000"/>
          <w:spacing w:val="0"/>
          <w:w w:val="100"/>
          <w:position w:val="0"/>
          <w:shd w:val="clear" w:color="auto" w:fill="auto"/>
          <w:lang w:val="pl-PL" w:eastAsia="pl-PL" w:bidi="pl-PL"/>
        </w:rPr>
        <w:t>ks., SZYSZKOWSK1 Wacław, SZYSZMAN Szymon — ŚMIEJA Florian. — TER</w:t>
        <w:softHyphen/>
        <w:t xml:space="preserve">LECKI Tymon, TOKARSKI Jan, (TOR), TOROSIEWICZ Jan, TOURRET Fernand. — ULATOWSKI Jan. —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Andrzej. — WAŃKOWICZ Melchior, WANKOWICZOWA Zofia, WASUNG Aleksander, WEINTRAUB Wiktor, WEST- FAL Stanisław, WIEDEŃCZYK, WINIARSKI Łukasz, WITTLIN Józef, W. K., WŁODARKIEWICZ Józef, W. Z., W. ZAL. — X. — ZALESKI Wojciech, ZARZEWSKI Stani</w:t>
        <w:softHyphen/>
        <w:t xml:space="preserve">sław, ZBYSZEWSKI Karol, ZBYSZEWSKI W. A., ZEM- BRZUSKI Stanisław, ZIELICKI A. J., ZIELIŃSKA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ZIE- MINSKI K., ZUBRZYCKI Jerzy, ZWEIG Ferdynand. — ŻA GIELL E., ŻEROMSKA Olga, ŻOCHOWSKI S.</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Artykuły polityczne, społeczne i gospodarcze</w:t>
      </w:r>
    </w:p>
    <w:p>
      <w:pPr>
        <w:pStyle w:val="Style46"/>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Ankieta ,,Kultury”</w:t>
      </w:r>
      <w:r>
        <w:rPr>
          <w:color w:val="000000"/>
          <w:spacing w:val="0"/>
          <w:w w:val="100"/>
          <w:position w:val="0"/>
          <w:shd w:val="clear" w:color="auto" w:fill="auto"/>
          <w:lang w:val="pl-PL" w:eastAsia="pl-PL" w:bidi="pl-PL"/>
        </w:rPr>
        <w:t xml:space="preserve"> (12/86). </w:t>
      </w:r>
      <w:r>
        <w:rPr>
          <w:i/>
          <w:iCs/>
          <w:color w:val="000000"/>
          <w:spacing w:val="0"/>
          <w:w w:val="100"/>
          <w:position w:val="0"/>
          <w:shd w:val="clear" w:color="auto" w:fill="auto"/>
          <w:lang w:val="pl-PL" w:eastAsia="pl-PL" w:bidi="pl-PL"/>
        </w:rPr>
        <w:t>Dokumenty chwili</w:t>
      </w:r>
      <w:r>
        <w:rPr>
          <w:color w:val="000000"/>
          <w:spacing w:val="0"/>
          <w:w w:val="100"/>
          <w:position w:val="0"/>
          <w:shd w:val="clear" w:color="auto" w:fill="auto"/>
          <w:lang w:val="pl-PL" w:eastAsia="pl-PL" w:bidi="pl-PL"/>
        </w:rPr>
        <w:t xml:space="preserve"> (11/85).</w:t>
      </w:r>
    </w:p>
    <w:p>
      <w:pPr>
        <w:pStyle w:val="Style46"/>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FEJTO </w:t>
      </w:r>
      <w:r>
        <w:rPr>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pl-PL" w:eastAsia="pl-PL" w:bidi="pl-PL"/>
        </w:rPr>
        <w:t>Horoskopy wschodnio-europejskie na rok</w:t>
      </w:r>
      <w:r>
        <w:rPr>
          <w:color w:val="000000"/>
          <w:spacing w:val="0"/>
          <w:w w:val="100"/>
          <w:position w:val="0"/>
          <w:shd w:val="clear" w:color="auto" w:fill="auto"/>
          <w:lang w:val="pl-PL" w:eastAsia="pl-PL" w:bidi="pl-PL"/>
        </w:rPr>
        <w:t xml:space="preserve"> 1954 (5/79)&gt; przeł. Zofia Hertz.</w:t>
      </w:r>
    </w:p>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HERTZ Zofia (tłumacz) ob. Fejtó (5/79)-</w:t>
      </w:r>
    </w:p>
    <w:p>
      <w:pPr>
        <w:pStyle w:val="Style46"/>
        <w:keepNext w:val="0"/>
        <w:keepLines w:val="0"/>
        <w:widowControl w:val="0"/>
        <w:shd w:val="clear" w:color="auto" w:fill="auto"/>
        <w:bidi w:val="0"/>
        <w:spacing w:before="0" w:after="0" w:line="202" w:lineRule="auto"/>
        <w:ind w:left="220" w:right="0" w:hanging="220"/>
        <w:jc w:val="both"/>
      </w:pPr>
      <w:r>
        <w:rPr>
          <w:color w:val="000000"/>
          <w:spacing w:val="0"/>
          <w:w w:val="100"/>
          <w:position w:val="0"/>
          <w:shd w:val="clear" w:color="auto" w:fill="auto"/>
          <w:lang w:val="pl-PL" w:eastAsia="pl-PL" w:bidi="pl-PL"/>
        </w:rPr>
        <w:t xml:space="preserve">HOSTOWTEC Paweł: </w:t>
      </w:r>
      <w:r>
        <w:rPr>
          <w:i/>
          <w:iCs/>
          <w:color w:val="000000"/>
          <w:spacing w:val="0"/>
          <w:w w:val="100"/>
          <w:position w:val="0"/>
          <w:shd w:val="clear" w:color="auto" w:fill="auto"/>
          <w:lang w:val="pl-PL" w:eastAsia="pl-PL" w:bidi="pl-PL"/>
        </w:rPr>
        <w:t>Obrazy z czasów kryzysu rolnego</w:t>
      </w:r>
      <w:r>
        <w:rPr>
          <w:color w:val="000000"/>
          <w:spacing w:val="0"/>
          <w:w w:val="100"/>
          <w:position w:val="0"/>
          <w:shd w:val="clear" w:color="auto" w:fill="auto"/>
          <w:lang w:val="pl-PL" w:eastAsia="pl-PL" w:bidi="pl-PL"/>
        </w:rPr>
        <w:t xml:space="preserve"> (1/75- 2/76).</w:t>
      </w:r>
    </w:p>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JELENSKI K. A.: </w:t>
      </w:r>
      <w:r>
        <w:rPr>
          <w:i/>
          <w:iCs/>
          <w:color w:val="000000"/>
          <w:spacing w:val="0"/>
          <w:w w:val="100"/>
          <w:position w:val="0"/>
          <w:shd w:val="clear" w:color="auto" w:fill="auto"/>
          <w:lang w:val="pl-PL" w:eastAsia="pl-PL" w:bidi="pl-PL"/>
        </w:rPr>
        <w:t>Makiawel i Jałta</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KONASZEWICZ Bogdan: 20 </w:t>
      </w:r>
      <w:r>
        <w:rPr>
          <w:i/>
          <w:iCs/>
          <w:color w:val="000000"/>
          <w:spacing w:val="0"/>
          <w:w w:val="100"/>
          <w:position w:val="0"/>
          <w:shd w:val="clear" w:color="auto" w:fill="auto"/>
          <w:lang w:val="pl-PL" w:eastAsia="pl-PL" w:bidi="pl-PL"/>
        </w:rPr>
        <w:t xml:space="preserve">lipiec — Dr John — Rapallo — </w:t>
      </w:r>
      <w:r>
        <w:rPr>
          <w:color w:val="000000"/>
          <w:spacing w:val="0"/>
          <w:w w:val="100"/>
          <w:position w:val="0"/>
          <w:shd w:val="clear" w:color="auto" w:fill="auto"/>
          <w:lang w:val="pl-PL" w:eastAsia="pl-PL" w:bidi="pl-PL"/>
        </w:rPr>
        <w:t>Przegląd Niemiecki (9/83).</w:t>
      </w:r>
    </w:p>
    <w:p>
      <w:pPr>
        <w:pStyle w:val="Style46"/>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LONDYNCZYK: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(3/77, 4/78, 5/79, 7/81- 8/82, 9/83, 10/84, 12/86).</w:t>
      </w:r>
    </w:p>
    <w:p>
      <w:pPr>
        <w:pStyle w:val="Style46"/>
        <w:keepNext w:val="0"/>
        <w:keepLines w:val="0"/>
        <w:widowControl w:val="0"/>
        <w:numPr>
          <w:ilvl w:val="0"/>
          <w:numId w:val="43"/>
        </w:numPr>
        <w:shd w:val="clear" w:color="auto" w:fill="auto"/>
        <w:tabs>
          <w:tab w:pos="320"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Niemcy —</w:t>
      </w:r>
      <w:r>
        <w:rPr>
          <w:color w:val="000000"/>
          <w:spacing w:val="0"/>
          <w:w w:val="100"/>
          <w:position w:val="0"/>
          <w:shd w:val="clear" w:color="auto" w:fill="auto"/>
          <w:lang w:val="pl-PL" w:eastAsia="pl-PL" w:bidi="pl-PL"/>
        </w:rPr>
        <w:t xml:space="preserve"> Przegląd Niemiecki (7/81-8/82).</w:t>
      </w:r>
    </w:p>
    <w:p>
      <w:pPr>
        <w:pStyle w:val="Style46"/>
        <w:keepNext w:val="0"/>
        <w:keepLines w:val="0"/>
        <w:widowControl w:val="0"/>
        <w:numPr>
          <w:ilvl w:val="0"/>
          <w:numId w:val="43"/>
        </w:numPr>
        <w:shd w:val="clear" w:color="auto" w:fill="auto"/>
        <w:tabs>
          <w:tab w:pos="320"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Niemiecki Sztab Generalny —</w:t>
      </w:r>
      <w:r>
        <w:rPr>
          <w:color w:val="000000"/>
          <w:spacing w:val="0"/>
          <w:w w:val="100"/>
          <w:position w:val="0"/>
          <w:shd w:val="clear" w:color="auto" w:fill="auto"/>
          <w:lang w:val="pl-PL" w:eastAsia="pl-PL" w:bidi="pl-PL"/>
        </w:rPr>
        <w:t xml:space="preserve"> Przegląd Niemiecki (11/85).</w:t>
      </w:r>
    </w:p>
    <w:p>
      <w:pPr>
        <w:pStyle w:val="Style46"/>
        <w:keepNext w:val="0"/>
        <w:keepLines w:val="0"/>
        <w:widowControl w:val="0"/>
        <w:numPr>
          <w:ilvl w:val="0"/>
          <w:numId w:val="43"/>
        </w:numPr>
        <w:shd w:val="clear" w:color="auto" w:fill="auto"/>
        <w:tabs>
          <w:tab w:pos="320"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Przegląd niemiecki</w:t>
      </w:r>
      <w:r>
        <w:rPr>
          <w:color w:val="000000"/>
          <w:spacing w:val="0"/>
          <w:w w:val="100"/>
          <w:position w:val="0"/>
          <w:shd w:val="clear" w:color="auto" w:fill="auto"/>
          <w:lang w:val="pl-PL" w:eastAsia="pl-PL" w:bidi="pl-PL"/>
        </w:rPr>
        <w:t xml:space="preserve"> (9/83).</w:t>
      </w:r>
    </w:p>
    <w:p>
      <w:pPr>
        <w:pStyle w:val="Style4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MACKIEWICZ Stanisław: </w:t>
      </w:r>
      <w:r>
        <w:rPr>
          <w:i/>
          <w:iCs/>
          <w:color w:val="000000"/>
          <w:spacing w:val="0"/>
          <w:w w:val="100"/>
          <w:position w:val="0"/>
          <w:shd w:val="clear" w:color="auto" w:fill="auto"/>
          <w:lang w:val="pl-PL" w:eastAsia="pl-PL" w:bidi="pl-PL"/>
        </w:rPr>
        <w:t>Kraj i Berg</w:t>
      </w:r>
      <w:r>
        <w:rPr>
          <w:color w:val="000000"/>
          <w:spacing w:val="0"/>
          <w:w w:val="100"/>
          <w:position w:val="0"/>
          <w:shd w:val="clear" w:color="auto" w:fill="auto"/>
          <w:lang w:val="pl-PL" w:eastAsia="pl-PL" w:bidi="pl-PL"/>
        </w:rPr>
        <w:t xml:space="preserve"> (7/81-8/82). MIEROSZEWSKI Juliusz: </w:t>
      </w:r>
      <w:r>
        <w:rPr>
          <w:i/>
          <w:iCs/>
          <w:color w:val="000000"/>
          <w:spacing w:val="0"/>
          <w:w w:val="100"/>
          <w:position w:val="0"/>
          <w:shd w:val="clear" w:color="auto" w:fill="auto"/>
          <w:lang w:val="pl-PL" w:eastAsia="pl-PL" w:bidi="pl-PL"/>
        </w:rPr>
        <w:t>Intelektualiści a Ameryka</w:t>
      </w:r>
      <w:r>
        <w:rPr>
          <w:color w:val="000000"/>
          <w:spacing w:val="0"/>
          <w:w w:val="100"/>
          <w:position w:val="0"/>
          <w:shd w:val="clear" w:color="auto" w:fill="auto"/>
          <w:lang w:val="pl-PL" w:eastAsia="pl-PL" w:bidi="pl-PL"/>
        </w:rPr>
        <w:t xml:space="preserve"> (11/85).</w:t>
      </w:r>
    </w:p>
    <w:p>
      <w:pPr>
        <w:pStyle w:val="Style46"/>
        <w:keepNext w:val="0"/>
        <w:keepLines w:val="0"/>
        <w:widowControl w:val="0"/>
        <w:numPr>
          <w:ilvl w:val="0"/>
          <w:numId w:val="43"/>
        </w:numPr>
        <w:shd w:val="clear" w:color="auto" w:fill="auto"/>
        <w:tabs>
          <w:tab w:pos="33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Niemcy</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3"/>
        </w:numPr>
        <w:shd w:val="clear" w:color="auto" w:fill="auto"/>
        <w:tabs>
          <w:tab w:pos="33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Niemieckie zbrojenia a polskie interesy</w:t>
      </w:r>
      <w:r>
        <w:rPr>
          <w:color w:val="000000"/>
          <w:spacing w:val="0"/>
          <w:w w:val="100"/>
          <w:position w:val="0"/>
          <w:shd w:val="clear" w:color="auto" w:fill="auto"/>
          <w:lang w:val="pl-PL" w:eastAsia="pl-PL" w:bidi="pl-PL"/>
        </w:rPr>
        <w:t xml:space="preserve"> (12/86).</w:t>
      </w:r>
    </w:p>
    <w:p>
      <w:pPr>
        <w:pStyle w:val="Style46"/>
        <w:keepNext w:val="0"/>
        <w:keepLines w:val="0"/>
        <w:widowControl w:val="0"/>
        <w:numPr>
          <w:ilvl w:val="0"/>
          <w:numId w:val="43"/>
        </w:numPr>
        <w:shd w:val="clear" w:color="auto" w:fill="auto"/>
        <w:tabs>
          <w:tab w:pos="33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Polacy i... poganie</w:t>
      </w:r>
      <w:r>
        <w:rPr>
          <w:color w:val="000000"/>
          <w:spacing w:val="0"/>
          <w:w w:val="100"/>
          <w:position w:val="0"/>
          <w:shd w:val="clear" w:color="auto" w:fill="auto"/>
          <w:lang w:val="pl-PL" w:eastAsia="pl-PL" w:bidi="pl-PL"/>
        </w:rPr>
        <w:t xml:space="preserve"> (9/83).</w:t>
      </w:r>
    </w:p>
    <w:p>
      <w:pPr>
        <w:pStyle w:val="Style46"/>
        <w:keepNext w:val="0"/>
        <w:keepLines w:val="0"/>
        <w:widowControl w:val="0"/>
        <w:numPr>
          <w:ilvl w:val="0"/>
          <w:numId w:val="43"/>
        </w:numPr>
        <w:shd w:val="clear" w:color="auto" w:fill="auto"/>
        <w:tabs>
          <w:tab w:pos="33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Polityka nie-dialektycznego materializmu</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3"/>
        </w:numPr>
        <w:shd w:val="clear" w:color="auto" w:fill="auto"/>
        <w:tabs>
          <w:tab w:pos="338" w:val="left"/>
        </w:tabs>
        <w:bidi w:val="0"/>
        <w:spacing w:before="0" w:after="0" w:line="202" w:lineRule="auto"/>
        <w:ind w:left="400" w:right="0" w:hanging="400"/>
        <w:jc w:val="both"/>
      </w:pPr>
      <w:r>
        <w:rPr>
          <w:i/>
          <w:iCs/>
          <w:color w:val="000000"/>
          <w:spacing w:val="0"/>
          <w:w w:val="100"/>
          <w:position w:val="0"/>
          <w:shd w:val="clear" w:color="auto" w:fill="auto"/>
          <w:lang w:val="pl-PL" w:eastAsia="pl-PL" w:bidi="pl-PL"/>
        </w:rPr>
        <w:t>„Polonizacja” sytuacji europejskiej —</w:t>
      </w:r>
      <w:r>
        <w:rPr>
          <w:color w:val="000000"/>
          <w:spacing w:val="0"/>
          <w:w w:val="100"/>
          <w:position w:val="0"/>
          <w:shd w:val="clear" w:color="auto" w:fill="auto"/>
          <w:lang w:val="pl-PL" w:eastAsia="pl-PL" w:bidi="pl-PL"/>
        </w:rPr>
        <w:t xml:space="preserve"> List z Wyspy (1/75- 2/76).</w:t>
      </w:r>
    </w:p>
    <w:p>
      <w:pPr>
        <w:pStyle w:val="Style46"/>
        <w:keepNext w:val="0"/>
        <w:keepLines w:val="0"/>
        <w:widowControl w:val="0"/>
        <w:numPr>
          <w:ilvl w:val="0"/>
          <w:numId w:val="43"/>
        </w:numPr>
        <w:shd w:val="clear" w:color="auto" w:fill="auto"/>
        <w:tabs>
          <w:tab w:pos="338" w:val="left"/>
        </w:tabs>
        <w:bidi w:val="0"/>
        <w:spacing w:before="0" w:after="280" w:line="202" w:lineRule="auto"/>
        <w:ind w:left="0" w:right="0" w:firstLine="0"/>
        <w:jc w:val="both"/>
        <w:sectPr>
          <w:headerReference w:type="default" r:id="rId361"/>
          <w:footerReference w:type="default" r:id="rId362"/>
          <w:headerReference w:type="even" r:id="rId363"/>
          <w:footerReference w:type="even" r:id="rId364"/>
          <w:footnotePr>
            <w:pos w:val="pageBottom"/>
            <w:numFmt w:val="chicago"/>
            <w:numRestart w:val="continuous"/>
            <w15:footnoteColumns w:val="1"/>
          </w:footnotePr>
          <w:pgSz w:w="7121" w:h="11609"/>
          <w:pgMar w:top="1116" w:left="651" w:right="655" w:bottom="737" w:header="0" w:footer="309" w:gutter="0"/>
          <w:pgNumType w:start="221"/>
          <w:cols w:space="720"/>
          <w:noEndnote/>
          <w:rtlGutter w:val="0"/>
          <w:docGrid w:linePitch="360"/>
        </w:sectPr>
      </w:pPr>
      <w:r>
        <w:rPr>
          <w:i/>
          <w:iCs/>
          <w:color w:val="000000"/>
          <w:spacing w:val="0"/>
          <w:w w:val="100"/>
          <w:position w:val="0"/>
          <w:shd w:val="clear" w:color="auto" w:fill="auto"/>
          <w:lang w:val="fr-FR" w:eastAsia="fr-FR" w:bidi="fr-FR"/>
        </w:rPr>
        <w:t xml:space="preserve">Spôéniona </w:t>
      </w:r>
      <w:r>
        <w:rPr>
          <w:i/>
          <w:iCs/>
          <w:color w:val="000000"/>
          <w:spacing w:val="0"/>
          <w:w w:val="100"/>
          <w:position w:val="0"/>
          <w:shd w:val="clear" w:color="auto" w:fill="auto"/>
          <w:lang w:val="pl-PL" w:eastAsia="pl-PL" w:bidi="pl-PL"/>
        </w:rPr>
        <w:t>wolność dla Azji</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MUHLSTEIN Anatol: </w:t>
      </w:r>
      <w:r>
        <w:rPr>
          <w:i/>
          <w:iCs/>
          <w:color w:val="000000"/>
          <w:spacing w:val="0"/>
          <w:w w:val="100"/>
          <w:position w:val="0"/>
          <w:shd w:val="clear" w:color="auto" w:fill="auto"/>
          <w:lang w:val="pl-PL" w:eastAsia="pl-PL" w:bidi="pl-PL"/>
        </w:rPr>
        <w:t xml:space="preserve">Wspomnienia Generała </w:t>
      </w:r>
      <w:r>
        <w:rPr>
          <w:i/>
          <w:iCs/>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(12/86).</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NAGÓRSKI Zygmunt, pr.: </w:t>
      </w:r>
      <w:r>
        <w:rPr>
          <w:i/>
          <w:iCs/>
          <w:color w:val="000000"/>
          <w:spacing w:val="0"/>
          <w:w w:val="100"/>
          <w:position w:val="0"/>
          <w:shd w:val="clear" w:color="auto" w:fill="auto"/>
          <w:lang w:val="pl-PL" w:eastAsia="pl-PL" w:bidi="pl-PL"/>
        </w:rPr>
        <w:t>Polityka wyzwolenia</w:t>
      </w:r>
      <w:r>
        <w:rPr>
          <w:color w:val="000000"/>
          <w:spacing w:val="0"/>
          <w:w w:val="100"/>
          <w:position w:val="0"/>
          <w:shd w:val="clear" w:color="auto" w:fill="auto"/>
          <w:lang w:val="pl-PL" w:eastAsia="pl-PL" w:bidi="pl-PL"/>
        </w:rPr>
        <w:t xml:space="preserve"> (3/77).</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REDAKCJA: </w:t>
      </w:r>
      <w:r>
        <w:rPr>
          <w:i/>
          <w:iCs/>
          <w:color w:val="000000"/>
          <w:spacing w:val="0"/>
          <w:w w:val="100"/>
          <w:position w:val="0"/>
          <w:shd w:val="clear" w:color="auto" w:fill="auto"/>
          <w:lang w:val="pl-PL" w:eastAsia="pl-PL" w:bidi="pl-PL"/>
        </w:rPr>
        <w:t>Przegląd niemiecki</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REL. : </w:t>
      </w:r>
      <w:r>
        <w:rPr>
          <w:i/>
          <w:iCs/>
          <w:color w:val="000000"/>
          <w:spacing w:val="0"/>
          <w:w w:val="100"/>
          <w:position w:val="0"/>
          <w:shd w:val="clear" w:color="auto" w:fill="auto"/>
          <w:lang w:val="pl-PL" w:eastAsia="pl-PL" w:bidi="pl-PL"/>
        </w:rPr>
        <w:t>Zakończona próba</w:t>
      </w:r>
      <w:r>
        <w:rPr>
          <w:color w:val="000000"/>
          <w:spacing w:val="0"/>
          <w:w w:val="100"/>
          <w:position w:val="0"/>
          <w:shd w:val="clear" w:color="auto" w:fill="auto"/>
          <w:lang w:val="pl-PL" w:eastAsia="pl-PL" w:bidi="pl-PL"/>
        </w:rPr>
        <w:t xml:space="preserve"> (5/79).</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 xml:space="preserve">S.L.: </w:t>
      </w:r>
      <w:r>
        <w:rPr>
          <w:i/>
          <w:iCs/>
          <w:color w:val="000000"/>
          <w:spacing w:val="0"/>
          <w:w w:val="100"/>
          <w:position w:val="0"/>
          <w:shd w:val="clear" w:color="auto" w:fill="auto"/>
          <w:lang w:val="pl-PL" w:eastAsia="pl-PL" w:bidi="pl-PL"/>
        </w:rPr>
        <w:t>USA a Europa Wschodnia</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ZARZEWSKI Stanisław: </w:t>
      </w:r>
      <w:r>
        <w:rPr>
          <w:i/>
          <w:iCs/>
          <w:color w:val="000000"/>
          <w:spacing w:val="0"/>
          <w:w w:val="100"/>
          <w:position w:val="0"/>
          <w:shd w:val="clear" w:color="auto" w:fill="auto"/>
          <w:lang w:val="pl-PL" w:eastAsia="pl-PL" w:bidi="pl-PL"/>
        </w:rPr>
        <w:t xml:space="preserve">Czy koniec Azji Europejczyków? — </w:t>
      </w:r>
      <w:r>
        <w:rPr>
          <w:color w:val="000000"/>
          <w:spacing w:val="0"/>
          <w:w w:val="100"/>
          <w:position w:val="0"/>
          <w:shd w:val="clear" w:color="auto" w:fill="auto"/>
          <w:lang w:val="pl-PL" w:eastAsia="pl-PL" w:bidi="pl-PL"/>
        </w:rPr>
        <w:t>Przegląd Gospodarczy (7/81-8/82).</w:t>
      </w:r>
    </w:p>
    <w:p>
      <w:pPr>
        <w:pStyle w:val="Style46"/>
        <w:keepNext w:val="0"/>
        <w:keepLines w:val="0"/>
        <w:widowControl w:val="0"/>
        <w:numPr>
          <w:ilvl w:val="0"/>
          <w:numId w:val="43"/>
        </w:numPr>
        <w:shd w:val="clear" w:color="auto" w:fill="auto"/>
        <w:tabs>
          <w:tab w:pos="39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Czy Stanom grozi kryzys? —</w:t>
      </w:r>
      <w:r>
        <w:rPr>
          <w:color w:val="000000"/>
          <w:spacing w:val="0"/>
          <w:w w:val="100"/>
          <w:position w:val="0"/>
          <w:shd w:val="clear" w:color="auto" w:fill="auto"/>
          <w:lang w:val="pl-PL" w:eastAsia="pl-PL" w:bidi="pl-PL"/>
        </w:rPr>
        <w:t xml:space="preserve"> Przegląd Gospodarczy (4/78).</w:t>
      </w:r>
    </w:p>
    <w:p>
      <w:pPr>
        <w:pStyle w:val="Style46"/>
        <w:keepNext w:val="0"/>
        <w:keepLines w:val="0"/>
        <w:widowControl w:val="0"/>
        <w:numPr>
          <w:ilvl w:val="0"/>
          <w:numId w:val="43"/>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Drugi N.E.P. w Z.Ś.S.R.</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3"/>
        </w:numPr>
        <w:shd w:val="clear" w:color="auto" w:fill="auto"/>
        <w:tabs>
          <w:tab w:pos="39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Europeizacja Saary —</w:t>
      </w:r>
      <w:r>
        <w:rPr>
          <w:color w:val="000000"/>
          <w:spacing w:val="0"/>
          <w:w w:val="100"/>
          <w:position w:val="0"/>
          <w:shd w:val="clear" w:color="auto" w:fill="auto"/>
          <w:lang w:val="pl-PL" w:eastAsia="pl-PL" w:bidi="pl-PL"/>
        </w:rPr>
        <w:t xml:space="preserve"> Przegląd Gospodarczy (12/86).</w:t>
      </w:r>
    </w:p>
    <w:p>
      <w:pPr>
        <w:pStyle w:val="Style46"/>
        <w:keepNext w:val="0"/>
        <w:keepLines w:val="0"/>
        <w:widowControl w:val="0"/>
        <w:numPr>
          <w:ilvl w:val="0"/>
          <w:numId w:val="43"/>
        </w:numPr>
        <w:shd w:val="clear" w:color="auto" w:fill="auto"/>
        <w:tabs>
          <w:tab w:pos="538" w:val="left"/>
        </w:tabs>
        <w:bidi w:val="0"/>
        <w:spacing w:before="0" w:after="0" w:line="240" w:lineRule="auto"/>
        <w:ind w:left="400" w:right="0" w:hanging="260"/>
        <w:jc w:val="both"/>
      </w:pPr>
      <w:r>
        <w:rPr>
          <w:i/>
          <w:iCs/>
          <w:color w:val="000000"/>
          <w:spacing w:val="0"/>
          <w:w w:val="100"/>
          <w:position w:val="0"/>
          <w:shd w:val="clear" w:color="auto" w:fill="auto"/>
          <w:lang w:val="pl-PL" w:eastAsia="pl-PL" w:bidi="pl-PL"/>
        </w:rPr>
        <w:t xml:space="preserve">Handlować czy nie handlować? </w:t>
      </w:r>
      <w:r>
        <w:rPr>
          <w:color w:val="000000"/>
          <w:spacing w:val="0"/>
          <w:w w:val="100"/>
          <w:position w:val="0"/>
          <w:shd w:val="clear" w:color="auto" w:fill="auto"/>
          <w:lang w:val="pl-PL" w:eastAsia="pl-PL" w:bidi="pl-PL"/>
        </w:rPr>
        <w:t>— Przegląd Gospodarczy (5/79) •</w:t>
      </w:r>
    </w:p>
    <w:p>
      <w:pPr>
        <w:pStyle w:val="Style46"/>
        <w:keepNext w:val="0"/>
        <w:keepLines w:val="0"/>
        <w:widowControl w:val="0"/>
        <w:numPr>
          <w:ilvl w:val="0"/>
          <w:numId w:val="43"/>
        </w:numPr>
        <w:shd w:val="clear" w:color="auto" w:fill="auto"/>
        <w:tabs>
          <w:tab w:pos="398" w:val="left"/>
        </w:tabs>
        <w:bidi w:val="0"/>
        <w:spacing w:before="0" w:after="0" w:line="192" w:lineRule="auto"/>
        <w:ind w:left="0" w:right="0" w:firstLine="0"/>
        <w:jc w:val="both"/>
      </w:pPr>
      <w:r>
        <w:rPr>
          <w:i/>
          <w:iCs/>
          <w:color w:val="000000"/>
          <w:spacing w:val="0"/>
          <w:w w:val="100"/>
          <w:position w:val="0"/>
          <w:shd w:val="clear" w:color="auto" w:fill="auto"/>
          <w:lang w:val="pl-PL" w:eastAsia="pl-PL" w:bidi="pl-PL"/>
        </w:rPr>
        <w:t>Koegzystencja i handel —</w:t>
      </w:r>
      <w:r>
        <w:rPr>
          <w:color w:val="000000"/>
          <w:spacing w:val="0"/>
          <w:w w:val="100"/>
          <w:position w:val="0"/>
          <w:shd w:val="clear" w:color="auto" w:fill="auto"/>
          <w:lang w:val="pl-PL" w:eastAsia="pl-PL" w:bidi="pl-PL"/>
        </w:rPr>
        <w:t xml:space="preserve"> Przegląd Gospodarczy (11/85).</w:t>
      </w:r>
    </w:p>
    <w:p>
      <w:pPr>
        <w:pStyle w:val="Style46"/>
        <w:keepNext w:val="0"/>
        <w:keepLines w:val="0"/>
        <w:widowControl w:val="0"/>
        <w:numPr>
          <w:ilvl w:val="0"/>
          <w:numId w:val="43"/>
        </w:numPr>
        <w:shd w:val="clear" w:color="auto" w:fill="auto"/>
        <w:tabs>
          <w:tab w:pos="402" w:val="left"/>
        </w:tabs>
        <w:bidi w:val="0"/>
        <w:spacing w:before="0" w:after="0" w:line="192" w:lineRule="auto"/>
        <w:ind w:left="0" w:right="0" w:firstLine="0"/>
        <w:jc w:val="both"/>
      </w:pPr>
      <w:r>
        <w:rPr>
          <w:i/>
          <w:iCs/>
          <w:color w:val="000000"/>
          <w:spacing w:val="0"/>
          <w:w w:val="100"/>
          <w:position w:val="0"/>
          <w:shd w:val="clear" w:color="auto" w:fill="auto"/>
          <w:lang w:val="pl-PL" w:eastAsia="pl-PL" w:bidi="pl-PL"/>
        </w:rPr>
        <w:t>Po Dunkierce politycznej —</w:t>
      </w:r>
      <w:r>
        <w:rPr>
          <w:color w:val="000000"/>
          <w:spacing w:val="0"/>
          <w:w w:val="100"/>
          <w:position w:val="0"/>
          <w:shd w:val="clear" w:color="auto" w:fill="auto"/>
          <w:lang w:val="pl-PL" w:eastAsia="pl-PL" w:bidi="pl-PL"/>
        </w:rPr>
        <w:t xml:space="preserve"> Przegląd Gospodarczy (9/83).</w:t>
      </w:r>
    </w:p>
    <w:p>
      <w:pPr>
        <w:pStyle w:val="Style46"/>
        <w:keepNext w:val="0"/>
        <w:keepLines w:val="0"/>
        <w:widowControl w:val="0"/>
        <w:numPr>
          <w:ilvl w:val="0"/>
          <w:numId w:val="43"/>
        </w:numPr>
        <w:shd w:val="clear" w:color="auto" w:fill="auto"/>
        <w:tabs>
          <w:tab w:pos="542" w:val="left"/>
        </w:tabs>
        <w:bidi w:val="0"/>
        <w:spacing w:before="0" w:after="0" w:line="192" w:lineRule="auto"/>
        <w:ind w:left="400" w:right="0" w:hanging="260"/>
        <w:jc w:val="both"/>
      </w:pPr>
      <w:r>
        <w:rPr>
          <w:i/>
          <w:iCs/>
          <w:color w:val="000000"/>
          <w:spacing w:val="0"/>
          <w:w w:val="100"/>
          <w:position w:val="0"/>
          <w:shd w:val="clear" w:color="auto" w:fill="auto"/>
          <w:lang w:val="pl-PL" w:eastAsia="pl-PL" w:bidi="pl-PL"/>
        </w:rPr>
        <w:t>Perska nafta znowu popłynie —</w:t>
      </w:r>
      <w:r>
        <w:rPr>
          <w:color w:val="000000"/>
          <w:spacing w:val="0"/>
          <w:w w:val="100"/>
          <w:position w:val="0"/>
          <w:shd w:val="clear" w:color="auto" w:fill="auto"/>
          <w:lang w:val="pl-PL" w:eastAsia="pl-PL" w:bidi="pl-PL"/>
        </w:rPr>
        <w:t xml:space="preserve"> Przegląd Gospodarczy (10/84).</w:t>
      </w:r>
    </w:p>
    <w:p>
      <w:pPr>
        <w:pStyle w:val="Style46"/>
        <w:keepNext w:val="0"/>
        <w:keepLines w:val="0"/>
        <w:widowControl w:val="0"/>
        <w:numPr>
          <w:ilvl w:val="0"/>
          <w:numId w:val="43"/>
        </w:numPr>
        <w:shd w:val="clear" w:color="auto" w:fill="auto"/>
        <w:tabs>
          <w:tab w:pos="402" w:val="left"/>
        </w:tabs>
        <w:bidi w:val="0"/>
        <w:spacing w:before="0" w:after="0" w:line="192" w:lineRule="auto"/>
        <w:ind w:left="0" w:right="0" w:firstLine="0"/>
        <w:jc w:val="both"/>
      </w:pPr>
      <w:r>
        <w:rPr>
          <w:i/>
          <w:iCs/>
          <w:color w:val="000000"/>
          <w:spacing w:val="0"/>
          <w:w w:val="100"/>
          <w:position w:val="0"/>
          <w:shd w:val="clear" w:color="auto" w:fill="auto"/>
          <w:lang w:val="pl-PL" w:eastAsia="pl-PL" w:bidi="pl-PL"/>
        </w:rPr>
        <w:t>Zjednoczenie bez treści</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0" w:line="192" w:lineRule="auto"/>
        <w:ind w:left="0" w:right="0" w:firstLine="0"/>
        <w:jc w:val="left"/>
      </w:pPr>
      <w:r>
        <w:rPr>
          <w:color w:val="000000"/>
          <w:spacing w:val="0"/>
          <w:w w:val="100"/>
          <w:position w:val="0"/>
          <w:shd w:val="clear" w:color="auto" w:fill="auto"/>
          <w:lang w:val="pl-PL" w:eastAsia="pl-PL" w:bidi="pl-PL"/>
        </w:rPr>
        <w:t xml:space="preserve">ZBYSZEWSKI W. A.: </w:t>
      </w:r>
      <w:r>
        <w:rPr>
          <w:i/>
          <w:iCs/>
          <w:color w:val="000000"/>
          <w:spacing w:val="0"/>
          <w:w w:val="100"/>
          <w:position w:val="0"/>
          <w:shd w:val="clear" w:color="auto" w:fill="auto"/>
          <w:lang w:val="pl-PL" w:eastAsia="pl-PL" w:bidi="pl-PL"/>
        </w:rPr>
        <w:t>Rządy Pana Premiera</w:t>
      </w:r>
      <w:r>
        <w:rPr>
          <w:color w:val="000000"/>
          <w:spacing w:val="0"/>
          <w:w w:val="100"/>
          <w:position w:val="0"/>
          <w:shd w:val="clear" w:color="auto" w:fill="auto"/>
          <w:lang w:val="pl-PL" w:eastAsia="pl-PL" w:bidi="pl-PL"/>
        </w:rPr>
        <w:t xml:space="preserve"> (11/85).</w:t>
      </w:r>
    </w:p>
    <w:p>
      <w:pPr>
        <w:pStyle w:val="Style46"/>
        <w:keepNext w:val="0"/>
        <w:keepLines w:val="0"/>
        <w:widowControl w:val="0"/>
        <w:shd w:val="clear" w:color="auto" w:fill="auto"/>
        <w:bidi w:val="0"/>
        <w:spacing w:before="0" w:after="360" w:line="192" w:lineRule="auto"/>
        <w:ind w:left="0" w:right="0" w:firstLine="0"/>
        <w:jc w:val="left"/>
      </w:pPr>
      <w:r>
        <w:rPr>
          <w:color w:val="000000"/>
          <w:spacing w:val="0"/>
          <w:w w:val="100"/>
          <w:position w:val="0"/>
          <w:shd w:val="clear" w:color="auto" w:fill="auto"/>
          <w:lang w:val="pl-PL" w:eastAsia="pl-PL" w:bidi="pl-PL"/>
        </w:rPr>
        <w:t xml:space="preserve">ZESPÓŁ „KULTURY”: </w:t>
      </w:r>
      <w:r>
        <w:rPr>
          <w:i/>
          <w:iCs/>
          <w:color w:val="000000"/>
          <w:spacing w:val="0"/>
          <w:w w:val="100"/>
          <w:position w:val="0"/>
          <w:shd w:val="clear" w:color="auto" w:fill="auto"/>
          <w:lang w:val="pl-PL" w:eastAsia="pl-PL" w:bidi="pl-PL"/>
        </w:rPr>
        <w:t>Oświadczenie</w:t>
      </w:r>
      <w:r>
        <w:rPr>
          <w:color w:val="000000"/>
          <w:spacing w:val="0"/>
          <w:w w:val="100"/>
          <w:position w:val="0"/>
          <w:shd w:val="clear" w:color="auto" w:fill="auto"/>
          <w:lang w:val="pl-PL" w:eastAsia="pl-PL" w:bidi="pl-PL"/>
        </w:rPr>
        <w:t xml:space="preserve"> (11/85).</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 xml:space="preserve">Artykuły i </w:t>
      </w:r>
      <w:r>
        <w:rPr>
          <w:i/>
          <w:iCs/>
          <w:color w:val="000000"/>
          <w:spacing w:val="0"/>
          <w:w w:val="100"/>
          <w:position w:val="0"/>
          <w:sz w:val="18"/>
          <w:szCs w:val="18"/>
          <w:shd w:val="clear" w:color="auto" w:fill="auto"/>
          <w:lang w:val="fr-FR" w:eastAsia="fr-FR" w:bidi="fr-FR"/>
        </w:rPr>
        <w:t xml:space="preserve">essaye </w:t>
      </w:r>
      <w:r>
        <w:rPr>
          <w:i/>
          <w:iCs/>
          <w:color w:val="000000"/>
          <w:spacing w:val="0"/>
          <w:w w:val="100"/>
          <w:position w:val="0"/>
          <w:sz w:val="18"/>
          <w:szCs w:val="18"/>
          <w:shd w:val="clear" w:color="auto" w:fill="auto"/>
          <w:lang w:val="pl-PL" w:eastAsia="pl-PL" w:bidi="pl-PL"/>
        </w:rPr>
        <w:t>z dziedziny literatury, sztuki i inne</w:t>
      </w:r>
    </w:p>
    <w:p>
      <w:pPr>
        <w:pStyle w:val="Style4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fr-FR" w:eastAsia="fr-FR" w:bidi="fr-FR"/>
        </w:rPr>
        <w:t xml:space="preserve">BERNANOS Georges: </w:t>
      </w:r>
      <w:r>
        <w:rPr>
          <w:i/>
          <w:iCs/>
          <w:color w:val="000000"/>
          <w:spacing w:val="0"/>
          <w:w w:val="100"/>
          <w:position w:val="0"/>
          <w:shd w:val="clear" w:color="auto" w:fill="auto"/>
          <w:lang w:val="pl-PL" w:eastAsia="pl-PL" w:bidi="pl-PL"/>
        </w:rPr>
        <w:t>Brat Marcin</w:t>
      </w:r>
      <w:r>
        <w:rPr>
          <w:color w:val="000000"/>
          <w:spacing w:val="0"/>
          <w:w w:val="100"/>
          <w:position w:val="0"/>
          <w:shd w:val="clear" w:color="auto" w:fill="auto"/>
          <w:lang w:val="pl-PL" w:eastAsia="pl-PL" w:bidi="pl-PL"/>
        </w:rPr>
        <w:t xml:space="preserve"> (4/78), przeł. Maria Czapska. BRONCEL Zdzisław: </w:t>
      </w:r>
      <w:r>
        <w:rPr>
          <w:i/>
          <w:iCs/>
          <w:color w:val="000000"/>
          <w:spacing w:val="0"/>
          <w:w w:val="100"/>
          <w:position w:val="0"/>
          <w:shd w:val="clear" w:color="auto" w:fill="auto"/>
          <w:lang w:val="pl-PL" w:eastAsia="pl-PL" w:bidi="pl-PL"/>
        </w:rPr>
        <w:t>Sabotaż Prometeusza</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CZAPSKA Maria: (tłumacz) ob.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(4/78).</w:t>
      </w:r>
    </w:p>
    <w:p>
      <w:pPr>
        <w:pStyle w:val="Style46"/>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Fragmenty z dziennika</w:t>
      </w:r>
      <w:r>
        <w:rPr>
          <w:color w:val="000000"/>
          <w:spacing w:val="0"/>
          <w:w w:val="100"/>
          <w:position w:val="0"/>
          <w:shd w:val="clear" w:color="auto" w:fill="auto"/>
          <w:lang w:val="pl-PL" w:eastAsia="pl-PL" w:bidi="pl-PL"/>
        </w:rPr>
        <w:t xml:space="preserve"> (1/75-2/76, 5/79, 6/80, 7/81-8/82, 11/85, 12/86).</w:t>
      </w:r>
    </w:p>
    <w:p>
      <w:pPr>
        <w:pStyle w:val="Style4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HOŚTOWIEC Paweł: </w:t>
      </w:r>
      <w:r>
        <w:rPr>
          <w:i/>
          <w:iCs/>
          <w:color w:val="000000"/>
          <w:spacing w:val="0"/>
          <w:w w:val="100"/>
          <w:position w:val="0"/>
          <w:shd w:val="clear" w:color="auto" w:fill="auto"/>
          <w:lang w:val="pl-PL" w:eastAsia="pl-PL" w:bidi="pl-PL"/>
        </w:rPr>
        <w:t>„Forum" europejskie w Alpbach</w:t>
      </w:r>
      <w:r>
        <w:rPr>
          <w:color w:val="000000"/>
          <w:spacing w:val="0"/>
          <w:w w:val="100"/>
          <w:position w:val="0"/>
          <w:shd w:val="clear" w:color="auto" w:fill="auto"/>
          <w:lang w:val="pl-PL" w:eastAsia="pl-PL" w:bidi="pl-PL"/>
        </w:rPr>
        <w:t xml:space="preserve"> (10/84).</w:t>
      </w:r>
    </w:p>
    <w:p>
      <w:pPr>
        <w:pStyle w:val="Style46"/>
        <w:keepNext w:val="0"/>
        <w:keepLines w:val="0"/>
        <w:widowControl w:val="0"/>
        <w:numPr>
          <w:ilvl w:val="0"/>
          <w:numId w:val="43"/>
        </w:numPr>
        <w:shd w:val="clear" w:color="auto" w:fill="auto"/>
        <w:tabs>
          <w:tab w:pos="542" w:val="left"/>
        </w:tabs>
        <w:bidi w:val="0"/>
        <w:spacing w:before="0" w:after="0" w:line="197" w:lineRule="auto"/>
        <w:ind w:left="400" w:right="0" w:hanging="260"/>
        <w:jc w:val="both"/>
      </w:pPr>
      <w:r>
        <w:rPr>
          <w:i/>
          <w:iCs/>
          <w:color w:val="000000"/>
          <w:spacing w:val="0"/>
          <w:w w:val="100"/>
          <w:position w:val="0"/>
          <w:shd w:val="clear" w:color="auto" w:fill="auto"/>
          <w:lang w:val="pl-PL" w:eastAsia="pl-PL" w:bidi="pl-PL"/>
        </w:rPr>
        <w:t>Notatnik nieśpiesznego przechodnia</w:t>
      </w:r>
      <w:r>
        <w:rPr>
          <w:color w:val="000000"/>
          <w:spacing w:val="0"/>
          <w:w w:val="100"/>
          <w:position w:val="0"/>
          <w:shd w:val="clear" w:color="auto" w:fill="auto"/>
          <w:lang w:val="pl-PL" w:eastAsia="pl-PL" w:bidi="pl-PL"/>
        </w:rPr>
        <w:t xml:space="preserve"> (4/78, 5/79, 6/80, 9/83, 11/85).</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JASIŃSKI Zbigniew: </w:t>
      </w:r>
      <w:r>
        <w:rPr>
          <w:i/>
          <w:iCs/>
          <w:color w:val="000000"/>
          <w:spacing w:val="0"/>
          <w:w w:val="100"/>
          <w:position w:val="0"/>
          <w:shd w:val="clear" w:color="auto" w:fill="auto"/>
          <w:lang w:val="pl-PL" w:eastAsia="pl-PL" w:bidi="pl-PL"/>
        </w:rPr>
        <w:t>Na obcej planecie</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 xml:space="preserve">Scylle i Charybdy ukraińskiej poezji </w:t>
      </w:r>
      <w:r>
        <w:rPr>
          <w:color w:val="000000"/>
          <w:spacing w:val="0"/>
          <w:w w:val="100"/>
          <w:position w:val="0"/>
          <w:shd w:val="clear" w:color="auto" w:fill="auto"/>
          <w:lang w:val="pl-PL" w:eastAsia="pl-PL" w:bidi="pl-PL"/>
        </w:rPr>
        <w:t>(5</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79&gt; 6/80).</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Notatki z lektury</w:t>
      </w:r>
      <w:r>
        <w:rPr>
          <w:color w:val="000000"/>
          <w:spacing w:val="0"/>
          <w:w w:val="100"/>
          <w:position w:val="0"/>
          <w:shd w:val="clear" w:color="auto" w:fill="auto"/>
          <w:lang w:val="pl-PL" w:eastAsia="pl-PL" w:bidi="pl-PL"/>
        </w:rPr>
        <w:t xml:space="preserve"> (12/86).</w:t>
      </w:r>
    </w:p>
    <w:p>
      <w:pPr>
        <w:pStyle w:val="Style46"/>
        <w:keepNext w:val="0"/>
        <w:keepLines w:val="0"/>
        <w:widowControl w:val="0"/>
        <w:numPr>
          <w:ilvl w:val="0"/>
          <w:numId w:val="43"/>
        </w:numPr>
        <w:shd w:val="clear" w:color="auto" w:fill="auto"/>
        <w:tabs>
          <w:tab w:pos="402" w:val="left"/>
        </w:tabs>
        <w:bidi w:val="0"/>
        <w:spacing w:before="0" w:after="0" w:line="197" w:lineRule="auto"/>
        <w:ind w:left="0" w:right="0" w:firstLine="0"/>
        <w:jc w:val="both"/>
      </w:pPr>
      <w:r>
        <w:rPr>
          <w:color w:val="000000"/>
          <w:spacing w:val="0"/>
          <w:w w:val="100"/>
          <w:position w:val="0"/>
          <w:shd w:val="clear" w:color="auto" w:fill="auto"/>
          <w:lang w:val="pl-PL" w:eastAsia="pl-PL" w:bidi="pl-PL"/>
        </w:rPr>
        <w:t>(tłumacz) ob. Sperber (12/86).</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O wierszu nowoczesnym</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REGAMEY Konstanty: </w:t>
      </w:r>
      <w:r>
        <w:rPr>
          <w:i/>
          <w:iCs/>
          <w:color w:val="000000"/>
          <w:spacing w:val="0"/>
          <w:w w:val="100"/>
          <w:position w:val="0"/>
          <w:shd w:val="clear" w:color="auto" w:fill="auto"/>
          <w:lang w:val="pl-PL" w:eastAsia="pl-PL" w:bidi="pl-PL"/>
        </w:rPr>
        <w:t>Andrzej Panufnik</w:t>
      </w:r>
      <w:r>
        <w:rPr>
          <w:color w:val="000000"/>
          <w:spacing w:val="0"/>
          <w:w w:val="100"/>
          <w:position w:val="0"/>
          <w:shd w:val="clear" w:color="auto" w:fill="auto"/>
          <w:lang w:val="pl-PL" w:eastAsia="pl-PL" w:bidi="pl-PL"/>
        </w:rPr>
        <w:t xml:space="preserve"> (11/85).</w:t>
      </w:r>
    </w:p>
    <w:p>
      <w:pPr>
        <w:pStyle w:val="Style4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ROMANOWICZ Zofia (tłumacz) ob. Tourret (12/86).</w:t>
      </w:r>
    </w:p>
    <w:p>
      <w:pPr>
        <w:pStyle w:val="Style46"/>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SPERBER </w:t>
      </w:r>
      <w:r>
        <w:rPr>
          <w:color w:val="000000"/>
          <w:spacing w:val="0"/>
          <w:w w:val="100"/>
          <w:position w:val="0"/>
          <w:shd w:val="clear" w:color="auto" w:fill="auto"/>
          <w:lang w:val="fr-FR" w:eastAsia="fr-FR" w:bidi="fr-FR"/>
        </w:rPr>
        <w:t xml:space="preserve">Manès: </w:t>
      </w:r>
      <w:r>
        <w:rPr>
          <w:i/>
          <w:iCs/>
          <w:color w:val="000000"/>
          <w:spacing w:val="0"/>
          <w:w w:val="100"/>
          <w:position w:val="0"/>
          <w:shd w:val="clear" w:color="auto" w:fill="auto"/>
          <w:lang w:val="pl-PL" w:eastAsia="pl-PL" w:bidi="pl-PL"/>
        </w:rPr>
        <w:t>Wieczysty dialog z przeszłością</w:t>
      </w:r>
      <w:r>
        <w:rPr>
          <w:color w:val="000000"/>
          <w:spacing w:val="0"/>
          <w:w w:val="100"/>
          <w:position w:val="0"/>
          <w:shd w:val="clear" w:color="auto" w:fill="auto"/>
          <w:lang w:val="pl-PL" w:eastAsia="pl-PL" w:bidi="pl-PL"/>
        </w:rPr>
        <w:t xml:space="preserve"> (12/86), prze</w:t>
        <w:softHyphen/>
        <w:t>łożył Czesław Miłosz.</w:t>
      </w:r>
    </w:p>
    <w:p>
      <w:pPr>
        <w:pStyle w:val="Style4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pl-PL" w:eastAsia="pl-PL" w:bidi="pl-PL"/>
        </w:rPr>
        <w:t xml:space="preserve">„Hamłet" polski i angielski (i/7$-2/7(0). </w:t>
      </w:r>
      <w:r>
        <w:rPr>
          <w:color w:val="000000"/>
          <w:spacing w:val="0"/>
          <w:w w:val="100"/>
          <w:position w:val="0"/>
          <w:shd w:val="clear" w:color="auto" w:fill="auto"/>
          <w:lang w:val="pl-PL" w:eastAsia="pl-PL" w:bidi="pl-PL"/>
        </w:rPr>
        <w:t xml:space="preserve">TOKARSKI Jan: </w:t>
      </w:r>
      <w:r>
        <w:rPr>
          <w:i/>
          <w:iCs/>
          <w:color w:val="000000"/>
          <w:spacing w:val="0"/>
          <w:w w:val="100"/>
          <w:position w:val="0"/>
          <w:shd w:val="clear" w:color="auto" w:fill="auto"/>
          <w:lang w:val="pl-PL" w:eastAsia="pl-PL" w:bidi="pl-PL"/>
        </w:rPr>
        <w:t>Powrót świętych</w:t>
      </w:r>
      <w:r>
        <w:rPr>
          <w:color w:val="000000"/>
          <w:spacing w:val="0"/>
          <w:w w:val="100"/>
          <w:position w:val="0"/>
          <w:shd w:val="clear" w:color="auto" w:fill="auto"/>
          <w:lang w:val="pl-PL" w:eastAsia="pl-PL" w:bidi="pl-PL"/>
        </w:rPr>
        <w:t xml:space="preserve"> (10/84, n/85).</w:t>
      </w:r>
    </w:p>
    <w:p>
      <w:pPr>
        <w:pStyle w:val="Style46"/>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TOURRET Fernand: </w:t>
      </w:r>
      <w:r>
        <w:rPr>
          <w:i/>
          <w:iCs/>
          <w:color w:val="000000"/>
          <w:spacing w:val="0"/>
          <w:w w:val="100"/>
          <w:position w:val="0"/>
          <w:shd w:val="clear" w:color="auto" w:fill="auto"/>
          <w:lang w:val="pl-PL" w:eastAsia="pl-PL" w:bidi="pl-PL"/>
        </w:rPr>
        <w:t>Epoka atomowa</w:t>
      </w:r>
      <w:r>
        <w:rPr>
          <w:color w:val="000000"/>
          <w:spacing w:val="0"/>
          <w:w w:val="100"/>
          <w:position w:val="0"/>
          <w:shd w:val="clear" w:color="auto" w:fill="auto"/>
          <w:lang w:val="pl-PL" w:eastAsia="pl-PL" w:bidi="pl-PL"/>
        </w:rPr>
        <w:t xml:space="preserve"> (12/86), przeł. Zofia Ro- manowicz.</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ULATOWSKI Jan: </w:t>
      </w:r>
      <w:r>
        <w:rPr>
          <w:i/>
          <w:iCs/>
          <w:color w:val="000000"/>
          <w:spacing w:val="0"/>
          <w:w w:val="100"/>
          <w:position w:val="0"/>
          <w:shd w:val="clear" w:color="auto" w:fill="auto"/>
          <w:lang w:val="pl-PL" w:eastAsia="pl-PL" w:bidi="pl-PL"/>
        </w:rPr>
        <w:t>Jeden samotny człowiek</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WETNTRAUB Wiktor: </w:t>
      </w:r>
      <w:r>
        <w:rPr>
          <w:i/>
          <w:iCs/>
          <w:color w:val="000000"/>
          <w:spacing w:val="0"/>
          <w:w w:val="100"/>
          <w:position w:val="0"/>
          <w:shd w:val="clear" w:color="auto" w:fill="auto"/>
          <w:lang w:val="pl-PL" w:eastAsia="pl-PL" w:bidi="pl-PL"/>
        </w:rPr>
        <w:t>Kazimierz Nitsch</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80" w:line="197" w:lineRule="auto"/>
        <w:ind w:left="400" w:right="0" w:hanging="400"/>
        <w:jc w:val="both"/>
        <w:sectPr>
          <w:headerReference w:type="default" r:id="rId365"/>
          <w:footerReference w:type="default" r:id="rId366"/>
          <w:headerReference w:type="even" r:id="rId367"/>
          <w:footerReference w:type="even" r:id="rId368"/>
          <w:footnotePr>
            <w:pos w:val="pageBottom"/>
            <w:numFmt w:val="chicago"/>
            <w:numRestart w:val="continuous"/>
            <w15:footnoteColumns w:val="1"/>
          </w:footnotePr>
          <w:pgSz w:w="7121" w:h="11609"/>
          <w:pgMar w:top="1116" w:left="651" w:right="655" w:bottom="737" w:header="0" w:footer="309" w:gutter="0"/>
          <w:pgNumType w:start="224"/>
          <w:cols w:space="720"/>
          <w:noEndnote/>
          <w:rtlGutter w:val="0"/>
          <w:docGrid w:linePitch="360"/>
        </w:sectPr>
      </w:pPr>
      <w:r>
        <w:rPr>
          <w:color w:val="000000"/>
          <w:spacing w:val="0"/>
          <w:w w:val="100"/>
          <w:position w:val="0"/>
          <w:shd w:val="clear" w:color="auto" w:fill="auto"/>
          <w:lang w:val="pl-PL" w:eastAsia="pl-PL" w:bidi="pl-PL"/>
        </w:rPr>
        <w:t xml:space="preserve">WESTFAL Stanisław: </w:t>
      </w:r>
      <w:r>
        <w:rPr>
          <w:i/>
          <w:iCs/>
          <w:color w:val="000000"/>
          <w:spacing w:val="0"/>
          <w:w w:val="100"/>
          <w:position w:val="0"/>
          <w:shd w:val="clear" w:color="auto" w:fill="auto"/>
          <w:lang w:val="pl-PL" w:eastAsia="pl-PL" w:bidi="pl-PL"/>
        </w:rPr>
        <w:t>Na średniowiecznym progu</w:t>
      </w:r>
      <w:r>
        <w:rPr>
          <w:color w:val="000000"/>
          <w:spacing w:val="0"/>
          <w:w w:val="100"/>
          <w:position w:val="0"/>
          <w:shd w:val="clear" w:color="auto" w:fill="auto"/>
          <w:lang w:val="pl-PL" w:eastAsia="pl-PL" w:bidi="pl-PL"/>
        </w:rPr>
        <w:t xml:space="preserve"> (5/79, 6/80, 7/81-8/82, 9/83).</w:t>
      </w:r>
    </w:p>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WINIARSKI Łukasz: </w:t>
      </w:r>
      <w:r>
        <w:rPr>
          <w:i/>
          <w:iCs/>
          <w:color w:val="000000"/>
          <w:spacing w:val="0"/>
          <w:w w:val="100"/>
          <w:position w:val="0"/>
          <w:shd w:val="clear" w:color="auto" w:fill="auto"/>
          <w:lang w:val="pl-PL" w:eastAsia="pl-PL" w:bidi="pl-PL"/>
        </w:rPr>
        <w:t>List z Jugosławii</w:t>
      </w:r>
      <w:r>
        <w:rPr>
          <w:color w:val="000000"/>
          <w:spacing w:val="0"/>
          <w:w w:val="100"/>
          <w:position w:val="0"/>
          <w:shd w:val="clear" w:color="auto" w:fill="auto"/>
          <w:lang w:val="pl-PL" w:eastAsia="pl-PL" w:bidi="pl-PL"/>
        </w:rPr>
        <w:t xml:space="preserve"> (1/75-2/76, 3/77, 4/78).</w:t>
      </w:r>
    </w:p>
    <w:p>
      <w:pPr>
        <w:pStyle w:val="Style4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WITTLIN Józef: </w:t>
      </w:r>
      <w:r>
        <w:rPr>
          <w:i/>
          <w:iCs/>
          <w:color w:val="000000"/>
          <w:spacing w:val="0"/>
          <w:w w:val="100"/>
          <w:position w:val="0"/>
          <w:shd w:val="clear" w:color="auto" w:fill="auto"/>
          <w:lang w:val="pl-PL" w:eastAsia="pl-PL" w:bidi="pl-PL"/>
        </w:rPr>
        <w:t>Pro domo mea</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360" w:line="199" w:lineRule="auto"/>
        <w:ind w:left="0" w:right="0" w:firstLine="0"/>
        <w:jc w:val="left"/>
      </w:pPr>
      <w:r>
        <w:rPr>
          <w:color w:val="000000"/>
          <w:spacing w:val="0"/>
          <w:w w:val="100"/>
          <w:position w:val="0"/>
          <w:shd w:val="clear" w:color="auto" w:fill="auto"/>
          <w:lang w:val="pl-PL" w:eastAsia="pl-PL" w:bidi="pl-PL"/>
        </w:rPr>
        <w:t xml:space="preserve">ZBYSZEWSKI Karol: </w:t>
      </w:r>
      <w:r>
        <w:rPr>
          <w:i/>
          <w:iCs/>
          <w:color w:val="000000"/>
          <w:spacing w:val="0"/>
          <w:w w:val="100"/>
          <w:position w:val="0"/>
          <w:shd w:val="clear" w:color="auto" w:fill="auto"/>
          <w:lang w:val="pl-PL" w:eastAsia="pl-PL" w:bidi="pl-PL"/>
        </w:rPr>
        <w:t>Pisarze polscy są bez szans</w:t>
      </w:r>
      <w:r>
        <w:rPr>
          <w:color w:val="000000"/>
          <w:spacing w:val="0"/>
          <w:w w:val="100"/>
          <w:position w:val="0"/>
          <w:shd w:val="clear" w:color="auto" w:fill="auto"/>
          <w:lang w:val="pl-PL" w:eastAsia="pl-PL" w:bidi="pl-PL"/>
        </w:rPr>
        <w:t xml:space="preserve"> (4/78).</w:t>
      </w:r>
    </w:p>
    <w:p>
      <w:pPr>
        <w:pStyle w:val="Style25"/>
        <w:keepNext w:val="0"/>
        <w:keepLines w:val="0"/>
        <w:widowControl w:val="0"/>
        <w:shd w:val="clear" w:color="auto" w:fill="auto"/>
        <w:bidi w:val="0"/>
        <w:spacing w:before="0" w:after="180" w:line="240" w:lineRule="auto"/>
        <w:ind w:left="0" w:right="0" w:firstLine="400"/>
        <w:jc w:val="both"/>
        <w:rPr>
          <w:sz w:val="18"/>
          <w:szCs w:val="18"/>
        </w:rPr>
      </w:pPr>
      <w:r>
        <w:rPr>
          <w:i/>
          <w:iCs/>
          <w:color w:val="000000"/>
          <w:spacing w:val="0"/>
          <w:w w:val="100"/>
          <w:position w:val="0"/>
          <w:sz w:val="18"/>
          <w:szCs w:val="18"/>
          <w:shd w:val="clear" w:color="auto" w:fill="auto"/>
          <w:lang w:val="pl-PL" w:eastAsia="pl-PL" w:bidi="pl-PL"/>
        </w:rPr>
        <w:t>Powieść, nowele, fragmenty powieściowe, wspomnienia</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fr-FR" w:eastAsia="fr-FR" w:bidi="fr-FR"/>
        </w:rPr>
        <w:t xml:space="preserve">DE GAULLE Général: </w:t>
      </w:r>
      <w:r>
        <w:rPr>
          <w:i/>
          <w:iCs/>
          <w:color w:val="000000"/>
          <w:spacing w:val="0"/>
          <w:w w:val="100"/>
          <w:position w:val="0"/>
          <w:shd w:val="clear" w:color="auto" w:fill="auto"/>
          <w:lang w:val="pl-PL" w:eastAsia="pl-PL" w:bidi="pl-PL"/>
        </w:rPr>
        <w:t>Fragmenty pamiętników</w:t>
      </w:r>
      <w:r>
        <w:rPr>
          <w:color w:val="000000"/>
          <w:spacing w:val="0"/>
          <w:w w:val="100"/>
          <w:position w:val="0"/>
          <w:shd w:val="clear" w:color="auto" w:fill="auto"/>
          <w:lang w:val="pl-PL" w:eastAsia="pl-PL" w:bidi="pl-PL"/>
        </w:rPr>
        <w:t xml:space="preserve"> (12/86), przeł.</w:t>
      </w:r>
    </w:p>
    <w:p>
      <w:pPr>
        <w:pStyle w:val="Style46"/>
        <w:keepNext w:val="0"/>
        <w:keepLines w:val="0"/>
        <w:widowControl w:val="0"/>
        <w:shd w:val="clear" w:color="auto" w:fill="auto"/>
        <w:tabs>
          <w:tab w:pos="791" w:val="left"/>
        </w:tabs>
        <w:bidi w:val="0"/>
        <w:spacing w:before="0" w:after="0" w:line="197" w:lineRule="auto"/>
        <w:ind w:left="0" w:right="0"/>
        <w:jc w:val="both"/>
      </w:pPr>
      <w:r>
        <w:rPr>
          <w:color w:val="000000"/>
          <w:spacing w:val="0"/>
          <w:w w:val="100"/>
          <w:position w:val="0"/>
          <w:shd w:val="clear" w:color="auto" w:fill="auto"/>
          <w:lang w:val="pl-PL" w:eastAsia="pl-PL" w:bidi="pl-PL"/>
        </w:rPr>
        <w:t>K.</w:t>
        <w:tab/>
        <w:t>A. Jeleński.</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JELEŃSKI K. A. (tłumacz) ob.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(12/86). MACKIEWICZ Józef: </w:t>
      </w:r>
      <w:r>
        <w:rPr>
          <w:i/>
          <w:iCs/>
          <w:color w:val="000000"/>
          <w:spacing w:val="0"/>
          <w:w w:val="100"/>
          <w:position w:val="0"/>
          <w:shd w:val="clear" w:color="auto" w:fill="auto"/>
          <w:lang w:val="pl-PL" w:eastAsia="pl-PL" w:bidi="pl-PL"/>
        </w:rPr>
        <w:t>Fotograf</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0" w:line="240" w:lineRule="auto"/>
        <w:ind w:left="400" w:right="0" w:hanging="400"/>
        <w:jc w:val="left"/>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Week-end na farmie Springhill (5'79)-</w:t>
      </w:r>
    </w:p>
    <w:p>
      <w:pPr>
        <w:pStyle w:val="Style46"/>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Józef Czechowicz</w:t>
      </w:r>
      <w:r>
        <w:rPr>
          <w:color w:val="000000"/>
          <w:spacing w:val="0"/>
          <w:w w:val="100"/>
          <w:position w:val="0"/>
          <w:shd w:val="clear" w:color="auto" w:fill="auto"/>
          <w:lang w:val="pl-PL" w:eastAsia="pl-PL" w:bidi="pl-PL"/>
        </w:rPr>
        <w:t xml:space="preserve"> (7/81-8/82).</w:t>
      </w:r>
    </w:p>
    <w:p>
      <w:pPr>
        <w:pStyle w:val="Style46"/>
        <w:keepNext w:val="0"/>
        <w:keepLines w:val="0"/>
        <w:widowControl w:val="0"/>
        <w:numPr>
          <w:ilvl w:val="0"/>
          <w:numId w:val="47"/>
        </w:numPr>
        <w:shd w:val="clear" w:color="auto" w:fill="auto"/>
        <w:tabs>
          <w:tab w:pos="384"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Niedziela w Brunnen</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398"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Teodor Bujnicki</w:t>
      </w:r>
      <w:r>
        <w:rPr>
          <w:color w:val="000000"/>
          <w:spacing w:val="0"/>
          <w:w w:val="100"/>
          <w:position w:val="0"/>
          <w:shd w:val="clear" w:color="auto" w:fill="auto"/>
          <w:lang w:val="pl-PL" w:eastAsia="pl-PL" w:bidi="pl-PL"/>
        </w:rPr>
        <w:t xml:space="preserve"> (9/83).</w:t>
      </w:r>
    </w:p>
    <w:p>
      <w:pPr>
        <w:pStyle w:val="Style46"/>
        <w:keepNext w:val="0"/>
        <w:keepLines w:val="0"/>
        <w:widowControl w:val="0"/>
        <w:shd w:val="clear" w:color="auto" w:fill="auto"/>
        <w:bidi w:val="0"/>
        <w:spacing w:before="0" w:after="360" w:line="197" w:lineRule="auto"/>
        <w:ind w:left="0" w:right="0" w:firstLine="0"/>
        <w:jc w:val="left"/>
      </w:pPr>
      <w:r>
        <w:rPr>
          <w:color w:val="000000"/>
          <w:spacing w:val="0"/>
          <w:w w:val="100"/>
          <w:position w:val="0"/>
          <w:shd w:val="clear" w:color="auto" w:fill="auto"/>
          <w:lang w:val="pl-PL" w:eastAsia="pl-PL" w:bidi="pl-PL"/>
        </w:rPr>
        <w:t xml:space="preserve">PARNICKI Teodor: </w:t>
      </w:r>
      <w:r>
        <w:rPr>
          <w:i/>
          <w:iCs/>
          <w:color w:val="000000"/>
          <w:spacing w:val="0"/>
          <w:w w:val="100"/>
          <w:position w:val="0"/>
          <w:shd w:val="clear" w:color="auto" w:fill="auto"/>
          <w:lang w:val="pl-PL" w:eastAsia="pl-PL" w:bidi="pl-PL"/>
        </w:rPr>
        <w:t>Na progu wielkiej przygody</w:t>
      </w:r>
      <w:r>
        <w:rPr>
          <w:color w:val="000000"/>
          <w:spacing w:val="0"/>
          <w:w w:val="100"/>
          <w:position w:val="0"/>
          <w:shd w:val="clear" w:color="auto" w:fill="auto"/>
          <w:lang w:val="pl-PL" w:eastAsia="pl-PL" w:bidi="pl-PL"/>
        </w:rPr>
        <w:t xml:space="preserve"> (7/81 -8/82).</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Utwory poetyckie</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ANDRZEJEWSKI Bogumił: </w:t>
      </w:r>
      <w:r>
        <w:rPr>
          <w:i/>
          <w:iCs/>
          <w:color w:val="000000"/>
          <w:spacing w:val="0"/>
          <w:w w:val="100"/>
          <w:position w:val="0"/>
          <w:shd w:val="clear" w:color="auto" w:fill="auto"/>
          <w:lang w:val="pl-PL" w:eastAsia="pl-PL" w:bidi="pl-PL"/>
        </w:rPr>
        <w:t>Trzy po trzy</w:t>
      </w:r>
      <w:r>
        <w:rPr>
          <w:color w:val="000000"/>
          <w:spacing w:val="0"/>
          <w:w w:val="100"/>
          <w:position w:val="0"/>
          <w:shd w:val="clear" w:color="auto" w:fill="auto"/>
          <w:lang w:val="pl-PL" w:eastAsia="pl-PL" w:bidi="pl-PL"/>
        </w:rPr>
        <w:t xml:space="preserve"> (5/79).</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BIEŃKOWSKA Danuta: </w:t>
      </w:r>
      <w:r>
        <w:rPr>
          <w:i/>
          <w:iCs/>
          <w:color w:val="000000"/>
          <w:spacing w:val="0"/>
          <w:w w:val="100"/>
          <w:position w:val="0"/>
          <w:shd w:val="clear" w:color="auto" w:fill="auto"/>
          <w:lang w:val="pl-PL" w:eastAsia="pl-PL" w:bidi="pl-PL"/>
        </w:rPr>
        <w:t>Chciałam (7</w:t>
      </w:r>
      <w:r>
        <w:rPr>
          <w:color w:val="000000"/>
          <w:spacing w:val="0"/>
          <w:w w:val="100"/>
          <w:position w:val="0"/>
          <w:shd w:val="clear" w:color="auto" w:fill="auto"/>
          <w:lang w:val="pl-PL" w:eastAsia="pl-PL" w:bidi="pl-PL"/>
        </w:rPr>
        <w:t>/81-8/82).</w:t>
      </w:r>
    </w:p>
    <w:p>
      <w:pPr>
        <w:pStyle w:val="Style46"/>
        <w:keepNext w:val="0"/>
        <w:keepLines w:val="0"/>
        <w:widowControl w:val="0"/>
        <w:numPr>
          <w:ilvl w:val="0"/>
          <w:numId w:val="47"/>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Cztery mile za piec</w:t>
      </w:r>
      <w:r>
        <w:rPr>
          <w:color w:val="000000"/>
          <w:spacing w:val="0"/>
          <w:w w:val="100"/>
          <w:position w:val="0"/>
          <w:shd w:val="clear" w:color="auto" w:fill="auto"/>
          <w:lang w:val="pl-PL" w:eastAsia="pl-PL" w:bidi="pl-PL"/>
        </w:rPr>
        <w:t xml:space="preserve"> (1/75-2/76).</w:t>
      </w:r>
    </w:p>
    <w:p>
      <w:pPr>
        <w:pStyle w:val="Style46"/>
        <w:keepNext w:val="0"/>
        <w:keepLines w:val="0"/>
        <w:widowControl w:val="0"/>
        <w:numPr>
          <w:ilvl w:val="0"/>
          <w:numId w:val="47"/>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Dziękuję Ci</w:t>
      </w:r>
      <w:r>
        <w:rPr>
          <w:color w:val="000000"/>
          <w:spacing w:val="0"/>
          <w:w w:val="100"/>
          <w:position w:val="0"/>
          <w:shd w:val="clear" w:color="auto" w:fill="auto"/>
          <w:lang w:val="pl-PL" w:eastAsia="pl-PL" w:bidi="pl-PL"/>
        </w:rPr>
        <w:t xml:space="preserve"> (10/84).</w:t>
      </w:r>
    </w:p>
    <w:p>
      <w:pPr>
        <w:pStyle w:val="Style46"/>
        <w:keepNext w:val="0"/>
        <w:keepLines w:val="0"/>
        <w:widowControl w:val="0"/>
        <w:numPr>
          <w:ilvl w:val="0"/>
          <w:numId w:val="47"/>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Fantazja</w:t>
      </w:r>
      <w:r>
        <w:rPr>
          <w:color w:val="000000"/>
          <w:spacing w:val="0"/>
          <w:w w:val="100"/>
          <w:position w:val="0"/>
          <w:shd w:val="clear" w:color="auto" w:fill="auto"/>
          <w:lang w:val="pl-PL" w:eastAsia="pl-PL" w:bidi="pl-PL"/>
        </w:rPr>
        <w:t xml:space="preserve"> (10/84).</w:t>
      </w:r>
    </w:p>
    <w:p>
      <w:pPr>
        <w:pStyle w:val="Style46"/>
        <w:keepNext w:val="0"/>
        <w:keepLines w:val="0"/>
        <w:widowControl w:val="0"/>
        <w:numPr>
          <w:ilvl w:val="0"/>
          <w:numId w:val="47"/>
        </w:numPr>
        <w:shd w:val="clear" w:color="auto" w:fill="auto"/>
        <w:tabs>
          <w:tab w:pos="39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Już od lat...</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Nie pytaj mnie</w:t>
      </w:r>
      <w:r>
        <w:rPr>
          <w:color w:val="000000"/>
          <w:spacing w:val="0"/>
          <w:w w:val="100"/>
          <w:position w:val="0"/>
          <w:shd w:val="clear" w:color="auto" w:fill="auto"/>
          <w:lang w:val="pl-PL" w:eastAsia="pl-PL" w:bidi="pl-PL"/>
        </w:rPr>
        <w:t xml:space="preserve"> (7/81-8/82).</w:t>
      </w:r>
    </w:p>
    <w:p>
      <w:pPr>
        <w:pStyle w:val="Style46"/>
        <w:keepNext w:val="0"/>
        <w:keepLines w:val="0"/>
        <w:widowControl w:val="0"/>
        <w:numPr>
          <w:ilvl w:val="0"/>
          <w:numId w:val="47"/>
        </w:numPr>
        <w:shd w:val="clear" w:color="auto" w:fill="auto"/>
        <w:tabs>
          <w:tab w:pos="39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Wszystko było</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BRZĘKOWSKI Jan: </w:t>
      </w:r>
      <w:r>
        <w:rPr>
          <w:i/>
          <w:iCs/>
          <w:color w:val="000000"/>
          <w:spacing w:val="0"/>
          <w:w w:val="100"/>
          <w:position w:val="0"/>
          <w:shd w:val="clear" w:color="auto" w:fill="auto"/>
          <w:lang w:val="pl-PL" w:eastAsia="pl-PL" w:bidi="pl-PL"/>
        </w:rPr>
        <w:t>Far West</w:t>
      </w:r>
      <w:r>
        <w:rPr>
          <w:color w:val="000000"/>
          <w:spacing w:val="0"/>
          <w:w w:val="100"/>
          <w:position w:val="0"/>
          <w:shd w:val="clear" w:color="auto" w:fill="auto"/>
          <w:lang w:val="pl-PL" w:eastAsia="pl-PL" w:bidi="pl-PL"/>
        </w:rPr>
        <w:t xml:space="preserve"> (7/81-8/82).</w:t>
      </w:r>
    </w:p>
    <w:p>
      <w:pPr>
        <w:pStyle w:val="Style46"/>
        <w:keepNext w:val="0"/>
        <w:keepLines w:val="0"/>
        <w:widowControl w:val="0"/>
        <w:numPr>
          <w:ilvl w:val="0"/>
          <w:numId w:val="47"/>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Odległe wspomnienia</w:t>
      </w:r>
      <w:r>
        <w:rPr>
          <w:color w:val="000000"/>
          <w:spacing w:val="0"/>
          <w:w w:val="100"/>
          <w:position w:val="0"/>
          <w:shd w:val="clear" w:color="auto" w:fill="auto"/>
          <w:lang w:val="pl-PL" w:eastAsia="pl-PL" w:bidi="pl-PL"/>
        </w:rPr>
        <w:t xml:space="preserve"> (7/81-8/82).</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Twarze przyjaciół</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GAŁCZYŃSKI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L: </w:t>
      </w:r>
      <w:r>
        <w:rPr>
          <w:i/>
          <w:iCs/>
          <w:color w:val="000000"/>
          <w:spacing w:val="0"/>
          <w:w w:val="100"/>
          <w:position w:val="0"/>
          <w:shd w:val="clear" w:color="auto" w:fill="auto"/>
          <w:lang w:val="pl-PL" w:eastAsia="pl-PL" w:bidi="pl-PL"/>
        </w:rPr>
        <w:t>Do mowy polskiej</w:t>
      </w:r>
      <w:r>
        <w:rPr>
          <w:color w:val="000000"/>
          <w:spacing w:val="0"/>
          <w:w w:val="100"/>
          <w:position w:val="0"/>
          <w:shd w:val="clear" w:color="auto" w:fill="auto"/>
          <w:lang w:val="pl-PL" w:eastAsia="pl-PL" w:bidi="pl-PL"/>
        </w:rPr>
        <w:t xml:space="preserve"> (1/75-2/76).</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Nocny testament</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LEGEŻYŃSKI Stefan: </w:t>
      </w:r>
      <w:r>
        <w:rPr>
          <w:i/>
          <w:iCs/>
          <w:color w:val="000000"/>
          <w:spacing w:val="0"/>
          <w:w w:val="100"/>
          <w:position w:val="0"/>
          <w:shd w:val="clear" w:color="auto" w:fill="auto"/>
          <w:lang w:val="pl-PL" w:eastAsia="pl-PL" w:bidi="pl-PL"/>
        </w:rPr>
        <w:t>Lato opada czerwienią</w:t>
      </w:r>
      <w:r>
        <w:rPr>
          <w:color w:val="000000"/>
          <w:spacing w:val="0"/>
          <w:w w:val="100"/>
          <w:position w:val="0"/>
          <w:shd w:val="clear" w:color="auto" w:fill="auto"/>
          <w:lang w:val="pl-PL" w:eastAsia="pl-PL" w:bidi="pl-PL"/>
        </w:rPr>
        <w:t xml:space="preserve"> (11/85). ŁAWRYNOWICZ Zygmunt: </w:t>
      </w:r>
      <w:r>
        <w:rPr>
          <w:i/>
          <w:iCs/>
          <w:color w:val="000000"/>
          <w:spacing w:val="0"/>
          <w:w w:val="100"/>
          <w:position w:val="0"/>
          <w:shd w:val="clear" w:color="auto" w:fill="auto"/>
          <w:lang w:val="pl-PL" w:eastAsia="pl-PL" w:bidi="pl-PL"/>
        </w:rPr>
        <w:t>Dziwne miasto</w:t>
      </w:r>
      <w:r>
        <w:rPr>
          <w:color w:val="000000"/>
          <w:spacing w:val="0"/>
          <w:w w:val="100"/>
          <w:position w:val="0"/>
          <w:shd w:val="clear" w:color="auto" w:fill="auto"/>
          <w:lang w:val="pl-PL" w:eastAsia="pl-PL" w:bidi="pl-PL"/>
        </w:rPr>
        <w:t xml:space="preserve"> (1/75-2/76). MIŁOSZ Czesław: </w:t>
      </w:r>
      <w:r>
        <w:rPr>
          <w:i/>
          <w:iCs/>
          <w:color w:val="000000"/>
          <w:spacing w:val="0"/>
          <w:w w:val="100"/>
          <w:position w:val="0"/>
          <w:shd w:val="clear" w:color="auto" w:fill="auto"/>
          <w:lang w:val="pl-PL" w:eastAsia="pl-PL" w:bidi="pl-PL"/>
        </w:rPr>
        <w:t>W Sabaudii</w:t>
      </w:r>
      <w:r>
        <w:rPr>
          <w:color w:val="000000"/>
          <w:spacing w:val="0"/>
          <w:w w:val="100"/>
          <w:position w:val="0"/>
          <w:shd w:val="clear" w:color="auto" w:fill="auto"/>
          <w:lang w:val="pl-PL" w:eastAsia="pl-PL" w:bidi="pl-PL"/>
        </w:rPr>
        <w:t xml:space="preserve"> (3/77).</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Elegia na cześć Tuwima</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Zielony źrebiec</w:t>
      </w:r>
      <w:r>
        <w:rPr>
          <w:color w:val="000000"/>
          <w:spacing w:val="0"/>
          <w:w w:val="100"/>
          <w:position w:val="0"/>
          <w:shd w:val="clear" w:color="auto" w:fill="auto"/>
          <w:lang w:val="pl-PL" w:eastAsia="pl-PL" w:bidi="pl-PL"/>
        </w:rPr>
        <w:t xml:space="preserve"> (12/86).</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ŚMIEJA Florian: </w:t>
      </w:r>
      <w:r>
        <w:rPr>
          <w:i/>
          <w:iCs/>
          <w:color w:val="000000"/>
          <w:spacing w:val="0"/>
          <w:w w:val="100"/>
          <w:position w:val="0"/>
          <w:shd w:val="clear" w:color="auto" w:fill="auto"/>
          <w:lang w:val="pl-PL" w:eastAsia="pl-PL" w:bidi="pl-PL"/>
        </w:rPr>
        <w:t>Czarne strofy</w:t>
      </w:r>
      <w:r>
        <w:rPr>
          <w:color w:val="000000"/>
          <w:spacing w:val="0"/>
          <w:w w:val="100"/>
          <w:position w:val="0"/>
          <w:shd w:val="clear" w:color="auto" w:fill="auto"/>
          <w:lang w:val="pl-PL" w:eastAsia="pl-PL" w:bidi="pl-PL"/>
        </w:rPr>
        <w:t xml:space="preserve"> (1/75-2/76).</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 xml:space="preserve">Dum </w:t>
      </w:r>
      <w:r>
        <w:rPr>
          <w:i/>
          <w:iCs/>
          <w:color w:val="000000"/>
          <w:spacing w:val="0"/>
          <w:w w:val="100"/>
          <w:position w:val="0"/>
          <w:shd w:val="clear" w:color="auto" w:fill="auto"/>
          <w:lang w:val="la-001" w:eastAsia="la-001" w:bidi="la-001"/>
        </w:rPr>
        <w:t>spiro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(11/85).</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WITTLIN Józef: </w:t>
      </w:r>
      <w:r>
        <w:rPr>
          <w:i/>
          <w:iCs/>
          <w:color w:val="000000"/>
          <w:spacing w:val="0"/>
          <w:w w:val="100"/>
          <w:position w:val="0"/>
          <w:shd w:val="clear" w:color="auto" w:fill="auto"/>
          <w:lang w:val="pl-PL" w:eastAsia="pl-PL" w:bidi="pl-PL"/>
        </w:rPr>
        <w:t>Odyssei pieśń pierwsza</w:t>
      </w:r>
      <w:r>
        <w:rPr>
          <w:color w:val="000000"/>
          <w:spacing w:val="0"/>
          <w:w w:val="100"/>
          <w:position w:val="0"/>
          <w:shd w:val="clear" w:color="auto" w:fill="auto"/>
          <w:lang w:val="pl-PL" w:eastAsia="pl-PL" w:bidi="pl-PL"/>
        </w:rPr>
        <w:t xml:space="preserve"> (4/78).</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Odyssei pieśń piąta</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360" w:line="202" w:lineRule="auto"/>
        <w:ind w:left="0" w:right="0" w:firstLine="0"/>
        <w:jc w:val="left"/>
      </w:pPr>
      <w:r>
        <w:rPr>
          <w:color w:val="000000"/>
          <w:spacing w:val="0"/>
          <w:w w:val="100"/>
          <w:position w:val="0"/>
          <w:shd w:val="clear" w:color="auto" w:fill="auto"/>
          <w:lang w:val="pl-PL" w:eastAsia="pl-PL" w:bidi="pl-PL"/>
        </w:rPr>
        <w:t xml:space="preserve">ZEMBRZUSKI Stanisław: </w:t>
      </w:r>
      <w:r>
        <w:rPr>
          <w:i/>
          <w:iCs/>
          <w:color w:val="000000"/>
          <w:spacing w:val="0"/>
          <w:w w:val="100"/>
          <w:position w:val="0"/>
          <w:shd w:val="clear" w:color="auto" w:fill="auto"/>
          <w:lang w:val="pl-PL" w:eastAsia="pl-PL" w:bidi="pl-PL"/>
        </w:rPr>
        <w:t>Sylwetka</w:t>
      </w:r>
      <w:r>
        <w:rPr>
          <w:color w:val="000000"/>
          <w:spacing w:val="0"/>
          <w:w w:val="100"/>
          <w:position w:val="0"/>
          <w:shd w:val="clear" w:color="auto" w:fill="auto"/>
          <w:lang w:val="pl-PL" w:eastAsia="pl-PL" w:bidi="pl-PL"/>
        </w:rPr>
        <w:t xml:space="preserve"> (7/81-8/82).</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Najnowsza historia Polski</w:t>
      </w:r>
    </w:p>
    <w:p>
      <w:pPr>
        <w:pStyle w:val="Style46"/>
        <w:keepNext w:val="0"/>
        <w:keepLines w:val="0"/>
        <w:widowControl w:val="0"/>
        <w:shd w:val="clear" w:color="auto" w:fill="auto"/>
        <w:bidi w:val="0"/>
        <w:spacing w:before="0" w:after="280" w:line="192" w:lineRule="auto"/>
        <w:ind w:left="400" w:right="0" w:hanging="400"/>
        <w:jc w:val="left"/>
        <w:sectPr>
          <w:headerReference w:type="default" r:id="rId369"/>
          <w:footerReference w:type="default" r:id="rId370"/>
          <w:headerReference w:type="even" r:id="rId371"/>
          <w:footerReference w:type="even" r:id="rId372"/>
          <w:footnotePr>
            <w:pos w:val="pageBottom"/>
            <w:numFmt w:val="chicago"/>
            <w:numRestart w:val="continuous"/>
            <w15:footnoteColumns w:val="1"/>
          </w:footnotePr>
          <w:pgSz w:w="7121" w:h="11609"/>
          <w:pgMar w:top="1116" w:left="651" w:right="655" w:bottom="737" w:header="0" w:footer="309" w:gutter="0"/>
          <w:pgNumType w:start="223"/>
          <w:cols w:space="720"/>
          <w:noEndnote/>
          <w:rtlGutter w:val="0"/>
          <w:docGrid w:linePitch="360"/>
        </w:sectPr>
      </w:pPr>
      <w:r>
        <w:rPr>
          <w:color w:val="000000"/>
          <w:spacing w:val="0"/>
          <w:w w:val="100"/>
          <w:position w:val="0"/>
          <w:shd w:val="clear" w:color="auto" w:fill="auto"/>
          <w:lang w:val="pl-PL" w:eastAsia="pl-PL" w:bidi="pl-PL"/>
        </w:rPr>
        <w:t xml:space="preserve">CRETZIANU </w:t>
      </w:r>
      <w:r>
        <w:rPr>
          <w:color w:val="000000"/>
          <w:spacing w:val="0"/>
          <w:w w:val="100"/>
          <w:position w:val="0"/>
          <w:shd w:val="clear" w:color="auto" w:fill="auto"/>
          <w:lang w:val="fr-FR" w:eastAsia="fr-FR" w:bidi="fr-FR"/>
        </w:rPr>
        <w:t xml:space="preserve">Alexandre: </w:t>
      </w:r>
      <w:r>
        <w:rPr>
          <w:i/>
          <w:iCs/>
          <w:color w:val="000000"/>
          <w:spacing w:val="0"/>
          <w:w w:val="100"/>
          <w:position w:val="0"/>
          <w:shd w:val="clear" w:color="auto" w:fill="auto"/>
          <w:lang w:val="pl-PL" w:eastAsia="pl-PL" w:bidi="pl-PL"/>
        </w:rPr>
        <w:t>Rumunia a wrzesień</w:t>
      </w:r>
      <w:r>
        <w:rPr>
          <w:color w:val="000000"/>
          <w:spacing w:val="0"/>
          <w:w w:val="100"/>
          <w:position w:val="0"/>
          <w:shd w:val="clear" w:color="auto" w:fill="auto"/>
          <w:lang w:val="pl-PL" w:eastAsia="pl-PL" w:bidi="pl-PL"/>
        </w:rPr>
        <w:t xml:space="preserve"> 1939 (3/77) przeł. Zofia Hertz.</w:t>
      </w:r>
    </w:p>
    <w:p>
      <w:pPr>
        <w:pStyle w:val="Style46"/>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GORKIN Julian: </w:t>
      </w:r>
      <w:r>
        <w:rPr>
          <w:i/>
          <w:iCs/>
          <w:color w:val="000000"/>
          <w:spacing w:val="0"/>
          <w:w w:val="100"/>
          <w:position w:val="0"/>
          <w:shd w:val="clear" w:color="auto" w:fill="auto"/>
          <w:lang w:val="pl-PL" w:eastAsia="pl-PL" w:bidi="pl-PL"/>
        </w:rPr>
        <w:t>Przyczynek do biografii Rokossowskiego (3/77),</w:t>
      </w:r>
      <w:r>
        <w:rPr>
          <w:color w:val="000000"/>
          <w:spacing w:val="0"/>
          <w:w w:val="100"/>
          <w:position w:val="0"/>
          <w:shd w:val="clear" w:color="auto" w:fill="auto"/>
          <w:lang w:val="pl-PL" w:eastAsia="pl-PL" w:bidi="pl-PL"/>
        </w:rPr>
        <w:t xml:space="preserve"> przeł. K. A. Jeleński.</w:t>
      </w:r>
    </w:p>
    <w:p>
      <w:pPr>
        <w:pStyle w:val="Style4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HERTZ Zofia (tłumacz) ob. Cretzianu (3/77).</w:t>
      </w:r>
    </w:p>
    <w:p>
      <w:pPr>
        <w:pStyle w:val="Style4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JELEŃSKI K. A. (tłumacz) ob. Gorkin (3/77).</w:t>
      </w:r>
    </w:p>
    <w:p>
      <w:pPr>
        <w:pStyle w:val="Style4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KOROWICZ Marek St.: </w:t>
      </w:r>
      <w:r>
        <w:rPr>
          <w:i/>
          <w:iCs/>
          <w:color w:val="000000"/>
          <w:spacing w:val="0"/>
          <w:w w:val="100"/>
          <w:position w:val="0"/>
          <w:shd w:val="clear" w:color="auto" w:fill="auto"/>
          <w:lang w:val="pl-PL" w:eastAsia="pl-PL" w:bidi="pl-PL"/>
        </w:rPr>
        <w:t>,,Wybrałem wolność"</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pl-PL" w:eastAsia="pl-PL" w:bidi="pl-PL"/>
        </w:rPr>
        <w:t>O pewnej, ostatniej próbie i zastrzelo</w:t>
        <w:softHyphen/>
        <w:t>nym Bujnickim</w:t>
      </w:r>
      <w:r>
        <w:rPr>
          <w:color w:val="000000"/>
          <w:spacing w:val="0"/>
          <w:w w:val="100"/>
          <w:position w:val="0"/>
          <w:shd w:val="clear" w:color="auto" w:fill="auto"/>
          <w:lang w:val="pl-PL" w:eastAsia="pl-PL" w:bidi="pl-PL"/>
        </w:rPr>
        <w:t xml:space="preserve"> (11/82).</w:t>
      </w:r>
    </w:p>
    <w:p>
      <w:pPr>
        <w:pStyle w:val="Style46"/>
        <w:keepNext w:val="0"/>
        <w:keepLines w:val="0"/>
        <w:widowControl w:val="0"/>
        <w:shd w:val="clear" w:color="auto" w:fill="auto"/>
        <w:bidi w:val="0"/>
        <w:spacing w:before="0" w:after="360" w:line="204" w:lineRule="auto"/>
        <w:ind w:left="0" w:right="0" w:firstLine="0"/>
        <w:jc w:val="left"/>
      </w:pPr>
      <w:r>
        <w:rPr>
          <w:color w:val="000000"/>
          <w:spacing w:val="0"/>
          <w:w w:val="100"/>
          <w:position w:val="0"/>
          <w:shd w:val="clear" w:color="auto" w:fill="auto"/>
          <w:lang w:val="pl-PL" w:eastAsia="pl-PL" w:bidi="pl-PL"/>
        </w:rPr>
        <w:t xml:space="preserve">SZYSZKOWSKI Wacław: </w:t>
      </w:r>
      <w:r>
        <w:rPr>
          <w:i/>
          <w:iCs/>
          <w:color w:val="000000"/>
          <w:spacing w:val="0"/>
          <w:w w:val="100"/>
          <w:position w:val="0"/>
          <w:shd w:val="clear" w:color="auto" w:fill="auto"/>
          <w:lang w:val="pl-PL" w:eastAsia="pl-PL" w:bidi="pl-PL"/>
        </w:rPr>
        <w:t>Palestra warszawska</w:t>
      </w:r>
      <w:r>
        <w:rPr>
          <w:color w:val="000000"/>
          <w:spacing w:val="0"/>
          <w:w w:val="100"/>
          <w:position w:val="0"/>
          <w:shd w:val="clear" w:color="auto" w:fill="auto"/>
          <w:lang w:val="pl-PL" w:eastAsia="pl-PL" w:bidi="pl-PL"/>
        </w:rPr>
        <w:t xml:space="preserve"> (1/75-2/76). WAŃKOWICZÓW’A Zofia: </w:t>
      </w:r>
      <w:r>
        <w:rPr>
          <w:i/>
          <w:iCs/>
          <w:color w:val="000000"/>
          <w:spacing w:val="0"/>
          <w:w w:val="100"/>
          <w:position w:val="0"/>
          <w:shd w:val="clear" w:color="auto" w:fill="auto"/>
          <w:lang w:val="pl-PL" w:eastAsia="pl-PL" w:bidi="pl-PL"/>
        </w:rPr>
        <w:t>Kombatantki</w:t>
      </w:r>
      <w:r>
        <w:rPr>
          <w:color w:val="000000"/>
          <w:spacing w:val="0"/>
          <w:w w:val="100"/>
          <w:position w:val="0"/>
          <w:shd w:val="clear" w:color="auto" w:fill="auto"/>
          <w:lang w:val="pl-PL" w:eastAsia="pl-PL" w:bidi="pl-PL"/>
        </w:rPr>
        <w:t xml:space="preserve"> (10/84).</w:t>
      </w:r>
    </w:p>
    <w:p>
      <w:pPr>
        <w:pStyle w:val="Style25"/>
        <w:keepNext w:val="0"/>
        <w:keepLines w:val="0"/>
        <w:widowControl w:val="0"/>
        <w:shd w:val="clear" w:color="auto" w:fill="auto"/>
        <w:bidi w:val="0"/>
        <w:spacing w:before="0" w:after="180" w:line="240" w:lineRule="auto"/>
        <w:ind w:left="0" w:right="0" w:firstLine="840"/>
        <w:jc w:val="left"/>
        <w:rPr>
          <w:sz w:val="18"/>
          <w:szCs w:val="18"/>
        </w:rPr>
      </w:pPr>
      <w:r>
        <w:rPr>
          <w:i/>
          <w:iCs/>
          <w:color w:val="000000"/>
          <w:spacing w:val="0"/>
          <w:w w:val="100"/>
          <w:position w:val="0"/>
          <w:sz w:val="18"/>
          <w:szCs w:val="18"/>
          <w:shd w:val="clear" w:color="auto" w:fill="auto"/>
          <w:lang w:val="pl-PL" w:eastAsia="pl-PL" w:bidi="pl-PL"/>
        </w:rPr>
        <w:t>Recenzje, sprawozdania, nowości wydawnicze</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(A. N.): (tłumacz) ob. Roditi (6/80).</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(AV): </w:t>
      </w:r>
      <w:r>
        <w:rPr>
          <w:i/>
          <w:iCs/>
          <w:color w:val="000000"/>
          <w:spacing w:val="0"/>
          <w:w w:val="100"/>
          <w:position w:val="0"/>
          <w:shd w:val="clear" w:color="auto" w:fill="auto"/>
          <w:lang w:val="pl-PL" w:eastAsia="pl-PL" w:bidi="pl-PL"/>
        </w:rPr>
        <w:t>Białoruska ,,Veda"</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38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Chodasiewicz a Polska</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38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Reformacja jako narzędzie polonizacji</w:t>
      </w:r>
      <w:r>
        <w:rPr>
          <w:color w:val="000000"/>
          <w:spacing w:val="0"/>
          <w:w w:val="100"/>
          <w:position w:val="0"/>
          <w:shd w:val="clear" w:color="auto" w:fill="auto"/>
          <w:lang w:val="pl-PL" w:eastAsia="pl-PL" w:bidi="pl-PL"/>
        </w:rPr>
        <w:t xml:space="preserve"> (3/77).</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BRZĘKOWSKI Jan: </w:t>
      </w:r>
      <w:r>
        <w:rPr>
          <w:i/>
          <w:iCs/>
          <w:color w:val="000000"/>
          <w:spacing w:val="0"/>
          <w:w w:val="100"/>
          <w:position w:val="0"/>
          <w:shd w:val="clear" w:color="auto" w:fill="auto"/>
          <w:lang w:val="pl-PL" w:eastAsia="pl-PL" w:bidi="pl-PL"/>
        </w:rPr>
        <w:t>Echo minionej epoki</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CZAPSKA Maria: </w:t>
      </w:r>
      <w:r>
        <w:rPr>
          <w:i/>
          <w:iCs/>
          <w:color w:val="000000"/>
          <w:spacing w:val="0"/>
          <w:w w:val="100"/>
          <w:position w:val="0"/>
          <w:shd w:val="clear" w:color="auto" w:fill="auto"/>
          <w:lang w:val="pl-PL" w:eastAsia="pl-PL" w:bidi="pl-PL"/>
        </w:rPr>
        <w:t>Jak nie należy pisać o świętych (3/77)-</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Jeszcze biografia świętych</w:t>
      </w:r>
      <w:r>
        <w:rPr>
          <w:color w:val="000000"/>
          <w:spacing w:val="0"/>
          <w:w w:val="100"/>
          <w:position w:val="0"/>
          <w:shd w:val="clear" w:color="auto" w:fill="auto"/>
          <w:lang w:val="pl-PL" w:eastAsia="pl-PL" w:bidi="pl-PL"/>
        </w:rPr>
        <w:t xml:space="preserve"> (12/86).</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,,Piórem umaczanem w niebie..."</w:t>
      </w:r>
      <w:r>
        <w:rPr>
          <w:color w:val="000000"/>
          <w:spacing w:val="0"/>
          <w:w w:val="100"/>
          <w:position w:val="0"/>
          <w:shd w:val="clear" w:color="auto" w:fill="auto"/>
          <w:lang w:val="pl-PL" w:eastAsia="pl-PL" w:bidi="pl-PL"/>
        </w:rPr>
        <w:t xml:space="preserve"> (9/83) FURATYK Leon: </w:t>
      </w:r>
      <w:r>
        <w:rPr>
          <w:i/>
          <w:iCs/>
          <w:color w:val="000000"/>
          <w:spacing w:val="0"/>
          <w:w w:val="100"/>
          <w:position w:val="0"/>
          <w:shd w:val="clear" w:color="auto" w:fill="auto"/>
          <w:lang w:val="pl-PL" w:eastAsia="pl-PL" w:bidi="pl-PL"/>
        </w:rPr>
        <w:t>Przeglądając Słownik Sowiecki</w:t>
      </w:r>
      <w:r>
        <w:rPr>
          <w:color w:val="000000"/>
          <w:spacing w:val="0"/>
          <w:w w:val="100"/>
          <w:position w:val="0"/>
          <w:shd w:val="clear" w:color="auto" w:fill="auto"/>
          <w:lang w:val="pl-PL" w:eastAsia="pl-PL" w:bidi="pl-PL"/>
        </w:rPr>
        <w:t xml:space="preserve"> (3/77).</w:t>
      </w:r>
    </w:p>
    <w:p>
      <w:pPr>
        <w:pStyle w:val="Style46"/>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Notatki wydawnicze</w:t>
      </w:r>
      <w:r>
        <w:rPr>
          <w:color w:val="000000"/>
          <w:spacing w:val="0"/>
          <w:w w:val="100"/>
          <w:position w:val="0"/>
          <w:shd w:val="clear" w:color="auto" w:fill="auto"/>
          <w:lang w:val="pl-PL" w:eastAsia="pl-PL" w:bidi="pl-PL"/>
        </w:rPr>
        <w:t xml:space="preserve"> (1/75-2/76, 3/77, 4/78, 5/79. 6/80, 7/81- 8/82, 9/83, 10/84, </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/85, 12/86).</w:t>
      </w:r>
    </w:p>
    <w:p>
      <w:pPr>
        <w:pStyle w:val="Style46"/>
        <w:keepNext w:val="0"/>
        <w:keepLines w:val="0"/>
        <w:widowControl w:val="0"/>
        <w:numPr>
          <w:ilvl w:val="0"/>
          <w:numId w:val="47"/>
        </w:numPr>
        <w:shd w:val="clear" w:color="auto" w:fill="auto"/>
        <w:tabs>
          <w:tab w:pos="402" w:val="left"/>
        </w:tabs>
        <w:bidi w:val="0"/>
        <w:spacing w:before="0" w:after="0" w:line="202" w:lineRule="auto"/>
        <w:ind w:left="400" w:right="0" w:hanging="400"/>
        <w:jc w:val="both"/>
      </w:pPr>
      <w:r>
        <w:rPr>
          <w:i/>
          <w:iCs/>
          <w:color w:val="000000"/>
          <w:spacing w:val="0"/>
          <w:w w:val="100"/>
          <w:position w:val="0"/>
          <w:shd w:val="clear" w:color="auto" w:fill="auto"/>
          <w:lang w:val="pl-PL" w:eastAsia="pl-PL" w:bidi="pl-PL"/>
        </w:rPr>
        <w:t>Przegląd miesięczników (1/75-2/76,</w:t>
      </w:r>
      <w:r>
        <w:rPr>
          <w:color w:val="000000"/>
          <w:spacing w:val="0"/>
          <w:w w:val="100"/>
          <w:position w:val="0"/>
          <w:shd w:val="clear" w:color="auto" w:fill="auto"/>
          <w:lang w:val="pl-PL" w:eastAsia="pl-PL" w:bidi="pl-PL"/>
        </w:rPr>
        <w:t xml:space="preserve"> 3/77, 4/78, 5/79, 6/80, 7/81-8/82, 9/83, 10/84, n/85, 12/86).</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JASIENCZYK Janusz: </w:t>
      </w:r>
      <w:r>
        <w:rPr>
          <w:i/>
          <w:iCs/>
          <w:color w:val="000000"/>
          <w:spacing w:val="0"/>
          <w:w w:val="100"/>
          <w:position w:val="0"/>
          <w:shd w:val="clear" w:color="auto" w:fill="auto"/>
          <w:lang w:val="pl-PL" w:eastAsia="pl-PL" w:bidi="pl-PL"/>
        </w:rPr>
        <w:t>Agenda polskiej diaspory</w:t>
      </w:r>
      <w:r>
        <w:rPr>
          <w:color w:val="000000"/>
          <w:spacing w:val="0"/>
          <w:w w:val="100"/>
          <w:position w:val="0"/>
          <w:shd w:val="clear" w:color="auto" w:fill="auto"/>
          <w:lang w:val="pl-PL" w:eastAsia="pl-PL" w:bidi="pl-PL"/>
        </w:rPr>
        <w:t xml:space="preserve"> (7/81-8/82).</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Bieg do Fragala</w:t>
      </w:r>
      <w:r>
        <w:rPr>
          <w:color w:val="000000"/>
          <w:spacing w:val="0"/>
          <w:w w:val="100"/>
          <w:position w:val="0"/>
          <w:shd w:val="clear" w:color="auto" w:fill="auto"/>
          <w:lang w:val="pl-PL" w:eastAsia="pl-PL" w:bidi="pl-PL"/>
        </w:rPr>
        <w:t xml:space="preserve"> (1/75-2/76).</w:t>
      </w:r>
    </w:p>
    <w:p>
      <w:pPr>
        <w:pStyle w:val="Style46"/>
        <w:keepNext w:val="0"/>
        <w:keepLines w:val="0"/>
        <w:widowControl w:val="0"/>
        <w:numPr>
          <w:ilvl w:val="0"/>
          <w:numId w:val="47"/>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Krok w tył</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0" w:line="240" w:lineRule="auto"/>
        <w:ind w:left="400" w:right="0" w:hanging="400"/>
        <w:jc w:val="left"/>
      </w:pPr>
      <w:r>
        <w:rPr>
          <w:color w:val="000000"/>
          <w:spacing w:val="0"/>
          <w:w w:val="100"/>
          <w:position w:val="0"/>
          <w:shd w:val="clear" w:color="auto" w:fill="auto"/>
          <w:lang w:val="pl-PL" w:eastAsia="pl-PL" w:bidi="pl-PL"/>
        </w:rPr>
        <w:t xml:space="preserve">JASIENCZYK J. i ŻEROMSKA O.: </w:t>
      </w:r>
      <w:r>
        <w:rPr>
          <w:i/>
          <w:iCs/>
          <w:color w:val="000000"/>
          <w:spacing w:val="0"/>
          <w:w w:val="100"/>
          <w:position w:val="0"/>
          <w:shd w:val="clear" w:color="auto" w:fill="auto"/>
          <w:lang w:val="pl-PL" w:eastAsia="pl-PL" w:bidi="pl-PL"/>
        </w:rPr>
        <w:t xml:space="preserve">Laureaci trzeciej klasy </w:t>
      </w:r>
      <w:r>
        <w:rPr>
          <w:color w:val="000000"/>
          <w:spacing w:val="0"/>
          <w:w w:val="100"/>
          <w:position w:val="0"/>
          <w:shd w:val="clear" w:color="auto" w:fill="auto"/>
          <w:lang w:val="pl-PL" w:eastAsia="pl-PL" w:bidi="pl-PL"/>
        </w:rPr>
        <w:t>(5/79)-</w:t>
      </w:r>
    </w:p>
    <w:p>
      <w:pPr>
        <w:pStyle w:val="Style46"/>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JELEŃSKI K. A.: </w:t>
      </w:r>
      <w:r>
        <w:rPr>
          <w:i/>
          <w:iCs/>
          <w:color w:val="000000"/>
          <w:spacing w:val="0"/>
          <w:w w:val="100"/>
          <w:position w:val="0"/>
          <w:shd w:val="clear" w:color="auto" w:fill="auto"/>
          <w:lang w:val="pl-PL" w:eastAsia="pl-PL" w:bidi="pl-PL"/>
        </w:rPr>
        <w:t>Horyzonty na niby</w:t>
      </w:r>
      <w:r>
        <w:rPr>
          <w:color w:val="000000"/>
          <w:spacing w:val="0"/>
          <w:w w:val="100"/>
          <w:position w:val="0"/>
          <w:shd w:val="clear" w:color="auto" w:fill="auto"/>
          <w:lang w:val="pl-PL" w:eastAsia="pl-PL" w:bidi="pl-PL"/>
        </w:rPr>
        <w:t xml:space="preserve"> (6/80).</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left"/>
      </w:pPr>
      <w:r>
        <w:rPr>
          <w:i/>
          <w:iCs/>
          <w:color w:val="000000"/>
          <w:spacing w:val="0"/>
          <w:w w:val="100"/>
          <w:position w:val="0"/>
          <w:shd w:val="clear" w:color="auto" w:fill="auto"/>
          <w:lang w:val="pl-PL" w:eastAsia="pl-PL" w:bidi="pl-PL"/>
        </w:rPr>
        <w:t>Poeta i historia</w:t>
      </w:r>
      <w:r>
        <w:rPr>
          <w:color w:val="000000"/>
          <w:spacing w:val="0"/>
          <w:w w:val="100"/>
          <w:position w:val="0"/>
          <w:shd w:val="clear" w:color="auto" w:fill="auto"/>
          <w:lang w:val="pl-PL" w:eastAsia="pl-PL" w:bidi="pl-PL"/>
        </w:rPr>
        <w:t xml:space="preserve"> (1/7</w:t>
      </w:r>
      <w:r>
        <w:rPr>
          <w:i/>
          <w:iCs/>
          <w:color w:val="000000"/>
          <w:spacing w:val="0"/>
          <w:w w:val="100"/>
          <w:position w:val="0"/>
          <w:shd w:val="clear" w:color="auto" w:fill="auto"/>
          <w:lang w:val="pl-PL" w:eastAsia="pl-PL" w:bidi="pl-PL"/>
        </w:rPr>
        <w:t>5-2/76).</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left"/>
      </w:pPr>
      <w:r>
        <w:rPr>
          <w:i/>
          <w:iCs/>
          <w:color w:val="000000"/>
          <w:spacing w:val="0"/>
          <w:w w:val="100"/>
          <w:position w:val="0"/>
          <w:shd w:val="clear" w:color="auto" w:fill="auto"/>
          <w:lang w:val="pl-PL" w:eastAsia="pl-PL" w:bidi="pl-PL"/>
        </w:rPr>
        <w:t xml:space="preserve">Półświatek don </w:t>
      </w:r>
      <w:r>
        <w:rPr>
          <w:i/>
          <w:iCs/>
          <w:color w:val="000000"/>
          <w:spacing w:val="0"/>
          <w:w w:val="100"/>
          <w:position w:val="0"/>
          <w:shd w:val="clear" w:color="auto" w:fill="auto"/>
          <w:lang w:val="la-001" w:eastAsia="la-001" w:bidi="la-001"/>
        </w:rPr>
        <w:t>Camilla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(3/77).</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left"/>
      </w:pPr>
      <w:r>
        <w:rPr>
          <w:color w:val="000000"/>
          <w:spacing w:val="0"/>
          <w:w w:val="100"/>
          <w:position w:val="0"/>
          <w:shd w:val="clear" w:color="auto" w:fill="auto"/>
          <w:lang w:val="pl-PL" w:eastAsia="pl-PL" w:bidi="pl-PL"/>
        </w:rPr>
        <w:t>(tłumacz) ob. Sperber (3/77).</w:t>
      </w:r>
    </w:p>
    <w:p>
      <w:pPr>
        <w:pStyle w:val="Style46"/>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JUL. MIER.: </w:t>
      </w:r>
      <w:r>
        <w:rPr>
          <w:i/>
          <w:iCs/>
          <w:color w:val="000000"/>
          <w:spacing w:val="0"/>
          <w:w w:val="100"/>
          <w:position w:val="0"/>
          <w:shd w:val="clear" w:color="auto" w:fill="auto"/>
          <w:lang w:val="pl-PL" w:eastAsia="pl-PL" w:bidi="pl-PL"/>
        </w:rPr>
        <w:t>Chleb i kamień</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KAJ: </w:t>
      </w:r>
      <w:r>
        <w:rPr>
          <w:i/>
          <w:iCs/>
          <w:color w:val="000000"/>
          <w:spacing w:val="0"/>
          <w:w w:val="100"/>
          <w:position w:val="0"/>
          <w:shd w:val="clear" w:color="auto" w:fill="auto"/>
          <w:lang w:val="fr-FR" w:eastAsia="fr-FR" w:bidi="fr-FR"/>
        </w:rPr>
        <w:t xml:space="preserve">Claudel </w:t>
      </w:r>
      <w:r>
        <w:rPr>
          <w:i/>
          <w:iCs/>
          <w:color w:val="000000"/>
          <w:spacing w:val="0"/>
          <w:w w:val="100"/>
          <w:position w:val="0"/>
          <w:shd w:val="clear" w:color="auto" w:fill="auto"/>
          <w:lang w:val="pl-PL" w:eastAsia="pl-PL" w:bidi="pl-PL"/>
        </w:rPr>
        <w:t>odmienny</w:t>
      </w:r>
      <w:r>
        <w:rPr>
          <w:color w:val="000000"/>
          <w:spacing w:val="0"/>
          <w:w w:val="100"/>
          <w:position w:val="0"/>
          <w:shd w:val="clear" w:color="auto" w:fill="auto"/>
          <w:lang w:val="pl-PL" w:eastAsia="pl-PL" w:bidi="pl-PL"/>
        </w:rPr>
        <w:t xml:space="preserve"> (9/83).</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left"/>
      </w:pPr>
      <w:r>
        <w:rPr>
          <w:i/>
          <w:iCs/>
          <w:color w:val="000000"/>
          <w:spacing w:val="0"/>
          <w:w w:val="100"/>
          <w:position w:val="0"/>
          <w:shd w:val="clear" w:color="auto" w:fill="auto"/>
          <w:lang w:val="pl-PL" w:eastAsia="pl-PL" w:bidi="pl-PL"/>
        </w:rPr>
        <w:t>Pod pretekstem ,,best-sellera"</w:t>
      </w:r>
      <w:r>
        <w:rPr>
          <w:color w:val="000000"/>
          <w:spacing w:val="0"/>
          <w:w w:val="100"/>
          <w:position w:val="0"/>
          <w:shd w:val="clear" w:color="auto" w:fill="auto"/>
          <w:lang w:val="pl-PL" w:eastAsia="pl-PL" w:bidi="pl-PL"/>
        </w:rPr>
        <w:t xml:space="preserve"> (11/85).</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left"/>
      </w:pPr>
      <w:r>
        <w:rPr>
          <w:i/>
          <w:iCs/>
          <w:color w:val="000000"/>
          <w:spacing w:val="0"/>
          <w:w w:val="100"/>
          <w:position w:val="0"/>
          <w:shd w:val="clear" w:color="auto" w:fill="auto"/>
          <w:lang w:val="pl-PL" w:eastAsia="pl-PL" w:bidi="pl-PL"/>
        </w:rPr>
        <w:t>Pogrom cieni</w:t>
      </w:r>
      <w:r>
        <w:rPr>
          <w:color w:val="000000"/>
          <w:spacing w:val="0"/>
          <w:w w:val="100"/>
          <w:position w:val="0"/>
          <w:shd w:val="clear" w:color="auto" w:fill="auto"/>
          <w:lang w:val="pl-PL" w:eastAsia="pl-PL" w:bidi="pl-PL"/>
        </w:rPr>
        <w:t xml:space="preserve"> (10/84).</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both"/>
      </w:pPr>
      <w:r>
        <w:rPr>
          <w:i/>
          <w:iCs/>
          <w:color w:val="000000"/>
          <w:spacing w:val="0"/>
          <w:w w:val="100"/>
          <w:position w:val="0"/>
          <w:shd w:val="clear" w:color="auto" w:fill="auto"/>
          <w:lang w:val="pl-PL" w:eastAsia="pl-PL" w:bidi="pl-PL"/>
        </w:rPr>
        <w:t>Spacer nieśpiesznego przechodnia</w:t>
      </w:r>
      <w:r>
        <w:rPr>
          <w:color w:val="000000"/>
          <w:spacing w:val="0"/>
          <w:w w:val="100"/>
          <w:position w:val="0"/>
          <w:shd w:val="clear" w:color="auto" w:fill="auto"/>
          <w:lang w:val="pl-PL" w:eastAsia="pl-PL" w:bidi="pl-PL"/>
        </w:rPr>
        <w:t xml:space="preserve"> (10/84).</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both"/>
      </w:pPr>
      <w:r>
        <w:rPr>
          <w:i/>
          <w:iCs/>
          <w:color w:val="000000"/>
          <w:spacing w:val="0"/>
          <w:w w:val="100"/>
          <w:position w:val="0"/>
          <w:shd w:val="clear" w:color="auto" w:fill="auto"/>
          <w:lang w:val="pl-PL" w:eastAsia="pl-PL" w:bidi="pl-PL"/>
        </w:rPr>
        <w:t>W poszukiwaniu utraconej wolności</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0" w:line="194" w:lineRule="auto"/>
        <w:ind w:left="400" w:right="0" w:hanging="400"/>
        <w:jc w:val="both"/>
      </w:pPr>
      <w:r>
        <w:rPr>
          <w:color w:val="000000"/>
          <w:spacing w:val="0"/>
          <w:w w:val="100"/>
          <w:position w:val="0"/>
          <w:shd w:val="clear" w:color="auto" w:fill="auto"/>
          <w:lang w:val="pl-PL" w:eastAsia="pl-PL" w:bidi="pl-PL"/>
        </w:rPr>
        <w:t xml:space="preserve">KOŚCIAŁKOWSKI Stanisław: </w:t>
      </w:r>
      <w:r>
        <w:rPr>
          <w:i/>
          <w:iCs/>
          <w:color w:val="000000"/>
          <w:spacing w:val="0"/>
          <w:w w:val="100"/>
          <w:position w:val="0"/>
          <w:shd w:val="clear" w:color="auto" w:fill="auto"/>
          <w:lang w:val="pl-PL" w:eastAsia="pl-PL" w:bidi="pl-PL"/>
        </w:rPr>
        <w:t>Francuz odkrywa Stanisława Augzista (1/75-2/76).</w:t>
      </w:r>
    </w:p>
    <w:p>
      <w:pPr>
        <w:pStyle w:val="Style46"/>
        <w:keepNext w:val="0"/>
        <w:keepLines w:val="0"/>
        <w:widowControl w:val="0"/>
        <w:numPr>
          <w:ilvl w:val="0"/>
          <w:numId w:val="49"/>
        </w:numPr>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Dzieje wielkiego błędu</w:t>
      </w:r>
      <w:r>
        <w:rPr>
          <w:color w:val="000000"/>
          <w:spacing w:val="0"/>
          <w:w w:val="100"/>
          <w:position w:val="0"/>
          <w:shd w:val="clear" w:color="auto" w:fill="auto"/>
          <w:lang w:val="pl-PL" w:eastAsia="pl-PL" w:bidi="pl-PL"/>
        </w:rPr>
        <w:t xml:space="preserve"> (3/77).</w:t>
      </w:r>
    </w:p>
    <w:p>
      <w:pPr>
        <w:pStyle w:val="Style46"/>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LONDYNCZYK: </w:t>
      </w:r>
      <w:r>
        <w:rPr>
          <w:i/>
          <w:iCs/>
          <w:color w:val="000000"/>
          <w:spacing w:val="0"/>
          <w:w w:val="100"/>
          <w:position w:val="0"/>
          <w:shd w:val="clear" w:color="auto" w:fill="auto"/>
          <w:lang w:val="pl-PL" w:eastAsia="pl-PL" w:bidi="pl-PL"/>
        </w:rPr>
        <w:t>Federacja ośmiu</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Zaproszenie do inspiracji</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 xml:space="preserve">Dwight </w:t>
      </w:r>
      <w:r>
        <w:rPr>
          <w:i/>
          <w:iCs/>
          <w:color w:val="000000"/>
          <w:spacing w:val="0"/>
          <w:w w:val="100"/>
          <w:position w:val="0"/>
          <w:shd w:val="clear" w:color="auto" w:fill="auto"/>
          <w:lang w:val="fr-FR" w:eastAsia="fr-FR" w:bidi="fr-FR"/>
        </w:rPr>
        <w:t>Macdonald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(4/78).</w:t>
      </w:r>
    </w:p>
    <w:p>
      <w:pPr>
        <w:pStyle w:val="Style46"/>
        <w:keepNext w:val="0"/>
        <w:keepLines w:val="0"/>
        <w:widowControl w:val="0"/>
        <w:numPr>
          <w:ilvl w:val="0"/>
          <w:numId w:val="47"/>
        </w:numPr>
        <w:shd w:val="clear" w:color="auto" w:fill="auto"/>
        <w:tabs>
          <w:tab w:pos="402" w:val="left"/>
        </w:tabs>
        <w:bidi w:val="0"/>
        <w:spacing w:before="0" w:after="0" w:line="194" w:lineRule="auto"/>
        <w:ind w:left="0" w:right="0" w:firstLine="0"/>
        <w:jc w:val="both"/>
      </w:pPr>
      <w:r>
        <w:rPr>
          <w:i/>
          <w:iCs/>
          <w:color w:val="000000"/>
          <w:spacing w:val="0"/>
          <w:w w:val="100"/>
          <w:position w:val="0"/>
          <w:shd w:val="clear" w:color="auto" w:fill="auto"/>
          <w:lang w:val="pl-PL" w:eastAsia="pl-PL" w:bidi="pl-PL"/>
        </w:rPr>
        <w:t>Młodzi poeci</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280" w:line="194" w:lineRule="auto"/>
        <w:ind w:left="400" w:right="0" w:hanging="400"/>
        <w:jc w:val="both"/>
        <w:sectPr>
          <w:headerReference w:type="default" r:id="rId373"/>
          <w:footerReference w:type="default" r:id="rId374"/>
          <w:headerReference w:type="even" r:id="rId375"/>
          <w:footerReference w:type="even" r:id="rId376"/>
          <w:footnotePr>
            <w:pos w:val="pageBottom"/>
            <w:numFmt w:val="chicago"/>
            <w:numRestart w:val="continuous"/>
            <w15:footnoteColumns w:val="1"/>
          </w:footnotePr>
          <w:pgSz w:w="7121" w:h="11609"/>
          <w:pgMar w:top="1116" w:left="651" w:right="655" w:bottom="737" w:header="0" w:footer="309" w:gutter="0"/>
          <w:pgNumType w:start="226"/>
          <w:cols w:space="720"/>
          <w:noEndnote/>
          <w:rtlGutter w:val="0"/>
          <w:docGrid w:linePitch="360"/>
        </w:sectPr>
      </w:pPr>
      <w:r>
        <w:rPr>
          <w:i/>
          <w:iCs/>
          <w:color w:val="000000"/>
          <w:spacing w:val="0"/>
          <w:w w:val="100"/>
          <w:position w:val="0"/>
          <w:shd w:val="clear" w:color="auto" w:fill="auto"/>
          <w:lang w:val="pl-PL" w:eastAsia="pl-PL" w:bidi="pl-PL"/>
        </w:rPr>
        <w:t>Nadesłane nowości wydawnicze</w:t>
      </w:r>
      <w:r>
        <w:rPr>
          <w:color w:val="000000"/>
          <w:spacing w:val="0"/>
          <w:w w:val="100"/>
          <w:position w:val="0"/>
          <w:shd w:val="clear" w:color="auto" w:fill="auto"/>
          <w:lang w:val="pl-PL" w:eastAsia="pl-PL" w:bidi="pl-PL"/>
        </w:rPr>
        <w:t xml:space="preserve"> (1/75-2/76, 3/77, 4/78, 5/79, 6/80, 7/81-8/82, 9/83, 11/85, 12/86)).</w:t>
      </w:r>
    </w:p>
    <w:p>
      <w:pPr>
        <w:pStyle w:val="Style4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OLECHOWSKI Jan: </w:t>
      </w:r>
      <w:r>
        <w:rPr>
          <w:i/>
          <w:iCs/>
          <w:color w:val="000000"/>
          <w:spacing w:val="0"/>
          <w:w w:val="100"/>
          <w:position w:val="0"/>
          <w:shd w:val="clear" w:color="auto" w:fill="auto"/>
          <w:lang w:val="pl-PL" w:eastAsia="pl-PL" w:bidi="pl-PL"/>
        </w:rPr>
        <w:t>Sto książek i jedna wielka powieść</w:t>
      </w:r>
      <w:r>
        <w:rPr>
          <w:color w:val="000000"/>
          <w:spacing w:val="0"/>
          <w:w w:val="100"/>
          <w:position w:val="0"/>
          <w:shd w:val="clear" w:color="auto" w:fill="auto"/>
          <w:lang w:val="pl-PL" w:eastAsia="pl-PL" w:bidi="pl-PL"/>
        </w:rPr>
        <w:t xml:space="preserve"> (11/85) PANKOWSKI Marian: </w:t>
      </w:r>
      <w:r>
        <w:rPr>
          <w:i/>
          <w:iCs/>
          <w:color w:val="000000"/>
          <w:spacing w:val="0"/>
          <w:w w:val="100"/>
          <w:position w:val="0"/>
          <w:shd w:val="clear" w:color="auto" w:fill="auto"/>
          <w:lang w:val="pl-PL" w:eastAsia="pl-PL" w:bidi="pl-PL"/>
        </w:rPr>
        <w:t>Mowa bez ziemi</w:t>
      </w:r>
      <w:r>
        <w:rPr>
          <w:color w:val="000000"/>
          <w:spacing w:val="0"/>
          <w:w w:val="100"/>
          <w:position w:val="0"/>
          <w:shd w:val="clear" w:color="auto" w:fill="auto"/>
          <w:lang w:val="pl-PL" w:eastAsia="pl-PL" w:bidi="pl-PL"/>
        </w:rPr>
        <w:t xml:space="preserve"> (9/83, 10/84).</w:t>
      </w:r>
    </w:p>
    <w:p>
      <w:pPr>
        <w:pStyle w:val="Style46"/>
        <w:keepNext w:val="0"/>
        <w:keepLines w:val="0"/>
        <w:widowControl w:val="0"/>
        <w:numPr>
          <w:ilvl w:val="0"/>
          <w:numId w:val="47"/>
        </w:numPr>
        <w:shd w:val="clear" w:color="auto" w:fill="auto"/>
        <w:tabs>
          <w:tab w:pos="391"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Nowości poetyckie</w:t>
      </w:r>
      <w:r>
        <w:rPr>
          <w:color w:val="000000"/>
          <w:spacing w:val="0"/>
          <w:w w:val="100"/>
          <w:position w:val="0"/>
          <w:shd w:val="clear" w:color="auto" w:fill="auto"/>
          <w:lang w:val="pl-PL" w:eastAsia="pl-PL" w:bidi="pl-PL"/>
        </w:rPr>
        <w:t xml:space="preserve"> (11/85).</w:t>
      </w:r>
    </w:p>
    <w:p>
      <w:pPr>
        <w:pStyle w:val="Style46"/>
        <w:keepNext w:val="0"/>
        <w:keepLines w:val="0"/>
        <w:widowControl w:val="0"/>
        <w:shd w:val="clear" w:color="auto" w:fill="auto"/>
        <w:tabs>
          <w:tab w:pos="1811" w:val="left"/>
          <w:tab w:pos="2495" w:val="left"/>
          <w:tab w:pos="3866" w:val="left"/>
        </w:tabs>
        <w:bidi w:val="0"/>
        <w:spacing w:before="0" w:after="0" w:line="204" w:lineRule="auto"/>
        <w:ind w:left="0" w:right="0" w:firstLine="0"/>
        <w:jc w:val="left"/>
      </w:pPr>
      <w:r>
        <w:rPr>
          <w:color w:val="000000"/>
          <w:spacing w:val="0"/>
          <w:w w:val="100"/>
          <w:position w:val="0"/>
          <w:shd w:val="clear" w:color="auto" w:fill="auto"/>
          <w:lang w:val="pl-PL" w:eastAsia="pl-PL" w:bidi="pl-PL"/>
        </w:rPr>
        <w:t xml:space="preserve">PAWLIKOWSKI Michał K.: </w:t>
      </w:r>
      <w:r>
        <w:rPr>
          <w:i/>
          <w:iCs/>
          <w:color w:val="000000"/>
          <w:spacing w:val="0"/>
          <w:w w:val="100"/>
          <w:position w:val="0"/>
          <w:shd w:val="clear" w:color="auto" w:fill="auto"/>
          <w:lang w:val="pl-PL" w:eastAsia="pl-PL" w:bidi="pl-PL"/>
        </w:rPr>
        <w:t>Duchy na strychu</w:t>
      </w:r>
      <w:r>
        <w:rPr>
          <w:color w:val="000000"/>
          <w:spacing w:val="0"/>
          <w:w w:val="100"/>
          <w:position w:val="0"/>
          <w:shd w:val="clear" w:color="auto" w:fill="auto"/>
          <w:lang w:val="pl-PL" w:eastAsia="pl-PL" w:bidi="pl-PL"/>
        </w:rPr>
        <w:t xml:space="preserve"> (4/78). RACZYŃSKI Edward: </w:t>
      </w:r>
      <w:r>
        <w:rPr>
          <w:i/>
          <w:iCs/>
          <w:color w:val="000000"/>
          <w:spacing w:val="0"/>
          <w:w w:val="100"/>
          <w:position w:val="0"/>
          <w:shd w:val="clear" w:color="auto" w:fill="auto"/>
          <w:lang w:val="pl-PL" w:eastAsia="pl-PL" w:bidi="pl-PL"/>
        </w:rPr>
        <w:t>Europeizm czy regionalizm</w:t>
      </w:r>
      <w:r>
        <w:rPr>
          <w:color w:val="000000"/>
          <w:spacing w:val="0"/>
          <w:w w:val="100"/>
          <w:position w:val="0"/>
          <w:shd w:val="clear" w:color="auto" w:fill="auto"/>
          <w:lang w:val="pl-PL" w:eastAsia="pl-PL" w:bidi="pl-PL"/>
        </w:rPr>
        <w:t xml:space="preserve"> (5/79). RODITI </w:t>
      </w:r>
      <w:r>
        <w:rPr>
          <w:color w:val="000000"/>
          <w:spacing w:val="0"/>
          <w:w w:val="100"/>
          <w:position w:val="0"/>
          <w:shd w:val="clear" w:color="auto" w:fill="auto"/>
          <w:lang w:val="fr-FR" w:eastAsia="fr-FR" w:bidi="fr-FR"/>
        </w:rPr>
        <w:t xml:space="preserve">Edouard: </w:t>
      </w:r>
      <w:r>
        <w:rPr>
          <w:i/>
          <w:iCs/>
          <w:color w:val="000000"/>
          <w:spacing w:val="0"/>
          <w:w w:val="100"/>
          <w:position w:val="0"/>
          <w:shd w:val="clear" w:color="auto" w:fill="auto"/>
          <w:lang w:val="pl-PL" w:eastAsia="pl-PL" w:bidi="pl-PL"/>
        </w:rPr>
        <w:t>Powrót Saracenów</w:t>
      </w:r>
      <w:r>
        <w:rPr>
          <w:color w:val="000000"/>
          <w:spacing w:val="0"/>
          <w:w w:val="100"/>
          <w:position w:val="0"/>
          <w:shd w:val="clear" w:color="auto" w:fill="auto"/>
          <w:lang w:val="pl-PL" w:eastAsia="pl-PL" w:bidi="pl-PL"/>
        </w:rPr>
        <w:t xml:space="preserve"> (6/80), przeł. (a. n.). SOKOLNICKI Michał: </w:t>
      </w:r>
      <w:r>
        <w:rPr>
          <w:i/>
          <w:iCs/>
          <w:color w:val="000000"/>
          <w:spacing w:val="0"/>
          <w:w w:val="100"/>
          <w:position w:val="0"/>
          <w:shd w:val="clear" w:color="auto" w:fill="auto"/>
          <w:lang w:val="pl-PL" w:eastAsia="pl-PL" w:bidi="pl-PL"/>
        </w:rPr>
        <w:t>Niemcy po wielkiej przegranej</w:t>
      </w:r>
      <w:r>
        <w:rPr>
          <w:color w:val="000000"/>
          <w:spacing w:val="0"/>
          <w:w w:val="100"/>
          <w:position w:val="0"/>
          <w:shd w:val="clear" w:color="auto" w:fill="auto"/>
          <w:lang w:val="pl-PL" w:eastAsia="pl-PL" w:bidi="pl-PL"/>
        </w:rPr>
        <w:t xml:space="preserve"> (1/75- 2/76, 3/77).</w:t>
        <w:tab/>
        <w:t>.</w:t>
        <w:tab/>
        <w:t>...</w:t>
        <w:tab/>
      </w:r>
      <w:r>
        <w:rPr>
          <w:color w:val="000000"/>
          <w:spacing w:val="0"/>
          <w:w w:val="100"/>
          <w:position w:val="0"/>
          <w:shd w:val="clear" w:color="auto" w:fill="auto"/>
          <w:vertAlign w:val="subscript"/>
          <w:lang w:val="pl-PL" w:eastAsia="pl-PL" w:bidi="pl-PL"/>
        </w:rPr>
        <w:t>%</w:t>
      </w:r>
    </w:p>
    <w:p>
      <w:pPr>
        <w:pStyle w:val="Style46"/>
        <w:keepNext w:val="0"/>
        <w:keepLines w:val="0"/>
        <w:widowControl w:val="0"/>
        <w:numPr>
          <w:ilvl w:val="0"/>
          <w:numId w:val="47"/>
        </w:numPr>
        <w:shd w:val="clear" w:color="auto" w:fill="auto"/>
        <w:tabs>
          <w:tab w:pos="391"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Polonica w archiwach niemieckich</w:t>
      </w:r>
      <w:r>
        <w:rPr>
          <w:color w:val="000000"/>
          <w:spacing w:val="0"/>
          <w:w w:val="100"/>
          <w:position w:val="0"/>
          <w:shd w:val="clear" w:color="auto" w:fill="auto"/>
          <w:lang w:val="pl-PL" w:eastAsia="pl-PL" w:bidi="pl-PL"/>
        </w:rPr>
        <w:t xml:space="preserve"> (5/79).</w:t>
      </w:r>
    </w:p>
    <w:p>
      <w:pPr>
        <w:pStyle w:val="Style46"/>
        <w:keepNext w:val="0"/>
        <w:keepLines w:val="0"/>
        <w:widowControl w:val="0"/>
        <w:numPr>
          <w:ilvl w:val="0"/>
          <w:numId w:val="47"/>
        </w:numPr>
        <w:shd w:val="clear" w:color="auto" w:fill="auto"/>
        <w:tabs>
          <w:tab w:pos="391"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Spowiedź St.-Aulaire’a</w:t>
      </w:r>
      <w:r>
        <w:rPr>
          <w:color w:val="000000"/>
          <w:spacing w:val="0"/>
          <w:w w:val="100"/>
          <w:position w:val="0"/>
          <w:shd w:val="clear" w:color="auto" w:fill="auto"/>
          <w:lang w:val="pl-PL" w:eastAsia="pl-PL" w:bidi="pl-PL"/>
        </w:rPr>
        <w:t xml:space="preserve"> (7/81-8/82).</w:t>
      </w:r>
    </w:p>
    <w:p>
      <w:pPr>
        <w:pStyle w:val="Style46"/>
        <w:keepNext w:val="0"/>
        <w:keepLines w:val="0"/>
        <w:widowControl w:val="0"/>
        <w:numPr>
          <w:ilvl w:val="0"/>
          <w:numId w:val="47"/>
        </w:numPr>
        <w:shd w:val="clear" w:color="auto" w:fill="auto"/>
        <w:tabs>
          <w:tab w:pos="391"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Zbiory dokumentów</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197" w:lineRule="auto"/>
        <w:ind w:left="440" w:right="0" w:hanging="440"/>
        <w:jc w:val="left"/>
      </w:pPr>
      <w:r>
        <w:rPr>
          <w:color w:val="000000"/>
          <w:spacing w:val="0"/>
          <w:w w:val="100"/>
          <w:position w:val="0"/>
          <w:shd w:val="clear" w:color="auto" w:fill="auto"/>
          <w:lang w:val="pl-PL" w:eastAsia="pl-PL" w:bidi="pl-PL"/>
        </w:rPr>
        <w:t xml:space="preserve">SPERBER </w:t>
      </w:r>
      <w:r>
        <w:rPr>
          <w:color w:val="000000"/>
          <w:spacing w:val="0"/>
          <w:w w:val="100"/>
          <w:position w:val="0"/>
          <w:shd w:val="clear" w:color="auto" w:fill="auto"/>
          <w:lang w:val="fr-FR" w:eastAsia="fr-FR" w:bidi="fr-FR"/>
        </w:rPr>
        <w:t xml:space="preserve">Manès: </w:t>
      </w:r>
      <w:r>
        <w:rPr>
          <w:i/>
          <w:iCs/>
          <w:color w:val="000000"/>
          <w:spacing w:val="0"/>
          <w:w w:val="100"/>
          <w:position w:val="0"/>
          <w:shd w:val="clear" w:color="auto" w:fill="auto"/>
          <w:lang w:val="fr-FR" w:eastAsia="fr-FR" w:bidi="fr-FR"/>
        </w:rPr>
        <w:t>La 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(3/77), przeł. </w:t>
      </w:r>
      <w:r>
        <w:rPr>
          <w:color w:val="000000"/>
          <w:spacing w:val="0"/>
          <w:w w:val="100"/>
          <w:position w:val="0"/>
          <w:shd w:val="clear" w:color="auto" w:fill="auto"/>
          <w:lang w:val="fr-FR" w:eastAsia="fr-FR" w:bidi="fr-FR"/>
        </w:rPr>
        <w:t xml:space="preserve">K. A. Je- </w:t>
      </w:r>
      <w:r>
        <w:rPr>
          <w:color w:val="000000"/>
          <w:spacing w:val="0"/>
          <w:w w:val="100"/>
          <w:position w:val="0"/>
          <w:shd w:val="clear" w:color="auto" w:fill="auto"/>
          <w:lang w:val="pl-PL" w:eastAsia="pl-PL" w:bidi="pl-PL"/>
        </w:rPr>
        <w:t>leński.</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(5/79).</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(TOR): </w:t>
      </w:r>
      <w:r>
        <w:rPr>
          <w:i/>
          <w:iCs/>
          <w:color w:val="000000"/>
          <w:spacing w:val="0"/>
          <w:w w:val="100"/>
          <w:position w:val="0"/>
          <w:shd w:val="clear" w:color="auto" w:fill="auto"/>
          <w:lang w:val="pl-PL" w:eastAsia="pl-PL" w:bidi="pl-PL"/>
        </w:rPr>
        <w:t>Polskie wydawnictwa artystyczne</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O antologiach i antologii</w:t>
      </w:r>
      <w:r>
        <w:rPr>
          <w:color w:val="000000"/>
          <w:spacing w:val="0"/>
          <w:w w:val="100"/>
          <w:position w:val="0"/>
          <w:shd w:val="clear" w:color="auto" w:fill="auto"/>
          <w:lang w:val="pl-PL" w:eastAsia="pl-PL" w:bidi="pl-PL"/>
        </w:rPr>
        <w:t xml:space="preserve"> (12/86).</w:t>
      </w:r>
    </w:p>
    <w:p>
      <w:pPr>
        <w:pStyle w:val="Style46"/>
        <w:keepNext w:val="0"/>
        <w:keepLines w:val="0"/>
        <w:widowControl w:val="0"/>
        <w:numPr>
          <w:ilvl w:val="0"/>
          <w:numId w:val="47"/>
        </w:numPr>
        <w:shd w:val="clear" w:color="auto" w:fill="auto"/>
        <w:tabs>
          <w:tab w:pos="391"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Onomastyka i nacjonalizm</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394"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Słowiański folklor</w:t>
      </w:r>
      <w:r>
        <w:rPr>
          <w:color w:val="000000"/>
          <w:spacing w:val="0"/>
          <w:w w:val="100"/>
          <w:position w:val="0"/>
          <w:shd w:val="clear" w:color="auto" w:fill="auto"/>
          <w:lang w:val="pl-PL" w:eastAsia="pl-PL" w:bidi="pl-PL"/>
        </w:rPr>
        <w:t xml:space="preserve"> (11/85).</w:t>
      </w:r>
    </w:p>
    <w:p>
      <w:pPr>
        <w:pStyle w:val="Style46"/>
        <w:keepNext w:val="0"/>
        <w:keepLines w:val="0"/>
        <w:widowControl w:val="0"/>
        <w:shd w:val="clear" w:color="auto" w:fill="auto"/>
        <w:bidi w:val="0"/>
        <w:spacing w:before="0" w:after="0" w:line="197" w:lineRule="auto"/>
        <w:ind w:left="0" w:right="0" w:firstLine="0"/>
        <w:jc w:val="left"/>
      </w:pPr>
      <w:r>
        <w:rPr>
          <w:i/>
          <w:iCs/>
          <w:color w:val="000000"/>
          <w:spacing w:val="0"/>
          <w:w w:val="100"/>
          <w:position w:val="0"/>
          <w:shd w:val="clear" w:color="auto" w:fill="auto"/>
          <w:lang w:val="pl-PL" w:eastAsia="pl-PL" w:bidi="pl-PL"/>
        </w:rPr>
        <w:t>W dwóch słowach</w:t>
      </w:r>
      <w:r>
        <w:rPr>
          <w:color w:val="000000"/>
          <w:spacing w:val="0"/>
          <w:w w:val="100"/>
          <w:position w:val="0"/>
          <w:shd w:val="clear" w:color="auto" w:fill="auto"/>
          <w:lang w:val="pl-PL" w:eastAsia="pl-PL" w:bidi="pl-PL"/>
        </w:rPr>
        <w:t xml:space="preserve"> (9/83, 10/84, n/85).</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W. Z.: </w:t>
      </w:r>
      <w:r>
        <w:rPr>
          <w:i/>
          <w:iCs/>
          <w:color w:val="000000"/>
          <w:spacing w:val="0"/>
          <w:w w:val="100"/>
          <w:position w:val="0"/>
          <w:shd w:val="clear" w:color="auto" w:fill="auto"/>
          <w:lang w:val="pl-PL" w:eastAsia="pl-PL" w:bidi="pl-PL"/>
        </w:rPr>
        <w:t>U źródeł ewolucji prawa międzynarodowego</w:t>
      </w:r>
      <w:r>
        <w:rPr>
          <w:color w:val="000000"/>
          <w:spacing w:val="0"/>
          <w:w w:val="100"/>
          <w:position w:val="0"/>
          <w:shd w:val="clear" w:color="auto" w:fill="auto"/>
          <w:lang w:val="pl-PL" w:eastAsia="pl-PL" w:bidi="pl-PL"/>
        </w:rPr>
        <w:t xml:space="preserve"> (7/81-8/82). W. ZAL.: </w:t>
      </w:r>
      <w:r>
        <w:rPr>
          <w:i/>
          <w:iCs/>
          <w:color w:val="000000"/>
          <w:spacing w:val="0"/>
          <w:w w:val="100"/>
          <w:position w:val="0"/>
          <w:shd w:val="clear" w:color="auto" w:fill="auto"/>
          <w:lang w:val="pl-PL" w:eastAsia="pl-PL" w:bidi="pl-PL"/>
        </w:rPr>
        <w:t>Próby oceny polskiej gospodarki</w:t>
      </w:r>
      <w:r>
        <w:rPr>
          <w:color w:val="000000"/>
          <w:spacing w:val="0"/>
          <w:w w:val="100"/>
          <w:position w:val="0"/>
          <w:shd w:val="clear" w:color="auto" w:fill="auto"/>
          <w:lang w:val="pl-PL" w:eastAsia="pl-PL" w:bidi="pl-PL"/>
        </w:rPr>
        <w:t xml:space="preserve"> (4/78).</w:t>
      </w:r>
    </w:p>
    <w:p>
      <w:pPr>
        <w:pStyle w:val="Style46"/>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ZALESKI Wojciech: </w:t>
      </w:r>
      <w:r>
        <w:rPr>
          <w:i/>
          <w:iCs/>
          <w:color w:val="000000"/>
          <w:spacing w:val="0"/>
          <w:w w:val="100"/>
          <w:position w:val="0"/>
          <w:shd w:val="clear" w:color="auto" w:fill="auto"/>
          <w:lang w:val="pl-PL" w:eastAsia="pl-PL" w:bidi="pl-PL"/>
        </w:rPr>
        <w:t>„Kombinat” śląski</w:t>
      </w:r>
      <w:r>
        <w:rPr>
          <w:color w:val="000000"/>
          <w:spacing w:val="0"/>
          <w:w w:val="100"/>
          <w:position w:val="0"/>
          <w:shd w:val="clear" w:color="auto" w:fill="auto"/>
          <w:lang w:val="pl-PL" w:eastAsia="pl-PL" w:bidi="pl-PL"/>
        </w:rPr>
        <w:t xml:space="preserve"> (10/84).</w:t>
      </w:r>
    </w:p>
    <w:p>
      <w:pPr>
        <w:pStyle w:val="Style46"/>
        <w:keepNext w:val="0"/>
        <w:keepLines w:val="0"/>
        <w:widowControl w:val="0"/>
        <w:numPr>
          <w:ilvl w:val="0"/>
          <w:numId w:val="47"/>
        </w:numPr>
        <w:shd w:val="clear" w:color="auto" w:fill="auto"/>
        <w:tabs>
          <w:tab w:pos="394" w:val="left"/>
        </w:tabs>
        <w:bidi w:val="0"/>
        <w:spacing w:before="0" w:after="0" w:line="197" w:lineRule="auto"/>
        <w:ind w:left="0" w:right="0" w:firstLine="0"/>
        <w:jc w:val="left"/>
      </w:pPr>
      <w:r>
        <w:rPr>
          <w:i/>
          <w:iCs/>
          <w:color w:val="000000"/>
          <w:spacing w:val="0"/>
          <w:w w:val="100"/>
          <w:position w:val="0"/>
          <w:shd w:val="clear" w:color="auto" w:fill="auto"/>
          <w:lang w:val="pl-PL" w:eastAsia="pl-PL" w:bidi="pl-PL"/>
        </w:rPr>
        <w:t>Niepokojąca książka</w:t>
      </w:r>
      <w:r>
        <w:rPr>
          <w:color w:val="000000"/>
          <w:spacing w:val="0"/>
          <w:w w:val="100"/>
          <w:position w:val="0"/>
          <w:shd w:val="clear" w:color="auto" w:fill="auto"/>
          <w:lang w:val="pl-PL" w:eastAsia="pl-PL" w:bidi="pl-PL"/>
        </w:rPr>
        <w:t xml:space="preserve"> (6/80).</w:t>
      </w:r>
    </w:p>
    <w:p>
      <w:pPr>
        <w:pStyle w:val="Style46"/>
        <w:keepNext w:val="0"/>
        <w:keepLines w:val="0"/>
        <w:widowControl w:val="0"/>
        <w:shd w:val="clear" w:color="auto" w:fill="auto"/>
        <w:bidi w:val="0"/>
        <w:spacing w:before="0" w:after="360" w:line="197" w:lineRule="auto"/>
        <w:ind w:left="0" w:right="0" w:firstLine="0"/>
        <w:jc w:val="left"/>
      </w:pPr>
      <w:r>
        <w:rPr>
          <w:color w:val="000000"/>
          <w:spacing w:val="0"/>
          <w:w w:val="100"/>
          <w:position w:val="0"/>
          <w:shd w:val="clear" w:color="auto" w:fill="auto"/>
          <w:lang w:val="pl-PL" w:eastAsia="pl-PL" w:bidi="pl-PL"/>
        </w:rPr>
        <w:t xml:space="preserve">ŻAGIELL E.: </w:t>
      </w:r>
      <w:r>
        <w:rPr>
          <w:i/>
          <w:iCs/>
          <w:color w:val="000000"/>
          <w:spacing w:val="0"/>
          <w:w w:val="100"/>
          <w:position w:val="0"/>
          <w:shd w:val="clear" w:color="auto" w:fill="auto"/>
          <w:lang w:val="pl-PL" w:eastAsia="pl-PL" w:bidi="pl-PL"/>
        </w:rPr>
        <w:t>Ciągle „Mniszkówna”</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200" w:line="202" w:lineRule="auto"/>
        <w:ind w:left="0" w:right="0" w:firstLine="0"/>
        <w:jc w:val="center"/>
      </w:pPr>
      <w:r>
        <w:rPr>
          <w:b/>
          <w:bCs/>
          <w:i/>
          <w:iCs/>
          <w:color w:val="000000"/>
          <w:spacing w:val="0"/>
          <w:w w:val="100"/>
          <w:position w:val="0"/>
          <w:shd w:val="clear" w:color="auto" w:fill="auto"/>
          <w:lang w:val="pl-PL" w:eastAsia="pl-PL" w:bidi="pl-PL"/>
        </w:rPr>
        <w:t>Kronika kulturalna</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fr-FR" w:eastAsia="fr-FR" w:bidi="fr-FR"/>
        </w:rPr>
        <w:t xml:space="preserve">BOURGES Raymonde: </w:t>
      </w:r>
      <w:r>
        <w:rPr>
          <w:i/>
          <w:iCs/>
          <w:color w:val="000000"/>
          <w:spacing w:val="0"/>
          <w:w w:val="100"/>
          <w:position w:val="0"/>
          <w:shd w:val="clear" w:color="auto" w:fill="auto"/>
          <w:lang w:val="pl-PL" w:eastAsia="pl-PL" w:bidi="pl-PL"/>
        </w:rPr>
        <w:t>Wystawy paryskie</w:t>
      </w:r>
      <w:r>
        <w:rPr>
          <w:color w:val="000000"/>
          <w:spacing w:val="0"/>
          <w:w w:val="100"/>
          <w:position w:val="0"/>
          <w:shd w:val="clear" w:color="auto" w:fill="auto"/>
          <w:lang w:val="pl-PL" w:eastAsia="pl-PL" w:bidi="pl-PL"/>
        </w:rPr>
        <w:t xml:space="preserve"> (5/79). BRZĘKOWSKI Jan: </w:t>
      </w:r>
      <w:r>
        <w:rPr>
          <w:i/>
          <w:iCs/>
          <w:color w:val="000000"/>
          <w:spacing w:val="0"/>
          <w:w w:val="100"/>
          <w:position w:val="0"/>
          <w:shd w:val="clear" w:color="auto" w:fill="auto"/>
          <w:lang w:val="pl-PL" w:eastAsia="pl-PL" w:bidi="pl-PL"/>
        </w:rPr>
        <w:t>O roli awangardy</w:t>
      </w:r>
      <w:r>
        <w:rPr>
          <w:color w:val="000000"/>
          <w:spacing w:val="0"/>
          <w:w w:val="100"/>
          <w:position w:val="0"/>
          <w:shd w:val="clear" w:color="auto" w:fill="auto"/>
          <w:lang w:val="pl-PL" w:eastAsia="pl-PL" w:bidi="pl-PL"/>
        </w:rPr>
        <w:t xml:space="preserve"> (9/83). CZAPSKI Józef: </w:t>
      </w:r>
      <w:r>
        <w:rPr>
          <w:i/>
          <w:iCs/>
          <w:color w:val="000000"/>
          <w:spacing w:val="0"/>
          <w:w w:val="100"/>
          <w:position w:val="0"/>
          <w:shd w:val="clear" w:color="auto" w:fill="auto"/>
          <w:lang w:val="pl-PL" w:eastAsia="pl-PL" w:bidi="pl-PL"/>
        </w:rPr>
        <w:t>Dokoła dwóch wystaw</w:t>
      </w:r>
      <w:r>
        <w:rPr>
          <w:color w:val="000000"/>
          <w:spacing w:val="0"/>
          <w:w w:val="100"/>
          <w:position w:val="0"/>
          <w:shd w:val="clear" w:color="auto" w:fill="auto"/>
          <w:lang w:val="pl-PL" w:eastAsia="pl-PL" w:bidi="pl-PL"/>
        </w:rPr>
        <w:t xml:space="preserve"> (5/79).</w:t>
      </w:r>
    </w:p>
    <w:p>
      <w:pPr>
        <w:pStyle w:val="Style46"/>
        <w:keepNext w:val="0"/>
        <w:keepLines w:val="0"/>
        <w:widowControl w:val="0"/>
        <w:numPr>
          <w:ilvl w:val="0"/>
          <w:numId w:val="47"/>
        </w:numPr>
        <w:shd w:val="clear" w:color="auto" w:fill="auto"/>
        <w:tabs>
          <w:tab w:pos="39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„Jajeczniczka”</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39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Wystawa ukraińska</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HOLINSKI Alfred: </w:t>
      </w:r>
      <w:r>
        <w:rPr>
          <w:i/>
          <w:iCs/>
          <w:color w:val="000000"/>
          <w:spacing w:val="0"/>
          <w:w w:val="100"/>
          <w:position w:val="0"/>
          <w:shd w:val="clear" w:color="auto" w:fill="auto"/>
          <w:lang w:val="pl-PL" w:eastAsia="pl-PL" w:bidi="pl-PL"/>
        </w:rPr>
        <w:t>Samuel Tyszkiewicz</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JELENSKI K. A.: </w:t>
      </w:r>
      <w:r>
        <w:rPr>
          <w:i/>
          <w:iCs/>
          <w:color w:val="000000"/>
          <w:spacing w:val="0"/>
          <w:w w:val="100"/>
          <w:position w:val="0"/>
          <w:shd w:val="clear" w:color="auto" w:fill="auto"/>
          <w:lang w:val="pl-PL" w:eastAsia="pl-PL" w:bidi="pl-PL"/>
        </w:rPr>
        <w:t>Biennale</w:t>
      </w:r>
      <w:r>
        <w:rPr>
          <w:color w:val="000000"/>
          <w:spacing w:val="0"/>
          <w:w w:val="100"/>
          <w:position w:val="0"/>
          <w:shd w:val="clear" w:color="auto" w:fill="auto"/>
          <w:lang w:val="pl-PL" w:eastAsia="pl-PL" w:bidi="pl-PL"/>
        </w:rPr>
        <w:t xml:space="preserve"> 1954 (9/83).</w:t>
      </w:r>
    </w:p>
    <w:p>
      <w:pPr>
        <w:pStyle w:val="Style46"/>
        <w:keepNext w:val="0"/>
        <w:keepLines w:val="0"/>
        <w:widowControl w:val="0"/>
        <w:numPr>
          <w:ilvl w:val="0"/>
          <w:numId w:val="47"/>
        </w:numPr>
        <w:shd w:val="clear" w:color="auto" w:fill="auto"/>
        <w:tabs>
          <w:tab w:pos="39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Bluzka z błękitnych pereł</w:t>
      </w:r>
      <w:r>
        <w:rPr>
          <w:color w:val="000000"/>
          <w:spacing w:val="0"/>
          <w:w w:val="100"/>
          <w:position w:val="0"/>
          <w:shd w:val="clear" w:color="auto" w:fill="auto"/>
          <w:lang w:val="pl-PL" w:eastAsia="pl-PL" w:bidi="pl-PL"/>
        </w:rPr>
        <w:t xml:space="preserve"> (1/75-2/76).</w:t>
      </w:r>
    </w:p>
    <w:p>
      <w:pPr>
        <w:pStyle w:val="Style46"/>
        <w:keepNext w:val="0"/>
        <w:keepLines w:val="0"/>
        <w:widowControl w:val="0"/>
        <w:numPr>
          <w:ilvl w:val="0"/>
          <w:numId w:val="47"/>
        </w:numPr>
        <w:shd w:val="clear" w:color="auto" w:fill="auto"/>
        <w:tabs>
          <w:tab w:pos="39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Gombrowicz a robaczek Kozłowski</w:t>
      </w:r>
      <w:r>
        <w:rPr>
          <w:color w:val="000000"/>
          <w:spacing w:val="0"/>
          <w:w w:val="100"/>
          <w:position w:val="0"/>
          <w:shd w:val="clear" w:color="auto" w:fill="auto"/>
          <w:lang w:val="pl-PL" w:eastAsia="pl-PL" w:bidi="pl-PL"/>
        </w:rPr>
        <w:t xml:space="preserve"> (6/80).</w:t>
      </w:r>
    </w:p>
    <w:p>
      <w:pPr>
        <w:pStyle w:val="Style46"/>
        <w:keepNext w:val="0"/>
        <w:keepLines w:val="0"/>
        <w:widowControl w:val="0"/>
        <w:numPr>
          <w:ilvl w:val="0"/>
          <w:numId w:val="47"/>
        </w:numPr>
        <w:shd w:val="clear" w:color="auto" w:fill="auto"/>
        <w:tabs>
          <w:tab w:pos="39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Ostatnie lata</w:t>
      </w:r>
      <w:r>
        <w:rPr>
          <w:color w:val="000000"/>
          <w:spacing w:val="0"/>
          <w:w w:val="100"/>
          <w:position w:val="0"/>
          <w:shd w:val="clear" w:color="auto" w:fill="auto"/>
          <w:lang w:val="pl-PL" w:eastAsia="pl-PL" w:bidi="pl-PL"/>
        </w:rPr>
        <w:t xml:space="preserve"> (3/77).</w:t>
      </w:r>
    </w:p>
    <w:p>
      <w:pPr>
        <w:pStyle w:val="Style46"/>
        <w:keepNext w:val="0"/>
        <w:keepLines w:val="0"/>
        <w:widowControl w:val="0"/>
        <w:numPr>
          <w:ilvl w:val="0"/>
          <w:numId w:val="47"/>
        </w:numPr>
        <w:shd w:val="clear" w:color="auto" w:fill="auto"/>
        <w:tabs>
          <w:tab w:pos="39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Samokrytyka krytyka</w:t>
      </w:r>
      <w:r>
        <w:rPr>
          <w:color w:val="000000"/>
          <w:spacing w:val="0"/>
          <w:w w:val="100"/>
          <w:position w:val="0"/>
          <w:shd w:val="clear" w:color="auto" w:fill="auto"/>
          <w:lang w:val="pl-PL" w:eastAsia="pl-PL" w:bidi="pl-PL"/>
        </w:rPr>
        <w:t xml:space="preserve"> (5/79).</w:t>
      </w:r>
    </w:p>
    <w:p>
      <w:pPr>
        <w:pStyle w:val="Style46"/>
        <w:keepNext w:val="0"/>
        <w:keepLines w:val="0"/>
        <w:widowControl w:val="0"/>
        <w:shd w:val="clear" w:color="auto" w:fill="auto"/>
        <w:tabs>
          <w:tab w:pos="330" w:val="left"/>
        </w:tabs>
        <w:bidi w:val="0"/>
        <w:spacing w:before="0" w:after="0" w:line="202" w:lineRule="auto"/>
        <w:ind w:left="0" w:right="0" w:firstLine="0"/>
        <w:jc w:val="left"/>
      </w:pPr>
      <w:r>
        <w:rPr>
          <w:color w:val="000000"/>
          <w:spacing w:val="0"/>
          <w:w w:val="100"/>
          <w:position w:val="0"/>
          <w:shd w:val="clear" w:color="auto" w:fill="auto"/>
          <w:lang w:val="pl-PL" w:eastAsia="pl-PL" w:bidi="pl-PL"/>
        </w:rPr>
        <w:t>J.</w:t>
        <w:tab/>
        <w:t xml:space="preserve">J.: </w:t>
      </w:r>
      <w:r>
        <w:rPr>
          <w:i/>
          <w:iCs/>
          <w:color w:val="000000"/>
          <w:spacing w:val="0"/>
          <w:w w:val="100"/>
          <w:position w:val="0"/>
          <w:shd w:val="clear" w:color="auto" w:fill="auto"/>
          <w:lang w:val="pl-PL" w:eastAsia="pl-PL" w:bidi="pl-PL"/>
        </w:rPr>
        <w:t>Wystawy rękopisów i druków</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tabs>
          <w:tab w:pos="384" w:val="left"/>
        </w:tabs>
        <w:bidi w:val="0"/>
        <w:spacing w:before="0" w:after="0" w:line="202" w:lineRule="auto"/>
        <w:ind w:left="0" w:right="0" w:firstLine="0"/>
        <w:jc w:val="left"/>
      </w:pPr>
      <w:r>
        <w:rPr>
          <w:color w:val="000000"/>
          <w:spacing w:val="0"/>
          <w:w w:val="100"/>
          <w:position w:val="0"/>
          <w:shd w:val="clear" w:color="auto" w:fill="auto"/>
          <w:lang w:val="pl-PL" w:eastAsia="pl-PL" w:bidi="pl-PL"/>
        </w:rPr>
        <w:t>K.</w:t>
        <w:tab/>
        <w:t xml:space="preserve">: </w:t>
      </w:r>
      <w:r>
        <w:rPr>
          <w:i/>
          <w:iCs/>
          <w:color w:val="000000"/>
          <w:spacing w:val="0"/>
          <w:w w:val="100"/>
          <w:position w:val="0"/>
          <w:shd w:val="clear" w:color="auto" w:fill="auto"/>
          <w:lang w:val="pl-PL" w:eastAsia="pl-PL" w:bidi="pl-PL"/>
        </w:rPr>
        <w:t>Kongres poetów</w:t>
      </w:r>
      <w:r>
        <w:rPr>
          <w:color w:val="000000"/>
          <w:spacing w:val="0"/>
          <w:w w:val="100"/>
          <w:position w:val="0"/>
          <w:shd w:val="clear" w:color="auto" w:fill="auto"/>
          <w:lang w:val="pl-PL" w:eastAsia="pl-PL" w:bidi="pl-PL"/>
        </w:rPr>
        <w:t xml:space="preserve"> (3/77).</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KAJ: </w:t>
      </w:r>
      <w:r>
        <w:rPr>
          <w:i/>
          <w:iCs/>
          <w:color w:val="000000"/>
          <w:spacing w:val="0"/>
          <w:w w:val="100"/>
          <w:position w:val="0"/>
          <w:shd w:val="clear" w:color="auto" w:fill="auto"/>
          <w:lang w:val="pl-PL" w:eastAsia="pl-PL" w:bidi="pl-PL"/>
        </w:rPr>
        <w:t>Szaraczek na szaro</w:t>
      </w:r>
      <w:r>
        <w:rPr>
          <w:color w:val="000000"/>
          <w:spacing w:val="0"/>
          <w:w w:val="100"/>
          <w:position w:val="0"/>
          <w:shd w:val="clear" w:color="auto" w:fill="auto"/>
          <w:lang w:val="pl-PL" w:eastAsia="pl-PL" w:bidi="pl-PL"/>
        </w:rPr>
        <w:t xml:space="preserve"> (9/83).</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KRYTYK: </w:t>
      </w:r>
      <w:r>
        <w:rPr>
          <w:i/>
          <w:iCs/>
          <w:color w:val="000000"/>
          <w:spacing w:val="0"/>
          <w:w w:val="100"/>
          <w:position w:val="0"/>
          <w:shd w:val="clear" w:color="auto" w:fill="auto"/>
          <w:lang w:val="pl-PL" w:eastAsia="pl-PL" w:bidi="pl-PL"/>
        </w:rPr>
        <w:t>Rzymianie nie zdobywali Ewerestu</w:t>
      </w:r>
      <w:r>
        <w:rPr>
          <w:color w:val="000000"/>
          <w:spacing w:val="0"/>
          <w:w w:val="100"/>
          <w:position w:val="0"/>
          <w:shd w:val="clear" w:color="auto" w:fill="auto"/>
          <w:lang w:val="pl-PL" w:eastAsia="pl-PL" w:bidi="pl-PL"/>
        </w:rPr>
        <w:t xml:space="preserve"> (1/75-2/76). LONDYNCZYK: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(1/75-2/76, 6/80, 11/85). MIŁOSZ Czesław: </w:t>
      </w:r>
      <w:r>
        <w:rPr>
          <w:i/>
          <w:iCs/>
          <w:color w:val="000000"/>
          <w:spacing w:val="0"/>
          <w:w w:val="100"/>
          <w:position w:val="0"/>
          <w:shd w:val="clear" w:color="auto" w:fill="auto"/>
          <w:lang w:val="pl-PL" w:eastAsia="pl-PL" w:bidi="pl-PL"/>
        </w:rPr>
        <w:t>Międzynarodowe spotkania</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26-ty Kongres PEN-Clubów</w:t>
      </w:r>
      <w:r>
        <w:rPr>
          <w:color w:val="000000"/>
          <w:spacing w:val="0"/>
          <w:w w:val="100"/>
          <w:position w:val="0"/>
          <w:shd w:val="clear" w:color="auto" w:fill="auto"/>
          <w:lang w:val="pl-PL" w:eastAsia="pl-PL" w:bidi="pl-PL"/>
        </w:rPr>
        <w:t xml:space="preserve"> (9/83).</w:t>
      </w:r>
    </w:p>
    <w:p>
      <w:pPr>
        <w:pStyle w:val="Style4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Biennale poetyckie</w:t>
      </w:r>
      <w:r>
        <w:rPr>
          <w:color w:val="000000"/>
          <w:spacing w:val="0"/>
          <w:w w:val="100"/>
          <w:position w:val="0"/>
          <w:shd w:val="clear" w:color="auto" w:fill="auto"/>
          <w:lang w:val="pl-PL" w:eastAsia="pl-PL" w:bidi="pl-PL"/>
        </w:rPr>
        <w:t xml:space="preserve"> (11/85). SAMBOR Michał: </w:t>
      </w:r>
      <w:r>
        <w:rPr>
          <w:i/>
          <w:iCs/>
          <w:color w:val="000000"/>
          <w:spacing w:val="0"/>
          <w:w w:val="100"/>
          <w:position w:val="0"/>
          <w:shd w:val="clear" w:color="auto" w:fill="auto"/>
          <w:lang w:val="pl-PL" w:eastAsia="pl-PL" w:bidi="pl-PL"/>
        </w:rPr>
        <w:t>„Chlastanie”</w:t>
      </w:r>
      <w:r>
        <w:rPr>
          <w:color w:val="000000"/>
          <w:spacing w:val="0"/>
          <w:w w:val="100"/>
          <w:position w:val="0"/>
          <w:shd w:val="clear" w:color="auto" w:fill="auto"/>
          <w:lang w:val="pl-PL" w:eastAsia="pl-PL" w:bidi="pl-PL"/>
        </w:rPr>
        <w:t xml:space="preserve"> (5/79).</w:t>
      </w:r>
    </w:p>
    <w:p>
      <w:pPr>
        <w:pStyle w:val="Style46"/>
        <w:keepNext w:val="0"/>
        <w:keepLines w:val="0"/>
        <w:widowControl w:val="0"/>
        <w:shd w:val="clear" w:color="auto" w:fill="auto"/>
        <w:bidi w:val="0"/>
        <w:spacing w:before="0" w:after="200" w:line="202" w:lineRule="auto"/>
        <w:ind w:left="0" w:right="0" w:firstLine="0"/>
        <w:jc w:val="left"/>
      </w:pPr>
      <w:r>
        <w:rPr>
          <w:color w:val="000000"/>
          <w:spacing w:val="0"/>
          <w:w w:val="100"/>
          <w:position w:val="0"/>
          <w:shd w:val="clear" w:color="auto" w:fill="auto"/>
          <w:lang w:val="pl-PL" w:eastAsia="pl-PL" w:bidi="pl-PL"/>
        </w:rPr>
        <w:t xml:space="preserve">SKÓRZEWSKA Terena: </w:t>
      </w:r>
      <w:r>
        <w:rPr>
          <w:i/>
          <w:iCs/>
          <w:color w:val="000000"/>
          <w:spacing w:val="0"/>
          <w:w w:val="100"/>
          <w:position w:val="0"/>
          <w:shd w:val="clear" w:color="auto" w:fill="auto"/>
          <w:lang w:val="pl-PL" w:eastAsia="pl-PL" w:bidi="pl-PL"/>
        </w:rPr>
        <w:t>W pracowni Turkiewicza</w:t>
      </w:r>
      <w:r>
        <w:rPr>
          <w:color w:val="000000"/>
          <w:spacing w:val="0"/>
          <w:w w:val="100"/>
          <w:position w:val="0"/>
          <w:shd w:val="clear" w:color="auto" w:fill="auto"/>
          <w:lang w:val="pl-PL" w:eastAsia="pl-PL" w:bidi="pl-PL"/>
        </w:rPr>
        <w:t xml:space="preserve"> (11/85). SZYSZMAN Szymon: </w:t>
      </w:r>
      <w:r>
        <w:rPr>
          <w:i/>
          <w:iCs/>
          <w:color w:val="000000"/>
          <w:spacing w:val="0"/>
          <w:w w:val="100"/>
          <w:position w:val="0"/>
          <w:shd w:val="clear" w:color="auto" w:fill="auto"/>
          <w:lang w:val="pl-PL" w:eastAsia="pl-PL" w:bidi="pl-PL"/>
        </w:rPr>
        <w:t>Nowe odkrycia</w:t>
      </w:r>
      <w:r>
        <w:rPr>
          <w:color w:val="000000"/>
          <w:spacing w:val="0"/>
          <w:w w:val="100"/>
          <w:position w:val="0"/>
          <w:shd w:val="clear" w:color="auto" w:fill="auto"/>
          <w:lang w:val="pl-PL" w:eastAsia="pl-PL" w:bidi="pl-PL"/>
        </w:rPr>
        <w:t xml:space="preserve"> (5/79).</w:t>
      </w:r>
      <w:r>
        <w:br w:type="page"/>
      </w:r>
    </w:p>
    <w:p>
      <w:pPr>
        <w:pStyle w:val="Style46"/>
        <w:keepNext w:val="0"/>
        <w:keepLines w:val="0"/>
        <w:widowControl w:val="0"/>
        <w:shd w:val="clear" w:color="auto" w:fill="auto"/>
        <w:bidi w:val="0"/>
        <w:spacing w:before="0" w:after="0" w:line="199" w:lineRule="auto"/>
        <w:ind w:left="480" w:right="0" w:hanging="340"/>
        <w:jc w:val="left"/>
      </w:pPr>
      <w:r>
        <w:rPr>
          <w:color w:val="000000"/>
          <w:spacing w:val="0"/>
          <w:w w:val="100"/>
          <w:position w:val="0"/>
          <w:shd w:val="clear" w:color="auto" w:fill="auto"/>
          <w:lang w:val="pl-PL" w:eastAsia="pl-PL" w:bidi="pl-PL"/>
        </w:rPr>
        <w:t xml:space="preserve">TOROSIEWICZ Jan: </w:t>
      </w:r>
      <w:r>
        <w:rPr>
          <w:i/>
          <w:iCs/>
          <w:color w:val="000000"/>
          <w:spacing w:val="0"/>
          <w:w w:val="100"/>
          <w:position w:val="0"/>
          <w:shd w:val="clear" w:color="auto" w:fill="auto"/>
          <w:lang w:val="pl-PL" w:eastAsia="pl-PL" w:bidi="pl-PL"/>
        </w:rPr>
        <w:t>Wystawy paryskie (1/75-2/76, 5/79,</w:t>
      </w:r>
      <w:r>
        <w:rPr>
          <w:color w:val="000000"/>
          <w:spacing w:val="0"/>
          <w:w w:val="100"/>
          <w:position w:val="0"/>
          <w:shd w:val="clear" w:color="auto" w:fill="auto"/>
          <w:lang w:val="pl-PL" w:eastAsia="pl-PL" w:bidi="pl-PL"/>
        </w:rPr>
        <w:t xml:space="preserve"> 7/81- 8/82).</w:t>
      </w:r>
    </w:p>
    <w:p>
      <w:pPr>
        <w:pStyle w:val="Style46"/>
        <w:keepNext w:val="0"/>
        <w:keepLines w:val="0"/>
        <w:widowControl w:val="0"/>
        <w:shd w:val="clear" w:color="auto" w:fill="auto"/>
        <w:bidi w:val="0"/>
        <w:spacing w:before="0" w:after="0" w:line="199" w:lineRule="auto"/>
        <w:ind w:left="0" w:right="0" w:firstLine="140"/>
        <w:jc w:val="left"/>
      </w:pPr>
      <w:r>
        <w:rPr>
          <w:color w:val="000000"/>
          <w:spacing w:val="0"/>
          <w:w w:val="100"/>
          <w:position w:val="0"/>
          <w:shd w:val="clear" w:color="auto" w:fill="auto"/>
          <w:lang w:val="pl-PL" w:eastAsia="pl-PL" w:bidi="pl-PL"/>
        </w:rPr>
        <w:t xml:space="preserve">ULATOWSKI Jan: </w:t>
      </w:r>
      <w:r>
        <w:rPr>
          <w:i/>
          <w:iCs/>
          <w:color w:val="000000"/>
          <w:spacing w:val="0"/>
          <w:w w:val="100"/>
          <w:position w:val="0"/>
          <w:shd w:val="clear" w:color="auto" w:fill="auto"/>
          <w:lang w:val="pl-PL" w:eastAsia="pl-PL" w:bidi="pl-PL"/>
        </w:rPr>
        <w:t>Nonsens treści i formy</w:t>
      </w:r>
      <w:r>
        <w:rPr>
          <w:color w:val="000000"/>
          <w:spacing w:val="0"/>
          <w:w w:val="100"/>
          <w:position w:val="0"/>
          <w:shd w:val="clear" w:color="auto" w:fill="auto"/>
          <w:lang w:val="pl-PL" w:eastAsia="pl-PL" w:bidi="pl-PL"/>
        </w:rPr>
        <w:t xml:space="preserve"> (1/75-2/76).</w:t>
      </w:r>
    </w:p>
    <w:p>
      <w:pPr>
        <w:pStyle w:val="Style46"/>
        <w:keepNext w:val="0"/>
        <w:keepLines w:val="0"/>
        <w:widowControl w:val="0"/>
        <w:numPr>
          <w:ilvl w:val="0"/>
          <w:numId w:val="47"/>
        </w:numPr>
        <w:shd w:val="clear" w:color="auto" w:fill="auto"/>
        <w:tabs>
          <w:tab w:pos="540" w:val="left"/>
        </w:tabs>
        <w:bidi w:val="0"/>
        <w:spacing w:before="0" w:after="0" w:line="199" w:lineRule="auto"/>
        <w:ind w:left="0" w:right="0" w:firstLine="180"/>
        <w:jc w:val="left"/>
      </w:pPr>
      <w:r>
        <w:rPr>
          <w:i/>
          <w:iCs/>
          <w:color w:val="000000"/>
          <w:spacing w:val="0"/>
          <w:w w:val="100"/>
          <w:position w:val="0"/>
          <w:shd w:val="clear" w:color="auto" w:fill="auto"/>
          <w:lang w:val="pl-PL" w:eastAsia="pl-PL" w:bidi="pl-PL"/>
        </w:rPr>
        <w:t>Picasso</w:t>
      </w:r>
      <w:r>
        <w:rPr>
          <w:color w:val="000000"/>
          <w:spacing w:val="0"/>
          <w:w w:val="100"/>
          <w:position w:val="0"/>
          <w:shd w:val="clear" w:color="auto" w:fill="auto"/>
          <w:lang w:val="pl-PL" w:eastAsia="pl-PL" w:bidi="pl-PL"/>
        </w:rPr>
        <w:t xml:space="preserve"> (7/81-8/82).</w:t>
      </w:r>
    </w:p>
    <w:p>
      <w:pPr>
        <w:pStyle w:val="Style46"/>
        <w:keepNext w:val="0"/>
        <w:keepLines w:val="0"/>
        <w:widowControl w:val="0"/>
        <w:shd w:val="clear" w:color="auto" w:fill="auto"/>
        <w:bidi w:val="0"/>
        <w:spacing w:before="0" w:after="360" w:line="199" w:lineRule="auto"/>
        <w:ind w:left="140" w:right="0" w:hanging="140"/>
        <w:jc w:val="left"/>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Jubileusz T-wa im. Szewczenki</w:t>
      </w:r>
      <w:r>
        <w:rPr>
          <w:color w:val="000000"/>
          <w:spacing w:val="0"/>
          <w:w w:val="100"/>
          <w:position w:val="0"/>
          <w:shd w:val="clear" w:color="auto" w:fill="auto"/>
          <w:lang w:val="pl-PL" w:eastAsia="pl-PL" w:bidi="pl-PL"/>
        </w:rPr>
        <w:t xml:space="preserve"> (6/80). WITTLIN Józef: </w:t>
      </w:r>
      <w:r>
        <w:rPr>
          <w:i/>
          <w:iCs/>
          <w:color w:val="000000"/>
          <w:spacing w:val="0"/>
          <w:w w:val="100"/>
          <w:position w:val="0"/>
          <w:shd w:val="clear" w:color="auto" w:fill="auto"/>
          <w:lang w:val="pl-PL" w:eastAsia="pl-PL" w:bidi="pl-PL"/>
        </w:rPr>
        <w:t>Śmierć Tuwima</w:t>
      </w:r>
      <w:r>
        <w:rPr>
          <w:color w:val="000000"/>
          <w:spacing w:val="0"/>
          <w:w w:val="100"/>
          <w:position w:val="0"/>
          <w:shd w:val="clear" w:color="auto" w:fill="auto"/>
          <w:lang w:val="pl-PL" w:eastAsia="pl-PL" w:bidi="pl-PL"/>
        </w:rPr>
        <w:t xml:space="preserve"> (3/77).</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Sprawy krajowe</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(A. N.): </w:t>
      </w:r>
      <w:r>
        <w:rPr>
          <w:i/>
          <w:iCs/>
          <w:color w:val="000000"/>
          <w:spacing w:val="0"/>
          <w:w w:val="100"/>
          <w:position w:val="0"/>
          <w:shd w:val="clear" w:color="auto" w:fill="auto"/>
          <w:lang w:val="pl-PL" w:eastAsia="pl-PL" w:bidi="pl-PL"/>
        </w:rPr>
        <w:t>O cl Aragona do Orwella</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Sprawy emigracyjne w prasie warszawskiej</w:t>
      </w:r>
      <w:r>
        <w:rPr>
          <w:color w:val="000000"/>
          <w:spacing w:val="0"/>
          <w:w w:val="100"/>
          <w:position w:val="0"/>
          <w:shd w:val="clear" w:color="auto" w:fill="auto"/>
          <w:lang w:val="pl-PL" w:eastAsia="pl-PL" w:bidi="pl-PL"/>
        </w:rPr>
        <w:t xml:space="preserve"> (10/84). JELENSKI </w:t>
      </w:r>
      <w:r>
        <w:rPr>
          <w:color w:val="000000"/>
          <w:spacing w:val="0"/>
          <w:w w:val="100"/>
          <w:position w:val="0"/>
          <w:shd w:val="clear" w:color="auto" w:fill="auto"/>
          <w:lang w:val="fr-FR" w:eastAsia="fr-FR" w:bidi="fr-FR"/>
        </w:rPr>
        <w:t xml:space="preserve">K. A.: </w:t>
      </w:r>
      <w:r>
        <w:rPr>
          <w:i/>
          <w:iCs/>
          <w:color w:val="000000"/>
          <w:spacing w:val="0"/>
          <w:w w:val="100"/>
          <w:position w:val="0"/>
          <w:shd w:val="clear" w:color="auto" w:fill="auto"/>
          <w:lang w:val="pl-PL" w:eastAsia="pl-PL" w:bidi="pl-PL"/>
        </w:rPr>
        <w:t xml:space="preserve">,,Tant </w:t>
      </w:r>
      <w:r>
        <w:rPr>
          <w:i/>
          <w:iCs/>
          <w:color w:val="000000"/>
          <w:spacing w:val="0"/>
          <w:w w:val="100"/>
          <w:position w:val="0"/>
          <w:shd w:val="clear" w:color="auto" w:fill="auto"/>
          <w:lang w:val="fr-FR" w:eastAsia="fr-FR" w:bidi="fr-FR"/>
        </w:rPr>
        <w:t xml:space="preserve">pis, ou </w:t>
      </w:r>
      <w:r>
        <w:rPr>
          <w:i/>
          <w:iCs/>
          <w:color w:val="000000"/>
          <w:spacing w:val="0"/>
          <w:w w:val="100"/>
          <w:position w:val="0"/>
          <w:shd w:val="clear" w:color="auto" w:fill="auto"/>
          <w:lang w:val="pl-PL" w:eastAsia="pl-PL" w:bidi="pl-PL"/>
        </w:rPr>
        <w:t>ha, ha!”</w:t>
      </w:r>
      <w:r>
        <w:rPr>
          <w:color w:val="000000"/>
          <w:spacing w:val="0"/>
          <w:w w:val="100"/>
          <w:position w:val="0"/>
          <w:shd w:val="clear" w:color="auto" w:fill="auto"/>
          <w:lang w:val="pl-PL" w:eastAsia="pl-PL" w:bidi="pl-PL"/>
        </w:rPr>
        <w:t xml:space="preserve"> (11/85)).</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JORDAN Zbigniew: </w:t>
      </w:r>
      <w:r>
        <w:rPr>
          <w:i/>
          <w:iCs/>
          <w:color w:val="000000"/>
          <w:spacing w:val="0"/>
          <w:w w:val="100"/>
          <w:position w:val="0"/>
          <w:shd w:val="clear" w:color="auto" w:fill="auto"/>
          <w:lang w:val="pl-PL" w:eastAsia="pl-PL" w:bidi="pl-PL"/>
        </w:rPr>
        <w:t>Plan sześcioletni a rolnictwo</w:t>
      </w:r>
      <w:r>
        <w:rPr>
          <w:color w:val="000000"/>
          <w:spacing w:val="0"/>
          <w:w w:val="100"/>
          <w:position w:val="0"/>
          <w:shd w:val="clear" w:color="auto" w:fill="auto"/>
          <w:lang w:val="pl-PL" w:eastAsia="pl-PL" w:bidi="pl-PL"/>
        </w:rPr>
        <w:t xml:space="preserve"> (10/84). KRZYCZKOWSKI Roman: </w:t>
      </w:r>
      <w:r>
        <w:rPr>
          <w:i/>
          <w:iCs/>
          <w:color w:val="000000"/>
          <w:spacing w:val="0"/>
          <w:w w:val="100"/>
          <w:position w:val="0"/>
          <w:shd w:val="clear" w:color="auto" w:fill="auto"/>
          <w:lang w:val="pl-PL" w:eastAsia="pl-PL" w:bidi="pl-PL"/>
        </w:rPr>
        <w:t>Metro w Warszawie</w:t>
      </w:r>
      <w:r>
        <w:rPr>
          <w:color w:val="000000"/>
          <w:spacing w:val="0"/>
          <w:w w:val="100"/>
          <w:position w:val="0"/>
          <w:shd w:val="clear" w:color="auto" w:fill="auto"/>
          <w:lang w:val="pl-PL" w:eastAsia="pl-PL" w:bidi="pl-PL"/>
        </w:rPr>
        <w:t xml:space="preserve"> (1/75-2/76). </w:t>
      </w:r>
      <w:r>
        <w:rPr>
          <w:color w:val="000000"/>
          <w:spacing w:val="0"/>
          <w:w w:val="100"/>
          <w:position w:val="0"/>
          <w:shd w:val="clear" w:color="auto" w:fill="auto"/>
          <w:lang w:val="la-001" w:eastAsia="la-001" w:bidi="la-001"/>
        </w:rPr>
        <w:t xml:space="preserve">LAERTES: </w:t>
      </w:r>
      <w:r>
        <w:rPr>
          <w:i/>
          <w:iCs/>
          <w:color w:val="000000"/>
          <w:spacing w:val="0"/>
          <w:w w:val="100"/>
          <w:position w:val="0"/>
          <w:shd w:val="clear" w:color="auto" w:fill="auto"/>
          <w:lang w:val="pl-PL" w:eastAsia="pl-PL" w:bidi="pl-PL"/>
        </w:rPr>
        <w:t>List z Polski</w:t>
      </w:r>
      <w:r>
        <w:rPr>
          <w:color w:val="000000"/>
          <w:spacing w:val="0"/>
          <w:w w:val="100"/>
          <w:position w:val="0"/>
          <w:shd w:val="clear" w:color="auto" w:fill="auto"/>
          <w:lang w:val="pl-PL" w:eastAsia="pl-PL" w:bidi="pl-PL"/>
        </w:rPr>
        <w:t xml:space="preserve"> (12/86).</w:t>
      </w:r>
    </w:p>
    <w:p>
      <w:pPr>
        <w:pStyle w:val="Style46"/>
        <w:keepNext w:val="0"/>
        <w:keepLines w:val="0"/>
        <w:widowControl w:val="0"/>
        <w:shd w:val="clear" w:color="auto" w:fill="auto"/>
        <w:bidi w:val="0"/>
        <w:spacing w:before="0" w:after="360" w:line="199" w:lineRule="auto"/>
        <w:ind w:left="0" w:right="0" w:firstLine="0"/>
        <w:jc w:val="left"/>
      </w:pPr>
      <w:r>
        <w:rPr>
          <w:color w:val="000000"/>
          <w:spacing w:val="0"/>
          <w:w w:val="100"/>
          <w:position w:val="0"/>
          <w:shd w:val="clear" w:color="auto" w:fill="auto"/>
          <w:lang w:val="pl-PL" w:eastAsia="pl-PL" w:bidi="pl-PL"/>
        </w:rPr>
        <w:t xml:space="preserve">PIOTROWSKI Stanisław: </w:t>
      </w:r>
      <w:r>
        <w:rPr>
          <w:i/>
          <w:iCs/>
          <w:color w:val="000000"/>
          <w:spacing w:val="0"/>
          <w:w w:val="100"/>
          <w:position w:val="0"/>
          <w:shd w:val="clear" w:color="auto" w:fill="auto"/>
          <w:lang w:val="pl-PL" w:eastAsia="pl-PL" w:bidi="pl-PL"/>
        </w:rPr>
        <w:t>Architektura wczoraj i dziś</w:t>
      </w:r>
      <w:r>
        <w:rPr>
          <w:color w:val="000000"/>
          <w:spacing w:val="0"/>
          <w:w w:val="100"/>
          <w:position w:val="0"/>
          <w:shd w:val="clear" w:color="auto" w:fill="auto"/>
          <w:lang w:val="pl-PL" w:eastAsia="pl-PL" w:bidi="pl-PL"/>
        </w:rPr>
        <w:t xml:space="preserve"> (11/85). WIEDEŃCZYK: </w:t>
      </w:r>
      <w:r>
        <w:rPr>
          <w:i/>
          <w:iCs/>
          <w:color w:val="000000"/>
          <w:spacing w:val="0"/>
          <w:w w:val="100"/>
          <w:position w:val="0"/>
          <w:shd w:val="clear" w:color="auto" w:fill="auto"/>
          <w:lang w:val="pl-PL" w:eastAsia="pl-PL" w:bidi="pl-PL"/>
        </w:rPr>
        <w:t>Po Kongresie Partii</w:t>
      </w:r>
      <w:r>
        <w:rPr>
          <w:color w:val="000000"/>
          <w:spacing w:val="0"/>
          <w:w w:val="100"/>
          <w:position w:val="0"/>
          <w:shd w:val="clear" w:color="auto" w:fill="auto"/>
          <w:lang w:val="pl-PL" w:eastAsia="pl-PL" w:bidi="pl-PL"/>
        </w:rPr>
        <w:t xml:space="preserve"> (6/80).</w:t>
      </w:r>
    </w:p>
    <w:p>
      <w:pPr>
        <w:pStyle w:val="Style25"/>
        <w:keepNext w:val="0"/>
        <w:keepLines w:val="0"/>
        <w:widowControl w:val="0"/>
        <w:shd w:val="clear" w:color="auto" w:fill="auto"/>
        <w:bidi w:val="0"/>
        <w:spacing w:before="0" w:after="180" w:line="240" w:lineRule="auto"/>
        <w:ind w:left="2180" w:right="0" w:firstLine="0"/>
        <w:jc w:val="left"/>
        <w:rPr>
          <w:sz w:val="18"/>
          <w:szCs w:val="18"/>
        </w:rPr>
      </w:pPr>
      <w:r>
        <w:rPr>
          <w:i/>
          <w:iCs/>
          <w:color w:val="000000"/>
          <w:spacing w:val="0"/>
          <w:w w:val="100"/>
          <w:position w:val="0"/>
          <w:sz w:val="18"/>
          <w:szCs w:val="18"/>
          <w:shd w:val="clear" w:color="auto" w:fill="auto"/>
          <w:lang w:val="pl-PL" w:eastAsia="pl-PL" w:bidi="pl-PL"/>
        </w:rPr>
        <w:t>Sprawy i troski</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KLONOWICZ Jan: </w:t>
      </w:r>
      <w:r>
        <w:rPr>
          <w:i/>
          <w:iCs/>
          <w:color w:val="000000"/>
          <w:spacing w:val="0"/>
          <w:w w:val="100"/>
          <w:position w:val="0"/>
          <w:shd w:val="clear" w:color="auto" w:fill="auto"/>
          <w:lang w:val="pl-PL" w:eastAsia="pl-PL" w:bidi="pl-PL"/>
        </w:rPr>
        <w:t>Przestroga dla innych</w:t>
      </w:r>
      <w:r>
        <w:rPr>
          <w:color w:val="000000"/>
          <w:spacing w:val="0"/>
          <w:w w:val="100"/>
          <w:position w:val="0"/>
          <w:shd w:val="clear" w:color="auto" w:fill="auto"/>
          <w:lang w:val="pl-PL" w:eastAsia="pl-PL" w:bidi="pl-PL"/>
        </w:rPr>
        <w:t xml:space="preserve"> (12/86). KOWALEWSKI Janusz: </w:t>
      </w:r>
      <w:r>
        <w:rPr>
          <w:i/>
          <w:iCs/>
          <w:color w:val="000000"/>
          <w:spacing w:val="0"/>
          <w:w w:val="100"/>
          <w:position w:val="0"/>
          <w:shd w:val="clear" w:color="auto" w:fill="auto"/>
          <w:lang w:val="pl-PL" w:eastAsia="pl-PL" w:bidi="pl-PL"/>
        </w:rPr>
        <w:t>Niestety Ameryka</w:t>
      </w:r>
      <w:r>
        <w:rPr>
          <w:color w:val="000000"/>
          <w:spacing w:val="0"/>
          <w:w w:val="100"/>
          <w:position w:val="0"/>
          <w:shd w:val="clear" w:color="auto" w:fill="auto"/>
          <w:lang w:val="pl-PL" w:eastAsia="pl-PL" w:bidi="pl-PL"/>
        </w:rPr>
        <w:t xml:space="preserve"> (7/81-8/82). PELENYI John: </w:t>
      </w:r>
      <w:r>
        <w:rPr>
          <w:i/>
          <w:iCs/>
          <w:color w:val="000000"/>
          <w:spacing w:val="0"/>
          <w:w w:val="100"/>
          <w:position w:val="0"/>
          <w:shd w:val="clear" w:color="auto" w:fill="auto"/>
          <w:lang w:val="pl-PL" w:eastAsia="pl-PL" w:bidi="pl-PL"/>
        </w:rPr>
        <w:t>Jeszcze o Kolegium Wolnej Europy</w:t>
      </w:r>
      <w:r>
        <w:rPr>
          <w:color w:val="000000"/>
          <w:spacing w:val="0"/>
          <w:w w:val="100"/>
          <w:position w:val="0"/>
          <w:shd w:val="clear" w:color="auto" w:fill="auto"/>
          <w:lang w:val="pl-PL" w:eastAsia="pl-PL" w:bidi="pl-PL"/>
        </w:rPr>
        <w:t xml:space="preserve"> (6/80). RÓŻYCKI Zbigniew: </w:t>
      </w:r>
      <w:r>
        <w:rPr>
          <w:i/>
          <w:iCs/>
          <w:color w:val="000000"/>
          <w:spacing w:val="0"/>
          <w:w w:val="100"/>
          <w:position w:val="0"/>
          <w:shd w:val="clear" w:color="auto" w:fill="auto"/>
          <w:lang w:val="pl-PL" w:eastAsia="pl-PL" w:bidi="pl-PL"/>
        </w:rPr>
        <w:t>Jeszcze o Kolegium Wolnej Europy</w:t>
      </w:r>
      <w:r>
        <w:rPr>
          <w:color w:val="000000"/>
          <w:spacing w:val="0"/>
          <w:w w:val="100"/>
          <w:position w:val="0"/>
          <w:shd w:val="clear" w:color="auto" w:fill="auto"/>
          <w:lang w:val="pl-PL" w:eastAsia="pl-PL" w:bidi="pl-PL"/>
        </w:rPr>
        <w:t xml:space="preserve"> (6/80). S.N.: </w:t>
      </w:r>
      <w:r>
        <w:rPr>
          <w:i/>
          <w:iCs/>
          <w:color w:val="000000"/>
          <w:spacing w:val="0"/>
          <w:w w:val="100"/>
          <w:position w:val="0"/>
          <w:shd w:val="clear" w:color="auto" w:fill="auto"/>
          <w:lang w:val="pl-PL" w:eastAsia="pl-PL" w:bidi="pl-PL"/>
        </w:rPr>
        <w:t>Ludzie z kraju o F.E.</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X.: </w:t>
      </w:r>
      <w:r>
        <w:rPr>
          <w:i/>
          <w:iCs/>
          <w:color w:val="000000"/>
          <w:spacing w:val="0"/>
          <w:w w:val="100"/>
          <w:position w:val="0"/>
          <w:shd w:val="clear" w:color="auto" w:fill="auto"/>
          <w:lang w:val="pl-PL" w:eastAsia="pl-PL" w:bidi="pl-PL"/>
        </w:rPr>
        <w:t>Polacy w Legii Cudzoziemskiej</w:t>
      </w:r>
      <w:r>
        <w:rPr>
          <w:color w:val="000000"/>
          <w:spacing w:val="0"/>
          <w:w w:val="100"/>
          <w:position w:val="0"/>
          <w:shd w:val="clear" w:color="auto" w:fill="auto"/>
          <w:lang w:val="pl-PL" w:eastAsia="pl-PL" w:bidi="pl-PL"/>
        </w:rPr>
        <w:t xml:space="preserve"> (12/86).</w:t>
      </w:r>
    </w:p>
    <w:p>
      <w:pPr>
        <w:pStyle w:val="Style4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ZALESKI Wojciech: </w:t>
      </w:r>
      <w:r>
        <w:rPr>
          <w:i/>
          <w:iCs/>
          <w:color w:val="000000"/>
          <w:spacing w:val="0"/>
          <w:w w:val="100"/>
          <w:position w:val="0"/>
          <w:shd w:val="clear" w:color="auto" w:fill="auto"/>
          <w:lang w:val="pl-PL" w:eastAsia="pl-PL" w:bidi="pl-PL"/>
        </w:rPr>
        <w:t>Jeszcze o Kolegium Wolnej Europy</w:t>
      </w:r>
      <w:r>
        <w:rPr>
          <w:color w:val="000000"/>
          <w:spacing w:val="0"/>
          <w:w w:val="100"/>
          <w:position w:val="0"/>
          <w:shd w:val="clear" w:color="auto" w:fill="auto"/>
          <w:lang w:val="pl-PL" w:eastAsia="pl-PL" w:bidi="pl-PL"/>
        </w:rPr>
        <w:t xml:space="preserve"> (6/80).</w:t>
      </w:r>
    </w:p>
    <w:p>
      <w:pPr>
        <w:pStyle w:val="Style46"/>
        <w:keepNext w:val="0"/>
        <w:keepLines w:val="0"/>
        <w:widowControl w:val="0"/>
        <w:numPr>
          <w:ilvl w:val="0"/>
          <w:numId w:val="47"/>
        </w:numPr>
        <w:shd w:val="clear" w:color="auto" w:fill="auto"/>
        <w:tabs>
          <w:tab w:pos="500" w:val="left"/>
        </w:tabs>
        <w:bidi w:val="0"/>
        <w:spacing w:before="0" w:after="0" w:line="199" w:lineRule="auto"/>
        <w:ind w:left="400" w:right="0" w:hanging="260"/>
        <w:jc w:val="both"/>
      </w:pPr>
      <w:r>
        <w:rPr>
          <w:i/>
          <w:iCs/>
          <w:color w:val="000000"/>
          <w:spacing w:val="0"/>
          <w:w w:val="100"/>
          <w:position w:val="0"/>
          <w:shd w:val="clear" w:color="auto" w:fill="auto"/>
          <w:lang w:val="pl-PL" w:eastAsia="pl-PL" w:bidi="pl-PL"/>
        </w:rPr>
        <w:t>Uwagi i wnioski w sprawie Kolegizim Wolnej Europy</w:t>
      </w:r>
      <w:r>
        <w:rPr>
          <w:color w:val="000000"/>
          <w:spacing w:val="0"/>
          <w:w w:val="100"/>
          <w:position w:val="0"/>
          <w:shd w:val="clear" w:color="auto" w:fill="auto"/>
          <w:lang w:val="pl-PL" w:eastAsia="pl-PL" w:bidi="pl-PL"/>
        </w:rPr>
        <w:t xml:space="preserve"> (1/75- 2/76).</w:t>
      </w:r>
    </w:p>
    <w:p>
      <w:pPr>
        <w:pStyle w:val="Style46"/>
        <w:keepNext w:val="0"/>
        <w:keepLines w:val="0"/>
        <w:widowControl w:val="0"/>
        <w:shd w:val="clear" w:color="auto" w:fill="auto"/>
        <w:bidi w:val="0"/>
        <w:spacing w:before="0" w:after="0" w:line="199" w:lineRule="auto"/>
        <w:ind w:left="400" w:right="0" w:hanging="400"/>
        <w:jc w:val="left"/>
      </w:pPr>
      <w:r>
        <w:rPr>
          <w:color w:val="000000"/>
          <w:spacing w:val="0"/>
          <w:w w:val="100"/>
          <w:position w:val="0"/>
          <w:shd w:val="clear" w:color="auto" w:fill="auto"/>
          <w:lang w:val="pl-PL" w:eastAsia="pl-PL" w:bidi="pl-PL"/>
        </w:rPr>
        <w:t xml:space="preserve">ZIELICKI A. J.: </w:t>
      </w:r>
      <w:r>
        <w:rPr>
          <w:i/>
          <w:iCs/>
          <w:color w:val="000000"/>
          <w:spacing w:val="0"/>
          <w:w w:val="100"/>
          <w:position w:val="0"/>
          <w:shd w:val="clear" w:color="auto" w:fill="auto"/>
          <w:lang w:val="pl-PL" w:eastAsia="pl-PL" w:bidi="pl-PL"/>
        </w:rPr>
        <w:t xml:space="preserve">Czyżby likwidacja polskiego szkolnictwa? </w:t>
      </w:r>
      <w:r>
        <w:rPr>
          <w:color w:val="000000"/>
          <w:spacing w:val="0"/>
          <w:w w:val="100"/>
          <w:position w:val="0"/>
          <w:shd w:val="clear" w:color="auto" w:fill="auto"/>
          <w:lang w:val="pl-PL" w:eastAsia="pl-PL" w:bidi="pl-PL"/>
        </w:rPr>
        <w:t>(6/80).</w:t>
      </w:r>
    </w:p>
    <w:p>
      <w:pPr>
        <w:pStyle w:val="Style46"/>
        <w:keepNext w:val="0"/>
        <w:keepLines w:val="0"/>
        <w:widowControl w:val="0"/>
        <w:shd w:val="clear" w:color="auto" w:fill="auto"/>
        <w:bidi w:val="0"/>
        <w:spacing w:before="0" w:after="0" w:line="240" w:lineRule="auto"/>
        <w:ind w:left="400" w:right="0" w:hanging="400"/>
        <w:jc w:val="left"/>
      </w:pPr>
      <w:r>
        <w:rPr>
          <w:color w:val="000000"/>
          <w:spacing w:val="0"/>
          <w:w w:val="100"/>
          <w:position w:val="0"/>
          <w:shd w:val="clear" w:color="auto" w:fill="auto"/>
          <w:lang w:val="pl-PL" w:eastAsia="pl-PL" w:bidi="pl-PL"/>
        </w:rPr>
        <w:t xml:space="preserve">ZUBRZYCKI Jerzy: </w:t>
      </w:r>
      <w:r>
        <w:rPr>
          <w:i/>
          <w:iCs/>
          <w:color w:val="000000"/>
          <w:spacing w:val="0"/>
          <w:w w:val="100"/>
          <w:position w:val="0"/>
          <w:shd w:val="clear" w:color="auto" w:fill="auto"/>
          <w:lang w:val="pl-PL" w:eastAsia="pl-PL" w:bidi="pl-PL"/>
        </w:rPr>
        <w:t>Socjologia polskiej emigracji</w:t>
      </w:r>
      <w:r>
        <w:rPr>
          <w:color w:val="000000"/>
          <w:spacing w:val="0"/>
          <w:w w:val="100"/>
          <w:position w:val="0"/>
          <w:shd w:val="clear" w:color="auto" w:fill="auto"/>
          <w:lang w:val="pl-PL" w:eastAsia="pl-PL" w:bidi="pl-PL"/>
        </w:rPr>
        <w:t xml:space="preserve"> (7/81-8/82, 9</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3)-</w:t>
      </w:r>
    </w:p>
    <w:p>
      <w:pPr>
        <w:pStyle w:val="Style46"/>
        <w:keepNext w:val="0"/>
        <w:keepLines w:val="0"/>
        <w:widowControl w:val="0"/>
        <w:shd w:val="clear" w:color="auto" w:fill="auto"/>
        <w:bidi w:val="0"/>
        <w:spacing w:before="0" w:after="360" w:line="199" w:lineRule="auto"/>
        <w:ind w:left="0" w:right="0" w:firstLine="0"/>
        <w:jc w:val="left"/>
      </w:pPr>
      <w:r>
        <w:rPr>
          <w:color w:val="000000"/>
          <w:spacing w:val="0"/>
          <w:w w:val="100"/>
          <w:position w:val="0"/>
          <w:shd w:val="clear" w:color="auto" w:fill="auto"/>
          <w:lang w:val="pl-PL" w:eastAsia="pl-PL" w:bidi="pl-PL"/>
        </w:rPr>
        <w:t xml:space="preserve">ZWEIG Ferdynand: </w:t>
      </w:r>
      <w:r>
        <w:rPr>
          <w:i/>
          <w:iCs/>
          <w:color w:val="000000"/>
          <w:spacing w:val="0"/>
          <w:w w:val="100"/>
          <w:position w:val="0"/>
          <w:shd w:val="clear" w:color="auto" w:fill="auto"/>
          <w:lang w:val="pl-PL" w:eastAsia="pl-PL" w:bidi="pl-PL"/>
        </w:rPr>
        <w:t>Robotnik polski w Anglii</w:t>
      </w:r>
      <w:r>
        <w:rPr>
          <w:color w:val="000000"/>
          <w:spacing w:val="0"/>
          <w:w w:val="100"/>
          <w:position w:val="0"/>
          <w:shd w:val="clear" w:color="auto" w:fill="auto"/>
          <w:lang w:val="pl-PL" w:eastAsia="pl-PL" w:bidi="pl-PL"/>
        </w:rPr>
        <w:t xml:space="preserve"> (3/77). ŻAGIELL E.: </w:t>
      </w:r>
      <w:r>
        <w:rPr>
          <w:i/>
          <w:iCs/>
          <w:color w:val="000000"/>
          <w:spacing w:val="0"/>
          <w:w w:val="100"/>
          <w:position w:val="0"/>
          <w:shd w:val="clear" w:color="auto" w:fill="auto"/>
          <w:lang w:val="pl-PL" w:eastAsia="pl-PL" w:bidi="pl-PL"/>
        </w:rPr>
        <w:t>Kronika australijska</w:t>
      </w:r>
      <w:r>
        <w:rPr>
          <w:color w:val="000000"/>
          <w:spacing w:val="0"/>
          <w:w w:val="100"/>
          <w:position w:val="0"/>
          <w:shd w:val="clear" w:color="auto" w:fill="auto"/>
          <w:lang w:val="pl-PL" w:eastAsia="pl-PL" w:bidi="pl-PL"/>
        </w:rPr>
        <w:t xml:space="preserve"> (11/85).</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Tłumaczenia</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Z języka angielskiego:</w:t>
      </w:r>
    </w:p>
    <w:p>
      <w:pPr>
        <w:pStyle w:val="Style46"/>
        <w:keepNext w:val="0"/>
        <w:keepLines w:val="0"/>
        <w:widowControl w:val="0"/>
        <w:shd w:val="clear" w:color="auto" w:fill="auto"/>
        <w:bidi w:val="0"/>
        <w:spacing w:before="0" w:after="0" w:line="202" w:lineRule="auto"/>
        <w:ind w:left="400" w:right="0" w:hanging="400"/>
        <w:jc w:val="left"/>
      </w:pPr>
      <w:r>
        <w:rPr>
          <w:color w:val="000000"/>
          <w:spacing w:val="0"/>
          <w:w w:val="100"/>
          <w:position w:val="0"/>
          <w:shd w:val="clear" w:color="auto" w:fill="auto"/>
          <w:lang w:val="pl-PL" w:eastAsia="pl-PL" w:bidi="pl-PL"/>
        </w:rPr>
        <w:t xml:space="preserve">RODITI </w:t>
      </w:r>
      <w:r>
        <w:rPr>
          <w:color w:val="000000"/>
          <w:spacing w:val="0"/>
          <w:w w:val="100"/>
          <w:position w:val="0"/>
          <w:shd w:val="clear" w:color="auto" w:fill="auto"/>
          <w:lang w:val="fr-FR" w:eastAsia="fr-FR" w:bidi="fr-FR"/>
        </w:rPr>
        <w:t xml:space="preserve">Edouard: </w:t>
      </w:r>
      <w:r>
        <w:rPr>
          <w:i/>
          <w:iCs/>
          <w:color w:val="000000"/>
          <w:spacing w:val="0"/>
          <w:w w:val="100"/>
          <w:position w:val="0"/>
          <w:shd w:val="clear" w:color="auto" w:fill="auto"/>
          <w:lang w:val="fr-FR" w:eastAsia="fr-FR" w:bidi="fr-FR"/>
        </w:rPr>
        <w:t xml:space="preserve">Poivrot </w:t>
      </w:r>
      <w:r>
        <w:rPr>
          <w:i/>
          <w:iCs/>
          <w:color w:val="000000"/>
          <w:spacing w:val="0"/>
          <w:w w:val="100"/>
          <w:position w:val="0"/>
          <w:shd w:val="clear" w:color="auto" w:fill="auto"/>
          <w:lang w:val="pl-PL" w:eastAsia="pl-PL" w:bidi="pl-PL"/>
        </w:rPr>
        <w:t>Saracenów</w:t>
      </w:r>
      <w:r>
        <w:rPr>
          <w:color w:val="000000"/>
          <w:spacing w:val="0"/>
          <w:w w:val="100"/>
          <w:position w:val="0"/>
          <w:shd w:val="clear" w:color="auto" w:fill="auto"/>
          <w:lang w:val="pl-PL" w:eastAsia="pl-PL" w:bidi="pl-PL"/>
        </w:rPr>
        <w:t xml:space="preserve"> (6/80), przeł. </w:t>
      </w:r>
      <w:r>
        <w:rPr>
          <w:color w:val="000000"/>
          <w:spacing w:val="0"/>
          <w:w w:val="100"/>
          <w:position w:val="0"/>
          <w:shd w:val="clear" w:color="auto" w:fill="auto"/>
          <w:lang w:val="fr-FR" w:eastAsia="fr-FR" w:bidi="fr-FR"/>
        </w:rPr>
        <w:t xml:space="preserve">K. A. Je- </w:t>
      </w:r>
      <w:r>
        <w:rPr>
          <w:color w:val="000000"/>
          <w:spacing w:val="0"/>
          <w:w w:val="100"/>
          <w:position w:val="0"/>
          <w:shd w:val="clear" w:color="auto" w:fill="auto"/>
          <w:lang w:val="pl-PL" w:eastAsia="pl-PL" w:bidi="pl-PL"/>
        </w:rPr>
        <w:t>leński.</w:t>
      </w:r>
    </w:p>
    <w:p>
      <w:pPr>
        <w:pStyle w:val="Style46"/>
        <w:keepNext w:val="0"/>
        <w:keepLines w:val="0"/>
        <w:widowControl w:val="0"/>
        <w:shd w:val="clear" w:color="auto" w:fill="auto"/>
        <w:bidi w:val="0"/>
        <w:spacing w:before="0" w:after="280" w:line="202" w:lineRule="auto"/>
        <w:ind w:left="400" w:right="0" w:hanging="400"/>
        <w:jc w:val="left"/>
        <w:sectPr>
          <w:headerReference w:type="default" r:id="rId377"/>
          <w:footerReference w:type="default" r:id="rId378"/>
          <w:headerReference w:type="even" r:id="rId379"/>
          <w:footerReference w:type="even" r:id="rId380"/>
          <w:headerReference w:type="first" r:id="rId381"/>
          <w:footerReference w:type="first" r:id="rId382"/>
          <w:footnotePr>
            <w:pos w:val="pageBottom"/>
            <w:numFmt w:val="chicago"/>
            <w:numRestart w:val="continuous"/>
            <w15:footnoteColumns w:val="1"/>
          </w:footnotePr>
          <w:pgSz w:w="7121" w:h="11609"/>
          <w:pgMar w:top="1116" w:left="651" w:right="655" w:bottom="737" w:header="0" w:footer="3" w:gutter="0"/>
          <w:pgNumType w:start="225"/>
          <w:cols w:space="720"/>
          <w:noEndnote/>
          <w:titlePg/>
          <w:rtlGutter w:val="0"/>
          <w:docGrid w:linePitch="360"/>
        </w:sectPr>
      </w:pPr>
      <w:r>
        <w:rPr>
          <w:color w:val="000000"/>
          <w:spacing w:val="0"/>
          <w:w w:val="100"/>
          <w:position w:val="0"/>
          <w:shd w:val="clear" w:color="auto" w:fill="auto"/>
          <w:lang w:val="fr-FR" w:eastAsia="fr-FR" w:bidi="fr-FR"/>
        </w:rPr>
        <w:t xml:space="preserve">SPERBER Manès: </w:t>
      </w:r>
      <w:r>
        <w:rPr>
          <w:i/>
          <w:iCs/>
          <w:color w:val="000000"/>
          <w:spacing w:val="0"/>
          <w:w w:val="100"/>
          <w:position w:val="0"/>
          <w:shd w:val="clear" w:color="auto" w:fill="auto"/>
          <w:lang w:val="pl-PL" w:eastAsia="pl-PL" w:bidi="pl-PL"/>
        </w:rPr>
        <w:t>Wieczysty dialog z przeszłością</w:t>
      </w:r>
      <w:r>
        <w:rPr>
          <w:color w:val="000000"/>
          <w:spacing w:val="0"/>
          <w:w w:val="100"/>
          <w:position w:val="0"/>
          <w:shd w:val="clear" w:color="auto" w:fill="auto"/>
          <w:lang w:val="pl-PL" w:eastAsia="pl-PL" w:bidi="pl-PL"/>
        </w:rPr>
        <w:t xml:space="preserve"> (12/86), prze</w:t>
        <w:softHyphen/>
        <w:t>łożył Czesław Miłosz.</w:t>
      </w:r>
    </w:p>
    <w:p>
      <w:pPr>
        <w:pStyle w:val="Style25"/>
        <w:keepNext w:val="0"/>
        <w:keepLines w:val="0"/>
        <w:widowControl w:val="0"/>
        <w:pBdr>
          <w:top w:val="single" w:sz="4" w:space="0" w:color="auto"/>
        </w:pBdr>
        <w:shd w:val="clear" w:color="auto" w:fill="auto"/>
        <w:bidi w:val="0"/>
        <w:spacing w:before="0" w:after="18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Z języka francuskiego:</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BERNANOS Georges: </w:t>
      </w:r>
      <w:r>
        <w:rPr>
          <w:i/>
          <w:iCs/>
          <w:color w:val="000000"/>
          <w:spacing w:val="0"/>
          <w:w w:val="100"/>
          <w:position w:val="0"/>
          <w:shd w:val="clear" w:color="auto" w:fill="auto"/>
          <w:lang w:val="pl-PL" w:eastAsia="pl-PL" w:bidi="pl-PL"/>
        </w:rPr>
        <w:t>Brat Marcin</w:t>
      </w:r>
      <w:r>
        <w:rPr>
          <w:color w:val="000000"/>
          <w:spacing w:val="0"/>
          <w:w w:val="100"/>
          <w:position w:val="0"/>
          <w:shd w:val="clear" w:color="auto" w:fill="auto"/>
          <w:lang w:val="pl-PL" w:eastAsia="pl-PL" w:bidi="pl-PL"/>
        </w:rPr>
        <w:t xml:space="preserve"> (4/78), przeł. M. Czapska.</w:t>
      </w:r>
    </w:p>
    <w:p>
      <w:pPr>
        <w:pStyle w:val="Style46"/>
        <w:keepNext w:val="0"/>
        <w:keepLines w:val="0"/>
        <w:widowControl w:val="0"/>
        <w:shd w:val="clear" w:color="auto" w:fill="auto"/>
        <w:bidi w:val="0"/>
        <w:spacing w:before="0" w:after="0" w:line="199" w:lineRule="auto"/>
        <w:ind w:left="420" w:right="0" w:hanging="420"/>
        <w:jc w:val="both"/>
      </w:pPr>
      <w:r>
        <w:rPr>
          <w:color w:val="000000"/>
          <w:spacing w:val="0"/>
          <w:w w:val="100"/>
          <w:position w:val="0"/>
          <w:shd w:val="clear" w:color="auto" w:fill="auto"/>
          <w:lang w:val="pl-PL" w:eastAsia="pl-PL" w:bidi="pl-PL"/>
        </w:rPr>
        <w:t xml:space="preserve">CRETZIANU </w:t>
      </w:r>
      <w:r>
        <w:rPr>
          <w:color w:val="000000"/>
          <w:spacing w:val="0"/>
          <w:w w:val="100"/>
          <w:position w:val="0"/>
          <w:shd w:val="clear" w:color="auto" w:fill="auto"/>
          <w:lang w:val="fr-FR" w:eastAsia="fr-FR" w:bidi="fr-FR"/>
        </w:rPr>
        <w:t xml:space="preserve">Alexandre: </w:t>
      </w:r>
      <w:r>
        <w:rPr>
          <w:i/>
          <w:iCs/>
          <w:color w:val="000000"/>
          <w:spacing w:val="0"/>
          <w:w w:val="100"/>
          <w:position w:val="0"/>
          <w:shd w:val="clear" w:color="auto" w:fill="auto"/>
          <w:lang w:val="pl-PL" w:eastAsia="pl-PL" w:bidi="pl-PL"/>
        </w:rPr>
        <w:t>Rumunia a wrzesień</w:t>
      </w:r>
      <w:r>
        <w:rPr>
          <w:color w:val="000000"/>
          <w:spacing w:val="0"/>
          <w:w w:val="100"/>
          <w:position w:val="0"/>
          <w:shd w:val="clear" w:color="auto" w:fill="auto"/>
          <w:lang w:val="pl-PL" w:eastAsia="pl-PL" w:bidi="pl-PL"/>
        </w:rPr>
        <w:t xml:space="preserve"> 1939 (3/77), przeł. Zofia Hertz.</w:t>
      </w:r>
    </w:p>
    <w:p>
      <w:pPr>
        <w:pStyle w:val="Style46"/>
        <w:keepNext w:val="0"/>
        <w:keepLines w:val="0"/>
        <w:widowControl w:val="0"/>
        <w:shd w:val="clear" w:color="auto" w:fill="auto"/>
        <w:bidi w:val="0"/>
        <w:spacing w:before="0" w:after="0" w:line="199" w:lineRule="auto"/>
        <w:ind w:left="420" w:right="0" w:hanging="420"/>
        <w:jc w:val="both"/>
      </w:pPr>
      <w:r>
        <w:rPr>
          <w:color w:val="000000"/>
          <w:spacing w:val="0"/>
          <w:w w:val="100"/>
          <w:position w:val="0"/>
          <w:shd w:val="clear" w:color="auto" w:fill="auto"/>
          <w:lang w:val="fr-FR" w:eastAsia="fr-FR" w:bidi="fr-FR"/>
        </w:rPr>
        <w:t xml:space="preserve">DE GAULLE Général: </w:t>
      </w:r>
      <w:r>
        <w:rPr>
          <w:i/>
          <w:iCs/>
          <w:color w:val="000000"/>
          <w:spacing w:val="0"/>
          <w:w w:val="100"/>
          <w:position w:val="0"/>
          <w:shd w:val="clear" w:color="auto" w:fill="auto"/>
          <w:lang w:val="pl-PL" w:eastAsia="pl-PL" w:bidi="pl-PL"/>
        </w:rPr>
        <w:t>Fragmenty pamiętników</w:t>
      </w:r>
      <w:r>
        <w:rPr>
          <w:color w:val="000000"/>
          <w:spacing w:val="0"/>
          <w:w w:val="100"/>
          <w:position w:val="0"/>
          <w:shd w:val="clear" w:color="auto" w:fill="auto"/>
          <w:lang w:val="pl-PL" w:eastAsia="pl-PL" w:bidi="pl-PL"/>
        </w:rPr>
        <w:t xml:space="preserve"> (12/86), przeł. K. A. Jeleński.</w:t>
      </w:r>
    </w:p>
    <w:p>
      <w:pPr>
        <w:pStyle w:val="Style46"/>
        <w:keepNext w:val="0"/>
        <w:keepLines w:val="0"/>
        <w:widowControl w:val="0"/>
        <w:shd w:val="clear" w:color="auto" w:fill="auto"/>
        <w:bidi w:val="0"/>
        <w:spacing w:before="0" w:after="0" w:line="199" w:lineRule="auto"/>
        <w:ind w:left="420" w:right="0" w:hanging="420"/>
        <w:jc w:val="both"/>
      </w:pPr>
      <w:r>
        <w:rPr>
          <w:color w:val="000000"/>
          <w:spacing w:val="0"/>
          <w:w w:val="100"/>
          <w:position w:val="0"/>
          <w:shd w:val="clear" w:color="auto" w:fill="auto"/>
          <w:lang w:val="pl-PL" w:eastAsia="pl-PL" w:bidi="pl-PL"/>
        </w:rPr>
        <w:t xml:space="preserve">FEJTO </w:t>
      </w:r>
      <w:r>
        <w:rPr>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pl-PL" w:eastAsia="pl-PL" w:bidi="pl-PL"/>
        </w:rPr>
        <w:t>Horoskopy wschodnio-europejskie na rok</w:t>
      </w:r>
      <w:r>
        <w:rPr>
          <w:color w:val="000000"/>
          <w:spacing w:val="0"/>
          <w:w w:val="100"/>
          <w:position w:val="0"/>
          <w:shd w:val="clear" w:color="auto" w:fill="auto"/>
          <w:lang w:val="pl-PL" w:eastAsia="pl-PL" w:bidi="pl-PL"/>
        </w:rPr>
        <w:t xml:space="preserve"> 1954 (5/79), przeł. Zofia Hertz.</w:t>
      </w:r>
    </w:p>
    <w:p>
      <w:pPr>
        <w:pStyle w:val="Style46"/>
        <w:keepNext w:val="0"/>
        <w:keepLines w:val="0"/>
        <w:widowControl w:val="0"/>
        <w:shd w:val="clear" w:color="auto" w:fill="auto"/>
        <w:bidi w:val="0"/>
        <w:spacing w:before="0" w:after="0" w:line="199" w:lineRule="auto"/>
        <w:ind w:left="420" w:right="0" w:hanging="420"/>
        <w:jc w:val="both"/>
      </w:pPr>
      <w:r>
        <w:rPr>
          <w:color w:val="000000"/>
          <w:spacing w:val="0"/>
          <w:w w:val="100"/>
          <w:position w:val="0"/>
          <w:shd w:val="clear" w:color="auto" w:fill="auto"/>
          <w:lang w:val="pl-PL" w:eastAsia="pl-PL" w:bidi="pl-PL"/>
        </w:rPr>
        <w:t xml:space="preserve">GORKIN Julian: </w:t>
      </w:r>
      <w:r>
        <w:rPr>
          <w:i/>
          <w:iCs/>
          <w:color w:val="000000"/>
          <w:spacing w:val="0"/>
          <w:w w:val="100"/>
          <w:position w:val="0"/>
          <w:shd w:val="clear" w:color="auto" w:fill="auto"/>
          <w:lang w:val="pl-PL" w:eastAsia="pl-PL" w:bidi="pl-PL"/>
        </w:rPr>
        <w:t>Przyczynek do biografii Rokossowskiego</w:t>
      </w:r>
      <w:r>
        <w:rPr>
          <w:color w:val="000000"/>
          <w:spacing w:val="0"/>
          <w:w w:val="100"/>
          <w:position w:val="0"/>
          <w:shd w:val="clear" w:color="auto" w:fill="auto"/>
          <w:lang w:val="pl-PL" w:eastAsia="pl-PL" w:bidi="pl-PL"/>
        </w:rPr>
        <w:t xml:space="preserve"> (3/77) przeł. K. A. Jeleński.</w:t>
      </w:r>
    </w:p>
    <w:p>
      <w:pPr>
        <w:pStyle w:val="Style46"/>
        <w:keepNext w:val="0"/>
        <w:keepLines w:val="0"/>
        <w:widowControl w:val="0"/>
        <w:shd w:val="clear" w:color="auto" w:fill="auto"/>
        <w:bidi w:val="0"/>
        <w:spacing w:before="0" w:after="0" w:line="199" w:lineRule="auto"/>
        <w:ind w:left="420" w:right="0" w:hanging="420"/>
        <w:jc w:val="both"/>
      </w:pPr>
      <w:r>
        <w:rPr>
          <w:color w:val="000000"/>
          <w:spacing w:val="0"/>
          <w:w w:val="100"/>
          <w:position w:val="0"/>
          <w:shd w:val="clear" w:color="auto" w:fill="auto"/>
          <w:lang w:val="pl-PL" w:eastAsia="pl-PL" w:bidi="pl-PL"/>
        </w:rPr>
        <w:t xml:space="preserve">SPERBER^ </w:t>
      </w:r>
      <w:r>
        <w:rPr>
          <w:color w:val="000000"/>
          <w:spacing w:val="0"/>
          <w:w w:val="100"/>
          <w:position w:val="0"/>
          <w:shd w:val="clear" w:color="auto" w:fill="auto"/>
          <w:lang w:val="fr-FR" w:eastAsia="fr-FR" w:bidi="fr-FR"/>
        </w:rPr>
        <w:t xml:space="preserve">Manès: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(3/77), przeł. </w:t>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p>
      <w:pPr>
        <w:pStyle w:val="Style46"/>
        <w:keepNext w:val="0"/>
        <w:keepLines w:val="0"/>
        <w:widowControl w:val="0"/>
        <w:shd w:val="clear" w:color="auto" w:fill="auto"/>
        <w:bidi w:val="0"/>
        <w:spacing w:before="0" w:after="360" w:line="199" w:lineRule="auto"/>
        <w:ind w:left="420" w:right="0" w:hanging="420"/>
        <w:jc w:val="both"/>
      </w:pPr>
      <w:r>
        <w:rPr>
          <w:color w:val="000000"/>
          <w:spacing w:val="0"/>
          <w:w w:val="100"/>
          <w:position w:val="0"/>
          <w:shd w:val="clear" w:color="auto" w:fill="auto"/>
          <w:lang w:val="fr-FR" w:eastAsia="fr-FR" w:bidi="fr-FR"/>
        </w:rPr>
        <w:t xml:space="preserve">TOURRET Fernand: </w:t>
      </w:r>
      <w:r>
        <w:rPr>
          <w:i/>
          <w:iCs/>
          <w:color w:val="000000"/>
          <w:spacing w:val="0"/>
          <w:w w:val="100"/>
          <w:position w:val="0"/>
          <w:shd w:val="clear" w:color="auto" w:fill="auto"/>
          <w:lang w:val="pl-PL" w:eastAsia="pl-PL" w:bidi="pl-PL"/>
        </w:rPr>
        <w:t>Epoka atomowa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(12/86), </w:t>
      </w:r>
      <w:r>
        <w:rPr>
          <w:color w:val="000000"/>
          <w:spacing w:val="0"/>
          <w:w w:val="100"/>
          <w:position w:val="0"/>
          <w:shd w:val="clear" w:color="auto" w:fill="auto"/>
          <w:lang w:val="pl-PL" w:eastAsia="pl-PL" w:bidi="pl-PL"/>
        </w:rPr>
        <w:t>przeł. Zofia Ro- manowicz.</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Listy do Redakcji</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BREGMAN Aleksander (12/86). BRZESKI O. W. (11/85). BRZĘKOWSKI Jan (12/86). CHIGER Włodzimierz (10/84). CHROMIŃSKI Stanisław £11/85). CZAPSKA Maria (5/79). CZERNIAWSKI Adam (7/81-8/82). DIAMAND Władysław (9/83). DRZEWIENIECKI W. M. (4/78). DUTKOWSKI Jan S. (1/75-2/76). FELDHUZEN Maciej (3/77). FURATYK Leon (11/85). GAŚ A. (11/85). GAWLINA Józef F. Arcybiskup (1/75- 2/76/4/78). GEMBSKA Irena (10/84). GNIATCZYNSKI Woj</w:t>
        <w:softHyphen/>
        <w:t xml:space="preserve">ciech (1/75-2/76, 3/77). GORTAT Wincenty (9/83). GÓR- CZEWSKI M. (11/85). GRABOWSKI Zbigniew (6/80). GRU- CEL Jerzy (9/83). </w:t>
      </w:r>
      <w:r>
        <w:rPr>
          <w:color w:val="000000"/>
          <w:spacing w:val="0"/>
          <w:w w:val="100"/>
          <w:position w:val="0"/>
          <w:shd w:val="clear" w:color="auto" w:fill="auto"/>
          <w:lang w:val="fr-FR" w:eastAsia="fr-FR" w:bidi="fr-FR"/>
        </w:rPr>
        <w:t xml:space="preserve">GÜENTHER </w:t>
      </w:r>
      <w:r>
        <w:rPr>
          <w:color w:val="000000"/>
          <w:spacing w:val="0"/>
          <w:w w:val="100"/>
          <w:position w:val="0"/>
          <w:shd w:val="clear" w:color="auto" w:fill="auto"/>
          <w:lang w:val="pl-PL" w:eastAsia="pl-PL" w:bidi="pl-PL"/>
        </w:rPr>
        <w:t xml:space="preserve">Władysł. (7/81-2/82). HAUPT- MANŃ Jerzy (9/83, 10/84). HOSTOWIEC Paweł (3/77). HRA- BYK Klaudiusz (11/85). JANTA Aleksander (9/83). JASIEN- CZYK Janusz (7/81-8/82). JELEŃSKI K. A. (11/85). JENNE Józef (1/75-2/76). KARSKI Jan (9/83). KAWECKI Bohdan (12/86). KIERSNOWSKI Z. (1/75-2/76). KLEINERT H. (12/86). KORBONSKI Stefan (9/83). KORESPONDENCJA Z „DZIENNIKIEM POLSKIM” (11/85). </w:t>
      </w:r>
      <w:r>
        <w:rPr>
          <w:color w:val="000000"/>
          <w:spacing w:val="0"/>
          <w:w w:val="100"/>
          <w:position w:val="0"/>
          <w:shd w:val="clear" w:color="auto" w:fill="auto"/>
          <w:lang w:val="la-001" w:eastAsia="la-001" w:bidi="la-001"/>
        </w:rPr>
        <w:t xml:space="preserve">KORKIEWICZ' </w:t>
      </w:r>
      <w:r>
        <w:rPr>
          <w:color w:val="000000"/>
          <w:spacing w:val="0"/>
          <w:w w:val="100"/>
          <w:position w:val="0"/>
          <w:shd w:val="clear" w:color="auto" w:fill="auto"/>
          <w:lang w:val="pl-PL" w:eastAsia="pl-PL" w:bidi="pl-PL"/>
        </w:rPr>
        <w:t>Wi</w:t>
        <w:softHyphen/>
        <w:t>told (6/80). KRZECZUNOWICZ Jerzy (6/80, 9/83, 11/85). KUKIEŁ Marian (4/78). ŁOBODOWSKI Józef (10/84). MA</w:t>
        <w:softHyphen/>
        <w:t xml:space="preserve">ZURKIEWICZ Roman (3/77). MAZURKIEWICZ Władysław (12/86). MORAWSKI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D. (7/81-8/82, 12/86). NOWOTAR</w:t>
        <w:softHyphen/>
        <w:t>SKA Róża (10/84). ODPOWIEDŹ Amb. Morawskiemu (12/86). OSTROWSKI Wiktor (7/81-8/82). POLAKIEWICZ Adam (1/75-2/76). POLOWIEC Henryk (7/81-8/82). PUŁASKI Woj</w:t>
        <w:softHyphen/>
        <w:t>ciech (7/81-8/82). RADZYMINŚKA Józefa (7/81-8/82). ROJEK</w:t>
      </w:r>
    </w:p>
    <w:p>
      <w:pPr>
        <w:pStyle w:val="Style46"/>
        <w:keepNext w:val="0"/>
        <w:keepLines w:val="0"/>
        <w:widowControl w:val="0"/>
        <w:shd w:val="clear" w:color="auto" w:fill="auto"/>
        <w:tabs>
          <w:tab w:pos="363" w:val="left"/>
        </w:tabs>
        <w:bidi w:val="0"/>
        <w:spacing w:before="0" w:after="380" w:line="199" w:lineRule="auto"/>
        <w:ind w:left="0" w:right="0" w:firstLine="0"/>
        <w:jc w:val="both"/>
        <w:sectPr>
          <w:headerReference w:type="default" r:id="rId383"/>
          <w:footerReference w:type="default" r:id="rId384"/>
          <w:headerReference w:type="even" r:id="rId385"/>
          <w:footerReference w:type="even" r:id="rId386"/>
          <w:footnotePr>
            <w:pos w:val="pageBottom"/>
            <w:numFmt w:val="chicago"/>
            <w:numRestart w:val="continuous"/>
            <w15:footnoteColumns w:val="1"/>
          </w:footnotePr>
          <w:pgSz w:w="7121" w:h="11609"/>
          <w:pgMar w:top="1116" w:left="651" w:right="655" w:bottom="737" w:header="0" w:footer="309" w:gutter="0"/>
          <w:cols w:space="720"/>
          <w:noEndnote/>
          <w:rtlGutter w:val="0"/>
          <w:docGrid w:linePitch="360"/>
        </w:sectPr>
      </w:pPr>
      <w:r>
        <w:rPr>
          <w:color w:val="000000"/>
          <w:spacing w:val="0"/>
          <w:w w:val="100"/>
          <w:position w:val="0"/>
          <w:shd w:val="clear" w:color="auto" w:fill="auto"/>
          <w:lang w:val="fr-FR" w:eastAsia="fr-FR" w:bidi="fr-FR"/>
        </w:rPr>
        <w:t>M.</w:t>
        <w:tab/>
      </w:r>
      <w:r>
        <w:rPr>
          <w:color w:val="000000"/>
          <w:spacing w:val="0"/>
          <w:w w:val="100"/>
          <w:position w:val="0"/>
          <w:shd w:val="clear" w:color="auto" w:fill="auto"/>
          <w:lang w:val="pl-PL" w:eastAsia="pl-PL" w:bidi="pl-PL"/>
        </w:rPr>
        <w:t>E. (7/81-8/82). RUDNYĆKYJ Jarosław B. (4/78). SAMBOR Michał (4/78, 12/86). SCOTT Alastair (10/84). SIRKO Bole</w:t>
        <w:softHyphen/>
        <w:t>sław (9/83). SKOWRONEK A. dr. (6/80). SOKOLNICKI Mi</w:t>
        <w:softHyphen/>
        <w:t>chał (4/78). STASZEWSKI Józef (3/77). STRASZEWICZ Cze</w:t>
        <w:softHyphen/>
        <w:t xml:space="preserve">sław (7/81-8/82). SZABŁOWSKI Ś. W. (4/78). SZYMUSIAK </w:t>
      </w:r>
    </w:p>
    <w:p>
      <w:pPr>
        <w:pStyle w:val="Style46"/>
        <w:keepNext w:val="0"/>
        <w:keepLines w:val="0"/>
        <w:widowControl w:val="0"/>
        <w:shd w:val="clear" w:color="auto" w:fill="auto"/>
        <w:tabs>
          <w:tab w:pos="363" w:val="left"/>
        </w:tabs>
        <w:bidi w:val="0"/>
        <w:spacing w:before="0" w:after="380" w:line="199" w:lineRule="auto"/>
        <w:ind w:left="0" w:right="0" w:firstLine="0"/>
        <w:jc w:val="both"/>
      </w:pPr>
      <w:r>
        <w:rPr>
          <w:color w:val="000000"/>
          <w:spacing w:val="0"/>
          <w:w w:val="100"/>
          <w:position w:val="0"/>
          <w:shd w:val="clear" w:color="auto" w:fill="auto"/>
          <w:lang w:val="pl-PL" w:eastAsia="pl-PL" w:bidi="pl-PL"/>
        </w:rPr>
        <w:t xml:space="preserve">Jan M. ks. (12/86). ULATOWSKI Jan (11/85).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An</w:t>
        <w:softHyphen/>
        <w:t>drzej (7/81-8/82). WAŃKOWICZ Melchior (7/81-8/82). WAN- KOWICZOWA Zofia (12/86). WASUNG Aleksander (12/86). WESTFAL Stanisław (6/80). W. K. (1/75-2/76). WLODAR- KIEWICZ Józef (10/84). ZARZEWSKI Stanisław (1/75-2/76, 5/79, 9/83). ZIELIŃSKA Ludmiła (5/79). ZIEMINSKI K. (9/83). ŻOCHOWSKI S. (4/78, 12/86).</w:t>
      </w:r>
    </w:p>
    <w:p>
      <w:pPr>
        <w:pStyle w:val="Style8"/>
        <w:keepNext w:val="0"/>
        <w:keepLines w:val="0"/>
        <w:widowControl w:val="0"/>
        <w:shd w:val="clear" w:color="auto" w:fill="auto"/>
        <w:bidi w:val="0"/>
        <w:spacing w:before="0" w:after="180" w:line="221"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Różne</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CZAPSKI Józef: *** (9/83, 10/84).</w:t>
      </w:r>
    </w:p>
    <w:p>
      <w:pPr>
        <w:pStyle w:val="Style46"/>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Dalsze wpłaty na dom ,,Kultury”</w:t>
      </w:r>
      <w:r>
        <w:rPr>
          <w:color w:val="000000"/>
          <w:spacing w:val="0"/>
          <w:w w:val="100"/>
          <w:position w:val="0"/>
          <w:shd w:val="clear" w:color="auto" w:fill="auto"/>
          <w:lang w:val="pl-PL" w:eastAsia="pl-PL" w:bidi="pl-PL"/>
        </w:rPr>
        <w:t xml:space="preserve"> (11/85, 12/86).</w:t>
      </w:r>
    </w:p>
    <w:p>
      <w:pPr>
        <w:pStyle w:val="Style46"/>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English Synopsis</w:t>
      </w:r>
      <w:r>
        <w:rPr>
          <w:color w:val="000000"/>
          <w:spacing w:val="0"/>
          <w:w w:val="100"/>
          <w:position w:val="0"/>
          <w:shd w:val="clear" w:color="auto" w:fill="auto"/>
          <w:lang w:val="pl-PL" w:eastAsia="pl-PL" w:bidi="pl-PL"/>
        </w:rPr>
        <w:t xml:space="preserve"> (10/84^11/85, 12/86).</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GIERYMSKI Tadeusz: Ze </w:t>
      </w:r>
      <w:r>
        <w:rPr>
          <w:i/>
          <w:iCs/>
          <w:color w:val="000000"/>
          <w:spacing w:val="0"/>
          <w:w w:val="100"/>
          <w:position w:val="0"/>
          <w:shd w:val="clear" w:color="auto" w:fill="auto"/>
          <w:lang w:val="pl-PL" w:eastAsia="pl-PL" w:bidi="pl-PL"/>
        </w:rPr>
        <w:t>Polacy nie gęsi</w:t>
      </w:r>
      <w:r>
        <w:rPr>
          <w:color w:val="000000"/>
          <w:spacing w:val="0"/>
          <w:w w:val="100"/>
          <w:position w:val="0"/>
          <w:shd w:val="clear" w:color="auto" w:fill="auto"/>
          <w:lang w:val="pl-PL" w:eastAsia="pl-PL" w:bidi="pl-PL"/>
        </w:rPr>
        <w:t xml:space="preserve"> (1/75-2/76).</w:t>
      </w:r>
    </w:p>
    <w:p>
      <w:pPr>
        <w:pStyle w:val="Style46"/>
        <w:keepNext w:val="0"/>
        <w:keepLines w:val="0"/>
        <w:widowControl w:val="0"/>
        <w:shd w:val="clear" w:color="auto" w:fill="auto"/>
        <w:bidi w:val="0"/>
        <w:spacing w:before="0" w:after="0" w:line="199" w:lineRule="auto"/>
        <w:ind w:left="460" w:right="0" w:hanging="460"/>
        <w:jc w:val="both"/>
      </w:pPr>
      <w:r>
        <w:rPr>
          <w:i/>
          <w:iCs/>
          <w:color w:val="000000"/>
          <w:spacing w:val="0"/>
          <w:w w:val="100"/>
          <w:position w:val="0"/>
          <w:shd w:val="clear" w:color="auto" w:fill="auto"/>
          <w:lang w:val="pl-PL" w:eastAsia="pl-PL" w:bidi="pl-PL"/>
        </w:rPr>
        <w:t>Indeks autorów i tematów rocznika ,,Kultury” za rok</w:t>
      </w:r>
      <w:r>
        <w:rPr>
          <w:color w:val="000000"/>
          <w:spacing w:val="0"/>
          <w:w w:val="100"/>
          <w:position w:val="0"/>
          <w:shd w:val="clear" w:color="auto" w:fill="auto"/>
          <w:lang w:val="pl-PL" w:eastAsia="pl-PL" w:bidi="pl-PL"/>
        </w:rPr>
        <w:t xml:space="preserve"> 1953 (1/75-2/76).</w:t>
      </w:r>
    </w:p>
    <w:p>
      <w:pPr>
        <w:pStyle w:val="Style46"/>
        <w:keepNext w:val="0"/>
        <w:keepLines w:val="0"/>
        <w:widowControl w:val="0"/>
        <w:shd w:val="clear" w:color="auto" w:fill="auto"/>
        <w:bidi w:val="0"/>
        <w:spacing w:before="0" w:after="0" w:line="199" w:lineRule="auto"/>
        <w:ind w:left="460" w:right="0" w:hanging="460"/>
        <w:jc w:val="both"/>
      </w:pPr>
      <w:r>
        <w:rPr>
          <w:color w:val="000000"/>
          <w:spacing w:val="0"/>
          <w:w w:val="100"/>
          <w:position w:val="0"/>
          <w:shd w:val="clear" w:color="auto" w:fill="auto"/>
          <w:lang w:val="pl-PL" w:eastAsia="pl-PL" w:bidi="pl-PL"/>
        </w:rPr>
        <w:t xml:space="preserve">KOWALIK Jan: </w:t>
      </w:r>
      <w:r>
        <w:rPr>
          <w:i/>
          <w:iCs/>
          <w:color w:val="000000"/>
          <w:spacing w:val="0"/>
          <w:w w:val="100"/>
          <w:position w:val="0"/>
          <w:shd w:val="clear" w:color="auto" w:fill="auto"/>
          <w:lang w:val="pl-PL" w:eastAsia="pl-PL" w:bidi="pl-PL"/>
        </w:rPr>
        <w:t xml:space="preserve">Polska w bibliografii powojennych Niemiec </w:t>
      </w:r>
      <w:r>
        <w:rPr>
          <w:color w:val="000000"/>
          <w:spacing w:val="0"/>
          <w:w w:val="100"/>
          <w:position w:val="0"/>
          <w:shd w:val="clear" w:color="auto" w:fill="auto"/>
          <w:lang w:val="pl-PL" w:eastAsia="pl-PL" w:bidi="pl-PL"/>
        </w:rPr>
        <w:t>(12/86).</w:t>
      </w:r>
    </w:p>
    <w:p>
      <w:pPr>
        <w:pStyle w:val="Style4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Budujemy dom</w:t>
      </w:r>
      <w:r>
        <w:rPr>
          <w:color w:val="000000"/>
          <w:spacing w:val="0"/>
          <w:w w:val="100"/>
          <w:position w:val="0"/>
          <w:shd w:val="clear" w:color="auto" w:fill="auto"/>
          <w:lang w:val="pl-PL" w:eastAsia="pl-PL" w:bidi="pl-PL"/>
        </w:rPr>
        <w:t xml:space="preserve"> (10/84).</w:t>
      </w:r>
    </w:p>
    <w:p>
      <w:pPr>
        <w:pStyle w:val="Style46"/>
        <w:keepNext w:val="0"/>
        <w:keepLines w:val="0"/>
        <w:widowControl w:val="0"/>
        <w:shd w:val="clear" w:color="auto" w:fill="auto"/>
        <w:bidi w:val="0"/>
        <w:spacing w:before="0" w:after="0" w:line="199" w:lineRule="auto"/>
        <w:ind w:left="460" w:right="0" w:hanging="460"/>
        <w:jc w:val="both"/>
      </w:pPr>
      <w:r>
        <w:rPr>
          <w:color w:val="000000"/>
          <w:spacing w:val="0"/>
          <w:w w:val="100"/>
          <w:position w:val="0"/>
          <w:shd w:val="clear" w:color="auto" w:fill="auto"/>
          <w:lang w:val="pl-PL" w:eastAsia="pl-PL" w:bidi="pl-PL"/>
        </w:rPr>
        <w:t xml:space="preserve">RENCKI Jerzy: </w:t>
      </w:r>
      <w:r>
        <w:rPr>
          <w:i/>
          <w:iCs/>
          <w:color w:val="000000"/>
          <w:spacing w:val="0"/>
          <w:w w:val="100"/>
          <w:position w:val="0"/>
          <w:shd w:val="clear" w:color="auto" w:fill="auto"/>
          <w:lang w:val="pl-PL" w:eastAsia="pl-PL" w:bidi="pl-PL"/>
        </w:rPr>
        <w:t>ABC organizacji międzynarodowych</w:t>
      </w:r>
      <w:r>
        <w:rPr>
          <w:color w:val="000000"/>
          <w:spacing w:val="0"/>
          <w:w w:val="100"/>
          <w:position w:val="0"/>
          <w:shd w:val="clear" w:color="auto" w:fill="auto"/>
          <w:lang w:val="pl-PL" w:eastAsia="pl-PL" w:bidi="pl-PL"/>
        </w:rPr>
        <w:t xml:space="preserve"> (6/80, 7/81- 8/82, 9/83, 10/84).</w:t>
      </w:r>
    </w:p>
    <w:p>
      <w:pPr>
        <w:pStyle w:val="Style46"/>
        <w:keepNext w:val="0"/>
        <w:keepLines w:val="0"/>
        <w:widowControl w:val="0"/>
        <w:shd w:val="clear" w:color="auto" w:fill="auto"/>
        <w:bidi w:val="0"/>
        <w:spacing w:before="0" w:after="0" w:line="199" w:lineRule="auto"/>
        <w:ind w:left="460" w:right="0" w:hanging="460"/>
        <w:jc w:val="both"/>
      </w:pPr>
      <w:r>
        <w:rPr>
          <w:i/>
          <w:iCs/>
          <w:color w:val="000000"/>
          <w:spacing w:val="0"/>
          <w:w w:val="100"/>
          <w:position w:val="0"/>
          <w:shd w:val="clear" w:color="auto" w:fill="auto"/>
          <w:lang w:val="fr-FR" w:eastAsia="fr-FR" w:bidi="fr-FR"/>
        </w:rPr>
        <w:t>Résumé en langue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(1/75-2/76, 3/77, 4/78, 5/79, 6/80, 7/81-8/82, 9/83, 10/84, n/85, 12/86).</w:t>
      </w:r>
    </w:p>
    <w:p>
      <w:pPr>
        <w:pStyle w:val="Style46"/>
        <w:keepNext w:val="0"/>
        <w:keepLines w:val="0"/>
        <w:widowControl w:val="0"/>
        <w:shd w:val="clear" w:color="auto" w:fill="auto"/>
        <w:bidi w:val="0"/>
        <w:spacing w:before="0" w:after="380" w:line="199" w:lineRule="auto"/>
        <w:ind w:left="0" w:right="0" w:firstLine="0"/>
        <w:jc w:val="both"/>
      </w:pPr>
      <w:r>
        <w:rPr>
          <w:color w:val="000000"/>
          <w:spacing w:val="0"/>
          <w:w w:val="100"/>
          <w:position w:val="0"/>
          <w:shd w:val="clear" w:color="auto" w:fill="auto"/>
          <w:lang w:val="pl-PL" w:eastAsia="pl-PL" w:bidi="pl-PL"/>
        </w:rPr>
        <w:t xml:space="preserve">WESTFAL Stanisław: </w:t>
      </w:r>
      <w:r>
        <w:rPr>
          <w:i/>
          <w:iCs/>
          <w:color w:val="000000"/>
          <w:spacing w:val="0"/>
          <w:w w:val="100"/>
          <w:position w:val="0"/>
          <w:shd w:val="clear" w:color="auto" w:fill="auto"/>
          <w:lang w:val="pl-PL" w:eastAsia="pl-PL" w:bidi="pl-PL"/>
        </w:rPr>
        <w:t>„Pielę ziele”</w:t>
      </w:r>
      <w:r>
        <w:rPr>
          <w:color w:val="000000"/>
          <w:spacing w:val="0"/>
          <w:w w:val="100"/>
          <w:position w:val="0"/>
          <w:shd w:val="clear" w:color="auto" w:fill="auto"/>
          <w:lang w:val="pl-PL" w:eastAsia="pl-PL" w:bidi="pl-PL"/>
        </w:rPr>
        <w:t xml:space="preserve"> (1/75-2/76).</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Noty biograficzne autorów</w:t>
      </w:r>
    </w:p>
    <w:p>
      <w:pPr>
        <w:pStyle w:val="Style46"/>
        <w:keepNext w:val="0"/>
        <w:keepLines w:val="0"/>
        <w:widowControl w:val="0"/>
        <w:shd w:val="clear" w:color="auto" w:fill="auto"/>
        <w:bidi w:val="0"/>
        <w:spacing w:before="0" w:after="380" w:line="199" w:lineRule="auto"/>
        <w:ind w:left="0" w:right="0" w:firstLine="0"/>
        <w:jc w:val="both"/>
      </w:pPr>
      <w:r>
        <w:rPr>
          <w:color w:val="000000"/>
          <w:spacing w:val="0"/>
          <w:w w:val="100"/>
          <w:position w:val="0"/>
          <w:shd w:val="clear" w:color="auto" w:fill="auto"/>
          <w:lang w:val="pl-PL" w:eastAsia="pl-PL" w:bidi="pl-PL"/>
        </w:rPr>
        <w:t xml:space="preserve">BIEŃKOWSKA Danuta (1/75-2/76). BRZĘKOWSKI Jan (7/81-8/82). CRETZIANU </w:t>
      </w:r>
      <w:r>
        <w:rPr>
          <w:color w:val="000000"/>
          <w:spacing w:val="0"/>
          <w:w w:val="100"/>
          <w:position w:val="0"/>
          <w:shd w:val="clear" w:color="auto" w:fill="auto"/>
          <w:lang w:val="fr-FR" w:eastAsia="fr-FR" w:bidi="fr-FR"/>
        </w:rPr>
        <w:t xml:space="preserve">Alexandre </w:t>
      </w:r>
      <w:r>
        <w:rPr>
          <w:color w:val="000000"/>
          <w:spacing w:val="0"/>
          <w:w w:val="100"/>
          <w:position w:val="0"/>
          <w:shd w:val="clear" w:color="auto" w:fill="auto"/>
          <w:lang w:val="pl-PL" w:eastAsia="pl-PL" w:bidi="pl-PL"/>
        </w:rPr>
        <w:t xml:space="preserve">(3/77). FEJTO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(5/79). FELDHUZEN Maciej (3/77). GORKIN Julian (3/77). JASIŃSKI Zbigniew (7/81-8/82). JORDAN Zbigniew (10/84). KOROWICZ Marek Stanisław (7/81-8/82). KÓŚCIAŁKOW- SKI Stanisław (1/75-2/76). KRZYCZKOWSKI Roman (1/75- 2/76). ŁAWRYNOWICZ Zygmunt (1/75-2/76). RACZYŃSKI Edward (5/79). RENCKI Jerzy (6/80). RÓŻYCKI Zbigniew (1/75-2/76). SZYSZKOWSKI Wacław (1/75-2/76). ŚMIEJA Flo</w:t>
        <w:softHyphen/>
        <w:t>rian (1/75-2/76). TOURRET Fernand (12/86). WANKOWI- CZOWA Zofia (10/84). WESTFAL Stanisław (1/75-2/76). WI</w:t>
        <w:softHyphen/>
        <w:t>NIARSKI Łukasz Roman (4/78). ZIELICKI Antoni Józef (6/80). ZUBRZYCKI Jerzy (9/83). ZWEIG Ferdynand (3/77).</w:t>
      </w:r>
    </w:p>
    <w:p>
      <w:pPr>
        <w:pStyle w:val="Style25"/>
        <w:keepNext w:val="0"/>
        <w:keepLines w:val="0"/>
        <w:widowControl w:val="0"/>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Wydawnictwa książkowe</w:t>
      </w:r>
    </w:p>
    <w:p>
      <w:pPr>
        <w:pStyle w:val="Style46"/>
        <w:keepNext w:val="0"/>
        <w:keepLines w:val="0"/>
        <w:widowControl w:val="0"/>
        <w:shd w:val="clear" w:color="auto" w:fill="auto"/>
        <w:bidi w:val="0"/>
        <w:spacing w:before="0" w:after="0" w:line="199" w:lineRule="auto"/>
        <w:ind w:left="4540" w:right="0" w:hanging="454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VII. Stefan Korboński: </w:t>
      </w:r>
      <w:r>
        <w:rPr>
          <w:i/>
          <w:iCs/>
          <w:color w:val="000000"/>
          <w:spacing w:val="0"/>
          <w:w w:val="100"/>
          <w:position w:val="0"/>
          <w:shd w:val="clear" w:color="auto" w:fill="auto"/>
          <w:lang w:val="pl-PL" w:eastAsia="pl-PL" w:bidi="pl-PL"/>
        </w:rPr>
        <w:t xml:space="preserve">W imieniu Rzeczypospolitej... </w:t>
      </w:r>
      <w:r>
        <w:rPr>
          <w:color w:val="000000"/>
          <w:spacing w:val="0"/>
          <w:w w:val="100"/>
          <w:position w:val="0"/>
          <w:shd w:val="clear" w:color="auto" w:fill="auto"/>
          <w:lang w:val="pl-PL" w:eastAsia="pl-PL" w:bidi="pl-PL"/>
        </w:rPr>
        <w:t>((Stron 492).</w:t>
      </w:r>
    </w:p>
    <w:p>
      <w:pPr>
        <w:pStyle w:val="Style46"/>
        <w:keepNext w:val="0"/>
        <w:keepLines w:val="0"/>
        <w:widowControl w:val="0"/>
        <w:shd w:val="clear" w:color="auto" w:fill="auto"/>
        <w:bidi w:val="0"/>
        <w:spacing w:before="0" w:after="280" w:line="199"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VIII. Józef Łobodowski: </w:t>
      </w:r>
      <w:r>
        <w:rPr>
          <w:i/>
          <w:iCs/>
          <w:color w:val="000000"/>
          <w:spacing w:val="0"/>
          <w:w w:val="100"/>
          <w:position w:val="0"/>
          <w:shd w:val="clear" w:color="auto" w:fill="auto"/>
          <w:lang w:val="pl-PL" w:eastAsia="pl-PL" w:bidi="pl-PL"/>
        </w:rPr>
        <w:t xml:space="preserve">Złota </w:t>
      </w:r>
      <w:r>
        <w:rPr>
          <w:i/>
          <w:iCs/>
          <w:color w:val="000000"/>
          <w:spacing w:val="0"/>
          <w:w w:val="100"/>
          <w:position w:val="0"/>
          <w:shd w:val="clear" w:color="auto" w:fill="auto"/>
          <w:lang w:val="fr-FR" w:eastAsia="fr-FR" w:bidi="fr-FR"/>
        </w:rPr>
        <w:t>Hramotâ</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192). Michał Sokolnicki: </w:t>
      </w:r>
      <w:r>
        <w:rPr>
          <w:i/>
          <w:iCs/>
          <w:color w:val="000000"/>
          <w:spacing w:val="0"/>
          <w:w w:val="100"/>
          <w:position w:val="0"/>
          <w:shd w:val="clear" w:color="auto" w:fill="auto"/>
          <w:lang w:val="pl-PL" w:eastAsia="pl-PL" w:bidi="pl-PL"/>
        </w:rPr>
        <w:t>Niemcy po wielkiej przegranej</w:t>
      </w:r>
      <w:r>
        <w:rPr>
          <w:color w:val="000000"/>
          <w:spacing w:val="0"/>
          <w:w w:val="100"/>
          <w:position w:val="0"/>
          <w:shd w:val="clear" w:color="auto" w:fill="auto"/>
          <w:lang w:val="pl-PL" w:eastAsia="pl-PL" w:bidi="pl-PL"/>
        </w:rPr>
        <w:t xml:space="preserve"> (Str. 64).</w:t>
      </w:r>
      <w:r>
        <w:br w:type="page"/>
      </w:r>
    </w:p>
    <w:p>
      <w:pPr>
        <w:pStyle w:val="Style8"/>
        <w:keepNext w:val="0"/>
        <w:keepLines w:val="0"/>
        <w:widowControl w:val="0"/>
        <w:shd w:val="clear" w:color="auto" w:fill="auto"/>
        <w:bidi w:val="0"/>
        <w:spacing w:before="0" w:after="680" w:line="240" w:lineRule="auto"/>
        <w:ind w:left="0" w:right="0" w:firstLine="0"/>
        <w:jc w:val="right"/>
        <w:rPr>
          <w:sz w:val="40"/>
          <w:szCs w:val="40"/>
        </w:rPr>
      </w:pPr>
      <w:r>
        <w:rPr>
          <w:i/>
          <w:iCs/>
          <w:color w:val="000000"/>
          <w:spacing w:val="0"/>
          <w:w w:val="100"/>
          <w:position w:val="0"/>
          <w:sz w:val="40"/>
          <w:szCs w:val="40"/>
          <w:shd w:val="clear" w:color="auto" w:fill="auto"/>
          <w:lang w:val="pl-PL" w:eastAsia="pl-PL" w:bidi="pl-PL"/>
        </w:rPr>
        <w:t>Listy do Redakcji</w:t>
      </w:r>
    </w:p>
    <w:p>
      <w:pPr>
        <w:pStyle w:val="Style25"/>
        <w:keepNext w:val="0"/>
        <w:keepLines w:val="0"/>
        <w:widowControl w:val="0"/>
        <w:shd w:val="clear" w:color="auto" w:fill="auto"/>
        <w:bidi w:val="0"/>
        <w:spacing w:before="0"/>
        <w:ind w:left="0" w:right="0" w:firstLine="720"/>
        <w:jc w:val="both"/>
      </w:pPr>
      <w:r>
        <w:rPr>
          <w:b/>
          <w:bCs/>
          <w:color w:val="000000"/>
          <w:spacing w:val="0"/>
          <w:w w:val="100"/>
          <w:position w:val="0"/>
          <w:shd w:val="clear" w:color="auto" w:fill="auto"/>
          <w:lang w:val="pl-PL" w:eastAsia="pl-PL" w:bidi="pl-PL"/>
        </w:rPr>
        <w:t>Wielce Szanowny Panie Redaktorze,</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Nawiązując do twierdzenia p. Zofii Wańkowiczowej (Nr 10/84 ar</w:t>
        <w:softHyphen/>
        <w:t xml:space="preserve">tykuł „Kombatanltkj”) jakoby „autorytety moralne milczały” wówczas gdy kombatantki we wrześniu 1944 roku radiowały do Ojca św. o swym groźnym położeniu podczas powstania warszawskiego, pragnę wyjaśnić, że Ojciec św. w telegramie do niżej podpisanego, opublikowanym w „Osser- </w:t>
      </w:r>
      <w:r>
        <w:rPr>
          <w:color w:val="000000"/>
          <w:spacing w:val="0"/>
          <w:w w:val="100"/>
          <w:position w:val="0"/>
          <w:shd w:val="clear" w:color="auto" w:fill="auto"/>
          <w:lang w:val="fr-FR" w:eastAsia="fr-FR" w:bidi="fr-FR"/>
        </w:rPr>
        <w:t xml:space="preserve">vatore </w:t>
      </w:r>
      <w:r>
        <w:rPr>
          <w:color w:val="000000"/>
          <w:spacing w:val="0"/>
          <w:w w:val="100"/>
          <w:position w:val="0"/>
          <w:shd w:val="clear" w:color="auto" w:fill="auto"/>
          <w:lang w:val="pl-PL" w:eastAsia="pl-PL" w:bidi="pl-PL"/>
        </w:rPr>
        <w:t>Romano” zwrócił uwagę całego świata na ciężki los Warszawy i nawoływał ,,wszystkich ludzi dobrej woli do modlitwy za walczącą Polskę”.</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Również podczas audiencji do żołnierzy polskich, na której wówczas obecni byli p. Ambasador R.P. Papće i niżej podpisany, zwrócił Ojciec św. w dłuższym przemówieniu uwagę na ciężki los krwawiącej się w po</w:t>
        <w:softHyphen/>
        <w:t xml:space="preserve">wstaniu Polsce, zapewniał o Swoich modlitwach i nawoływał narody do sprawiedliwości, „która by respektowała prawo Polaków”. Przemówienie opublikowane w </w:t>
      </w:r>
      <w:r>
        <w:rPr>
          <w:color w:val="000000"/>
          <w:spacing w:val="0"/>
          <w:w w:val="100"/>
          <w:position w:val="0"/>
          <w:shd w:val="clear" w:color="auto" w:fill="auto"/>
          <w:lang w:val="la-001" w:eastAsia="la-001" w:bidi="la-001"/>
        </w:rPr>
        <w:t xml:space="preserve">„Osservatore </w:t>
      </w:r>
      <w:r>
        <w:rPr>
          <w:color w:val="000000"/>
          <w:spacing w:val="0"/>
          <w:w w:val="100"/>
          <w:position w:val="0"/>
          <w:shd w:val="clear" w:color="auto" w:fill="auto"/>
          <w:lang w:val="pl-PL" w:eastAsia="pl-PL" w:bidi="pl-PL"/>
        </w:rPr>
        <w:t>Romano”.</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Obszerniejszymi cytatami mogę służyć w każdej chwili, lecz sądzę, że te manifestacje Ojca św. są znane Emigracji polskiej, gdyż kilkakrotnie podawała je prasa.</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Łączę wyrazy czci.</w:t>
      </w:r>
    </w:p>
    <w:p>
      <w:pPr>
        <w:pStyle w:val="Style25"/>
        <w:keepNext w:val="0"/>
        <w:keepLines w:val="0"/>
        <w:widowControl w:val="0"/>
        <w:shd w:val="clear" w:color="auto" w:fill="auto"/>
        <w:bidi w:val="0"/>
        <w:spacing w:before="0"/>
        <w:ind w:left="3780" w:right="400" w:firstLine="0"/>
        <w:jc w:val="right"/>
      </w:pPr>
      <w:r>
        <w:rPr>
          <w:i/>
          <w:iCs/>
          <w:color w:val="000000"/>
          <w:spacing w:val="0"/>
          <w:w w:val="100"/>
          <w:position w:val="0"/>
          <w:shd w:val="clear" w:color="auto" w:fill="auto"/>
          <w:lang w:val="pl-PL" w:eastAsia="pl-PL" w:bidi="pl-PL"/>
        </w:rPr>
        <w:t xml:space="preserve">Józe! GAWLINA, </w:t>
      </w:r>
      <w:r>
        <w:rPr>
          <w:color w:val="000000"/>
          <w:spacing w:val="0"/>
          <w:w w:val="100"/>
          <w:position w:val="0"/>
          <w:shd w:val="clear" w:color="auto" w:fill="auto"/>
          <w:lang w:val="pl-PL" w:eastAsia="pl-PL" w:bidi="pl-PL"/>
        </w:rPr>
        <w:t>Arcybiskup.</w:t>
      </w:r>
    </w:p>
    <w:p>
      <w:pPr>
        <w:pStyle w:val="Style22"/>
        <w:keepNext w:val="0"/>
        <w:keepLines w:val="0"/>
        <w:widowControl w:val="0"/>
        <w:shd w:val="clear" w:color="auto" w:fill="auto"/>
        <w:bidi w:val="0"/>
        <w:spacing w:before="0" w:after="14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bidi w:val="0"/>
        <w:spacing w:before="0"/>
        <w:ind w:left="0" w:right="0" w:firstLine="720"/>
        <w:jc w:val="both"/>
      </w:pPr>
      <w:r>
        <w:rPr>
          <w:b/>
          <w:bCs/>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 xml:space="preserve">Do artykułu mojego o Nitschu („Kultura” nr 84) wkradł się błąd druku, wypaczający sens jednego ustępu. Zdanie na stronie 25 : </w:t>
      </w:r>
      <w:r>
        <w:rPr>
          <w:i/>
          <w:iCs/>
          <w:color w:val="000000"/>
          <w:spacing w:val="0"/>
          <w:w w:val="100"/>
          <w:position w:val="0"/>
          <w:shd w:val="clear" w:color="auto" w:fill="auto"/>
          <w:lang w:val="pl-PL" w:eastAsia="pl-PL" w:bidi="pl-PL"/>
        </w:rPr>
        <w:t>,,Od czasu do czasu omawiał w krótkich notatkach krytycznych technikę prze</w:t>
        <w:softHyphen/>
        <w:t>kładów W zorganizowanym swego czasu przez Borowego dziale krytyczny™ „Przeglądu Współczesnego” notatki te są najcenniejszą w naszej literaturze krytycznej dyskusją</w:t>
      </w:r>
      <w:r>
        <w:rPr>
          <w:color w:val="000000"/>
          <w:spacing w:val="0"/>
          <w:w w:val="100"/>
          <w:position w:val="0"/>
          <w:shd w:val="clear" w:color="auto" w:fill="auto"/>
          <w:lang w:val="pl-PL" w:eastAsia="pl-PL" w:bidi="pl-PL"/>
        </w:rPr>
        <w:t xml:space="preserve"> (...)”, powinno w rzeczywistości brzmieć : </w:t>
      </w:r>
      <w:r>
        <w:rPr>
          <w:i/>
          <w:iCs/>
          <w:color w:val="000000"/>
          <w:spacing w:val="0"/>
          <w:w w:val="100"/>
          <w:position w:val="0"/>
          <w:shd w:val="clear" w:color="auto" w:fill="auto"/>
          <w:lang w:val="pl-PL" w:eastAsia="pl-PL" w:bidi="pl-PL"/>
        </w:rPr>
        <w:t>,,Od czasu do czasu omawiał w krótkich notatkach krytycznych technikę przekładów. Obok omówień przekładów różnych piór w zorganizowanym swego czasu przez Borowego dziale krytycznym ,,Przeglądu Współczesnego notatki te są najcenniejszą w naszej literaturze krytycznej dyskusją</w:t>
      </w:r>
      <w:r>
        <w:rPr>
          <w:color w:val="000000"/>
          <w:spacing w:val="0"/>
          <w:w w:val="100"/>
          <w:position w:val="0"/>
          <w:shd w:val="clear" w:color="auto" w:fill="auto"/>
          <w:lang w:val="pl-PL" w:eastAsia="pl-PL" w:bidi="pl-PL"/>
        </w:rPr>
        <w:t xml:space="preserve"> (...)”. Nitsch nie był współpracownikiem „Przeglądu Współczesnego”. Jego notatki o prze</w:t>
        <w:softHyphen/>
        <w:t xml:space="preserve">kładach drukowane były </w:t>
      </w:r>
      <w:r>
        <w:rPr>
          <w:b/>
          <w:bCs/>
          <w:color w:val="000000"/>
          <w:spacing w:val="0"/>
          <w:w w:val="100"/>
          <w:position w:val="0"/>
          <w:shd w:val="clear" w:color="auto" w:fill="auto"/>
          <w:lang w:val="pl-PL" w:eastAsia="pl-PL" w:bidi="pl-PL"/>
        </w:rPr>
        <w:t>w „Języku Polskim”.</w:t>
      </w:r>
    </w:p>
    <w:p>
      <w:pPr>
        <w:pStyle w:val="Style25"/>
        <w:keepNext w:val="0"/>
        <w:keepLines w:val="0"/>
        <w:widowControl w:val="0"/>
        <w:shd w:val="clear" w:color="auto" w:fill="auto"/>
        <w:bidi w:val="0"/>
        <w:spacing w:before="0" w:line="240" w:lineRule="auto"/>
        <w:ind w:left="0" w:right="400" w:firstLine="0"/>
        <w:jc w:val="right"/>
        <w:sectPr>
          <w:headerReference w:type="default" r:id="rId387"/>
          <w:footerReference w:type="default" r:id="rId388"/>
          <w:headerReference w:type="even" r:id="rId389"/>
          <w:footerReference w:type="even" r:id="rId390"/>
          <w:headerReference w:type="first" r:id="rId391"/>
          <w:footerReference w:type="first" r:id="rId392"/>
          <w:footnotePr>
            <w:pos w:val="pageBottom"/>
            <w:numFmt w:val="chicago"/>
            <w:numRestart w:val="continuous"/>
            <w15:footnoteColumns w:val="1"/>
          </w:footnotePr>
          <w:pgSz w:w="7121" w:h="11609"/>
          <w:pgMar w:top="1116" w:left="651" w:right="655" w:bottom="737" w:header="0" w:footer="3" w:gutter="0"/>
          <w:pgNumType w:start="230"/>
          <w:cols w:space="720"/>
          <w:noEndnote/>
          <w:titlePg/>
          <w:rtlGutter w:val="0"/>
          <w:docGrid w:linePitch="360"/>
        </w:sectPr>
      </w:pPr>
      <w:r>
        <w:rPr>
          <w:i/>
          <w:iCs/>
          <w:color w:val="000000"/>
          <w:spacing w:val="0"/>
          <w:w w:val="100"/>
          <w:position w:val="0"/>
          <w:shd w:val="clear" w:color="auto" w:fill="auto"/>
          <w:lang w:val="pl-PL" w:eastAsia="pl-PL" w:bidi="pl-PL"/>
        </w:rPr>
        <w:t>Witold WEINTRAUB</w:t>
      </w:r>
    </w:p>
    <w:p>
      <w:pPr>
        <w:pStyle w:val="Style25"/>
        <w:keepNext w:val="0"/>
        <w:keepLines w:val="0"/>
        <w:widowControl w:val="0"/>
        <w:shd w:val="clear" w:color="auto" w:fill="auto"/>
        <w:bidi w:val="0"/>
        <w:spacing w:before="0" w:after="160"/>
        <w:ind w:left="0" w:right="0" w:firstLine="78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Niedawno przypadło mi w udziale korygować informacje p. Karola Zbyszewskiego zawarte w artykule jaki pojawił się na łamach Pańskiego doskonałego miesięcznika; dzisiaj muszę poprawić Jego starszego brata, W.A. Zbyszewskiego, który w artykule ,.Rządy Pana Premiera” (zeszyt listopadowy ,,Kultury”) czyni zastanawiające odkrycia geograficzne. Pisze on mianowicie o swojej znajomej, która nazajutrz po przyjeździe na Major</w:t>
        <w:softHyphen/>
        <w:t xml:space="preserve">kę ,,pędzi do </w:t>
      </w:r>
      <w:r>
        <w:rPr>
          <w:color w:val="000000"/>
          <w:spacing w:val="0"/>
          <w:w w:val="100"/>
          <w:position w:val="0"/>
          <w:shd w:val="clear" w:color="auto" w:fill="auto"/>
          <w:lang w:val="fr-FR" w:eastAsia="fr-FR" w:bidi="fr-FR"/>
        </w:rPr>
        <w:t xml:space="preserve">Vallombrozy </w:t>
      </w:r>
      <w:r>
        <w:rPr>
          <w:color w:val="000000"/>
          <w:spacing w:val="0"/>
          <w:w w:val="100"/>
          <w:position w:val="0"/>
          <w:shd w:val="clear" w:color="auto" w:fill="auto"/>
          <w:lang w:val="pl-PL" w:eastAsia="pl-PL" w:bidi="pl-PL"/>
        </w:rPr>
        <w:t xml:space="preserve">oglądać pamiątki po Chopinie”. Na pewno by tam ich nie znalazła, albowiem </w:t>
      </w:r>
      <w:r>
        <w:rPr>
          <w:color w:val="000000"/>
          <w:spacing w:val="0"/>
          <w:w w:val="100"/>
          <w:position w:val="0"/>
          <w:shd w:val="clear" w:color="auto" w:fill="auto"/>
          <w:lang w:val="fr-FR" w:eastAsia="fr-FR" w:bidi="fr-FR"/>
        </w:rPr>
        <w:t xml:space="preserve">Vallombrosa, </w:t>
      </w:r>
      <w:r>
        <w:rPr>
          <w:color w:val="000000"/>
          <w:spacing w:val="0"/>
          <w:w w:val="100"/>
          <w:position w:val="0"/>
          <w:shd w:val="clear" w:color="auto" w:fill="auto"/>
          <w:lang w:val="pl-PL" w:eastAsia="pl-PL" w:bidi="pl-PL"/>
        </w:rPr>
        <w:t>jak wiadomo dobrze miło</w:t>
        <w:softHyphen/>
        <w:t xml:space="preserve">śnikom Włoch, leży w Toskanii — natomiast miejscowość na Majorce, gdzie znajdują się pamiątki po Chopinie, zwie się </w:t>
      </w:r>
      <w:r>
        <w:rPr>
          <w:color w:val="000000"/>
          <w:spacing w:val="0"/>
          <w:w w:val="100"/>
          <w:position w:val="0"/>
          <w:shd w:val="clear" w:color="auto" w:fill="auto"/>
          <w:lang w:val="fr-FR" w:eastAsia="fr-FR" w:bidi="fr-FR"/>
        </w:rPr>
        <w:t xml:space="preserve">Valldemosa, </w:t>
      </w:r>
      <w:r>
        <w:rPr>
          <w:color w:val="000000"/>
          <w:spacing w:val="0"/>
          <w:w w:val="100"/>
          <w:position w:val="0"/>
          <w:shd w:val="clear" w:color="auto" w:fill="auto"/>
          <w:lang w:val="pl-PL" w:eastAsia="pl-PL" w:bidi="pl-PL"/>
        </w:rPr>
        <w:t>jak to wia</w:t>
        <w:softHyphen/>
        <w:t>domo jest tym, co zwiedzali to miejsce i opisywali je nawet w swoim i obcym języku.</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W cyklu swoich prowokujących powiedzeń, którymi W.A. Zbyszew- ski pobudza nas do myślenia, znalazłem w wspomnianym właśnie artykule stwierdzenie, że gentleman (chyba tak właśnie, a nie ,,</w:t>
      </w:r>
      <w:r>
        <w:rPr>
          <w:color w:val="000000"/>
          <w:spacing w:val="0"/>
          <w:w w:val="100"/>
          <w:position w:val="0"/>
          <w:shd w:val="clear" w:color="auto" w:fill="auto"/>
          <w:lang w:val="fr-FR" w:eastAsia="fr-FR" w:bidi="fr-FR"/>
        </w:rPr>
        <w:t xml:space="preserve">gentlemen” </w:t>
      </w:r>
      <w:r>
        <w:rPr>
          <w:color w:val="000000"/>
          <w:spacing w:val="0"/>
          <w:w w:val="100"/>
          <w:position w:val="0"/>
          <w:shd w:val="clear" w:color="auto" w:fill="auto"/>
          <w:lang w:val="pl-PL" w:eastAsia="pl-PL" w:bidi="pl-PL"/>
        </w:rPr>
        <w:t>jak figu</w:t>
        <w:softHyphen/>
        <w:t xml:space="preserve">ruje w artykule?), nie zmienia m. in. nazwiska. (Dodajmy, że autor mówi z dumą o swoim „nansenowskim paszporcie” co jest nieścisłe, albowiem paszporty te wydawane przez Ligę Narodów i wiodące swe miano od wielkiego Nansena nie są identyczne z </w:t>
      </w:r>
      <w:r>
        <w:rPr>
          <w:color w:val="000000"/>
          <w:spacing w:val="0"/>
          <w:w w:val="100"/>
          <w:position w:val="0"/>
          <w:shd w:val="clear" w:color="auto" w:fill="auto"/>
          <w:lang w:val="fr-FR" w:eastAsia="fr-FR" w:bidi="fr-FR"/>
        </w:rPr>
        <w:t xml:space="preserve">travel documents </w:t>
      </w:r>
      <w:r>
        <w:rPr>
          <w:color w:val="000000"/>
          <w:spacing w:val="0"/>
          <w:w w:val="100"/>
          <w:position w:val="0"/>
          <w:shd w:val="clear" w:color="auto" w:fill="auto"/>
          <w:lang w:val="pl-PL" w:eastAsia="pl-PL" w:bidi="pl-PL"/>
        </w:rPr>
        <w:t>wydawanymi przez zespół państw po drugiej wojnie.) Jest to sąd pochopny. Joseph Conrad, który był gentlemanem w każdym calu zmienił swoje nazwisko; ale wszystkim jest dobrze wiadomo, że był z pochodzenia Polakiem, jego herb, Nałęcz, widnieje na grzbietach jego książek, a na liście jego warto</w:t>
        <w:softHyphen/>
        <w:t>ści moralnych pojęcie honoru, i to o zabarwieniu bardziej polskim niż angielskim, znajduje się bardzo wysoko — chyba najwyżej. Inny emigrant polski osiadły we Francji zachował swój przydomek de Wyzewa jako łat</w:t>
        <w:softHyphen/>
        <w:t>wiejszy do wymówienia i oswojenia się wzrokowego aniżeli jego pełne szlacheckie nazwisko.</w:t>
      </w:r>
    </w:p>
    <w:p>
      <w:pPr>
        <w:pStyle w:val="Style25"/>
        <w:keepNext w:val="0"/>
        <w:keepLines w:val="0"/>
        <w:widowControl w:val="0"/>
        <w:shd w:val="clear" w:color="auto" w:fill="auto"/>
        <w:bidi w:val="0"/>
        <w:spacing w:before="0" w:after="160"/>
        <w:ind w:left="0" w:right="0" w:firstLine="420"/>
        <w:jc w:val="both"/>
      </w:pPr>
      <w:r>
        <w:rPr>
          <w:color w:val="000000"/>
          <w:spacing w:val="0"/>
          <w:w w:val="100"/>
          <w:position w:val="0"/>
          <w:shd w:val="clear" w:color="auto" w:fill="auto"/>
          <w:lang w:val="pl-PL" w:eastAsia="pl-PL" w:bidi="pl-PL"/>
        </w:rPr>
        <w:t>Ale skoro już jesteśmy przy Zbyszewskich — dziwi mnie nieco, że Witold Gombrowicz tak bardzo się przejął artykułem Karola Zbyszew</w:t>
        <w:softHyphen/>
        <w:t>skiego w „Kulturze”, jak się przyznaje do tego v/ swoich „Fragmen</w:t>
        <w:softHyphen/>
        <w:t>tach z dziennika” (zeszyt listopadowy). Karol Zbyszewski w swoich uwagach o szansach literatury polskiej na rynku światowym „chlapnął”, jak to jest w jego zwyczaju, rozmaite trzeźwe prawdy pomieszane z po</w:t>
        <w:softHyphen/>
        <w:t>wierzchownością. Niedawno słuchałem polskiej dyskusji radiowei z Za</w:t>
        <w:softHyphen/>
        <w:t>chodu, poświęconej temu tematowi (i z udziałem m. in. Karola Zbyszew</w:t>
        <w:softHyphen/>
        <w:t>skiego), dyskusji ciekawej, ale nie rozprawiającej się zasadniczo z tezami K. Zbyszewskiego. To co było istotnego w artykule K. Zbyszewskiego, celowo chyba prowokującym i przejaskrawionym, to stwierdzenie, że istnieje związek między potęgą państwa i języka a sukcesami literatury da</w:t>
        <w:softHyphen/>
        <w:t>nego kraju. Warto jest tę tezę przedyskutować, odrzucając jaskrawości i cały żargon dziennikarski, w który Karol Zbyszewski przybrał swoje roz</w:t>
        <w:softHyphen/>
        <w:t>ważania. Byłoby to ciekawsze aniżeli utyskiwania na brutalność jego stylu, czy dyskusje idące obok właściwego tematu.</w:t>
      </w:r>
    </w:p>
    <w:p>
      <w:pPr>
        <w:pStyle w:val="Style25"/>
        <w:keepNext w:val="0"/>
        <w:keepLines w:val="0"/>
        <w:widowControl w:val="0"/>
        <w:shd w:val="clear" w:color="auto" w:fill="auto"/>
        <w:bidi w:val="0"/>
        <w:spacing w:before="0" w:after="0"/>
        <w:ind w:left="3340" w:right="0" w:firstLine="0"/>
        <w:jc w:val="both"/>
      </w:pPr>
      <w:r>
        <w:rPr>
          <w:i/>
          <w:iCs/>
          <w:color w:val="000000"/>
          <w:spacing w:val="0"/>
          <w:w w:val="100"/>
          <w:position w:val="0"/>
          <w:shd w:val="clear" w:color="auto" w:fill="auto"/>
          <w:lang w:val="pl-PL" w:eastAsia="pl-PL" w:bidi="pl-PL"/>
        </w:rPr>
        <w:t>Zbigniew GRABOWSKI</w:t>
      </w:r>
    </w:p>
    <w:p>
      <w:pPr>
        <w:pStyle w:val="Style8"/>
        <w:keepNext w:val="0"/>
        <w:keepLines w:val="0"/>
        <w:widowControl w:val="0"/>
        <w:shd w:val="clear" w:color="auto" w:fill="auto"/>
        <w:bidi w:val="0"/>
        <w:spacing w:before="0" w:after="160" w:line="170" w:lineRule="auto"/>
        <w:ind w:left="2780" w:right="0" w:firstLine="0"/>
        <w:jc w:val="left"/>
        <w:rPr>
          <w:sz w:val="18"/>
          <w:szCs w:val="18"/>
        </w:rPr>
      </w:pPr>
      <w:r>
        <w:rPr>
          <w:rFonts w:ascii="Arial Unicode MS" w:eastAsia="Arial Unicode MS" w:hAnsi="Arial Unicode MS" w:cs="Arial Unicode MS"/>
          <w:b/>
          <w:bCs/>
          <w:color w:val="000000"/>
          <w:spacing w:val="0"/>
          <w:w w:val="100"/>
          <w:position w:val="0"/>
          <w:sz w:val="18"/>
          <w:szCs w:val="18"/>
          <w:shd w:val="clear" w:color="auto" w:fill="auto"/>
          <w:lang w:val="pl-PL" w:eastAsia="pl-PL" w:bidi="pl-PL"/>
        </w:rPr>
        <w:t>❖</w:t>
      </w:r>
    </w:p>
    <w:p>
      <w:pPr>
        <w:pStyle w:val="Style25"/>
        <w:keepNext w:val="0"/>
        <w:keepLines w:val="0"/>
        <w:widowControl w:val="0"/>
        <w:shd w:val="clear" w:color="auto" w:fill="auto"/>
        <w:bidi w:val="0"/>
        <w:spacing w:before="0" w:after="160"/>
        <w:ind w:left="0" w:right="0" w:firstLine="700"/>
        <w:jc w:val="both"/>
      </w:pPr>
      <w:r>
        <w:rPr>
          <w:color w:val="000000"/>
          <w:spacing w:val="0"/>
          <w:w w:val="100"/>
          <w:position w:val="0"/>
          <w:shd w:val="clear" w:color="auto" w:fill="auto"/>
          <w:lang w:val="pl-PL" w:eastAsia="pl-PL" w:bidi="pl-PL"/>
        </w:rPr>
        <w:t>Wielce Szanowny Panie Redaktorze,</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Podpisuję się oburącz pod słowami p. Mieroszewskiego w ostatnim numerze „Kultury”. Nic co niemieckie nie powinno nam być obojętne. Chwali się tym bardziej „Kulturze”, że nie poprzestała na słowach i że wprowadza to hasło </w:t>
      </w:r>
      <w:r>
        <w:rPr>
          <w:i/>
          <w:iCs/>
          <w:color w:val="000000"/>
          <w:spacing w:val="0"/>
          <w:w w:val="100"/>
          <w:position w:val="0"/>
          <w:shd w:val="clear" w:color="auto" w:fill="auto"/>
          <w:lang w:val="pl-PL" w:eastAsia="pl-PL" w:bidi="pl-PL"/>
        </w:rPr>
        <w:t>ad razu</w:t>
      </w:r>
      <w:r>
        <w:rPr>
          <w:color w:val="000000"/>
          <w:spacing w:val="0"/>
          <w:w w:val="100"/>
          <w:position w:val="0"/>
          <w:shd w:val="clear" w:color="auto" w:fill="auto"/>
          <w:lang w:val="pl-PL" w:eastAsia="pl-PL" w:bidi="pl-PL"/>
        </w:rPr>
        <w:t xml:space="preserve"> w czyn, umieszczając w tymże numerze artykuł</w:t>
        <w:br w:type="page"/>
      </w:r>
      <w:r>
        <w:rPr>
          <w:color w:val="000000"/>
          <w:spacing w:val="0"/>
          <w:w w:val="100"/>
          <w:position w:val="0"/>
          <w:shd w:val="clear" w:color="auto" w:fill="auto"/>
          <w:lang w:val="pl-PL" w:eastAsia="pl-PL" w:bidi="pl-PL"/>
        </w:rPr>
        <w:t>o Saarze i bibliografię p. Kowalika. Ważniejsze jednak w piśmie noszącym szczytne miano „Kultura" są chyba sprawy ściśle kulturalne, zwłaszcza w stosunku do kultury niemieckiej, z którą łączą nas związki tysiącletnie, bliższe i bardziej nieprzerwane niż z jakąkolwiek inną kulturą Zachodu.</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Tymczasem w tym samym numerze Czesław Miłosz drukuje ciekawe zresztą notatki o przekładach, w których omawia obszerniej przekłady na język polski i rosyjski, wzmiankuje przekłady na francuski i angielski, a przekłady z niemieckiego na polski zbywa jednym zdaniem, w dodatku niesłusznym („Goethe po polsku jakby nie istniał — „Faust” Zegadłowicza to chyba próba a nie żaden wynik”). Co do przekładów na inne języki, to Miłosz twierdzi z wielką pewnością siebie, że „w żadnym chyba kraju nie ma tak wielu i tak dobrych tłumaczeń w literatur obcych” jak w Rosji. Przypusz</w:t>
        <w:softHyphen/>
        <w:t>czam, że p. Miłosz mówiąc o „żadnym kraju” ma na myśli wyłącznie kraje naszej malutkiej Europy, gdyż nie zna zapewne ani japońskiego, ani chiń</w:t>
        <w:softHyphen/>
        <w:t>skiego, choć wie niewątpliwie, że chińska tradycja przekładowa ma nie sto czy dwieście lat, ale bodaj dwa tysiące lat i że na japoński przekładani są również współcześni pisarze europejscy. Ale nawet w owych prowincjonalnych granicach europejskich Miłosz nie dostrzegł właśnie naszego najbliższego sąsiada.</w:t>
      </w:r>
    </w:p>
    <w:p>
      <w:pPr>
        <w:pStyle w:val="Style2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Niemiecka tradycja przekładowa sięga co najmniej Średniowiecza (Pieśń o Rolandzie), a ilość tłumaczeń z języków obcych w języku niemieckim jest prawdopodobnie większa niż we wszystkich innych językach na kontynencie europejskim razem wziętych. Wystarczy wspomnieć, że istnieją co najmniej dwa przekłady „Pana Tadeusza” (w tym jeden, znakomity, Lipinera), że są przekłady „Chłopów” Reymonta (dzięki czemu Reymont otrzymał nagrodę Nobla), Żeromskiego, Wyspiańskiego, Kochanowskiego czy nawet „Dwo</w:t>
        <w:softHyphen/>
        <w:t>rzanina” Górnickiego (sic!). Niemiecki jest jedynym zapewne niesłowiań</w:t>
        <w:softHyphen/>
        <w:t>skim językiem Europy, w którym istnieją doskonałe przekłady z rosyjskiego. Dostojewski i Tołstoj dzięki nim stali się znani światu. A wreszcie, jeżeli rzeczywiście Pastiernak postawił sobie za cel zrobienie z Szekspira autora rosyjskiego, to poszedł niewątpliwie za przykładem Niemiec, gdyż tam Szekspir jest od stukilkudziesięciu lat (w przekładzie Schlegla) pisarzem równie narodowym jak Goethe. Niejeden przeciętny obywatel myśli całkiem serio, że Szekspir był Niemcem. Na koniec to wielki Niemiec ' wielki Euro</w:t>
        <w:softHyphen/>
        <w:t>pejczyk Goethe stworzył samo pojęcie literatury światowej „Weltliteratur”, które stanowi niejako podstawę filozoficzną i usprawiedliwienie dla wszelkich poczynań na polu tłumaczeń.</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Warto dodać, że w przeciwieństwie na przykład do Francji i Polski przekłady w Niemczech i są i były robione zawsze przez ludzi znających zarówno język oryginału jak i swój język ojczysty, toteż są one na ogół bardzo dobre.</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wątpię, że poeta i znawca tego kalibru co Czesław Miłosz, który ponadto już od roku 1947 przebywa na Zachpdzie, jest równie dobrze obe</w:t>
        <w:softHyphen/>
        <w:t>znany z literaturą niemiecką, jak z angielską czy francuską. Toteż to zlekce</w:t>
        <w:softHyphen/>
        <w:t>ważenie Niemiec przypisać należy zapewne nie ignoracji, która jest zawsze wybaczalna, lecz wspomnieniom cierpień wojennych, a może odblaskom za</w:t>
        <w:softHyphen/>
        <w:t>wiści narodowej, którą jednak potrafił w godny pochwały sposób przezwy</w:t>
        <w:softHyphen/>
        <w:t>ciężyć w stosunku do Rosji.</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Nadmienię, skoro już o tym mowa, że chyba tylko wrodzonej skromności Czesława Miłosza należy przypisać, iż analizując rosyjski przekład „Otella” nie wspomniał nawet, że sam jest autorem (doskonałego zresztą) przekładu „Otella”, który był drukowany przed kilku laty w „Twórczości”.</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 xml:space="preserve">Zechce Pan przyjąć, wielce Szanowny Panie Redaktorze, </w:t>
      </w:r>
      <w:r>
        <w:rPr>
          <w:color w:val="000000"/>
          <w:spacing w:val="0"/>
          <w:w w:val="100"/>
          <w:position w:val="0"/>
          <w:shd w:val="clear" w:color="auto" w:fill="auto"/>
          <w:lang w:val="fr-FR" w:eastAsia="fr-FR" w:bidi="fr-FR"/>
        </w:rPr>
        <w:t xml:space="preserve">wÿrazy </w:t>
      </w:r>
      <w:r>
        <w:rPr>
          <w:color w:val="000000"/>
          <w:spacing w:val="0"/>
          <w:w w:val="100"/>
          <w:position w:val="0"/>
          <w:shd w:val="clear" w:color="auto" w:fill="auto"/>
          <w:lang w:val="pl-PL" w:eastAsia="pl-PL" w:bidi="pl-PL"/>
        </w:rPr>
        <w:t>głę</w:t>
        <w:softHyphen/>
        <w:t>bokiego szacunku.</w:t>
      </w:r>
    </w:p>
    <w:p>
      <w:pPr>
        <w:pStyle w:val="Style25"/>
        <w:keepNext w:val="0"/>
        <w:keepLines w:val="0"/>
        <w:widowControl w:val="0"/>
        <w:shd w:val="clear" w:color="auto" w:fill="auto"/>
        <w:bidi w:val="0"/>
        <w:spacing w:before="0" w:after="0" w:line="240" w:lineRule="auto"/>
        <w:ind w:left="3780" w:right="0" w:firstLine="0"/>
        <w:jc w:val="both"/>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VINCENZ</w:t>
      </w:r>
      <w:r>
        <w:br w:type="page"/>
      </w:r>
    </w:p>
    <w:p>
      <w:pPr>
        <w:pStyle w:val="Style25"/>
        <w:keepNext w:val="0"/>
        <w:keepLines w:val="0"/>
        <w:widowControl w:val="0"/>
        <w:shd w:val="clear" w:color="auto" w:fill="auto"/>
        <w:bidi w:val="0"/>
        <w:spacing w:before="0" w:after="180"/>
        <w:ind w:left="0" w:right="0" w:firstLine="700"/>
        <w:jc w:val="both"/>
      </w:pPr>
      <w:r>
        <w:rPr>
          <w:b/>
          <w:bCs/>
          <w:color w:val="000000"/>
          <w:spacing w:val="0"/>
          <w:w w:val="100"/>
          <w:position w:val="0"/>
          <w:shd w:val="clear" w:color="auto" w:fill="auto"/>
          <w:lang w:val="fr-FR" w:eastAsia="fr-FR" w:bidi="fr-FR"/>
        </w:rPr>
        <w:t>Monsieur le Rédacteur en Chef,</w:t>
      </w:r>
    </w:p>
    <w:p>
      <w:pPr>
        <w:pStyle w:val="Style25"/>
        <w:keepNext w:val="0"/>
        <w:keepLines w:val="0"/>
        <w:widowControl w:val="0"/>
        <w:shd w:val="clear" w:color="auto" w:fill="auto"/>
        <w:bidi w:val="0"/>
        <w:spacing w:before="0" w:after="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La presse polonaise en exil fait périodiquement appel à notre émi</w:t>
        <w:softHyphen/>
        <w:t>gration pour l’aide en faveur des écoles, collèges ou universités polo</w:t>
        <w:softHyphen/>
        <w:t>nais à l’étranger. J’ignore les échos que rencontrent ces appels, bien que je ne doute pas qu’ils procèdent d’un noble sentiment.</w:t>
      </w:r>
    </w:p>
    <w:p>
      <w:pPr>
        <w:pStyle w:val="Style25"/>
        <w:keepNext w:val="0"/>
        <w:keepLines w:val="0"/>
        <w:widowControl w:val="0"/>
        <w:shd w:val="clear" w:color="auto" w:fill="auto"/>
        <w:bidi w:val="0"/>
        <w:spacing w:before="0" w:after="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 xml:space="preserve">Or, je tiens à vous signaler qu’en février 1947, alors que j’appartenais à l’armée </w:t>
      </w:r>
      <w:r>
        <w:rPr>
          <w:b/>
          <w:bCs/>
          <w:color w:val="000000"/>
          <w:spacing w:val="0"/>
          <w:w w:val="100"/>
          <w:position w:val="0"/>
          <w:sz w:val="16"/>
          <w:szCs w:val="16"/>
          <w:shd w:val="clear" w:color="auto" w:fill="auto"/>
          <w:lang w:val="pl-PL" w:eastAsia="pl-PL" w:bidi="pl-PL"/>
        </w:rPr>
        <w:t xml:space="preserve">Anders, </w:t>
      </w:r>
      <w:r>
        <w:rPr>
          <w:b/>
          <w:bCs/>
          <w:color w:val="000000"/>
          <w:spacing w:val="0"/>
          <w:w w:val="100"/>
          <w:position w:val="0"/>
          <w:sz w:val="16"/>
          <w:szCs w:val="16"/>
          <w:shd w:val="clear" w:color="auto" w:fill="auto"/>
          <w:lang w:val="fr-FR" w:eastAsia="fr-FR" w:bidi="fr-FR"/>
        </w:rPr>
        <w:t xml:space="preserve">ou exactement au P.K.P.R., j’avais été admis, après examen écrit, au </w:t>
      </w:r>
      <w:r>
        <w:rPr>
          <w:b/>
          <w:bCs/>
          <w:color w:val="000000"/>
          <w:spacing w:val="0"/>
          <w:w w:val="100"/>
          <w:position w:val="0"/>
          <w:sz w:val="16"/>
          <w:szCs w:val="16"/>
          <w:shd w:val="clear" w:color="auto" w:fill="auto"/>
          <w:lang w:val="pl-PL" w:eastAsia="pl-PL" w:bidi="pl-PL"/>
        </w:rPr>
        <w:t xml:space="preserve">„Kurs Handlowy”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Cours de Commerce à </w:t>
      </w:r>
      <w:r>
        <w:rPr>
          <w:b/>
          <w:bCs/>
          <w:color w:val="000000"/>
          <w:spacing w:val="0"/>
          <w:w w:val="100"/>
          <w:position w:val="0"/>
          <w:sz w:val="16"/>
          <w:szCs w:val="16"/>
          <w:shd w:val="clear" w:color="auto" w:fill="auto"/>
          <w:lang w:val="pl-PL" w:eastAsia="pl-PL" w:bidi="pl-PL"/>
        </w:rPr>
        <w:t xml:space="preserve">High </w:t>
      </w:r>
      <w:r>
        <w:rPr>
          <w:b/>
          <w:bCs/>
          <w:color w:val="000000"/>
          <w:spacing w:val="0"/>
          <w:w w:val="100"/>
          <w:position w:val="0"/>
          <w:sz w:val="16"/>
          <w:szCs w:val="16"/>
          <w:shd w:val="clear" w:color="auto" w:fill="auto"/>
          <w:lang w:val="fr-FR" w:eastAsia="fr-FR" w:bidi="fr-FR"/>
        </w:rPr>
        <w:t>Bar- net, dans la banlieue de Londres.</w:t>
      </w:r>
    </w:p>
    <w:p>
      <w:pPr>
        <w:pStyle w:val="Style25"/>
        <w:keepNext w:val="0"/>
        <w:keepLines w:val="0"/>
        <w:widowControl w:val="0"/>
        <w:shd w:val="clear" w:color="auto" w:fill="auto"/>
        <w:bidi w:val="0"/>
        <w:spacing w:before="0" w:after="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 xml:space="preserve">Le jour de l’ouverture du cours, j’étais avisé par le </w:t>
      </w:r>
      <w:r>
        <w:rPr>
          <w:b/>
          <w:bCs/>
          <w:color w:val="000000"/>
          <w:spacing w:val="0"/>
          <w:w w:val="100"/>
          <w:position w:val="0"/>
          <w:sz w:val="16"/>
          <w:szCs w:val="16"/>
          <w:shd w:val="clear" w:color="auto" w:fill="auto"/>
          <w:lang w:val="pl-PL" w:eastAsia="pl-PL" w:bidi="pl-PL"/>
        </w:rPr>
        <w:t>„wydział oświa</w:t>
        <w:softHyphen/>
        <w:t xml:space="preserve">towy” </w:t>
      </w:r>
      <w:r>
        <w:rPr>
          <w:b/>
          <w:bCs/>
          <w:color w:val="000000"/>
          <w:spacing w:val="0"/>
          <w:w w:val="100"/>
          <w:position w:val="0"/>
          <w:sz w:val="16"/>
          <w:szCs w:val="16"/>
          <w:shd w:val="clear" w:color="auto" w:fill="auto"/>
          <w:lang w:val="fr-FR" w:eastAsia="fr-FR" w:bidi="fr-FR"/>
        </w:rPr>
        <w:t xml:space="preserve">d’avoir à quitter le Collège, mon diplôme français de bachelier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l</w:t>
      </w:r>
      <w:r>
        <w:rPr>
          <w:b/>
          <w:bCs/>
          <w:color w:val="000000"/>
          <w:spacing w:val="0"/>
          <w:w w:val="100"/>
          <w:position w:val="0"/>
          <w:sz w:val="16"/>
          <w:szCs w:val="16"/>
          <w:shd w:val="clear" w:color="auto" w:fill="auto"/>
          <w:vertAlign w:val="superscript"/>
          <w:lang w:val="fr-FR" w:eastAsia="fr-FR" w:bidi="fr-FR"/>
        </w:rPr>
        <w:t>re</w:t>
      </w:r>
      <w:r>
        <w:rPr>
          <w:b/>
          <w:bCs/>
          <w:color w:val="000000"/>
          <w:spacing w:val="0"/>
          <w:w w:val="100"/>
          <w:position w:val="0"/>
          <w:sz w:val="16"/>
          <w:szCs w:val="16"/>
          <w:shd w:val="clear" w:color="auto" w:fill="auto"/>
          <w:lang w:val="fr-FR" w:eastAsia="fr-FR" w:bidi="fr-FR"/>
        </w:rPr>
        <w:t xml:space="preserve"> partie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n’ayant pas été reconnu valable. Par contre, des élèves évadés de Pologne après 1945, étaient admis à ce même cours, en l’ab</w:t>
        <w:softHyphen/>
        <w:t xml:space="preserve">sence de tout diplôme. Le colonel Ruchalowski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je n’ai pas à cacher le nom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à l’époque directeur du </w:t>
      </w:r>
      <w:r>
        <w:rPr>
          <w:b/>
          <w:bCs/>
          <w:color w:val="000000"/>
          <w:spacing w:val="0"/>
          <w:w w:val="100"/>
          <w:position w:val="0"/>
          <w:sz w:val="16"/>
          <w:szCs w:val="16"/>
          <w:shd w:val="clear" w:color="auto" w:fill="auto"/>
          <w:lang w:val="pl-PL" w:eastAsia="pl-PL" w:bidi="pl-PL"/>
        </w:rPr>
        <w:t xml:space="preserve">wydział oświatowy, </w:t>
      </w:r>
      <w:r>
        <w:rPr>
          <w:b/>
          <w:bCs/>
          <w:color w:val="000000"/>
          <w:spacing w:val="0"/>
          <w:w w:val="100"/>
          <w:position w:val="0"/>
          <w:sz w:val="16"/>
          <w:szCs w:val="16"/>
          <w:shd w:val="clear" w:color="auto" w:fill="auto"/>
          <w:lang w:val="fr-FR" w:eastAsia="fr-FR" w:bidi="fr-FR"/>
        </w:rPr>
        <w:t>auprès de qui j’avais vigoureusement protesté, me répondit textuellement que j’étais inutile en Angleterre et que je pouvais retourner „là d’où je venais”, c’est-à-dire en France.</w:t>
      </w:r>
    </w:p>
    <w:p>
      <w:pPr>
        <w:pStyle w:val="Style25"/>
        <w:keepNext w:val="0"/>
        <w:keepLines w:val="0"/>
        <w:widowControl w:val="0"/>
        <w:shd w:val="clear" w:color="auto" w:fill="auto"/>
        <w:bidi w:val="0"/>
        <w:spacing w:before="0" w:after="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 xml:space="preserve">Je vous livre ce fait sans autre commentaire. J’ajouterai toutefois que le Directeur du Cours, un célèbre juriste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magister praw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avait épousé ma cause et était intervenu en vain auprès de ce colonel. Je ne me souviens malheureusement plus de son nom. Qu’il en soit remercié ici !</w:t>
      </w:r>
    </w:p>
    <w:p>
      <w:pPr>
        <w:pStyle w:val="Style25"/>
        <w:keepNext w:val="0"/>
        <w:keepLines w:val="0"/>
        <w:widowControl w:val="0"/>
        <w:shd w:val="clear" w:color="auto" w:fill="auto"/>
        <w:bidi w:val="0"/>
        <w:spacing w:before="0" w:after="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 xml:space="preserve">Déjà en Italie, j’avais rencontré les mêmes difficultés et après être sorti de la </w:t>
      </w:r>
      <w:r>
        <w:rPr>
          <w:b/>
          <w:bCs/>
          <w:color w:val="000000"/>
          <w:spacing w:val="0"/>
          <w:w w:val="100"/>
          <w:position w:val="0"/>
          <w:sz w:val="16"/>
          <w:szCs w:val="16"/>
          <w:shd w:val="clear" w:color="auto" w:fill="auto"/>
          <w:lang w:val="pl-PL" w:eastAsia="pl-PL" w:bidi="pl-PL"/>
        </w:rPr>
        <w:t xml:space="preserve">„Szkoła Podchorążych”, </w:t>
      </w:r>
      <w:r>
        <w:rPr>
          <w:b/>
          <w:bCs/>
          <w:color w:val="000000"/>
          <w:spacing w:val="0"/>
          <w:w w:val="100"/>
          <w:position w:val="0"/>
          <w:sz w:val="16"/>
          <w:szCs w:val="16"/>
          <w:shd w:val="clear" w:color="auto" w:fill="auto"/>
          <w:lang w:val="fr-FR" w:eastAsia="fr-FR" w:bidi="fr-FR"/>
        </w:rPr>
        <w:t>je n’avais pas été reconnu dans mon nouveau grade. Cette situation fut régularisée par la suite. Mais je persiste à croire, et je ne suis pas le seul, que les volontaires polonais de France, ont été particulièrement brimés au sein de l’armée polonaise en Occident.</w:t>
      </w:r>
    </w:p>
    <w:p>
      <w:pPr>
        <w:pStyle w:val="Style25"/>
        <w:keepNext w:val="0"/>
        <w:keepLines w:val="0"/>
        <w:widowControl w:val="0"/>
        <w:shd w:val="clear" w:color="auto" w:fill="auto"/>
        <w:bidi w:val="0"/>
        <w:spacing w:before="0" w:after="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Dans ces conditions, il nous est difficile parfois d’appuyer les pro</w:t>
        <w:softHyphen/>
        <w:t>jets ou réalisations du Gouvernement polonais en exil, et nous préférons nous cantonner dans un strict neutralisme, ou alors nous fondre avec la masse de la nation qui nous a accordé son hospitalité. Il n’est pas agréa</w:t>
        <w:softHyphen/>
        <w:t>ble de ne rencontrer que déboires chez nos compatriotes, hélas!</w:t>
      </w:r>
    </w:p>
    <w:p>
      <w:pPr>
        <w:pStyle w:val="Style25"/>
        <w:keepNext w:val="0"/>
        <w:keepLines w:val="0"/>
        <w:widowControl w:val="0"/>
        <w:shd w:val="clear" w:color="auto" w:fill="auto"/>
        <w:bidi w:val="0"/>
        <w:spacing w:before="0" w:after="60" w:line="226" w:lineRule="auto"/>
        <w:ind w:left="0" w:right="0" w:firstLine="380"/>
        <w:jc w:val="both"/>
        <w:rPr>
          <w:sz w:val="16"/>
          <w:szCs w:val="16"/>
        </w:rPr>
      </w:pPr>
      <w:r>
        <w:rPr>
          <w:b/>
          <w:bCs/>
          <w:color w:val="000000"/>
          <w:spacing w:val="0"/>
          <w:w w:val="100"/>
          <w:position w:val="0"/>
          <w:sz w:val="16"/>
          <w:szCs w:val="16"/>
          <w:shd w:val="clear" w:color="auto" w:fill="auto"/>
          <w:lang w:val="fr-FR" w:eastAsia="fr-FR" w:bidi="fr-FR"/>
        </w:rPr>
        <w:t>Je vous prie de croire, Monsieur le Rédacteur en Chef, à l’assurance de ma distinguée considération.</w:t>
      </w:r>
    </w:p>
    <w:p>
      <w:pPr>
        <w:pStyle w:val="Style25"/>
        <w:keepNext w:val="0"/>
        <w:keepLines w:val="0"/>
        <w:widowControl w:val="0"/>
        <w:shd w:val="clear" w:color="auto" w:fill="auto"/>
        <w:bidi w:val="0"/>
        <w:spacing w:before="0" w:after="0" w:line="214" w:lineRule="auto"/>
        <w:ind w:left="360" w:right="0" w:firstLine="3500"/>
        <w:jc w:val="both"/>
      </w:pPr>
      <w:r>
        <w:rPr>
          <w:i/>
          <w:iCs/>
          <w:color w:val="000000"/>
          <w:spacing w:val="0"/>
          <w:w w:val="100"/>
          <w:position w:val="0"/>
          <w:shd w:val="clear" w:color="auto" w:fill="auto"/>
          <w:lang w:val="pl-PL" w:eastAsia="pl-PL" w:bidi="pl-PL"/>
        </w:rPr>
        <w:t xml:space="preserve">Mieczysław </w:t>
      </w:r>
      <w:r>
        <w:rPr>
          <w:i/>
          <w:iCs/>
          <w:color w:val="000000"/>
          <w:spacing w:val="0"/>
          <w:w w:val="100"/>
          <w:position w:val="0"/>
          <w:shd w:val="clear" w:color="auto" w:fill="auto"/>
          <w:lang w:val="fr-FR" w:eastAsia="fr-FR" w:bidi="fr-FR"/>
        </w:rPr>
        <w:t xml:space="preserve">RUD2 </w:t>
      </w:r>
      <w:r>
        <w:rPr>
          <w:b/>
          <w:bCs/>
          <w:color w:val="000000"/>
          <w:spacing w:val="0"/>
          <w:w w:val="100"/>
          <w:position w:val="0"/>
          <w:shd w:val="clear" w:color="auto" w:fill="auto"/>
          <w:lang w:val="fr-FR" w:eastAsia="fr-FR" w:bidi="fr-FR"/>
        </w:rPr>
        <w:t>Château-Renault.</w:t>
      </w:r>
    </w:p>
    <w:p>
      <w:pPr>
        <w:pStyle w:val="Style22"/>
        <w:keepNext w:val="0"/>
        <w:keepLines w:val="0"/>
        <w:widowControl w:val="0"/>
        <w:shd w:val="clear" w:color="auto" w:fill="auto"/>
        <w:bidi w:val="0"/>
        <w:spacing w:before="0" w:after="22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fr-FR" w:eastAsia="fr-FR" w:bidi="fr-FR"/>
        </w:rPr>
        <w:t>♦</w:t>
      </w:r>
    </w:p>
    <w:p>
      <w:pPr>
        <w:pStyle w:val="Style2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Józef Mackiewicz </w:t>
      </w:r>
      <w:r>
        <w:rPr>
          <w:color w:val="000000"/>
          <w:spacing w:val="0"/>
          <w:w w:val="100"/>
          <w:position w:val="0"/>
          <w:shd w:val="clear" w:color="auto" w:fill="auto"/>
          <w:lang w:val="fr-FR" w:eastAsia="fr-FR" w:bidi="fr-FR"/>
        </w:rPr>
        <w:t xml:space="preserve">pisze : </w:t>
      </w:r>
      <w:r>
        <w:rPr>
          <w:color w:val="000000"/>
          <w:spacing w:val="0"/>
          <w:w w:val="100"/>
          <w:position w:val="0"/>
          <w:shd w:val="clear" w:color="auto" w:fill="auto"/>
          <w:lang w:val="pl-PL" w:eastAsia="pl-PL" w:bidi="pl-PL"/>
        </w:rPr>
        <w:t>„przeciętna opinia polska tonęła w kom</w:t>
        <w:softHyphen/>
        <w:t>pletnej ignorancji pomawiając Litwę o fantastyczne aspiracje do Grodna, do Białegostoku, do Brześcia, czyli podsuwając jej dążenia, przed którymi ta właśnie najbardziej się wzdragała i broniła” (str. 88, „Kultura” z listo</w:t>
        <w:softHyphen/>
        <w:t>pada 1954 r.).</w:t>
      </w:r>
    </w:p>
    <w:p>
      <w:pPr>
        <w:pStyle w:val="Style2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Każda przedwojenna mapa litewska podawała te granice Litwy, które ustalił na papierze traktat litewsko-sowiecki z lipca 1920 roku, z tym, że m. in. tereny Grodna, Lidy, Oszmiany, Święcian i Wilna na tych mapach nazywały się „Litwą okupowana przez Polaków”.</w:t>
      </w:r>
    </w:p>
    <w:p>
      <w:pPr>
        <w:pStyle w:val="Style25"/>
        <w:keepNext w:val="0"/>
        <w:keepLines w:val="0"/>
        <w:widowControl w:val="0"/>
        <w:shd w:val="clear" w:color="auto" w:fill="auto"/>
        <w:bidi w:val="0"/>
        <w:spacing w:before="0" w:after="180" w:line="209" w:lineRule="auto"/>
        <w:ind w:left="0" w:right="0" w:firstLine="380"/>
        <w:jc w:val="both"/>
      </w:pPr>
      <w:r>
        <w:rPr>
          <w:color w:val="000000"/>
          <w:spacing w:val="0"/>
          <w:w w:val="100"/>
          <w:position w:val="0"/>
          <w:shd w:val="clear" w:color="auto" w:fill="auto"/>
          <w:lang w:val="pl-PL" w:eastAsia="pl-PL" w:bidi="pl-PL"/>
        </w:rPr>
        <w:t xml:space="preserve">W numerze 4/5 z roku 1954 wydawanego w Londynie czasopisma litewskiego </w:t>
      </w:r>
      <w:r>
        <w:rPr>
          <w:color w:val="000000"/>
          <w:spacing w:val="0"/>
          <w:w w:val="100"/>
          <w:position w:val="0"/>
          <w:shd w:val="clear" w:color="auto" w:fill="auto"/>
          <w:lang w:val="fr-FR" w:eastAsia="fr-FR" w:bidi="fr-FR"/>
        </w:rPr>
        <w:t xml:space="preserve">„Santarvé” </w:t>
      </w:r>
      <w:r>
        <w:rPr>
          <w:color w:val="000000"/>
          <w:spacing w:val="0"/>
          <w:w w:val="100"/>
          <w:position w:val="0"/>
          <w:shd w:val="clear" w:color="auto" w:fill="auto"/>
          <w:lang w:val="pl-PL" w:eastAsia="pl-PL" w:bidi="pl-PL"/>
        </w:rPr>
        <w:t xml:space="preserve">ukazał się artykuł redaktora, p. Fabiana </w:t>
      </w:r>
      <w:r>
        <w:rPr>
          <w:color w:val="000000"/>
          <w:spacing w:val="0"/>
          <w:w w:val="100"/>
          <w:position w:val="0"/>
          <w:shd w:val="clear" w:color="auto" w:fill="auto"/>
          <w:lang w:val="fr-FR" w:eastAsia="fr-FR" w:bidi="fr-FR"/>
        </w:rPr>
        <w:t xml:space="preserve">Nevera- </w:t>
      </w:r>
      <w:r>
        <w:rPr>
          <w:color w:val="000000"/>
          <w:spacing w:val="0"/>
          <w:w w:val="100"/>
          <w:position w:val="0"/>
          <w:shd w:val="clear" w:color="auto" w:fill="auto"/>
          <w:lang w:val="la-001" w:eastAsia="la-001" w:bidi="la-001"/>
        </w:rPr>
        <w:t xml:space="preserve">vieziusa, </w:t>
      </w:r>
      <w:r>
        <w:rPr>
          <w:color w:val="000000"/>
          <w:spacing w:val="0"/>
          <w:w w:val="100"/>
          <w:position w:val="0"/>
          <w:shd w:val="clear" w:color="auto" w:fill="auto"/>
          <w:lang w:val="pl-PL" w:eastAsia="pl-PL" w:bidi="pl-PL"/>
        </w:rPr>
        <w:t>pt. „Wilno”, w którym autor pisze m. in.: „Nasza koncepcja może być tylko jedna : granice Litwy ustalone przez pokojową umowę moskiewską z lipca 1920 roku” (str. 119).</w:t>
      </w:r>
      <w:r>
        <w:br w:type="page"/>
      </w:r>
    </w:p>
    <w:p>
      <w:pPr>
        <w:pStyle w:val="Style2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Zarzut, który p. Mackiewicz wysuwa pod adresem opinii polskiej, obraca się przeciw niemu samemu. To, że ,,granice” owego papierowego traktatu nie obejmowały ani Białegostoku, ani Brześcia, nie zmienia istoty rzeczy w sposób zasadniczy.</w:t>
      </w:r>
    </w:p>
    <w:p>
      <w:pPr>
        <w:pStyle w:val="Style25"/>
        <w:keepNext w:val="0"/>
        <w:keepLines w:val="0"/>
        <w:widowControl w:val="0"/>
        <w:shd w:val="clear" w:color="auto" w:fill="auto"/>
        <w:bidi w:val="0"/>
        <w:spacing w:before="0" w:after="80" w:line="209" w:lineRule="auto"/>
        <w:ind w:left="0" w:right="0" w:firstLine="400"/>
        <w:jc w:val="both"/>
      </w:pPr>
      <w:r>
        <w:rPr>
          <w:color w:val="000000"/>
          <w:spacing w:val="0"/>
          <w:w w:val="100"/>
          <w:position w:val="0"/>
          <w:shd w:val="clear" w:color="auto" w:fill="auto"/>
          <w:lang w:val="pl-PL" w:eastAsia="pl-PL" w:bidi="pl-PL"/>
        </w:rPr>
        <w:t>Nb. mimo że ze sprawami litewskimi miałem w ten czy inny sposób do czynienia od roku 1930 do 1945, nigdy nie spotkałem Polaka, który by sądził, że Litwa chciałaby panować nad Białymstokiem i Brześciem.</w:t>
      </w:r>
    </w:p>
    <w:p>
      <w:pPr>
        <w:pStyle w:val="Style25"/>
        <w:keepNext w:val="0"/>
        <w:keepLines w:val="0"/>
        <w:widowControl w:val="0"/>
        <w:shd w:val="clear" w:color="auto" w:fill="auto"/>
        <w:tabs>
          <w:tab w:pos="932" w:val="left"/>
        </w:tabs>
        <w:bidi w:val="0"/>
        <w:spacing w:before="0" w:after="0"/>
        <w:ind w:left="0" w:right="360" w:firstLine="0"/>
        <w:jc w:val="right"/>
      </w:pPr>
      <w:r>
        <w:rPr>
          <w:color w:val="000000"/>
          <w:spacing w:val="0"/>
          <w:w w:val="100"/>
          <w:position w:val="0"/>
          <w:shd w:val="clear" w:color="auto" w:fill="auto"/>
          <w:lang w:val="pl-PL" w:eastAsia="pl-PL" w:bidi="pl-PL"/>
        </w:rPr>
        <w:t>x</w:t>
        <w:tab/>
      </w:r>
      <w:r>
        <w:rPr>
          <w:i/>
          <w:iCs/>
          <w:color w:val="000000"/>
          <w:spacing w:val="0"/>
          <w:w w:val="100"/>
          <w:position w:val="0"/>
          <w:shd w:val="clear" w:color="auto" w:fill="auto"/>
          <w:lang w:val="pl-PL" w:eastAsia="pl-PL" w:bidi="pl-PL"/>
        </w:rPr>
        <w:t>Stanisław WESTFAL</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Dublin.</w:t>
      </w:r>
    </w:p>
    <w:p>
      <w:pPr>
        <w:pStyle w:val="Style22"/>
        <w:keepNext w:val="0"/>
        <w:keepLines w:val="0"/>
        <w:widowControl w:val="0"/>
        <w:shd w:val="clear" w:color="auto" w:fill="auto"/>
        <w:bidi w:val="0"/>
        <w:spacing w:before="0" w:after="16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bidi w:val="0"/>
        <w:spacing w:before="0" w:after="80"/>
        <w:ind w:left="0" w:right="0" w:firstLine="760"/>
        <w:jc w:val="both"/>
      </w:pPr>
      <w:r>
        <w:rPr>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Warunki obiektywne składają się na to, że nie mam stałego i regu</w:t>
        <w:softHyphen/>
        <w:t>larnego dostępu do Pańskiego pożytecznego pisma. Z tegoż źródła technicz</w:t>
        <w:softHyphen/>
        <w:t>nych niedociągnięć płynie też opóźnienie mych reakcji.</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Otóż one :</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Począwszy od pewnego czasu ,.Kultura” wzbogaciła się o nowy, a wielce pożyteczny dział (,,,ABC instytucji międzynarodowych”).</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Godzi się więc równolegle do czułego przytaknięcia inicjatywie Re</w:t>
        <w:softHyphen/>
        <w:t>dakcji, wytknąć też pewne braki i sprostować niejasne sformułowania.</w:t>
      </w:r>
    </w:p>
    <w:p>
      <w:pPr>
        <w:pStyle w:val="Style25"/>
        <w:keepNext w:val="0"/>
        <w:keepLines w:val="0"/>
        <w:widowControl w:val="0"/>
        <w:numPr>
          <w:ilvl w:val="0"/>
          <w:numId w:val="51"/>
        </w:numPr>
        <w:shd w:val="clear" w:color="auto" w:fill="auto"/>
        <w:tabs>
          <w:tab w:pos="633" w:val="left"/>
        </w:tabs>
        <w:bidi w:val="0"/>
        <w:spacing w:before="0" w:after="0"/>
        <w:ind w:left="0" w:right="0" w:firstLine="400"/>
        <w:jc w:val="both"/>
      </w:pPr>
      <w:r>
        <w:rPr>
          <w:color w:val="000000"/>
          <w:spacing w:val="0"/>
          <w:w w:val="100"/>
          <w:position w:val="0"/>
          <w:shd w:val="clear" w:color="auto" w:fill="auto"/>
          <w:lang w:val="pl-PL" w:eastAsia="pl-PL" w:bidi="pl-PL"/>
        </w:rPr>
        <w:t>Pan Jerzy Rencki w 6/80 numerze „Kultury” pozwolił sobie na dowolne przetłumaczenie angielskiego pojęcia : Trusteeship Council na Radę Mandatową. Czytelnik polski, wprowadzony w błąd mylną nomenkla</w:t>
        <w:softHyphen/>
        <w:t>turą nie pojmie zasadniczej różnicy istniejącej między Komisją Mandatową będącą instytucją doradczą byłej Rady Ligi Narodów, a Radą Powiernic</w:t>
        <w:softHyphen/>
        <w:t>twa (lub Powierniczą) będącą jednym z sześciu stałych organów O.N.Z. Różnica nie jest jedynie formalna, ponadto prawo narodów jak i każda inna dyscyplina prawnicza rości sobie słuszne pretensje do przestrzegania słow</w:t>
        <w:softHyphen/>
        <w:t>nictwa zawodowego, tym bardziej, że w danym wypadku pojęcia są po</w:t>
        <w:softHyphen/>
        <w:t>wszechnie znane i autor bez potrzeby trudził się tłumaczeniem.</w:t>
      </w:r>
    </w:p>
    <w:p>
      <w:pPr>
        <w:pStyle w:val="Style25"/>
        <w:keepNext w:val="0"/>
        <w:keepLines w:val="0"/>
        <w:widowControl w:val="0"/>
        <w:numPr>
          <w:ilvl w:val="0"/>
          <w:numId w:val="51"/>
        </w:numPr>
        <w:shd w:val="clear" w:color="auto" w:fill="auto"/>
        <w:tabs>
          <w:tab w:pos="605" w:val="left"/>
        </w:tabs>
        <w:bidi w:val="0"/>
        <w:spacing w:before="0" w:after="0"/>
        <w:ind w:left="0" w:right="0" w:firstLine="400"/>
        <w:jc w:val="both"/>
      </w:pPr>
      <w:r>
        <w:rPr>
          <w:color w:val="000000"/>
          <w:spacing w:val="0"/>
          <w:w w:val="100"/>
          <w:position w:val="0"/>
          <w:shd w:val="clear" w:color="auto" w:fill="auto"/>
          <w:lang w:val="pl-PL" w:eastAsia="pl-PL" w:bidi="pl-PL"/>
        </w:rPr>
        <w:t>W imię źle zrozumianej zwięzłości autor nie wspomniał o Sekre</w:t>
        <w:softHyphen/>
        <w:t>tariacie przy wyliczaniu organów O.N.Z. ; a szkoda, bo przeciętny czytel</w:t>
        <w:softHyphen/>
        <w:t>nik nie zorientuje się, że Sekretariat jest również stałym organem.</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Niedawny wybór nowego Sekretarza Generalnego, jak również jego szerokie kompetencje w myśl paragrafu 99 godne były przynajmniej tego by zaznaczyć przynależność Sekretariatu do O.N.Z.</w:t>
      </w:r>
    </w:p>
    <w:p>
      <w:pPr>
        <w:pStyle w:val="Style25"/>
        <w:keepNext w:val="0"/>
        <w:keepLines w:val="0"/>
        <w:widowControl w:val="0"/>
        <w:numPr>
          <w:ilvl w:val="0"/>
          <w:numId w:val="51"/>
        </w:numPr>
        <w:shd w:val="clear" w:color="auto" w:fill="auto"/>
        <w:tabs>
          <w:tab w:pos="608" w:val="left"/>
        </w:tabs>
        <w:bidi w:val="0"/>
        <w:spacing w:before="0" w:after="0"/>
        <w:ind w:left="0" w:right="0" w:firstLine="400"/>
        <w:jc w:val="both"/>
      </w:pPr>
      <w:r>
        <w:rPr>
          <w:color w:val="000000"/>
          <w:spacing w:val="0"/>
          <w:w w:val="100"/>
          <w:position w:val="0"/>
          <w:shd w:val="clear" w:color="auto" w:fill="auto"/>
          <w:lang w:val="pl-PL" w:eastAsia="pl-PL" w:bidi="pl-PL"/>
        </w:rPr>
        <w:t>Dobrze by było to małe abecadło poszerzyć i dać czytelnikowi obraz instytucji międzynarodowych na ich historycznym czy też współczes</w:t>
        <w:softHyphen/>
        <w:t>nym — politycznym tle.</w:t>
      </w:r>
    </w:p>
    <w:p>
      <w:pPr>
        <w:pStyle w:val="Style25"/>
        <w:keepNext w:val="0"/>
        <w:keepLines w:val="0"/>
        <w:widowControl w:val="0"/>
        <w:shd w:val="clear" w:color="auto" w:fill="auto"/>
        <w:bidi w:val="0"/>
        <w:spacing w:before="0" w:after="80"/>
        <w:ind w:left="0" w:right="0" w:firstLine="400"/>
        <w:jc w:val="both"/>
      </w:pPr>
      <w:r>
        <w:rPr>
          <w:color w:val="000000"/>
          <w:spacing w:val="0"/>
          <w:w w:val="100"/>
          <w:position w:val="0"/>
          <w:shd w:val="clear" w:color="auto" w:fill="auto"/>
          <w:lang w:val="pl-PL" w:eastAsia="pl-PL" w:bidi="pl-PL"/>
        </w:rPr>
        <w:t>Życząc pomyślności Pańskiemu pismu łączę wyrazy poważania.</w:t>
      </w:r>
    </w:p>
    <w:p>
      <w:pPr>
        <w:pStyle w:val="Style25"/>
        <w:keepNext w:val="0"/>
        <w:keepLines w:val="0"/>
        <w:widowControl w:val="0"/>
        <w:shd w:val="clear" w:color="auto" w:fill="auto"/>
        <w:bidi w:val="0"/>
        <w:spacing w:before="0" w:after="0" w:line="214" w:lineRule="auto"/>
        <w:ind w:left="380" w:right="0" w:firstLine="3600"/>
        <w:jc w:val="both"/>
      </w:pPr>
      <w:r>
        <w:rPr>
          <w:i/>
          <w:iCs/>
          <w:color w:val="000000"/>
          <w:spacing w:val="0"/>
          <w:w w:val="100"/>
          <w:position w:val="0"/>
          <w:shd w:val="clear" w:color="auto" w:fill="auto"/>
          <w:lang w:val="pl-PL" w:eastAsia="pl-PL" w:bidi="pl-PL"/>
        </w:rPr>
        <w:t xml:space="preserve">Jerzy HA LECK1 </w:t>
      </w:r>
      <w:r>
        <w:rPr>
          <w:color w:val="000000"/>
          <w:spacing w:val="0"/>
          <w:w w:val="100"/>
          <w:position w:val="0"/>
          <w:shd w:val="clear" w:color="auto" w:fill="auto"/>
          <w:lang w:val="pl-PL" w:eastAsia="pl-PL" w:bidi="pl-PL"/>
        </w:rPr>
        <w:t>Jerozolima.</w:t>
      </w:r>
    </w:p>
    <w:p>
      <w:pPr>
        <w:pStyle w:val="Style22"/>
        <w:keepNext w:val="0"/>
        <w:keepLines w:val="0"/>
        <w:widowControl w:val="0"/>
        <w:shd w:val="clear" w:color="auto" w:fill="auto"/>
        <w:bidi w:val="0"/>
        <w:spacing w:before="0" w:after="8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bidi w:val="0"/>
        <w:spacing w:before="0" w:after="80"/>
        <w:ind w:left="0" w:right="0" w:firstLine="70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W numerze 11/85 „Kultury” w liście do Redakcji pan Stanisław Chromiński z Australii żali się na „niestosowną” treść listu otwartego skierowanego przez pana Janusza Kowalewskiego po Prezydenta Stanów Zjednoczonych.</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Pan Chromiński pisze: „Zdaniem moim, zarówno poziom artykułu jak i jego ton stanowią przeciwieństwo tego co czytelnicy „Kultury” przyzwy</w:t>
        <w:softHyphen/>
        <w:t>czaili się w niej znajdować, a w związku z tym również od niej oczekiwać</w:t>
      </w:r>
    </w:p>
    <w:p>
      <w:pPr>
        <w:pStyle w:val="Style25"/>
        <w:keepNext w:val="0"/>
        <w:keepLines w:val="0"/>
        <w:widowControl w:val="0"/>
        <w:shd w:val="clear" w:color="auto" w:fill="auto"/>
        <w:bidi w:val="0"/>
        <w:spacing w:before="0" w:after="80" w:line="209" w:lineRule="auto"/>
        <w:ind w:left="0" w:right="0"/>
        <w:jc w:val="both"/>
      </w:pPr>
      <w:r>
        <w:rPr>
          <w:color w:val="000000"/>
          <w:spacing w:val="0"/>
          <w:w w:val="100"/>
          <w:position w:val="0"/>
          <w:shd w:val="clear" w:color="auto" w:fill="auto"/>
          <w:lang w:val="pl-PL" w:eastAsia="pl-PL" w:bidi="pl-PL"/>
        </w:rPr>
        <w:t>Lubię polemikę i każdemu wolno w niej mieć swoje zdanie, ale tego rodzaju chwytów nie lubię !</w:t>
      </w:r>
      <w:r>
        <w:br w:type="page"/>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Właśnie wprost przeciwnie, w „Kulturze” przyzwyczailiśmy się znaj</w:t>
        <w:softHyphen/>
        <w:t>dować prawdziwie męską polemikę i listy wolne od prowincjonalnej fałszy</w:t>
        <w:softHyphen/>
        <w:t>wej grzeczności i wszelkich pozorów kultury.</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„Kultura” różni się od innych pism tym, że służy istotnej kulturze i prawdzie. Gdyby w tym sensie „Kultura” miała się zmienić, natychmiast przestałbym być iej czytelnikiem.</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Artykuł p. Kowalewskiego nie „roi się” od „niewybrednych powie</w:t>
        <w:softHyphen/>
        <w:t>dzonek i wątpliwego smaku dowcipów”, ale zawiera przemyślane i dobrane epitety, których pan Chromiński nie ma potrzeby się wstydzić.</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Była to jedyna forma pełna gorzkiej ironii, w której p. Janusz Kowa</w:t>
        <w:softHyphen/>
        <w:t>lewski mógł się wypowiedzieć. Ale nie tylko on został tak potraktowany, tak potraktowano i — wszystko inne.</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Gdyby „Kultura” stosowała się do recepty zalecanej przez p. Chro</w:t>
        <w:softHyphen/>
        <w:t>mińskiego zeszłaby niewątpliwie do rzędu pospolitych prowincjonalnych pism i niewątpliwie straciłaby czytelników.</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Ale abstrahując od osoby Prezydenta, o którą p, Chromińskiemu głównie chodzi, chcę stwierdzić, że o powadze ludzi decjydują nie urzędy i piastowane godności, a po prostu czyny osób piastujących urzędy. Odwra</w:t>
        <w:softHyphen/>
        <w:t>canie tych rzeczy daje zawsze rezultaty jak najgorsze.</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Łączę wyrazy prawdziwego szacunku.</w:t>
      </w:r>
    </w:p>
    <w:p>
      <w:pPr>
        <w:pStyle w:val="Style25"/>
        <w:keepNext w:val="0"/>
        <w:keepLines w:val="0"/>
        <w:widowControl w:val="0"/>
        <w:shd w:val="clear" w:color="auto" w:fill="auto"/>
        <w:bidi w:val="0"/>
        <w:spacing w:before="0" w:after="0"/>
        <w:ind w:left="0" w:right="320" w:firstLine="0"/>
        <w:jc w:val="right"/>
      </w:pPr>
      <w:r>
        <w:rPr>
          <w:i/>
          <w:iCs/>
          <w:color w:val="000000"/>
          <w:spacing w:val="0"/>
          <w:w w:val="100"/>
          <w:position w:val="0"/>
          <w:shd w:val="clear" w:color="auto" w:fill="auto"/>
          <w:lang w:val="pl-PL" w:eastAsia="pl-PL" w:bidi="pl-PL"/>
        </w:rPr>
        <w:t>Józef JENNE</w:t>
      </w:r>
    </w:p>
    <w:p>
      <w:pPr>
        <w:pStyle w:val="Style25"/>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Szwecja.</w:t>
      </w:r>
    </w:p>
    <w:p>
      <w:pPr>
        <w:pStyle w:val="Style22"/>
        <w:keepNext w:val="0"/>
        <w:keepLines w:val="0"/>
        <w:widowControl w:val="0"/>
        <w:shd w:val="clear" w:color="auto" w:fill="auto"/>
        <w:bidi w:val="0"/>
        <w:spacing w:before="0" w:after="16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 Marian Pankowski w październikowym numerze „Kultury” (10/84) w artykule „Mowa bez ziemi”, dotyczącym poezji emigracyjnej, omawia</w:t>
        <w:softHyphen/>
        <w:t>jąc tomiki poezji Józefy Radzymińskiej, jedyną piękną ich stronę odkrył... w „prześlicznych linorytach Krystyny Herling-Grudzińskiej”. Cała twór</w:t>
        <w:softHyphen/>
        <w:t>czość tej młodej poetki w mniemaniu pana Pankowskiego zamyka się sło</w:t>
        <w:softHyphen/>
        <w:t>wami : „bez artystycznego przetrawienia”, „formalnie blade”, „humorys</w:t>
        <w:softHyphen/>
        <w:t>tyczny anachronizm”, „niepotrzebnie zaplute”. Cieplejsze zwroty na jakie zdobył się recenzent dotyczą jedynie „Dzikiej Perły".</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Wolno panu Pankowskiemu oceniać czyjąś twórczość pisarską według swojego „widzi-mi-się”, ale winą redakcji jest publikowanie recenzji, utrzymanych w tonie, nie odpowiadającym poziomowi, na jakim „Kultu</w:t>
        <w:softHyphen/>
        <w:t>ra” chce stać. Sądzę, że budowanie autorytetu recenzenta drogą odbiera</w:t>
        <w:softHyphen/>
        <w:t>nia walorów literackich takim czy innym osobom czy utworom jest metodą prymitywną, zwłaszcza jeśli recenzent sam potyka się co krok, wyrywając z utworów cytaty, świadczące o tym, że chyba nie czytał tego, o czym z takim znawstwem wyrokuje, używając słów nie literackich i nie „kultu</w:t>
        <w:softHyphen/>
        <w:t>ralnych” w rodzaju ,</w:t>
      </w:r>
      <w:r>
        <w:rPr>
          <w:i/>
          <w:iCs/>
          <w:color w:val="000000"/>
          <w:spacing w:val="0"/>
          <w:w w:val="100"/>
          <w:position w:val="0"/>
          <w:shd w:val="clear" w:color="auto" w:fill="auto"/>
          <w:lang w:val="pl-PL" w:eastAsia="pl-PL" w:bidi="pl-PL"/>
        </w:rPr>
        <w:t>,zaplute”</w:t>
      </w:r>
      <w:r>
        <w:rPr>
          <w:color w:val="000000"/>
          <w:spacing w:val="0"/>
          <w:w w:val="100"/>
          <w:position w:val="0"/>
          <w:shd w:val="clear" w:color="auto" w:fill="auto"/>
          <w:lang w:val="pl-PL" w:eastAsia="pl-PL" w:bidi="pl-PL"/>
        </w:rPr>
        <w:t xml:space="preserve"> (sic), wreszcie — wyliczając ilości „i” w wierszu, czy stosując tak niemiłe chwyty, jakimi jest wytykanie błędów ortograficznych (jak to ma miejsce przy omawianiu poematu Iwaniuka).</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Dziwną drogą kroczy „Kultura”. Linią przewodnią jest propagowanie anarchii pojęć, dyskredytowanie wszelkich autorytetów i ustalonych wierzeń, przekreślanie lub lekceważący stosunek do twórczości i pracy innych. Ta „obrazoburcza” akcia, jeśli nie jest podpartą wizją pozytywnych wartości — nie jest służbą dla „kultury”, nie jest postępem, jest akcją rozkładową, anarchizującą nasze życie emigracyjne.</w:t>
      </w:r>
    </w:p>
    <w:p>
      <w:pPr>
        <w:pStyle w:val="Style2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wiem czy Pan Redaktor zechce opublikować mój list, zawiera</w:t>
        <w:softHyphen/>
        <w:t>jący może zbyt ostre słowa i krytykę. Jest on jednak wyrazem uczuć jed</w:t>
        <w:softHyphen/>
        <w:t>nego ze stałych czytelników i sympatyków miesięcznika.</w:t>
      </w:r>
    </w:p>
    <w:p>
      <w:pPr>
        <w:pStyle w:val="Style25"/>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Buenos Aires.</w:t>
      </w:r>
    </w:p>
    <w:p>
      <w:pPr>
        <w:pStyle w:val="Style25"/>
        <w:keepNext w:val="0"/>
        <w:keepLines w:val="0"/>
        <w:widowControl w:val="0"/>
        <w:shd w:val="clear" w:color="auto" w:fill="auto"/>
        <w:bidi w:val="0"/>
        <w:spacing w:before="0" w:after="160"/>
        <w:ind w:left="0" w:right="320" w:firstLine="0"/>
        <w:jc w:val="right"/>
      </w:pPr>
      <w:r>
        <w:rPr>
          <w:i/>
          <w:iCs/>
          <w:color w:val="000000"/>
          <w:spacing w:val="0"/>
          <w:w w:val="100"/>
          <w:position w:val="0"/>
          <w:shd w:val="clear" w:color="auto" w:fill="auto"/>
          <w:lang w:val="pl-PL" w:eastAsia="pl-PL" w:bidi="pl-PL"/>
        </w:rPr>
        <w:t>Zbigniew ŻARNÓW SKl</w:t>
      </w:r>
      <w:r>
        <w:br w:type="page"/>
      </w:r>
    </w:p>
    <w:p>
      <w:pPr>
        <w:pStyle w:val="Style25"/>
        <w:keepNext w:val="0"/>
        <w:keepLines w:val="0"/>
        <w:widowControl w:val="0"/>
        <w:shd w:val="clear" w:color="auto" w:fill="auto"/>
        <w:bidi w:val="0"/>
        <w:spacing w:before="0" w:after="160"/>
        <w:ind w:left="0" w:right="0" w:firstLine="76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wrześniowym numerze ,,Kultury” p. Mieroszewski poruszył sprawę pierwszorzędnej wagi, to jest sprawę sytuacji wewnętrznej emigracji poli</w:t>
        <w:softHyphen/>
        <w:t xml:space="preserve">tycznej Drugiej Wojny Światowej, która wynikła z opanowania poprzez komunistów Polski w oparciu o sowieckie bagnety. Będąc bowiem w obozie zwycięzców zostaliśmy pokonani, gdyż nie pozwolono nam urządzić swego państwa według naszych zasad a narzucono nam, wrogie, obce zasady państwa bolszewickiego. W tej paradoksalnej sytuacji pół miliona obywateli polskich szuka nowej siedziby poza granicami Państwa Polskiego i dołącza się do dawnej emigracji w przeważnej części zarobkowej. Emtorację </w:t>
      </w:r>
      <w:r>
        <w:rPr>
          <w:color w:val="000000"/>
          <w:spacing w:val="0"/>
          <w:w w:val="100"/>
          <w:position w:val="0"/>
          <w:shd w:val="clear" w:color="auto" w:fill="auto"/>
          <w:lang w:val="fr-FR" w:eastAsia="fr-FR" w:bidi="fr-FR"/>
        </w:rPr>
        <w:t xml:space="preserve">politvcz- </w:t>
      </w:r>
      <w:r>
        <w:rPr>
          <w:color w:val="000000"/>
          <w:spacing w:val="0"/>
          <w:w w:val="100"/>
          <w:position w:val="0"/>
          <w:shd w:val="clear" w:color="auto" w:fill="auto"/>
          <w:lang w:val="pl-PL" w:eastAsia="pl-PL" w:bidi="pl-PL"/>
        </w:rPr>
        <w:t>ną Drugiej Wojny Światowej można socjologicznie ugrupować w trzy poko- lema, a nie w dwa jak to czyni p. Mieroszewski. Pierwsze pokolenie, to to pokolenie, które walczyło o niepodległość lub też brało w czasie niepodle</w:t>
        <w:softHyphen/>
        <w:t xml:space="preserve">głości </w:t>
      </w:r>
      <w:r>
        <w:rPr>
          <w:color w:val="000000"/>
          <w:spacing w:val="0"/>
          <w:w w:val="100"/>
          <w:position w:val="0"/>
          <w:shd w:val="clear" w:color="auto" w:fill="auto"/>
          <w:lang w:val="fr-FR" w:eastAsia="fr-FR" w:bidi="fr-FR"/>
        </w:rPr>
        <w:t xml:space="preserve">czvnny </w:t>
      </w:r>
      <w:r>
        <w:rPr>
          <w:color w:val="000000"/>
          <w:spacing w:val="0"/>
          <w:w w:val="100"/>
          <w:position w:val="0"/>
          <w:shd w:val="clear" w:color="auto" w:fill="auto"/>
          <w:lang w:val="pl-PL" w:eastAsia="pl-PL" w:bidi="pl-PL"/>
        </w:rPr>
        <w:t>udział w życiu politycznym, gospodarczym, społecznym i kultu</w:t>
        <w:softHyphen/>
        <w:t>ralnym. Temu pokoleniu jest niezmiernie trudno dostosować się do nowej rzeczywistości i żyje ono do pewnego stopnia w odosobnieniu w morzu ame</w:t>
        <w:softHyphen/>
        <w:t>rykańskim, angielskim, afrncuskim itd.</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Drugie pokolenie, to pokolenie urodzone w niepodległej Polsce, a wy</w:t>
        <w:softHyphen/>
        <w:t xml:space="preserve">chowane w swej masie poza granicami Polski, do którego się sam zaliczam. Charakterystycznym objawem wśród tero pokolenia jest silne </w:t>
      </w:r>
      <w:r>
        <w:rPr>
          <w:color w:val="000000"/>
          <w:spacing w:val="0"/>
          <w:w w:val="100"/>
          <w:position w:val="0"/>
          <w:shd w:val="clear" w:color="auto" w:fill="auto"/>
          <w:lang w:val="fr-FR" w:eastAsia="fr-FR" w:bidi="fr-FR"/>
        </w:rPr>
        <w:t xml:space="preserve">przvw’azanie </w:t>
      </w:r>
      <w:r>
        <w:rPr>
          <w:color w:val="000000"/>
          <w:spacing w:val="0"/>
          <w:w w:val="100"/>
          <w:position w:val="0"/>
          <w:shd w:val="clear" w:color="auto" w:fill="auto"/>
          <w:lang w:val="pl-PL" w:eastAsia="pl-PL" w:bidi="pl-PL"/>
        </w:rPr>
        <w:t>do polskości z jednej strony, lecz z drugiej strony jest silne wchłanianie w społeczności, wśród których żyje, kształci się, pracuje i wśród których stara się zdobyć pewną pozycję społeczną.</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Wreszcie trzecie pokolenie, to pokolenie zrodzone już poza granicami Polski, wychowane zagranicą, które bez reszty żyje w otaczającej go spo</w:t>
        <w:softHyphen/>
        <w:t>łeczności.</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Zarówno z dawna osiadła Polonia jak i te trzy pokolenia emigracji politycznej mogą wspólnie pracować, i to p-acować pozytywnie dla Polski, gdyby co temu istniały odpowiednie warunki. Ale tych warunków dla po</w:t>
        <w:softHyphen/>
        <w:t>myślnej pracy nie ma, bo :</w:t>
      </w:r>
    </w:p>
    <w:p>
      <w:pPr>
        <w:pStyle w:val="Style2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 pierwsze — hasłem i celem ogólnym jest koncepcja państwa na emigracji, państwa zamkniętego w sobie w pewnego rodzaju obozie przejścio</w:t>
        <w:softHyphen/>
        <w:t>wym, które w chwili nastania odpowiednich warunków może być bez reszty przeniesione do Polski, państwa emigracyjnego utrzymywanego w nadziei powrotu. Lecz od „Żagwiącego Września” 1939 upłynęło już lat piętnaście, a od zawieszenia broni w Drugiej Wojnie Światowej już lat dziewięć. Poko</w:t>
        <w:softHyphen/>
        <w:t>lenie pierwsze się kruszy i w*ymiera, pokolenie drugie coraz silniej usadawia się wśród społeczeństw obcych, skąd trudno byłoby je wyrwać ; zaś dla pokolenia trzeciego pojęcie państwa na emigracji jest mym zdaniem fikcją. Sumując, koncepcja ta nie wytrzymuje próby czasu. Dochodzi do tego jeszcze rozbicie na trzy ośrodki polityczne, z których żaden nie ma patentu na repre</w:t>
        <w:softHyphen/>
        <w:t>zentowanie Narodu Polskiego, ani też żaden z ośrodków nie ma w tej chwili zupełnego i bezspornego prawa reprezentowania zorganizowanej emigracji politycznej, nie mówiąc już o masie emigracyjnej, którą te sprawy mało obchodzą. Po drugie — nie ma opracowanych metod działania politycznego. Nie można bowiem akcji składania wizyt różnym urzędnikom federalnym w Waszyngtonie, czy też akcji składania protestów i memoriałów w minister</w:t>
        <w:softHyphen/>
        <w:t>stwach państw zachodnich, nazwać metodą działalności politycznej emigracji politycznej. Nie można rozgrywek politycznych wśród samej emigra</w:t>
        <w:softHyphen/>
        <w:t>cji nazwać metodą akcji politycznej. Można jednak na terenie Stanów Zjed</w:t>
        <w:softHyphen/>
        <w:t>noczonych A P. prowadzić pewną dość ograniczoną rozgrywkę parlamentarna na rzecz Pobki, poprzez posłów oolsk-e^o pochodzenia do Izby Reprezentan</w:t>
        <w:softHyphen/>
        <w:t>tów w parlamencie amerykańskim. Można też prowadzić nieograniczoną działalność polityczną wśród społeczeństwa amerykańskiego, korzystając ze swobód politycznych gwarantowanych w konstytucji amerykańskiej. Jedna</w:t>
        <w:softHyphen/>
        <w:br w:type="page"/>
      </w:r>
      <w:r>
        <w:rPr>
          <w:color w:val="000000"/>
          <w:spacing w:val="0"/>
          <w:w w:val="100"/>
          <w:position w:val="0"/>
          <w:shd w:val="clear" w:color="auto" w:fill="auto"/>
          <w:lang w:val="pl-PL" w:eastAsia="pl-PL" w:bidi="pl-PL"/>
        </w:rPr>
        <w:t>kowoż akcja ta nie może być i nie może mieć charakteru tymczasowości, lec» musi mieć charakter trwały, długofalowy, który zapewni jej powodzenie. Do takiej pracy politycznej można wprząc całą Polonię, nawet w dziesiąte pokolenie bez reszty. Bo trzeba mieć na uwadze, że w obecnej chwili interes Polski pokrywa się w przeważającej części z interesami Stanów Zjednoczo</w:t>
        <w:softHyphen/>
        <w:t>nych A.P. Po trzecie — musimy sobie zdać sprawę, że istnieją dziś dwa ośrodki polityki światowej, a mianowicie Moskwa i Waszyngton. Sprzeci</w:t>
        <w:softHyphen/>
        <w:t>wiając się Bolszewizmowi kierowanemu z Moskwy musimy starać się uzyskać wpływy w Waszyngtonie, by naszego wkładu do walki z międzynarodowym komunizmem nie pominięto i by nie decydowano wciąż o Polsce wbrew jej in</w:t>
        <w:softHyphen/>
        <w:t>teresom państwowym. A cóż my robimy. Zamykamy reprezentację polityczną emigracji Drugiej Wojny Światowej w londyńskim ghetcie, przyjeżdżając do Waszyngtonu na wywczasy, a nie do rzetelnej pracy. Wielu reprezentantów emigracji politycznej zapomina zupełnie, że na całej emigracji spoczywają zadania oraz obowiązki występowania w obronie interesów Państwa Polskiego na Zachodzie, w obronie narodu polskiego, tak niesłusznie nazy</w:t>
        <w:softHyphen/>
        <w:t>wanego satelitą Moskwy. Cała emigracja polityczna musi sobie wreszcie uprzytomnić, że jej zadaniem jest:</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 . Działanie na rzecz Państwa Polskiego, wciągając w to całą Polonię ;</w:t>
      </w:r>
    </w:p>
    <w:p>
      <w:pPr>
        <w:pStyle w:val="Style25"/>
        <w:keepNext w:val="0"/>
        <w:keepLines w:val="0"/>
        <w:widowControl w:val="0"/>
        <w:numPr>
          <w:ilvl w:val="0"/>
          <w:numId w:val="53"/>
        </w:numPr>
        <w:shd w:val="clear" w:color="auto" w:fill="auto"/>
        <w:tabs>
          <w:tab w:pos="568" w:val="left"/>
        </w:tabs>
        <w:bidi w:val="0"/>
        <w:spacing w:before="0" w:after="0"/>
        <w:ind w:left="0" w:right="0"/>
        <w:jc w:val="both"/>
      </w:pPr>
      <w:r>
        <w:rPr>
          <w:color w:val="000000"/>
          <w:spacing w:val="0"/>
          <w:w w:val="100"/>
          <w:position w:val="0"/>
          <w:shd w:val="clear" w:color="auto" w:fill="auto"/>
          <w:lang w:val="pl-PL" w:eastAsia="pl-PL" w:bidi="pl-PL"/>
        </w:rPr>
        <w:t>Stworzenie reprezentacji politycznej opartej o zasady demokratyczne, która by była zdolna do działania na rzecz Polski;</w:t>
      </w:r>
    </w:p>
    <w:p>
      <w:pPr>
        <w:pStyle w:val="Style25"/>
        <w:keepNext w:val="0"/>
        <w:keepLines w:val="0"/>
        <w:widowControl w:val="0"/>
        <w:numPr>
          <w:ilvl w:val="0"/>
          <w:numId w:val="53"/>
        </w:numPr>
        <w:shd w:val="clear" w:color="auto" w:fill="auto"/>
        <w:tabs>
          <w:tab w:pos="601" w:val="left"/>
        </w:tabs>
        <w:bidi w:val="0"/>
        <w:spacing w:before="0" w:after="0"/>
        <w:ind w:left="0" w:right="0"/>
        <w:jc w:val="both"/>
      </w:pPr>
      <w:r>
        <w:rPr>
          <w:color w:val="000000"/>
          <w:spacing w:val="0"/>
          <w:w w:val="100"/>
          <w:position w:val="0"/>
          <w:shd w:val="clear" w:color="auto" w:fill="auto"/>
          <w:lang w:val="pl-PL" w:eastAsia="pl-PL" w:bidi="pl-PL"/>
        </w:rPr>
        <w:t>Zapewnienie reprezentacji politycznej odpowiednich środków mate</w:t>
        <w:softHyphen/>
        <w:t>rialnych w postaci Skarbu Narodowego, by mogła wypełnić spoczywające na niej obowiązki;</w:t>
      </w:r>
    </w:p>
    <w:p>
      <w:pPr>
        <w:pStyle w:val="Style25"/>
        <w:keepNext w:val="0"/>
        <w:keepLines w:val="0"/>
        <w:widowControl w:val="0"/>
        <w:numPr>
          <w:ilvl w:val="0"/>
          <w:numId w:val="53"/>
        </w:numPr>
        <w:shd w:val="clear" w:color="auto" w:fill="auto"/>
        <w:tabs>
          <w:tab w:pos="604" w:val="left"/>
        </w:tabs>
        <w:bidi w:val="0"/>
        <w:spacing w:before="0" w:after="0"/>
        <w:ind w:left="0" w:right="0"/>
        <w:jc w:val="both"/>
      </w:pPr>
      <w:r>
        <w:rPr>
          <w:color w:val="000000"/>
          <w:spacing w:val="0"/>
          <w:w w:val="100"/>
          <w:position w:val="0"/>
          <w:shd w:val="clear" w:color="auto" w:fill="auto"/>
          <w:lang w:val="pl-PL" w:eastAsia="pl-PL" w:bidi="pl-PL"/>
        </w:rPr>
        <w:t>Opracowanie metod działania politycznego, które by wytrzymały próbę czasu;</w:t>
      </w:r>
    </w:p>
    <w:p>
      <w:pPr>
        <w:pStyle w:val="Style25"/>
        <w:keepNext w:val="0"/>
        <w:keepLines w:val="0"/>
        <w:widowControl w:val="0"/>
        <w:numPr>
          <w:ilvl w:val="0"/>
          <w:numId w:val="53"/>
        </w:numPr>
        <w:shd w:val="clear" w:color="auto" w:fill="auto"/>
        <w:tabs>
          <w:tab w:pos="604" w:val="left"/>
        </w:tabs>
        <w:bidi w:val="0"/>
        <w:spacing w:before="0" w:after="0"/>
        <w:ind w:left="0" w:right="0"/>
        <w:jc w:val="both"/>
      </w:pPr>
      <w:r>
        <w:rPr>
          <w:color w:val="000000"/>
          <w:spacing w:val="0"/>
          <w:w w:val="100"/>
          <w:position w:val="0"/>
          <w:shd w:val="clear" w:color="auto" w:fill="auto"/>
          <w:lang w:val="pl-PL" w:eastAsia="pl-PL" w:bidi="pl-PL"/>
        </w:rPr>
        <w:t>Przeniesienie centrów działania politycznego do Stanów Zjednoczo</w:t>
        <w:softHyphen/>
        <w:t>nych, które są jednym z dwu ośrodków polityki światowej.</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Emigracja polityczna musi sobie, mym zdaniem, uświadomić, że polityka nie jest dziedziną rozwichrzonych sentymentów, ale dziedziną rachunkowości i wszystko gojącego czasu. Chcąc więc politykę prowadzić w myśl tej tezy, a zarazem chcąc naszą rachunkowość zamknąć saldem dodatnim w bilansie historii, musimy mieć trzy elementy tejże polityki zawsze na widoku, o któ</w:t>
        <w:softHyphen/>
        <w:t>rych uprzednio wspomniałem, mianowicie:</w:t>
      </w:r>
    </w:p>
    <w:p>
      <w:pPr>
        <w:pStyle w:val="Style25"/>
        <w:keepNext w:val="0"/>
        <w:keepLines w:val="0"/>
        <w:widowControl w:val="0"/>
        <w:numPr>
          <w:ilvl w:val="0"/>
          <w:numId w:val="55"/>
        </w:numPr>
        <w:shd w:val="clear" w:color="auto" w:fill="auto"/>
        <w:tabs>
          <w:tab w:pos="601" w:val="left"/>
        </w:tabs>
        <w:bidi w:val="0"/>
        <w:spacing w:before="0" w:after="0"/>
        <w:ind w:left="0" w:right="0"/>
        <w:jc w:val="both"/>
      </w:pPr>
      <w:r>
        <w:rPr>
          <w:color w:val="000000"/>
          <w:spacing w:val="0"/>
          <w:w w:val="100"/>
          <w:position w:val="0"/>
          <w:shd w:val="clear" w:color="auto" w:fill="auto"/>
          <w:lang w:val="pl-PL" w:eastAsia="pl-PL" w:bidi="pl-PL"/>
        </w:rPr>
        <w:t>Konkretne cele i na czasie,</w:t>
      </w:r>
    </w:p>
    <w:p>
      <w:pPr>
        <w:pStyle w:val="Style25"/>
        <w:keepNext w:val="0"/>
        <w:keepLines w:val="0"/>
        <w:widowControl w:val="0"/>
        <w:numPr>
          <w:ilvl w:val="0"/>
          <w:numId w:val="55"/>
        </w:numPr>
        <w:shd w:val="clear" w:color="auto" w:fill="auto"/>
        <w:tabs>
          <w:tab w:pos="619" w:val="left"/>
        </w:tabs>
        <w:bidi w:val="0"/>
        <w:spacing w:before="0" w:after="0"/>
        <w:ind w:left="0" w:right="0"/>
        <w:jc w:val="both"/>
      </w:pPr>
      <w:r>
        <w:rPr>
          <w:color w:val="000000"/>
          <w:spacing w:val="0"/>
          <w:w w:val="100"/>
          <w:position w:val="0"/>
          <w:shd w:val="clear" w:color="auto" w:fill="auto"/>
          <w:lang w:val="pl-PL" w:eastAsia="pl-PL" w:bidi="pl-PL"/>
        </w:rPr>
        <w:t>Odpowiednio opracowane metody działania,</w:t>
      </w:r>
    </w:p>
    <w:p>
      <w:pPr>
        <w:pStyle w:val="Style25"/>
        <w:keepNext w:val="0"/>
        <w:keepLines w:val="0"/>
        <w:widowControl w:val="0"/>
        <w:numPr>
          <w:ilvl w:val="0"/>
          <w:numId w:val="55"/>
        </w:numPr>
        <w:shd w:val="clear" w:color="auto" w:fill="auto"/>
        <w:tabs>
          <w:tab w:pos="619" w:val="left"/>
        </w:tabs>
        <w:bidi w:val="0"/>
        <w:spacing w:before="0" w:after="0"/>
        <w:ind w:left="0" w:right="0"/>
        <w:jc w:val="both"/>
      </w:pPr>
      <w:r>
        <w:rPr>
          <w:color w:val="000000"/>
          <w:spacing w:val="0"/>
          <w:w w:val="100"/>
          <w:position w:val="0"/>
          <w:shd w:val="clear" w:color="auto" w:fill="auto"/>
          <w:lang w:val="pl-PL" w:eastAsia="pl-PL" w:bidi="pl-PL"/>
        </w:rPr>
        <w:t>Właściwe miejsce do działania.</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Niech mi będzie wolno Zespołowi „Kultury” pogratulować odwagi w wydrukowaniu artykułu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Mieroszewskiego, a p. Mieroszewskiemu pogra</w:t>
        <w:softHyphen/>
        <w:t>tulować śmiałości i trafności oceny niektórych procesów zachodzących wśród emigracji, o których tak wstydliwie się nic nie pisze i nie mówi.</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Serdecznie pozdrawiam.</w:t>
      </w:r>
    </w:p>
    <w:p>
      <w:pPr>
        <w:pStyle w:val="Style25"/>
        <w:keepNext w:val="0"/>
        <w:keepLines w:val="0"/>
        <w:widowControl w:val="0"/>
        <w:shd w:val="clear" w:color="auto" w:fill="auto"/>
        <w:bidi w:val="0"/>
        <w:spacing w:before="0" w:after="0"/>
        <w:ind w:left="340" w:right="0" w:firstLine="3140"/>
        <w:jc w:val="left"/>
      </w:pPr>
      <w:r>
        <w:rPr>
          <w:i/>
          <w:iCs/>
          <w:color w:val="000000"/>
          <w:spacing w:val="0"/>
          <w:w w:val="100"/>
          <w:position w:val="0"/>
          <w:shd w:val="clear" w:color="auto" w:fill="auto"/>
          <w:lang w:val="pl-PL" w:eastAsia="pl-PL" w:bidi="pl-PL"/>
        </w:rPr>
        <w:t xml:space="preserve">Bronisław S. WÓJT </w:t>
      </w:r>
      <w:r>
        <w:rPr>
          <w:i/>
          <w:iCs/>
          <w:color w:val="000000"/>
          <w:spacing w:val="0"/>
          <w:w w:val="100"/>
          <w:position w:val="0"/>
          <w:shd w:val="clear" w:color="auto" w:fill="auto"/>
          <w:lang w:val="fr-FR" w:eastAsia="fr-FR" w:bidi="fr-FR"/>
        </w:rPr>
        <w:t xml:space="preserve">UN </w:t>
      </w:r>
      <w:r>
        <w:rPr>
          <w:color w:val="000000"/>
          <w:spacing w:val="0"/>
          <w:w w:val="100"/>
          <w:position w:val="0"/>
          <w:shd w:val="clear" w:color="auto" w:fill="auto"/>
          <w:lang w:val="fr-FR" w:eastAsia="fr-FR" w:bidi="fr-FR"/>
        </w:rPr>
        <w:t>Philadelphia (USA).</w:t>
      </w:r>
    </w:p>
    <w:p>
      <w:pPr>
        <w:pStyle w:val="Style22"/>
        <w:keepNext w:val="0"/>
        <w:keepLines w:val="0"/>
        <w:widowControl w:val="0"/>
        <w:shd w:val="clear" w:color="auto" w:fill="auto"/>
        <w:bidi w:val="0"/>
        <w:spacing w:before="0" w:after="16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bidi w:val="0"/>
        <w:spacing w:before="0" w:after="100"/>
        <w:ind w:left="0" w:right="0" w:firstLine="720"/>
        <w:jc w:val="both"/>
      </w:pPr>
      <w:r>
        <w:rPr>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związku z „oświadczeniem” Zespołu Kultury (Nr II, 1954) wy- daje mi się nie od "rzeczy określić stanowisko zwykłego współpracownika tego pisma : sądzę mianowicie, że nie może go obciążać w żadnej mierze odpowiedzialność za takie zbiorowe enuncjacje i że zachowuje on pełną swobodę swego odmiennego zdania.</w:t>
      </w:r>
    </w:p>
    <w:p>
      <w:pPr>
        <w:pStyle w:val="Style2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zamierzam wszczynać polemiki o treść odnośnego oświadczenia. Chcę jedynie zaznaczyć, że wyrażona w nim teza — „nie posiadamy na emigracji warunków, by nadal kontynuować ustrój państwowy w oparciu</w:t>
        <w:br w:type="page"/>
      </w:r>
      <w:r>
        <w:rPr>
          <w:color w:val="000000"/>
          <w:spacing w:val="0"/>
          <w:w w:val="100"/>
          <w:position w:val="0"/>
          <w:shd w:val="clear" w:color="auto" w:fill="auto"/>
          <w:lang w:val="pl-PL" w:eastAsia="pl-PL" w:bidi="pl-PL"/>
        </w:rPr>
        <w:t>o Konstytucję z 1935 roku” — jest co najmniej kontrowersyjna. A dalej : zdanie, że „jest obowiązkiem (sic) każdego logicznie myślącego emigranta wstrzymać się z płaceniem jakichkolwiek opłat na Skarb Narodowy’ sta</w:t>
        <w:softHyphen/>
        <w:t>nowi wezwanie do określonej politycznej akcji.</w:t>
      </w:r>
    </w:p>
    <w:p>
      <w:pPr>
        <w:pStyle w:val="Style2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Będąc w obu przytoczonych wypadkach wprost przeciwnego zdania, czuję się zmuszony, jako zwykły współpracownik „Kultury", do stwier</w:t>
        <w:softHyphen/>
        <w:t>dzenia mego niezależnego i niezwiązanego żadnymi „oświadczeniami" sta</w:t>
        <w:softHyphen/>
        <w:t>nowiska.</w:t>
      </w:r>
    </w:p>
    <w:p>
      <w:pPr>
        <w:pStyle w:val="Style25"/>
        <w:keepNext w:val="0"/>
        <w:keepLines w:val="0"/>
        <w:widowControl w:val="0"/>
        <w:shd w:val="clear" w:color="auto" w:fill="auto"/>
        <w:bidi w:val="0"/>
        <w:spacing w:before="0" w:after="0" w:line="209" w:lineRule="auto"/>
        <w:ind w:left="400" w:right="0" w:firstLine="3240"/>
        <w:jc w:val="both"/>
      </w:pPr>
      <w:r>
        <w:rPr>
          <w:i/>
          <w:iCs/>
          <w:color w:val="000000"/>
          <w:spacing w:val="0"/>
          <w:w w:val="100"/>
          <w:position w:val="0"/>
          <w:shd w:val="clear" w:color="auto" w:fill="auto"/>
          <w:lang w:val="pl-PL" w:eastAsia="pl-PL" w:bidi="pl-PL"/>
        </w:rPr>
        <w:t xml:space="preserve">Michał SOKOLNJCKI </w:t>
      </w:r>
      <w:r>
        <w:rPr>
          <w:color w:val="000000"/>
          <w:spacing w:val="0"/>
          <w:w w:val="100"/>
          <w:position w:val="0"/>
          <w:shd w:val="clear" w:color="auto" w:fill="auto"/>
          <w:lang w:val="pl-PL" w:eastAsia="pl-PL" w:bidi="pl-PL"/>
        </w:rPr>
        <w:t>Stambuł w listopadzie 1954.</w:t>
      </w:r>
    </w:p>
    <w:p>
      <w:pPr>
        <w:pStyle w:val="Style22"/>
        <w:keepNext w:val="0"/>
        <w:keepLines w:val="0"/>
        <w:widowControl w:val="0"/>
        <w:shd w:val="clear" w:color="auto" w:fill="auto"/>
        <w:bidi w:val="0"/>
        <w:spacing w:before="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5"/>
        <w:keepNext w:val="0"/>
        <w:keepLines w:val="0"/>
        <w:widowControl w:val="0"/>
        <w:shd w:val="clear" w:color="auto" w:fill="auto"/>
        <w:bidi w:val="0"/>
        <w:spacing w:before="0" w:after="160" w:line="209" w:lineRule="auto"/>
        <w:ind w:left="0" w:right="0" w:firstLine="780"/>
        <w:jc w:val="both"/>
      </w:pPr>
      <w:r>
        <w:rPr>
          <w:color w:val="000000"/>
          <w:spacing w:val="0"/>
          <w:w w:val="100"/>
          <w:position w:val="0"/>
          <w:shd w:val="clear" w:color="auto" w:fill="auto"/>
          <w:lang w:val="pl-PL" w:eastAsia="pl-PL" w:bidi="pl-PL"/>
        </w:rPr>
        <w:t>Drogi Redaktorze,</w:t>
      </w:r>
    </w:p>
    <w:p>
      <w:pPr>
        <w:pStyle w:val="Style2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Szkoda, że nie spełnił Pan prośby O. Szymusiaka i nie sprostował Pan „przeoczeń czy omyłek”, jakie zaszły w zeszycie listopadowym. Po</w:t>
        <w:softHyphen/>
        <w:t xml:space="preserve">zwoli Pan więc, że Pana </w:t>
      </w:r>
      <w:r>
        <w:rPr>
          <w:color w:val="000000"/>
          <w:spacing w:val="0"/>
          <w:w w:val="100"/>
          <w:position w:val="0"/>
          <w:shd w:val="clear" w:color="auto" w:fill="auto"/>
          <w:lang w:val="fr-FR" w:eastAsia="fr-FR" w:bidi="fr-FR"/>
        </w:rPr>
        <w:t>v^yrçczç.</w:t>
      </w:r>
    </w:p>
    <w:p>
      <w:pPr>
        <w:pStyle w:val="Style2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W istocie, mój list nie był „artykułem”, ale zaczynał się i kończył jak list niniejszy. Opuszczając wstęp i zakończenie, stworzył Pan pozór, że chciałem Panu okazać lekceważenie przez pominięcie zwykłych formu</w:t>
        <w:softHyphen/>
        <w:t>łek grzecznościowych. Tej machinacji domyślił się O. Szymusiak i słusznie ją Panu wytyka. Czego jednak nie mógł się domyślić, to że nie poprzestał Pan na tym.</w:t>
      </w:r>
    </w:p>
    <w:p>
      <w:pPr>
        <w:pStyle w:val="Style2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Bo oto jedno ze zdań tego listu zmienił Pan w taki sposób, by nie mogło powstać podejrzenie, że i inriych czytelników „Kultury" interesują przesłanki pesymizmu pp. Hostowca i Mieroszewskiego. Intencja tej zmiany wydaje mi się ważniejsza od samego faktu, dosyć zresztą niepokojącego (cóż to bowiem za zwyczaje, by zmieniać list do redakcji bez wiedzy autora?)</w:t>
      </w:r>
    </w:p>
    <w:p>
      <w:pPr>
        <w:pStyle w:val="Style2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 xml:space="preserve">Dziwiłoby mnie bardzo, gdyby przesłanki, pesymizmu pp.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i M. nie interesowały innych czytelników „Kultury”, świadczyłoby to bowiem o tym, że są oni wszyscy zgodni z Panem co do konieczności przemilcza</w:t>
        <w:softHyphen/>
        <w:t>nia tych przesłanek. Wątpię, czy ma Pan prawo imputować czytelnikom „Kultury” tego rodzaju solidarność z Panem. Dziś o tych przesłankach — które pragnąłem wydobyć na światło dzienne — mówią już jawnie i nie krępując się pp. Eisenhower i Dulles.</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Ale gdy oni przechodzą jak najoficjalniej na koegatystencjalizm „Kul</w:t>
        <w:softHyphen/>
        <w:t>tura” każę nam rozpatrywać zagadnienia międzynarodowe „pod kątem wi</w:t>
        <w:softHyphen/>
        <w:t>dzenia polityki wyzwolenia”, a więc polityki ostatecznie porzuconej przez Stany Zjednoczone, a równocześnie pociesza nas, że „kolos sowiecki” sam się „rozłoży” na skutek buntu rosyjskiej inteligencji.</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Ja to nazywam rozsnuwaniem zasłony dymnej. Dla czego zależy Panu na tym, by inteligencja polska nie widziała, co się na prawdę dzieje? Czyżlty jej Pan nie ufał?</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Po grudniowym zeszycie „Kultury ’ rozumiem, dla czego nie ogłosił Pan odpowiedzi pp. Hostowca i Mieroszewskiego. Być może, oni sami uznali, że lepiej nie odpowiadać. Czyż jednak w odezwie do czytelników, która otwierała składkę na dom „Kultury” p. Mieroszewski nie pisał: „Gotowe rozwiązanie można narzucić albo zadekretować. Ale narzucić i przekonać, to nie jest jedno i to samo. Jeżeli czytelnik ma być przekonany o słuszności tezy, musi brać udział w dyskusji i być aktywnym świadkiem krystalizowania się danego poglądu”.</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 nic innego mi nie chodziło. Ale dopraszam się o to daremnie. Za</w:t>
        <w:softHyphen/>
        <w:t>miast dyskusji widzę nielojalność.</w:t>
      </w:r>
    </w:p>
    <w:p>
      <w:pPr>
        <w:pStyle w:val="Style2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Racz przyjąć, Drogi Redaktorze etc.</w:t>
      </w:r>
    </w:p>
    <w:p>
      <w:pPr>
        <w:pStyle w:val="Style25"/>
        <w:keepNext w:val="0"/>
        <w:keepLines w:val="0"/>
        <w:widowControl w:val="0"/>
        <w:shd w:val="clear" w:color="auto" w:fill="auto"/>
        <w:bidi w:val="0"/>
        <w:spacing w:before="0" w:after="0" w:line="209" w:lineRule="auto"/>
        <w:ind w:left="0" w:right="480" w:firstLine="0"/>
        <w:jc w:val="right"/>
        <w:sectPr>
          <w:headerReference w:type="default" r:id="rId393"/>
          <w:footerReference w:type="default" r:id="rId394"/>
          <w:headerReference w:type="even" r:id="rId395"/>
          <w:footerReference w:type="even" r:id="rId396"/>
          <w:footnotePr>
            <w:pos w:val="pageBottom"/>
            <w:numFmt w:val="chicago"/>
            <w:numRestart w:val="continuous"/>
            <w15:footnoteColumns w:val="1"/>
          </w:footnotePr>
          <w:pgSz w:w="7121" w:h="11609"/>
          <w:pgMar w:top="1116" w:left="651" w:right="655" w:bottom="737" w:header="0" w:footer="3" w:gutter="0"/>
          <w:pgNumType w:start="230"/>
          <w:cols w:space="720"/>
          <w:noEndnote/>
          <w:rtlGutter w:val="0"/>
          <w:docGrid w:linePitch="360"/>
        </w:sectPr>
      </w:pPr>
      <w:r>
        <w:rPr>
          <w:i/>
          <w:iCs/>
          <w:color w:val="000000"/>
          <w:spacing w:val="0"/>
          <w:w w:val="100"/>
          <w:position w:val="0"/>
          <w:shd w:val="clear" w:color="auto" w:fill="auto"/>
          <w:lang w:val="pl-PL" w:eastAsia="pl-PL" w:bidi="pl-PL"/>
        </w:rPr>
        <w:t>Jan ULATOWSKl</w:t>
      </w:r>
    </w:p>
    <w:p>
      <w:pPr>
        <w:pStyle w:val="Style8"/>
        <w:keepNext w:val="0"/>
        <w:keepLines w:val="0"/>
        <w:widowControl w:val="0"/>
        <w:shd w:val="clear" w:color="auto" w:fill="auto"/>
        <w:bidi w:val="0"/>
        <w:spacing w:before="0" w:after="240" w:line="240" w:lineRule="auto"/>
        <w:ind w:left="0" w:right="0" w:firstLine="0"/>
        <w:jc w:val="center"/>
        <w:rPr>
          <w:sz w:val="24"/>
          <w:szCs w:val="24"/>
        </w:rPr>
      </w:pPr>
      <w:r>
        <w:rPr>
          <w:color w:val="000000"/>
          <w:spacing w:val="0"/>
          <w:w w:val="100"/>
          <w:position w:val="0"/>
          <w:sz w:val="24"/>
          <w:szCs w:val="24"/>
          <w:shd w:val="clear" w:color="auto" w:fill="auto"/>
          <w:lang w:val="fr-FR" w:eastAsia="fr-FR" w:bidi="fr-FR"/>
        </w:rPr>
        <w:t>RÉSUMÉ EN LANGUE FRANÇAISE</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Andrzej PANUFNIK, </w:t>
      </w:r>
      <w:r>
        <w:rPr>
          <w:b/>
          <w:bCs/>
          <w:color w:val="000000"/>
          <w:spacing w:val="0"/>
          <w:w w:val="100"/>
          <w:position w:val="0"/>
          <w:sz w:val="16"/>
          <w:szCs w:val="16"/>
          <w:shd w:val="clear" w:color="auto" w:fill="auto"/>
          <w:lang w:val="fr-FR" w:eastAsia="fr-FR" w:bidi="fr-FR"/>
        </w:rPr>
        <w:t>l'excellent compositeur polonais qui a choisi l’exil en juillet 1954, décrit le système adopté par le régime communiste en Pologne pour asservir la vie artistique à des fins politiques, pour rendre impossible toute création libre et pour isoler les artistes polonais de l’Occident.</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Marian PANKOWSKI </w:t>
      </w:r>
      <w:r>
        <w:rPr>
          <w:b/>
          <w:bCs/>
          <w:color w:val="000000"/>
          <w:spacing w:val="0"/>
          <w:w w:val="100"/>
          <w:position w:val="0"/>
          <w:sz w:val="16"/>
          <w:szCs w:val="16"/>
          <w:shd w:val="clear" w:color="auto" w:fill="auto"/>
          <w:lang w:val="fr-FR" w:eastAsia="fr-FR" w:bidi="fr-FR"/>
        </w:rPr>
        <w:t>nous donne une analyse de la poésie écrite en Pologne entre 1914 et 1954. Après une période initiale de liberté (1941- 1946), la poésie devient enrégimentée dans l’étape du « chemin vers le socialisme» (1947-1950), et elle finit par être réduite, depuis 1950, à un mode d’expression du communisme bureaucratique.</w:t>
      </w:r>
    </w:p>
    <w:p>
      <w:pPr>
        <w:pStyle w:val="Style25"/>
        <w:keepNext w:val="0"/>
        <w:keepLines w:val="0"/>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Paweł </w:t>
      </w:r>
      <w:r>
        <w:rPr>
          <w:b/>
          <w:bCs/>
          <w:color w:val="000000"/>
          <w:spacing w:val="0"/>
          <w:w w:val="100"/>
          <w:position w:val="0"/>
          <w:sz w:val="16"/>
          <w:szCs w:val="16"/>
          <w:shd w:val="clear" w:color="auto" w:fill="auto"/>
          <w:lang w:val="fr-FR" w:eastAsia="fr-FR" w:bidi="fr-FR"/>
        </w:rPr>
        <w:t>HOSTOWIEC a tenu un journal pendant son récent voyage en Vestphalie. Il commente la prospérité de l’Allemagne occidentale, l’évo</w:t>
        <w:softHyphen/>
        <w:t>lution de l’attitude des Allemands envers le réarmement, l’étonnant libé</w:t>
        <w:softHyphen/>
        <w:t>ralisme économique, les conditions de vie des étrangers et des réfugiés.</w:t>
      </w:r>
    </w:p>
    <w:p>
      <w:pPr>
        <w:pStyle w:val="Style25"/>
        <w:keepNext w:val="0"/>
        <w:keepLines w:val="0"/>
        <w:widowControl w:val="0"/>
        <w:shd w:val="clear" w:color="auto" w:fill="auto"/>
        <w:bidi w:val="0"/>
        <w:spacing w:before="0" w:after="0" w:line="240" w:lineRule="auto"/>
        <w:ind w:left="0" w:right="0" w:firstLine="20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publiait récemment une analyse des troubles politiques au Guatemala. </w:t>
      </w:r>
      <w:r>
        <w:rPr>
          <w:b/>
          <w:bCs/>
          <w:color w:val="000000"/>
          <w:spacing w:val="0"/>
          <w:w w:val="100"/>
          <w:position w:val="0"/>
          <w:sz w:val="16"/>
          <w:szCs w:val="16"/>
          <w:shd w:val="clear" w:color="auto" w:fill="auto"/>
          <w:lang w:val="pl-PL" w:eastAsia="pl-PL" w:bidi="pl-PL"/>
        </w:rPr>
        <w:t xml:space="preserve">Andrzej Bobkowski, </w:t>
      </w:r>
      <w:r>
        <w:rPr>
          <w:b/>
          <w:bCs/>
          <w:color w:val="000000"/>
          <w:spacing w:val="0"/>
          <w:w w:val="100"/>
          <w:position w:val="0"/>
          <w:sz w:val="16"/>
          <w:szCs w:val="16"/>
          <w:shd w:val="clear" w:color="auto" w:fill="auto"/>
          <w:lang w:val="fr-FR" w:eastAsia="fr-FR" w:bidi="fr-FR"/>
        </w:rPr>
        <w:t>qui habite le Guatemala depuis plu</w:t>
        <w:softHyphen/>
        <w:t xml:space="preserve">sieurs années, s’élève maintenant contre l’interprétation que cet article donnait aux événements. </w:t>
      </w:r>
      <w:r>
        <w:rPr>
          <w:b/>
          <w:bCs/>
          <w:color w:val="000000"/>
          <w:spacing w:val="0"/>
          <w:w w:val="100"/>
          <w:position w:val="0"/>
          <w:sz w:val="16"/>
          <w:szCs w:val="16"/>
          <w:shd w:val="clear" w:color="auto" w:fill="auto"/>
          <w:lang w:val="pl-PL" w:eastAsia="pl-PL" w:bidi="pl-PL"/>
        </w:rPr>
        <w:t xml:space="preserve">Bobkowski </w:t>
      </w:r>
      <w:r>
        <w:rPr>
          <w:b/>
          <w:bCs/>
          <w:color w:val="000000"/>
          <w:spacing w:val="0"/>
          <w:w w:val="100"/>
          <w:position w:val="0"/>
          <w:sz w:val="16"/>
          <w:szCs w:val="16"/>
          <w:shd w:val="clear" w:color="auto" w:fill="auto"/>
          <w:lang w:val="fr-FR" w:eastAsia="fr-FR" w:bidi="fr-FR"/>
        </w:rPr>
        <w:t>maintient que Costello Armas était l’artisan d’une « libération » authentique.</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Stanisław </w:t>
      </w:r>
      <w:r>
        <w:rPr>
          <w:b/>
          <w:bCs/>
          <w:color w:val="000000"/>
          <w:spacing w:val="0"/>
          <w:w w:val="100"/>
          <w:position w:val="0"/>
          <w:sz w:val="16"/>
          <w:szCs w:val="16"/>
          <w:shd w:val="clear" w:color="auto" w:fill="auto"/>
          <w:lang w:val="fr-FR" w:eastAsia="fr-FR" w:bidi="fr-FR"/>
        </w:rPr>
        <w:t xml:space="preserve">Zarzewski, l’auteur de l’article discuté, admet que M. </w:t>
      </w:r>
      <w:r>
        <w:rPr>
          <w:b/>
          <w:bCs/>
          <w:color w:val="000000"/>
          <w:spacing w:val="0"/>
          <w:w w:val="100"/>
          <w:position w:val="0"/>
          <w:sz w:val="16"/>
          <w:szCs w:val="16"/>
          <w:shd w:val="clear" w:color="auto" w:fill="auto"/>
          <w:lang w:val="pl-PL" w:eastAsia="pl-PL" w:bidi="pl-PL"/>
        </w:rPr>
        <w:t>Bob</w:t>
        <w:softHyphen/>
        <w:t xml:space="preserve">kowski </w:t>
      </w:r>
      <w:r>
        <w:rPr>
          <w:b/>
          <w:bCs/>
          <w:color w:val="000000"/>
          <w:spacing w:val="0"/>
          <w:w w:val="100"/>
          <w:position w:val="0"/>
          <w:sz w:val="16"/>
          <w:szCs w:val="16"/>
          <w:shd w:val="clear" w:color="auto" w:fill="auto"/>
          <w:lang w:val="fr-FR" w:eastAsia="fr-FR" w:bidi="fr-FR"/>
        </w:rPr>
        <w:t>peut avoir raison quant aux faits, mais il ne place pas le problème dans son contexte international.</w:t>
      </w:r>
    </w:p>
    <w:p>
      <w:pPr>
        <w:pStyle w:val="Style25"/>
        <w:keepNext w:val="0"/>
        <w:keepLines w:val="0"/>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fr-FR" w:eastAsia="fr-FR" w:bidi="fr-FR"/>
        </w:rPr>
        <w:t>Nous inaugurons une série de pastiches de la presse polonaise de l’émi</w:t>
        <w:softHyphen/>
        <w:t xml:space="preserve">gration. Le premier est naturellement consacré à notre confrère </w:t>
      </w:r>
      <w:r>
        <w:rPr>
          <w:b/>
          <w:bCs/>
          <w:i/>
          <w:iCs/>
          <w:color w:val="000000"/>
          <w:spacing w:val="0"/>
          <w:w w:val="100"/>
          <w:position w:val="0"/>
          <w:sz w:val="16"/>
          <w:szCs w:val="16"/>
          <w:shd w:val="clear" w:color="auto" w:fill="auto"/>
          <w:lang w:val="pl-PL" w:eastAsia="pl-PL" w:bidi="pl-PL"/>
        </w:rPr>
        <w:t>Wiado</w:t>
        <w:softHyphen/>
        <w:t>mości,</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l’hebdomadaire littéraire publié à Londres.</w:t>
      </w:r>
    </w:p>
    <w:p>
      <w:pPr>
        <w:pStyle w:val="Style25"/>
        <w:keepNext w:val="0"/>
        <w:keepLines w:val="0"/>
        <w:widowControl w:val="0"/>
        <w:shd w:val="clear" w:color="auto" w:fill="auto"/>
        <w:bidi w:val="0"/>
        <w:spacing w:before="0" w:after="0" w:line="240" w:lineRule="auto"/>
        <w:ind w:left="0" w:right="0" w:firstLine="20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commence la publication du nouveau roman de </w:t>
      </w:r>
      <w:r>
        <w:rPr>
          <w:b/>
          <w:bCs/>
          <w:color w:val="000000"/>
          <w:spacing w:val="0"/>
          <w:w w:val="100"/>
          <w:position w:val="0"/>
          <w:sz w:val="16"/>
          <w:szCs w:val="16"/>
          <w:shd w:val="clear" w:color="auto" w:fill="auto"/>
          <w:lang w:val="pl-PL" w:eastAsia="pl-PL" w:bidi="pl-PL"/>
        </w:rPr>
        <w:t xml:space="preserve">Czesław MIŁOSZ, </w:t>
      </w:r>
      <w:r>
        <w:rPr>
          <w:b/>
          <w:bCs/>
          <w:i/>
          <w:iCs/>
          <w:color w:val="000000"/>
          <w:spacing w:val="0"/>
          <w:w w:val="100"/>
          <w:position w:val="0"/>
          <w:sz w:val="16"/>
          <w:szCs w:val="16"/>
          <w:shd w:val="clear" w:color="auto" w:fill="auto"/>
          <w:lang w:val="fr-FR" w:eastAsia="fr-FR" w:bidi="fr-FR"/>
        </w:rPr>
        <w:t>La Vallée de Lissa.</w:t>
      </w:r>
      <w:r>
        <w:rPr>
          <w:b/>
          <w:bCs/>
          <w:color w:val="000000"/>
          <w:spacing w:val="0"/>
          <w:w w:val="100"/>
          <w:position w:val="0"/>
          <w:sz w:val="16"/>
          <w:szCs w:val="16"/>
          <w:shd w:val="clear" w:color="auto" w:fill="auto"/>
          <w:lang w:val="fr-FR" w:eastAsia="fr-FR" w:bidi="fr-FR"/>
        </w:rPr>
        <w:t xml:space="preserve"> Un coin perdu de la Lithuanie vers 1914. Autour de l’enfant Thomas, les adultes vaquent à leurs occupations quoti</w:t>
        <w:softHyphen/>
        <w:t xml:space="preserve">diennes et participent de loin à la vie de l’histoire. Mais ils sont aussi liés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et Thomas le ressent d’une façon puissante, quoique imprécise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à une autre vie située hors de l’histoire qui est celle de l’être profond et de la nature dans ce terroir où le mythe païen est encore vivant sous ses accomodements avec la chrétienté.</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MIEROSZEWSKI reprend le thème de « l’émigration A » (les politiciens âgés qui se perdent dans leurs jeux anachroniques) et « l’émigration B » (la masse des exilés polonais qui s’intégre activement à la vie sociale et économique des pays de l’Occident). Tant qu’on ne trouvera pas le moyen d’intéresser « l’émigration B » à une politique polonaise en exil, il n’y a pas d’espoir de sortir de l’impasse présente des crises futiles.</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Klaudiusz </w:t>
      </w:r>
      <w:r>
        <w:rPr>
          <w:b/>
          <w:bCs/>
          <w:color w:val="000000"/>
          <w:spacing w:val="0"/>
          <w:w w:val="100"/>
          <w:position w:val="0"/>
          <w:sz w:val="16"/>
          <w:szCs w:val="16"/>
          <w:shd w:val="clear" w:color="auto" w:fill="auto"/>
          <w:lang w:val="fr-FR" w:eastAsia="fr-FR" w:bidi="fr-FR"/>
        </w:rPr>
        <w:t xml:space="preserve">HRABYK polémise avec un article récent de </w:t>
      </w:r>
      <w:r>
        <w:rPr>
          <w:b/>
          <w:bCs/>
          <w:color w:val="000000"/>
          <w:spacing w:val="0"/>
          <w:w w:val="100"/>
          <w:position w:val="0"/>
          <w:sz w:val="16"/>
          <w:szCs w:val="16"/>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Mieroszewski qui liait les buts de l’émigration polonaise à la politique américaine. Il maintient que si les Etats-Unis épousent la thèse de la « coexistence », il ne reste aux exilés polonais que de resserrer leurs liens avec la Pologne, de façon à ce que leur appui reprenne quelque valeur aux yeux des occidentaux.</w:t>
      </w:r>
      <w:r>
        <w:br w:type="page"/>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 xml:space="preserve">Le Rédacteur </w:t>
      </w:r>
      <w:r>
        <w:rPr>
          <w:b/>
          <w:bCs/>
          <w:color w:val="000000"/>
          <w:spacing w:val="0"/>
          <w:w w:val="100"/>
          <w:position w:val="0"/>
          <w:sz w:val="16"/>
          <w:szCs w:val="16"/>
          <w:shd w:val="clear" w:color="auto" w:fill="auto"/>
          <w:lang w:val="pl-PL" w:eastAsia="pl-PL" w:bidi="pl-PL"/>
        </w:rPr>
        <w:t xml:space="preserve">de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répond à M. </w:t>
      </w:r>
      <w:r>
        <w:rPr>
          <w:b/>
          <w:bCs/>
          <w:color w:val="000000"/>
          <w:spacing w:val="0"/>
          <w:w w:val="100"/>
          <w:position w:val="0"/>
          <w:sz w:val="16"/>
          <w:szCs w:val="16"/>
          <w:shd w:val="clear" w:color="auto" w:fill="auto"/>
          <w:lang w:val="pl-PL" w:eastAsia="pl-PL" w:bidi="pl-PL"/>
        </w:rPr>
        <w:t xml:space="preserve">Hrabyk </w:t>
      </w:r>
      <w:r>
        <w:rPr>
          <w:b/>
          <w:bCs/>
          <w:color w:val="000000"/>
          <w:spacing w:val="0"/>
          <w:w w:val="100"/>
          <w:position w:val="0"/>
          <w:sz w:val="16"/>
          <w:szCs w:val="16"/>
          <w:shd w:val="clear" w:color="auto" w:fill="auto"/>
          <w:lang w:val="fr-FR" w:eastAsia="fr-FR" w:bidi="fr-FR"/>
        </w:rPr>
        <w:t>en disant qu’entre une résignation à un monde communiste et une solidarité avec le monde occidental, même si l’on désapprouve sa politique, il n'y a pas d’autre choix réaliste.</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 xml:space="preserve">Le commerce entre la Pologne et l’Occident est-il désirable du point de vue polonais ? demande </w:t>
      </w:r>
      <w:r>
        <w:rPr>
          <w:b/>
          <w:bCs/>
          <w:color w:val="000000"/>
          <w:spacing w:val="0"/>
          <w:w w:val="100"/>
          <w:position w:val="0"/>
          <w:sz w:val="16"/>
          <w:szCs w:val="16"/>
          <w:shd w:val="clear" w:color="auto" w:fill="auto"/>
          <w:lang w:val="pl-PL" w:eastAsia="pl-PL" w:bidi="pl-PL"/>
        </w:rPr>
        <w:t xml:space="preserve">Stanisław </w:t>
      </w:r>
      <w:r>
        <w:rPr>
          <w:b/>
          <w:bCs/>
          <w:color w:val="000000"/>
          <w:spacing w:val="0"/>
          <w:w w:val="100"/>
          <w:position w:val="0"/>
          <w:sz w:val="16"/>
          <w:szCs w:val="16"/>
          <w:shd w:val="clear" w:color="auto" w:fill="auto"/>
          <w:lang w:val="fr-FR" w:eastAsia="fr-FR" w:bidi="fr-FR"/>
        </w:rPr>
        <w:t>ZARZEWSKI. Il répond affir</w:t>
        <w:softHyphen/>
        <w:t>mativement à cette question, pourvu que certaines conditions soient observées.</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continue l’étude de bibliographies allemandes consacrées à la Pologne entre 1944 et 1953.</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Le régime communiste organise en janvier 1955 une célébration du dixième anniversaire de la « libération » de Varsovie par l’armée sovié</w:t>
        <w:softHyphen/>
        <w:t xml:space="preserve">tique. C’est la première fois qu’on ose célébrer cet anniversaire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tel est le ressentiment des Polonais envers cet épisode de l’histoire qui rappelle que les Russes ont attendu la fin de l’insurrection et la destruction de la capitale avant d’y entrer.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publie dans la section de « la plus récente histoire de Pologne » un long poème inédit de </w:t>
      </w:r>
      <w:r>
        <w:rPr>
          <w:b/>
          <w:bCs/>
          <w:color w:val="000000"/>
          <w:spacing w:val="0"/>
          <w:w w:val="100"/>
          <w:position w:val="0"/>
          <w:sz w:val="16"/>
          <w:szCs w:val="16"/>
          <w:shd w:val="clear" w:color="auto" w:fill="auto"/>
          <w:lang w:val="pl-PL" w:eastAsia="pl-PL" w:bidi="pl-PL"/>
        </w:rPr>
        <w:t xml:space="preserve">Zbigniew Jasiński </w:t>
      </w:r>
      <w:r>
        <w:rPr>
          <w:b/>
          <w:bCs/>
          <w:color w:val="000000"/>
          <w:spacing w:val="0"/>
          <w:w w:val="100"/>
          <w:position w:val="0"/>
          <w:sz w:val="16"/>
          <w:szCs w:val="16"/>
          <w:shd w:val="clear" w:color="auto" w:fill="auto"/>
          <w:lang w:val="fr-FR" w:eastAsia="fr-FR" w:bidi="fr-FR"/>
        </w:rPr>
        <w:t>: « Le Chant de l’insurrection » qui fut diffusé par la radio des insurgés le dernier jour de leur lutte.</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 xml:space="preserve">Il est temps de se rendre compte que l’U.R.S.S. n’est pas un monolithe et qu’elle comprend des nations asservies qui sont nos alliés naturels.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entreprend la publication d’un cycle d’études sur « Les Nations de l’Union soviétique » par </w:t>
      </w:r>
      <w:r>
        <w:rPr>
          <w:b/>
          <w:bCs/>
          <w:color w:val="000000"/>
          <w:spacing w:val="0"/>
          <w:w w:val="100"/>
          <w:position w:val="0"/>
          <w:sz w:val="16"/>
          <w:szCs w:val="16"/>
          <w:shd w:val="clear" w:color="auto" w:fill="auto"/>
          <w:lang w:val="pl-PL" w:eastAsia="pl-PL" w:bidi="pl-PL"/>
        </w:rPr>
        <w:t xml:space="preserve">Wladzimierz BĄCZKOWSKI, </w:t>
      </w:r>
      <w:r>
        <w:rPr>
          <w:b/>
          <w:bCs/>
          <w:color w:val="000000"/>
          <w:spacing w:val="0"/>
          <w:w w:val="100"/>
          <w:position w:val="0"/>
          <w:sz w:val="16"/>
          <w:szCs w:val="16"/>
          <w:shd w:val="clear" w:color="auto" w:fill="auto"/>
          <w:lang w:val="fr-FR" w:eastAsia="fr-FR" w:bidi="fr-FR"/>
        </w:rPr>
        <w:t>un des meilleurs spécialistes dans ce domaine. Dans le présent numéro : « Le Caucase ».</w:t>
      </w:r>
    </w:p>
    <w:p>
      <w:pPr>
        <w:pStyle w:val="Style25"/>
        <w:keepNext w:val="0"/>
        <w:keepLines w:val="0"/>
        <w:widowControl w:val="0"/>
        <w:shd w:val="clear" w:color="auto" w:fill="auto"/>
        <w:bidi w:val="0"/>
        <w:spacing w:before="0" w:after="460" w:line="240" w:lineRule="auto"/>
        <w:ind w:left="0" w:right="0" w:firstLine="240"/>
        <w:jc w:val="both"/>
        <w:rPr>
          <w:sz w:val="16"/>
          <w:szCs w:val="16"/>
        </w:rPr>
      </w:pPr>
      <w:r>
        <w:rPr>
          <w:b/>
          <w:bCs/>
          <w:color w:val="000000"/>
          <w:spacing w:val="0"/>
          <w:w w:val="100"/>
          <w:position w:val="0"/>
          <w:sz w:val="16"/>
          <w:szCs w:val="16"/>
          <w:shd w:val="clear" w:color="auto" w:fill="auto"/>
          <w:lang w:val="fr-FR" w:eastAsia="fr-FR" w:bidi="fr-FR"/>
        </w:rPr>
        <w:t>Des revues de livres polonais et étrangers complètent le numéro.</w:t>
      </w:r>
    </w:p>
    <w:p>
      <w:pPr>
        <w:pStyle w:val="Style8"/>
        <w:keepNext w:val="0"/>
        <w:keepLines w:val="0"/>
        <w:widowControl w:val="0"/>
        <w:shd w:val="clear" w:color="auto" w:fill="auto"/>
        <w:bidi w:val="0"/>
        <w:spacing w:before="0" w:after="220" w:line="240" w:lineRule="auto"/>
        <w:ind w:left="0" w:right="0" w:firstLine="0"/>
        <w:jc w:val="center"/>
        <w:rPr>
          <w:sz w:val="24"/>
          <w:szCs w:val="24"/>
        </w:rPr>
      </w:pPr>
      <w:r>
        <w:rPr>
          <w:color w:val="000000"/>
          <w:spacing w:val="0"/>
          <w:w w:val="100"/>
          <w:position w:val="0"/>
          <w:sz w:val="24"/>
          <w:szCs w:val="24"/>
          <w:shd w:val="clear" w:color="auto" w:fill="auto"/>
          <w:lang w:val="fr-FR" w:eastAsia="fr-FR" w:bidi="fr-FR"/>
        </w:rPr>
        <w:t>ENGLISH SYNOPSIS</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Andrzej PANUFNIK, </w:t>
      </w:r>
      <w:r>
        <w:rPr>
          <w:b/>
          <w:bCs/>
          <w:color w:val="000000"/>
          <w:spacing w:val="0"/>
          <w:w w:val="100"/>
          <w:position w:val="0"/>
          <w:sz w:val="16"/>
          <w:szCs w:val="16"/>
          <w:shd w:val="clear" w:color="auto" w:fill="auto"/>
          <w:lang w:val="fr-FR" w:eastAsia="fr-FR" w:bidi="fr-FR"/>
        </w:rPr>
        <w:t xml:space="preserve">the excellent young Polish composer who chose exile in July 1954 </w:t>
      </w:r>
      <w:r>
        <w:rPr>
          <w:b/>
          <w:bCs/>
          <w:color w:val="000000"/>
          <w:spacing w:val="0"/>
          <w:w w:val="100"/>
          <w:position w:val="0"/>
          <w:sz w:val="16"/>
          <w:szCs w:val="16"/>
          <w:shd w:val="clear" w:color="auto" w:fill="auto"/>
          <w:lang w:val="la-001" w:eastAsia="la-001" w:bidi="la-001"/>
        </w:rPr>
        <w:t xml:space="preserve">describes </w:t>
      </w:r>
      <w:r>
        <w:rPr>
          <w:b/>
          <w:bCs/>
          <w:color w:val="000000"/>
          <w:spacing w:val="0"/>
          <w:w w:val="100"/>
          <w:position w:val="0"/>
          <w:sz w:val="16"/>
          <w:szCs w:val="16"/>
          <w:shd w:val="clear" w:color="auto" w:fill="auto"/>
          <w:lang w:val="fr-FR" w:eastAsia="fr-FR" w:bidi="fr-FR"/>
        </w:rPr>
        <w:t xml:space="preserve">the </w:t>
      </w:r>
      <w:r>
        <w:rPr>
          <w:b/>
          <w:bCs/>
          <w:color w:val="000000"/>
          <w:spacing w:val="0"/>
          <w:w w:val="100"/>
          <w:position w:val="0"/>
          <w:sz w:val="16"/>
          <w:szCs w:val="16"/>
          <w:shd w:val="clear" w:color="auto" w:fill="auto"/>
          <w:lang w:val="la-001" w:eastAsia="la-001" w:bidi="la-001"/>
        </w:rPr>
        <w:t xml:space="preserve">means </w:t>
      </w:r>
      <w:r>
        <w:rPr>
          <w:b/>
          <w:bCs/>
          <w:color w:val="000000"/>
          <w:spacing w:val="0"/>
          <w:w w:val="100"/>
          <w:position w:val="0"/>
          <w:sz w:val="16"/>
          <w:szCs w:val="16"/>
          <w:shd w:val="clear" w:color="auto" w:fill="auto"/>
          <w:lang w:val="fr-FR" w:eastAsia="fr-FR" w:bidi="fr-FR"/>
        </w:rPr>
        <w:t xml:space="preserve">adopted by the communist régime in Poland in </w:t>
      </w:r>
      <w:r>
        <w:rPr>
          <w:b/>
          <w:bCs/>
          <w:color w:val="000000"/>
          <w:spacing w:val="0"/>
          <w:w w:val="100"/>
          <w:position w:val="0"/>
          <w:sz w:val="16"/>
          <w:szCs w:val="16"/>
          <w:shd w:val="clear" w:color="auto" w:fill="auto"/>
          <w:lang w:val="pl-PL" w:eastAsia="pl-PL" w:bidi="pl-PL"/>
        </w:rPr>
        <w:t xml:space="preserve">order to make </w:t>
      </w:r>
      <w:r>
        <w:rPr>
          <w:b/>
          <w:bCs/>
          <w:color w:val="000000"/>
          <w:spacing w:val="0"/>
          <w:w w:val="100"/>
          <w:position w:val="0"/>
          <w:sz w:val="16"/>
          <w:szCs w:val="16"/>
          <w:shd w:val="clear" w:color="auto" w:fill="auto"/>
          <w:lang w:val="fr-FR" w:eastAsia="fr-FR" w:bidi="fr-FR"/>
        </w:rPr>
        <w:t xml:space="preserve">ail free artistic création impossible, and to </w:t>
      </w:r>
      <w:r>
        <w:rPr>
          <w:b/>
          <w:bCs/>
          <w:color w:val="000000"/>
          <w:spacing w:val="0"/>
          <w:w w:val="100"/>
          <w:position w:val="0"/>
          <w:sz w:val="16"/>
          <w:szCs w:val="16"/>
          <w:shd w:val="clear" w:color="auto" w:fill="auto"/>
          <w:lang w:val="la-001" w:eastAsia="la-001" w:bidi="la-001"/>
        </w:rPr>
        <w:t xml:space="preserve">isolate </w:t>
      </w:r>
      <w:r>
        <w:rPr>
          <w:b/>
          <w:bCs/>
          <w:color w:val="000000"/>
          <w:spacing w:val="0"/>
          <w:w w:val="100"/>
          <w:position w:val="0"/>
          <w:sz w:val="16"/>
          <w:szCs w:val="16"/>
          <w:shd w:val="clear" w:color="auto" w:fill="auto"/>
          <w:lang w:val="fr-FR" w:eastAsia="fr-FR" w:bidi="fr-FR"/>
        </w:rPr>
        <w:t>Polish artists from the West.</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Marian PANKOWSKI </w:t>
      </w:r>
      <w:r>
        <w:rPr>
          <w:b/>
          <w:bCs/>
          <w:color w:val="000000"/>
          <w:spacing w:val="0"/>
          <w:w w:val="100"/>
          <w:position w:val="0"/>
          <w:sz w:val="16"/>
          <w:szCs w:val="16"/>
          <w:shd w:val="clear" w:color="auto" w:fill="auto"/>
          <w:lang w:val="fr-FR" w:eastAsia="fr-FR" w:bidi="fr-FR"/>
        </w:rPr>
        <w:t xml:space="preserve">gives an analysis of the poetry written in Poland between 1944 and 1954. After an initial </w:t>
      </w:r>
      <w:r>
        <w:rPr>
          <w:b/>
          <w:bCs/>
          <w:color w:val="000000"/>
          <w:spacing w:val="0"/>
          <w:w w:val="100"/>
          <w:position w:val="0"/>
          <w:sz w:val="16"/>
          <w:szCs w:val="16"/>
          <w:shd w:val="clear" w:color="auto" w:fill="auto"/>
          <w:lang w:val="pl-PL" w:eastAsia="pl-PL" w:bidi="pl-PL"/>
        </w:rPr>
        <w:t xml:space="preserve">period </w:t>
      </w:r>
      <w:r>
        <w:rPr>
          <w:b/>
          <w:bCs/>
          <w:color w:val="000000"/>
          <w:spacing w:val="0"/>
          <w:w w:val="100"/>
          <w:position w:val="0"/>
          <w:sz w:val="16"/>
          <w:szCs w:val="16"/>
          <w:shd w:val="clear" w:color="auto" w:fill="auto"/>
          <w:lang w:val="fr-FR" w:eastAsia="fr-FR" w:bidi="fr-FR"/>
        </w:rPr>
        <w:t xml:space="preserve">of freedom (1944-1946), poetry becomes a tool in the intermediary stage of the «road to socialism» (1947-1950), and it is finally reduced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since 1950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to a mode of expression of bureaucratie communism.</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Paweł </w:t>
      </w:r>
      <w:r>
        <w:rPr>
          <w:b/>
          <w:bCs/>
          <w:color w:val="000000"/>
          <w:spacing w:val="0"/>
          <w:w w:val="100"/>
          <w:position w:val="0"/>
          <w:sz w:val="16"/>
          <w:szCs w:val="16"/>
          <w:shd w:val="clear" w:color="auto" w:fill="auto"/>
          <w:lang w:val="fr-FR" w:eastAsia="fr-FR" w:bidi="fr-FR"/>
        </w:rPr>
        <w:t xml:space="preserve">HOSTOWIEC kept a diary during his recent journey to West- phalia. </w:t>
      </w:r>
      <w:r>
        <w:rPr>
          <w:b/>
          <w:bCs/>
          <w:color w:val="000000"/>
          <w:spacing w:val="0"/>
          <w:w w:val="100"/>
          <w:position w:val="0"/>
          <w:sz w:val="16"/>
          <w:szCs w:val="16"/>
          <w:shd w:val="clear" w:color="auto" w:fill="auto"/>
          <w:lang w:val="pl-PL" w:eastAsia="pl-PL" w:bidi="pl-PL"/>
        </w:rPr>
        <w:t xml:space="preserve">He </w:t>
      </w:r>
      <w:r>
        <w:rPr>
          <w:b/>
          <w:bCs/>
          <w:color w:val="000000"/>
          <w:spacing w:val="0"/>
          <w:w w:val="100"/>
          <w:position w:val="0"/>
          <w:sz w:val="16"/>
          <w:szCs w:val="16"/>
          <w:shd w:val="clear" w:color="auto" w:fill="auto"/>
          <w:lang w:val="fr-FR" w:eastAsia="fr-FR" w:bidi="fr-FR"/>
        </w:rPr>
        <w:t xml:space="preserve">comments the </w:t>
      </w:r>
      <w:r>
        <w:rPr>
          <w:b/>
          <w:bCs/>
          <w:color w:val="000000"/>
          <w:spacing w:val="0"/>
          <w:w w:val="100"/>
          <w:position w:val="0"/>
          <w:sz w:val="16"/>
          <w:szCs w:val="16"/>
          <w:shd w:val="clear" w:color="auto" w:fill="auto"/>
          <w:lang w:val="pl-PL" w:eastAsia="pl-PL" w:bidi="pl-PL"/>
        </w:rPr>
        <w:t xml:space="preserve">prosperity </w:t>
      </w:r>
      <w:r>
        <w:rPr>
          <w:b/>
          <w:bCs/>
          <w:color w:val="000000"/>
          <w:spacing w:val="0"/>
          <w:w w:val="100"/>
          <w:position w:val="0"/>
          <w:sz w:val="16"/>
          <w:szCs w:val="16"/>
          <w:shd w:val="clear" w:color="auto" w:fill="auto"/>
          <w:lang w:val="fr-FR" w:eastAsia="fr-FR" w:bidi="fr-FR"/>
        </w:rPr>
        <w:t xml:space="preserve">of Western </w:t>
      </w:r>
      <w:r>
        <w:rPr>
          <w:b/>
          <w:bCs/>
          <w:color w:val="000000"/>
          <w:spacing w:val="0"/>
          <w:w w:val="100"/>
          <w:position w:val="0"/>
          <w:sz w:val="16"/>
          <w:szCs w:val="16"/>
          <w:shd w:val="clear" w:color="auto" w:fill="auto"/>
          <w:lang w:val="pl-PL" w:eastAsia="pl-PL" w:bidi="pl-PL"/>
        </w:rPr>
        <w:t xml:space="preserve">Germany, </w:t>
      </w:r>
      <w:r>
        <w:rPr>
          <w:b/>
          <w:bCs/>
          <w:color w:val="000000"/>
          <w:spacing w:val="0"/>
          <w:w w:val="100"/>
          <w:position w:val="0"/>
          <w:sz w:val="16"/>
          <w:szCs w:val="16"/>
          <w:shd w:val="clear" w:color="auto" w:fill="auto"/>
          <w:lang w:val="fr-FR" w:eastAsia="fr-FR" w:bidi="fr-FR"/>
        </w:rPr>
        <w:t xml:space="preserve">the évolution of </w:t>
      </w:r>
      <w:r>
        <w:rPr>
          <w:b/>
          <w:bCs/>
          <w:color w:val="000000"/>
          <w:spacing w:val="0"/>
          <w:w w:val="100"/>
          <w:position w:val="0"/>
          <w:sz w:val="16"/>
          <w:szCs w:val="16"/>
          <w:shd w:val="clear" w:color="auto" w:fill="auto"/>
          <w:lang w:val="pl-PL" w:eastAsia="pl-PL" w:bidi="pl-PL"/>
        </w:rPr>
        <w:t xml:space="preserve">German </w:t>
      </w:r>
      <w:r>
        <w:rPr>
          <w:b/>
          <w:bCs/>
          <w:color w:val="000000"/>
          <w:spacing w:val="0"/>
          <w:w w:val="100"/>
          <w:position w:val="0"/>
          <w:sz w:val="16"/>
          <w:szCs w:val="16"/>
          <w:shd w:val="clear" w:color="auto" w:fill="auto"/>
          <w:lang w:val="fr-FR" w:eastAsia="fr-FR" w:bidi="fr-FR"/>
        </w:rPr>
        <w:t xml:space="preserve">opinion towards the </w:t>
      </w:r>
      <w:r>
        <w:rPr>
          <w:b/>
          <w:bCs/>
          <w:color w:val="000000"/>
          <w:spacing w:val="0"/>
          <w:w w:val="100"/>
          <w:position w:val="0"/>
          <w:sz w:val="16"/>
          <w:szCs w:val="16"/>
          <w:shd w:val="clear" w:color="auto" w:fill="auto"/>
          <w:lang w:val="pl-PL" w:eastAsia="pl-PL" w:bidi="pl-PL"/>
        </w:rPr>
        <w:t xml:space="preserve">problem </w:t>
      </w:r>
      <w:r>
        <w:rPr>
          <w:b/>
          <w:bCs/>
          <w:color w:val="000000"/>
          <w:spacing w:val="0"/>
          <w:w w:val="100"/>
          <w:position w:val="0"/>
          <w:sz w:val="16"/>
          <w:szCs w:val="16"/>
          <w:shd w:val="clear" w:color="auto" w:fill="auto"/>
          <w:lang w:val="fr-FR" w:eastAsia="fr-FR" w:bidi="fr-FR"/>
        </w:rPr>
        <w:t>of rearmament, the astonishing économie liberalism, living conditions of refugees.</w:t>
      </w:r>
    </w:p>
    <w:p>
      <w:pPr>
        <w:pStyle w:val="Style25"/>
        <w:keepNext w:val="0"/>
        <w:keepLines w:val="0"/>
        <w:widowControl w:val="0"/>
        <w:shd w:val="clear" w:color="auto" w:fill="auto"/>
        <w:bidi w:val="0"/>
        <w:spacing w:before="0" w:after="0" w:line="240" w:lineRule="auto"/>
        <w:ind w:left="0" w:right="0" w:firstLine="28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published recently an analysis of the political troubles in Guatemala, </w:t>
      </w:r>
      <w:r>
        <w:rPr>
          <w:b/>
          <w:bCs/>
          <w:color w:val="000000"/>
          <w:spacing w:val="0"/>
          <w:w w:val="100"/>
          <w:position w:val="0"/>
          <w:sz w:val="16"/>
          <w:szCs w:val="16"/>
          <w:shd w:val="clear" w:color="auto" w:fill="auto"/>
          <w:lang w:val="pl-PL" w:eastAsia="pl-PL" w:bidi="pl-PL"/>
        </w:rPr>
        <w:t xml:space="preserve">Andrzej BOBKOWSKI </w:t>
      </w:r>
      <w:r>
        <w:rPr>
          <w:b/>
          <w:bCs/>
          <w:color w:val="000000"/>
          <w:spacing w:val="0"/>
          <w:w w:val="100"/>
          <w:position w:val="0"/>
          <w:sz w:val="16"/>
          <w:szCs w:val="16"/>
          <w:shd w:val="clear" w:color="auto" w:fill="auto"/>
          <w:lang w:val="fr-FR" w:eastAsia="fr-FR" w:bidi="fr-FR"/>
        </w:rPr>
        <w:t xml:space="preserve">who </w:t>
      </w:r>
      <w:r>
        <w:rPr>
          <w:b/>
          <w:bCs/>
          <w:color w:val="000000"/>
          <w:spacing w:val="0"/>
          <w:w w:val="100"/>
          <w:position w:val="0"/>
          <w:sz w:val="16"/>
          <w:szCs w:val="16"/>
          <w:shd w:val="clear" w:color="auto" w:fill="auto"/>
          <w:lang w:val="la-001" w:eastAsia="la-001" w:bidi="la-001"/>
        </w:rPr>
        <w:t xml:space="preserve">lives </w:t>
      </w:r>
      <w:r>
        <w:rPr>
          <w:b/>
          <w:bCs/>
          <w:color w:val="000000"/>
          <w:spacing w:val="0"/>
          <w:w w:val="100"/>
          <w:position w:val="0"/>
          <w:sz w:val="16"/>
          <w:szCs w:val="16"/>
          <w:shd w:val="clear" w:color="auto" w:fill="auto"/>
          <w:lang w:val="fr-FR" w:eastAsia="fr-FR" w:bidi="fr-FR"/>
        </w:rPr>
        <w:t xml:space="preserve">there since several years is now protesting against the interprétation given to events by this article. He maintains that Costello Armas is an authentic a </w:t>
      </w:r>
      <w:r>
        <w:rPr>
          <w:b/>
          <w:bCs/>
          <w:color w:val="000000"/>
          <w:spacing w:val="0"/>
          <w:w w:val="100"/>
          <w:position w:val="0"/>
          <w:sz w:val="16"/>
          <w:szCs w:val="16"/>
          <w:shd w:val="clear" w:color="auto" w:fill="auto"/>
          <w:lang w:val="la-001" w:eastAsia="la-001" w:bidi="la-001"/>
        </w:rPr>
        <w:t>liberator».</w:t>
      </w:r>
    </w:p>
    <w:p>
      <w:pPr>
        <w:pStyle w:val="Style25"/>
        <w:keepNext w:val="0"/>
        <w:keepLines w:val="0"/>
        <w:widowControl w:val="0"/>
        <w:shd w:val="clear" w:color="auto" w:fill="auto"/>
        <w:bidi w:val="0"/>
        <w:spacing w:before="0" w:after="0" w:line="240" w:lineRule="auto"/>
        <w:ind w:left="0" w:right="0" w:firstLine="280"/>
        <w:jc w:val="both"/>
        <w:rPr>
          <w:sz w:val="16"/>
          <w:szCs w:val="16"/>
        </w:rPr>
        <w:sectPr>
          <w:headerReference w:type="default" r:id="rId397"/>
          <w:footerReference w:type="default" r:id="rId398"/>
          <w:headerReference w:type="even" r:id="rId399"/>
          <w:footerReference w:type="even" r:id="rId400"/>
          <w:headerReference w:type="first" r:id="rId401"/>
          <w:footerReference w:type="first" r:id="rId402"/>
          <w:footnotePr>
            <w:pos w:val="pageBottom"/>
            <w:numFmt w:val="chicago"/>
            <w:numRestart w:val="continuous"/>
            <w15:footnoteColumns w:val="1"/>
          </w:footnotePr>
          <w:pgSz w:w="7121" w:h="11609"/>
          <w:pgMar w:top="1116" w:left="651" w:right="655" w:bottom="737"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 xml:space="preserve">Stanisław </w:t>
      </w:r>
      <w:r>
        <w:rPr>
          <w:b/>
          <w:bCs/>
          <w:color w:val="000000"/>
          <w:spacing w:val="0"/>
          <w:w w:val="100"/>
          <w:position w:val="0"/>
          <w:sz w:val="16"/>
          <w:szCs w:val="16"/>
          <w:shd w:val="clear" w:color="auto" w:fill="auto"/>
          <w:lang w:val="fr-FR" w:eastAsia="fr-FR" w:bidi="fr-FR"/>
        </w:rPr>
        <w:t xml:space="preserve">ZARZEWSKI, the author of the controversial article, points </w:t>
      </w:r>
      <w:r>
        <w:rPr>
          <w:b/>
          <w:bCs/>
          <w:color w:val="000000"/>
          <w:spacing w:val="0"/>
          <w:w w:val="100"/>
          <w:position w:val="0"/>
          <w:sz w:val="16"/>
          <w:szCs w:val="16"/>
          <w:shd w:val="clear" w:color="auto" w:fill="auto"/>
          <w:lang w:val="pl-PL" w:eastAsia="pl-PL" w:bidi="pl-PL"/>
        </w:rPr>
        <w:t xml:space="preserve">out </w:t>
      </w:r>
      <w:r>
        <w:rPr>
          <w:b/>
          <w:bCs/>
          <w:color w:val="000000"/>
          <w:spacing w:val="0"/>
          <w:w w:val="100"/>
          <w:position w:val="0"/>
          <w:sz w:val="16"/>
          <w:szCs w:val="16"/>
          <w:shd w:val="clear" w:color="auto" w:fill="auto"/>
          <w:lang w:val="fr-FR" w:eastAsia="fr-FR" w:bidi="fr-FR"/>
        </w:rPr>
        <w:t xml:space="preserve">that Mr. </w:t>
      </w:r>
      <w:r>
        <w:rPr>
          <w:b/>
          <w:bCs/>
          <w:color w:val="000000"/>
          <w:spacing w:val="0"/>
          <w:w w:val="100"/>
          <w:position w:val="0"/>
          <w:sz w:val="16"/>
          <w:szCs w:val="16"/>
          <w:shd w:val="clear" w:color="auto" w:fill="auto"/>
          <w:lang w:val="pl-PL" w:eastAsia="pl-PL" w:bidi="pl-PL"/>
        </w:rPr>
        <w:t xml:space="preserve">Bobkowski </w:t>
      </w:r>
      <w:r>
        <w:rPr>
          <w:b/>
          <w:bCs/>
          <w:color w:val="000000"/>
          <w:spacing w:val="0"/>
          <w:w w:val="100"/>
          <w:position w:val="0"/>
          <w:sz w:val="16"/>
          <w:szCs w:val="16"/>
          <w:shd w:val="clear" w:color="auto" w:fill="auto"/>
          <w:lang w:val="fr-FR" w:eastAsia="fr-FR" w:bidi="fr-FR"/>
        </w:rPr>
        <w:t>may well be right in his factual statements, but wades the issue of the international context of these events.</w:t>
      </w:r>
    </w:p>
    <w:p>
      <w:pPr>
        <w:pStyle w:val="Style25"/>
        <w:keepNext w:val="0"/>
        <w:keepLines w:val="0"/>
        <w:widowControl w:val="0"/>
        <w:shd w:val="clear" w:color="auto" w:fill="auto"/>
        <w:bidi w:val="0"/>
        <w:spacing w:before="0" w:after="0" w:line="240" w:lineRule="auto"/>
        <w:ind w:left="440" w:right="0" w:firstLine="26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begins the publication of </w:t>
      </w:r>
      <w:r>
        <w:rPr>
          <w:smallCaps/>
          <w:color w:val="000000"/>
          <w:spacing w:val="0"/>
          <w:w w:val="100"/>
          <w:position w:val="0"/>
          <w:sz w:val="13"/>
          <w:szCs w:val="13"/>
          <w:shd w:val="clear" w:color="auto" w:fill="auto"/>
          <w:lang w:val="fr-FR" w:eastAsia="fr-FR" w:bidi="fr-FR"/>
        </w:rPr>
        <w:t>h</w:t>
      </w:r>
      <w:r>
        <w:rPr>
          <w:b/>
          <w:bCs/>
          <w:color w:val="000000"/>
          <w:spacing w:val="0"/>
          <w:w w:val="100"/>
          <w:position w:val="0"/>
          <w:sz w:val="16"/>
          <w:szCs w:val="16"/>
          <w:shd w:val="clear" w:color="auto" w:fill="auto"/>
          <w:lang w:val="fr-FR" w:eastAsia="fr-FR" w:bidi="fr-FR"/>
        </w:rPr>
        <w:t xml:space="preserve"> new novel </w:t>
      </w:r>
      <w:r>
        <w:rPr>
          <w:b/>
          <w:bCs/>
          <w:color w:val="000000"/>
          <w:spacing w:val="0"/>
          <w:w w:val="100"/>
          <w:position w:val="0"/>
          <w:sz w:val="16"/>
          <w:szCs w:val="16"/>
          <w:shd w:val="clear" w:color="auto" w:fill="auto"/>
          <w:lang w:val="pl-PL" w:eastAsia="pl-PL" w:bidi="pl-PL"/>
        </w:rPr>
        <w:t xml:space="preserve">by Czesław MIŁOSZ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«The Valley of the Issa». A </w:t>
      </w:r>
      <w:r>
        <w:rPr>
          <w:b/>
          <w:bCs/>
          <w:color w:val="000000"/>
          <w:spacing w:val="0"/>
          <w:w w:val="100"/>
          <w:position w:val="0"/>
          <w:sz w:val="16"/>
          <w:szCs w:val="16"/>
          <w:shd w:val="clear" w:color="auto" w:fill="auto"/>
          <w:lang w:val="pl-PL" w:eastAsia="pl-PL" w:bidi="pl-PL"/>
        </w:rPr>
        <w:t xml:space="preserve">smali country </w:t>
      </w:r>
      <w:r>
        <w:rPr>
          <w:b/>
          <w:bCs/>
          <w:color w:val="000000"/>
          <w:spacing w:val="0"/>
          <w:w w:val="100"/>
          <w:position w:val="0"/>
          <w:sz w:val="16"/>
          <w:szCs w:val="16"/>
          <w:shd w:val="clear" w:color="auto" w:fill="auto"/>
          <w:lang w:val="fr-FR" w:eastAsia="fr-FR" w:bidi="fr-FR"/>
        </w:rPr>
        <w:t xml:space="preserve">house, a village in Lithuania about 1914. Around Thomas, a </w:t>
      </w:r>
      <w:r>
        <w:rPr>
          <w:b/>
          <w:bCs/>
          <w:color w:val="000000"/>
          <w:spacing w:val="0"/>
          <w:w w:val="100"/>
          <w:position w:val="0"/>
          <w:sz w:val="16"/>
          <w:szCs w:val="16"/>
          <w:shd w:val="clear" w:color="auto" w:fill="auto"/>
          <w:lang w:val="pl-PL" w:eastAsia="pl-PL" w:bidi="pl-PL"/>
        </w:rPr>
        <w:t xml:space="preserve">smali </w:t>
      </w:r>
      <w:r>
        <w:rPr>
          <w:b/>
          <w:bCs/>
          <w:color w:val="000000"/>
          <w:spacing w:val="0"/>
          <w:w w:val="100"/>
          <w:position w:val="0"/>
          <w:sz w:val="16"/>
          <w:szCs w:val="16"/>
          <w:shd w:val="clear" w:color="auto" w:fill="auto"/>
          <w:lang w:val="fr-FR" w:eastAsia="fr-FR" w:bidi="fr-FR"/>
        </w:rPr>
        <w:t xml:space="preserve">boy, the </w:t>
      </w:r>
      <w:r>
        <w:rPr>
          <w:b/>
          <w:bCs/>
          <w:color w:val="000000"/>
          <w:spacing w:val="0"/>
          <w:w w:val="100"/>
          <w:position w:val="0"/>
          <w:sz w:val="16"/>
          <w:szCs w:val="16"/>
          <w:shd w:val="clear" w:color="auto" w:fill="auto"/>
          <w:lang w:val="fr-FR" w:eastAsia="fr-FR" w:bidi="fr-FR"/>
        </w:rPr>
        <w:t xml:space="preserve">grown-ups </w:t>
      </w:r>
      <w:r>
        <w:rPr>
          <w:b/>
          <w:bCs/>
          <w:color w:val="000000"/>
          <w:spacing w:val="0"/>
          <w:w w:val="100"/>
          <w:position w:val="0"/>
          <w:sz w:val="16"/>
          <w:szCs w:val="16"/>
          <w:shd w:val="clear" w:color="auto" w:fill="auto"/>
          <w:lang w:val="fr-FR" w:eastAsia="fr-FR" w:bidi="fr-FR"/>
        </w:rPr>
        <w:t xml:space="preserve">go around their daily work and </w:t>
      </w:r>
      <w:r>
        <w:rPr>
          <w:b/>
          <w:bCs/>
          <w:color w:val="000000"/>
          <w:spacing w:val="0"/>
          <w:w w:val="100"/>
          <w:position w:val="0"/>
          <w:sz w:val="16"/>
          <w:szCs w:val="16"/>
          <w:shd w:val="clear" w:color="auto" w:fill="auto"/>
          <w:lang w:val="la-001" w:eastAsia="la-001" w:bidi="la-001"/>
        </w:rPr>
        <w:t xml:space="preserve">participate </w:t>
      </w:r>
      <w:r>
        <w:rPr>
          <w:b/>
          <w:bCs/>
          <w:color w:val="000000"/>
          <w:spacing w:val="0"/>
          <w:w w:val="100"/>
          <w:position w:val="0"/>
          <w:sz w:val="16"/>
          <w:szCs w:val="16"/>
          <w:shd w:val="clear" w:color="auto" w:fill="auto"/>
          <w:lang w:val="fr-FR" w:eastAsia="fr-FR" w:bidi="fr-FR"/>
        </w:rPr>
        <w:t xml:space="preserve">at a distance in the life of history. But they are also bound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and Thomas feels it very strongly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to another life, situated outside history, which is the life of man’s deep being and of nature in this valley where pagan myth </w:t>
      </w:r>
      <w:r>
        <w:rPr>
          <w:b/>
          <w:bCs/>
          <w:color w:val="000000"/>
          <w:spacing w:val="0"/>
          <w:w w:val="100"/>
          <w:position w:val="0"/>
          <w:sz w:val="16"/>
          <w:szCs w:val="16"/>
          <w:shd w:val="clear" w:color="auto" w:fill="auto"/>
          <w:lang w:val="la-001" w:eastAsia="la-001" w:bidi="la-001"/>
        </w:rPr>
        <w:t xml:space="preserve">is stili </w:t>
      </w:r>
      <w:r>
        <w:rPr>
          <w:b/>
          <w:bCs/>
          <w:color w:val="000000"/>
          <w:spacing w:val="0"/>
          <w:w w:val="100"/>
          <w:position w:val="0"/>
          <w:sz w:val="16"/>
          <w:szCs w:val="16"/>
          <w:shd w:val="clear" w:color="auto" w:fill="auto"/>
          <w:lang w:val="fr-FR" w:eastAsia="fr-FR" w:bidi="fr-FR"/>
        </w:rPr>
        <w:t xml:space="preserve">alive </w:t>
      </w:r>
      <w:r>
        <w:rPr>
          <w:b/>
          <w:bCs/>
          <w:color w:val="000000"/>
          <w:spacing w:val="0"/>
          <w:w w:val="100"/>
          <w:position w:val="0"/>
          <w:sz w:val="16"/>
          <w:szCs w:val="16"/>
          <w:shd w:val="clear" w:color="auto" w:fill="auto"/>
          <w:lang w:val="la-001" w:eastAsia="la-001" w:bidi="la-001"/>
        </w:rPr>
        <w:t xml:space="preserve">under </w:t>
      </w:r>
      <w:r>
        <w:rPr>
          <w:b/>
          <w:bCs/>
          <w:color w:val="000000"/>
          <w:spacing w:val="0"/>
          <w:w w:val="100"/>
          <w:position w:val="0"/>
          <w:sz w:val="16"/>
          <w:szCs w:val="16"/>
          <w:shd w:val="clear" w:color="auto" w:fill="auto"/>
          <w:lang w:val="fr-FR" w:eastAsia="fr-FR" w:bidi="fr-FR"/>
        </w:rPr>
        <w:t>its accommodations with Christianity.</w:t>
      </w:r>
    </w:p>
    <w:p>
      <w:pPr>
        <w:pStyle w:val="Style25"/>
        <w:keepNext w:val="0"/>
        <w:keepLines w:val="0"/>
        <w:widowControl w:val="0"/>
        <w:shd w:val="clear" w:color="auto" w:fill="auto"/>
        <w:bidi w:val="0"/>
        <w:spacing w:before="0" w:after="0" w:line="240" w:lineRule="auto"/>
        <w:ind w:left="440" w:right="0" w:firstLine="260"/>
        <w:jc w:val="both"/>
        <w:rPr>
          <w:sz w:val="16"/>
          <w:szCs w:val="16"/>
        </w:rPr>
      </w:pPr>
      <w:r>
        <w:rPr>
          <w:b/>
          <w:bCs/>
          <w:color w:val="000000"/>
          <w:spacing w:val="0"/>
          <w:w w:val="100"/>
          <w:position w:val="0"/>
          <w:sz w:val="16"/>
          <w:szCs w:val="16"/>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 xml:space="preserve">MIEROSZEWSKI </w:t>
      </w:r>
      <w:r>
        <w:rPr>
          <w:b/>
          <w:bCs/>
          <w:color w:val="000000"/>
          <w:spacing w:val="0"/>
          <w:w w:val="100"/>
          <w:position w:val="0"/>
          <w:sz w:val="16"/>
          <w:szCs w:val="16"/>
          <w:shd w:val="clear" w:color="auto" w:fill="auto"/>
          <w:lang w:val="la-001" w:eastAsia="la-001" w:bidi="la-001"/>
        </w:rPr>
        <w:t xml:space="preserve">deplores </w:t>
      </w:r>
      <w:r>
        <w:rPr>
          <w:b/>
          <w:bCs/>
          <w:color w:val="000000"/>
          <w:spacing w:val="0"/>
          <w:w w:val="100"/>
          <w:position w:val="0"/>
          <w:sz w:val="16"/>
          <w:szCs w:val="16"/>
          <w:shd w:val="clear" w:color="auto" w:fill="auto"/>
          <w:lang w:val="fr-FR" w:eastAsia="fr-FR" w:bidi="fr-FR"/>
        </w:rPr>
        <w:t xml:space="preserve">the division of Polish émigration into two categories: «A», consista of elderly politicians who untiringly play the game of cabinet crises; «B&gt; — are those young Polish techniciana, specialists, professional people who become socially and economically integrated in their countries of resettlement. Camp «B» </w:t>
      </w:r>
      <w:r>
        <w:rPr>
          <w:b/>
          <w:bCs/>
          <w:color w:val="000000"/>
          <w:spacing w:val="0"/>
          <w:w w:val="100"/>
          <w:position w:val="0"/>
          <w:sz w:val="16"/>
          <w:szCs w:val="16"/>
          <w:shd w:val="clear" w:color="auto" w:fill="auto"/>
          <w:lang w:val="la-001" w:eastAsia="la-001" w:bidi="la-001"/>
        </w:rPr>
        <w:t xml:space="preserve">has </w:t>
      </w:r>
      <w:r>
        <w:rPr>
          <w:b/>
          <w:bCs/>
          <w:color w:val="000000"/>
          <w:spacing w:val="0"/>
          <w:w w:val="100"/>
          <w:position w:val="0"/>
          <w:sz w:val="16"/>
          <w:szCs w:val="16"/>
          <w:shd w:val="clear" w:color="auto" w:fill="auto"/>
          <w:lang w:val="fr-FR" w:eastAsia="fr-FR" w:bidi="fr-FR"/>
        </w:rPr>
        <w:t xml:space="preserve">by no </w:t>
      </w:r>
      <w:r>
        <w:rPr>
          <w:b/>
          <w:bCs/>
          <w:color w:val="000000"/>
          <w:spacing w:val="0"/>
          <w:w w:val="100"/>
          <w:position w:val="0"/>
          <w:sz w:val="16"/>
          <w:szCs w:val="16"/>
          <w:shd w:val="clear" w:color="auto" w:fill="auto"/>
          <w:lang w:val="la-001" w:eastAsia="la-001" w:bidi="la-001"/>
        </w:rPr>
        <w:t xml:space="preserve">means </w:t>
      </w:r>
      <w:r>
        <w:rPr>
          <w:b/>
          <w:bCs/>
          <w:color w:val="000000"/>
          <w:spacing w:val="0"/>
          <w:w w:val="100"/>
          <w:position w:val="0"/>
          <w:sz w:val="16"/>
          <w:szCs w:val="16"/>
          <w:shd w:val="clear" w:color="auto" w:fill="auto"/>
          <w:lang w:val="fr-FR" w:eastAsia="fr-FR" w:bidi="fr-FR"/>
        </w:rPr>
        <w:t xml:space="preserve">lost interest in Poland and in Polish affairs. But it bas no use for camp «A». And there cannot be any Polish policy in exile without the full participation of «B» </w:t>
      </w:r>
      <w:r>
        <w:rPr>
          <w:b/>
          <w:bCs/>
          <w:color w:val="000000"/>
          <w:spacing w:val="0"/>
          <w:w w:val="100"/>
          <w:position w:val="0"/>
          <w:sz w:val="16"/>
          <w:szCs w:val="16"/>
          <w:shd w:val="clear" w:color="auto" w:fill="auto"/>
          <w:lang w:val="la-001" w:eastAsia="la-001" w:bidi="la-001"/>
        </w:rPr>
        <w:t>Poles.</w:t>
      </w:r>
    </w:p>
    <w:p>
      <w:pPr>
        <w:pStyle w:val="Style25"/>
        <w:keepNext w:val="0"/>
        <w:keepLines w:val="0"/>
        <w:widowControl w:val="0"/>
        <w:shd w:val="clear" w:color="auto" w:fill="auto"/>
        <w:bidi w:val="0"/>
        <w:spacing w:before="0" w:after="0" w:line="240" w:lineRule="auto"/>
        <w:ind w:left="440" w:right="0" w:firstLine="260"/>
        <w:jc w:val="both"/>
        <w:rPr>
          <w:sz w:val="16"/>
          <w:szCs w:val="16"/>
        </w:rPr>
      </w:pPr>
      <w:r>
        <w:rPr>
          <w:b/>
          <w:bCs/>
          <w:color w:val="000000"/>
          <w:spacing w:val="0"/>
          <w:w w:val="100"/>
          <w:position w:val="0"/>
          <w:sz w:val="16"/>
          <w:szCs w:val="16"/>
          <w:shd w:val="clear" w:color="auto" w:fill="auto"/>
          <w:lang w:val="pl-PL" w:eastAsia="pl-PL" w:bidi="pl-PL"/>
        </w:rPr>
        <w:t xml:space="preserve">Klaudiusz </w:t>
      </w:r>
      <w:r>
        <w:rPr>
          <w:b/>
          <w:bCs/>
          <w:color w:val="000000"/>
          <w:spacing w:val="0"/>
          <w:w w:val="100"/>
          <w:position w:val="0"/>
          <w:sz w:val="16"/>
          <w:szCs w:val="16"/>
          <w:shd w:val="clear" w:color="auto" w:fill="auto"/>
          <w:lang w:val="fr-FR" w:eastAsia="fr-FR" w:bidi="fr-FR"/>
        </w:rPr>
        <w:t xml:space="preserve">HRABYK </w:t>
      </w:r>
      <w:r>
        <w:rPr>
          <w:b/>
          <w:bCs/>
          <w:color w:val="000000"/>
          <w:spacing w:val="0"/>
          <w:w w:val="100"/>
          <w:position w:val="0"/>
          <w:sz w:val="16"/>
          <w:szCs w:val="16"/>
          <w:shd w:val="clear" w:color="auto" w:fill="auto"/>
          <w:lang w:val="la-001" w:eastAsia="la-001" w:bidi="la-001"/>
        </w:rPr>
        <w:t xml:space="preserve">has </w:t>
      </w:r>
      <w:r>
        <w:rPr>
          <w:b/>
          <w:bCs/>
          <w:color w:val="000000"/>
          <w:spacing w:val="0"/>
          <w:w w:val="100"/>
          <w:position w:val="0"/>
          <w:sz w:val="16"/>
          <w:szCs w:val="16"/>
          <w:shd w:val="clear" w:color="auto" w:fill="auto"/>
          <w:lang w:val="fr-FR" w:eastAsia="fr-FR" w:bidi="fr-FR"/>
        </w:rPr>
        <w:t xml:space="preserve">sent us a polemical article in which he criticises a recent article of Mieroszewski’s, who was roughly saying that any Polish policy in exile must </w:t>
      </w:r>
      <w:r>
        <w:rPr>
          <w:b/>
          <w:bCs/>
          <w:color w:val="000000"/>
          <w:spacing w:val="0"/>
          <w:w w:val="100"/>
          <w:position w:val="0"/>
          <w:sz w:val="16"/>
          <w:szCs w:val="16"/>
          <w:shd w:val="clear" w:color="auto" w:fill="auto"/>
          <w:lang w:val="pl-PL" w:eastAsia="pl-PL" w:bidi="pl-PL"/>
        </w:rPr>
        <w:t xml:space="preserve">be </w:t>
      </w:r>
      <w:r>
        <w:rPr>
          <w:b/>
          <w:bCs/>
          <w:color w:val="000000"/>
          <w:spacing w:val="0"/>
          <w:w w:val="100"/>
          <w:position w:val="0"/>
          <w:sz w:val="16"/>
          <w:szCs w:val="16"/>
          <w:shd w:val="clear" w:color="auto" w:fill="auto"/>
          <w:lang w:val="fr-FR" w:eastAsia="fr-FR" w:bidi="fr-FR"/>
        </w:rPr>
        <w:t xml:space="preserve">closely tied </w:t>
      </w:r>
      <w:r>
        <w:rPr>
          <w:b/>
          <w:bCs/>
          <w:color w:val="000000"/>
          <w:spacing w:val="0"/>
          <w:w w:val="100"/>
          <w:position w:val="0"/>
          <w:sz w:val="16"/>
          <w:szCs w:val="16"/>
          <w:shd w:val="clear" w:color="auto" w:fill="auto"/>
          <w:lang w:val="pl-PL" w:eastAsia="pl-PL" w:bidi="pl-PL"/>
        </w:rPr>
        <w:t xml:space="preserve">to </w:t>
      </w:r>
      <w:r>
        <w:rPr>
          <w:b/>
          <w:bCs/>
          <w:color w:val="000000"/>
          <w:spacing w:val="0"/>
          <w:w w:val="100"/>
          <w:position w:val="0"/>
          <w:sz w:val="16"/>
          <w:szCs w:val="16"/>
          <w:shd w:val="clear" w:color="auto" w:fill="auto"/>
          <w:lang w:val="fr-FR" w:eastAsia="fr-FR" w:bidi="fr-FR"/>
        </w:rPr>
        <w:t xml:space="preserve">the U.S.A. Mr. Hrabyk ruaintains that if American policy embarks on a </w:t>
      </w:r>
      <w:r>
        <w:rPr>
          <w:b/>
          <w:bCs/>
          <w:color w:val="000000"/>
          <w:spacing w:val="0"/>
          <w:w w:val="100"/>
          <w:position w:val="0"/>
          <w:sz w:val="16"/>
          <w:szCs w:val="16"/>
          <w:shd w:val="clear" w:color="auto" w:fill="auto"/>
          <w:lang w:val="pl-PL" w:eastAsia="pl-PL" w:bidi="pl-PL"/>
        </w:rPr>
        <w:t xml:space="preserve">period </w:t>
      </w:r>
      <w:r>
        <w:rPr>
          <w:b/>
          <w:bCs/>
          <w:color w:val="000000"/>
          <w:spacing w:val="0"/>
          <w:w w:val="100"/>
          <w:position w:val="0"/>
          <w:sz w:val="16"/>
          <w:szCs w:val="16"/>
          <w:shd w:val="clear" w:color="auto" w:fill="auto"/>
          <w:lang w:val="fr-FR" w:eastAsia="fr-FR" w:bidi="fr-FR"/>
        </w:rPr>
        <w:t xml:space="preserve">of «coexistance», there is no use for </w:t>
      </w:r>
      <w:r>
        <w:rPr>
          <w:b/>
          <w:bCs/>
          <w:color w:val="000000"/>
          <w:spacing w:val="0"/>
          <w:w w:val="100"/>
          <w:position w:val="0"/>
          <w:sz w:val="16"/>
          <w:szCs w:val="16"/>
          <w:shd w:val="clear" w:color="auto" w:fill="auto"/>
          <w:lang w:val="la-001" w:eastAsia="la-001" w:bidi="la-001"/>
        </w:rPr>
        <w:t xml:space="preserve">Poles </w:t>
      </w:r>
      <w:r>
        <w:rPr>
          <w:b/>
          <w:bCs/>
          <w:color w:val="000000"/>
          <w:spacing w:val="0"/>
          <w:w w:val="100"/>
          <w:position w:val="0"/>
          <w:sz w:val="16"/>
          <w:szCs w:val="16"/>
          <w:shd w:val="clear" w:color="auto" w:fill="auto"/>
          <w:lang w:val="fr-FR" w:eastAsia="fr-FR" w:bidi="fr-FR"/>
        </w:rPr>
        <w:t xml:space="preserve">in exile to </w:t>
      </w:r>
      <w:r>
        <w:rPr>
          <w:b/>
          <w:bCs/>
          <w:color w:val="000000"/>
          <w:spacing w:val="0"/>
          <w:w w:val="100"/>
          <w:position w:val="0"/>
          <w:sz w:val="16"/>
          <w:szCs w:val="16"/>
          <w:shd w:val="clear" w:color="auto" w:fill="auto"/>
          <w:lang w:val="la-001" w:eastAsia="la-001" w:bidi="la-001"/>
        </w:rPr>
        <w:t xml:space="preserve">offer </w:t>
      </w:r>
      <w:r>
        <w:rPr>
          <w:b/>
          <w:bCs/>
          <w:color w:val="000000"/>
          <w:spacing w:val="0"/>
          <w:w w:val="100"/>
          <w:position w:val="0"/>
          <w:sz w:val="16"/>
          <w:szCs w:val="16"/>
          <w:shd w:val="clear" w:color="auto" w:fill="auto"/>
          <w:lang w:val="fr-FR" w:eastAsia="fr-FR" w:bidi="fr-FR"/>
        </w:rPr>
        <w:t xml:space="preserve">their unwanted services. Mr. Hrabyk suggests that Polish exiles should in this case strengthen their ties with </w:t>
      </w:r>
      <w:r>
        <w:rPr>
          <w:b/>
          <w:bCs/>
          <w:color w:val="000000"/>
          <w:spacing w:val="0"/>
          <w:w w:val="100"/>
          <w:position w:val="0"/>
          <w:sz w:val="16"/>
          <w:szCs w:val="16"/>
          <w:shd w:val="clear" w:color="auto" w:fill="auto"/>
          <w:lang w:val="la-001" w:eastAsia="la-001" w:bidi="la-001"/>
        </w:rPr>
        <w:t xml:space="preserve">Poles </w:t>
      </w:r>
      <w:r>
        <w:rPr>
          <w:b/>
          <w:bCs/>
          <w:color w:val="000000"/>
          <w:spacing w:val="0"/>
          <w:w w:val="100"/>
          <w:position w:val="0"/>
          <w:sz w:val="16"/>
          <w:szCs w:val="16"/>
          <w:shd w:val="clear" w:color="auto" w:fill="auto"/>
          <w:lang w:val="fr-FR" w:eastAsia="fr-FR" w:bidi="fr-FR"/>
        </w:rPr>
        <w:t xml:space="preserve">in Poland, and become the « interpreters» of their </w:t>
      </w:r>
      <w:r>
        <w:rPr>
          <w:b/>
          <w:bCs/>
          <w:color w:val="000000"/>
          <w:spacing w:val="0"/>
          <w:w w:val="100"/>
          <w:position w:val="0"/>
          <w:sz w:val="16"/>
          <w:szCs w:val="16"/>
          <w:shd w:val="clear" w:color="auto" w:fill="auto"/>
          <w:lang w:val="pl-PL" w:eastAsia="pl-PL" w:bidi="pl-PL"/>
        </w:rPr>
        <w:t xml:space="preserve">country </w:t>
      </w:r>
      <w:r>
        <w:rPr>
          <w:b/>
          <w:bCs/>
          <w:color w:val="000000"/>
          <w:spacing w:val="0"/>
          <w:w w:val="100"/>
          <w:position w:val="0"/>
          <w:sz w:val="16"/>
          <w:szCs w:val="16"/>
          <w:shd w:val="clear" w:color="auto" w:fill="auto"/>
          <w:lang w:val="fr-FR" w:eastAsia="fr-FR" w:bidi="fr-FR"/>
        </w:rPr>
        <w:t xml:space="preserve">in the West. The </w:t>
      </w:r>
      <w:r>
        <w:rPr>
          <w:b/>
          <w:bCs/>
          <w:color w:val="000000"/>
          <w:spacing w:val="0"/>
          <w:w w:val="100"/>
          <w:position w:val="0"/>
          <w:sz w:val="16"/>
          <w:szCs w:val="16"/>
          <w:shd w:val="clear" w:color="auto" w:fill="auto"/>
          <w:lang w:val="la-001" w:eastAsia="la-001" w:bidi="la-001"/>
        </w:rPr>
        <w:t xml:space="preserve">Editor </w:t>
      </w:r>
      <w:r>
        <w:rPr>
          <w:b/>
          <w:bCs/>
          <w:color w:val="000000"/>
          <w:spacing w:val="0"/>
          <w:w w:val="100"/>
          <w:position w:val="0"/>
          <w:sz w:val="16"/>
          <w:szCs w:val="16"/>
          <w:shd w:val="clear" w:color="auto" w:fill="auto"/>
          <w:lang w:val="fr-FR" w:eastAsia="fr-FR" w:bidi="fr-FR"/>
        </w:rPr>
        <w:t xml:space="preserve">of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answers Mr. Hrabyk’s article by saying that there are only two possible choices for us: either to become resigned to a communiât world, or to remain </w:t>
      </w:r>
      <w:r>
        <w:rPr>
          <w:b/>
          <w:bCs/>
          <w:i/>
          <w:iCs/>
          <w:color w:val="000000"/>
          <w:spacing w:val="0"/>
          <w:w w:val="100"/>
          <w:position w:val="0"/>
          <w:sz w:val="16"/>
          <w:szCs w:val="16"/>
          <w:shd w:val="clear" w:color="auto" w:fill="auto"/>
          <w:lang w:val="fr-FR" w:eastAsia="fr-FR" w:bidi="fr-FR"/>
        </w:rPr>
        <w:t>part</w:t>
      </w:r>
      <w:r>
        <w:rPr>
          <w:b/>
          <w:bCs/>
          <w:color w:val="000000"/>
          <w:spacing w:val="0"/>
          <w:w w:val="100"/>
          <w:position w:val="0"/>
          <w:sz w:val="16"/>
          <w:szCs w:val="16"/>
          <w:shd w:val="clear" w:color="auto" w:fill="auto"/>
          <w:lang w:val="fr-FR" w:eastAsia="fr-FR" w:bidi="fr-FR"/>
        </w:rPr>
        <w:t xml:space="preserve"> of the Western world, whether we agrée or not with its </w:t>
      </w:r>
      <w:r>
        <w:rPr>
          <w:b/>
          <w:bCs/>
          <w:color w:val="000000"/>
          <w:spacing w:val="0"/>
          <w:w w:val="100"/>
          <w:position w:val="0"/>
          <w:sz w:val="16"/>
          <w:szCs w:val="16"/>
          <w:shd w:val="clear" w:color="auto" w:fill="auto"/>
          <w:lang w:val="la-001" w:eastAsia="la-001" w:bidi="la-001"/>
        </w:rPr>
        <w:t xml:space="preserve">immediate </w:t>
      </w:r>
      <w:r>
        <w:rPr>
          <w:b/>
          <w:bCs/>
          <w:color w:val="000000"/>
          <w:spacing w:val="0"/>
          <w:w w:val="100"/>
          <w:position w:val="0"/>
          <w:sz w:val="16"/>
          <w:szCs w:val="16"/>
          <w:shd w:val="clear" w:color="auto" w:fill="auto"/>
          <w:lang w:val="fr-FR" w:eastAsia="fr-FR" w:bidi="fr-FR"/>
        </w:rPr>
        <w:t>policy. Any other solution is merely a version of either of these.</w:t>
      </w:r>
    </w:p>
    <w:p>
      <w:pPr>
        <w:pStyle w:val="Style25"/>
        <w:keepNext w:val="0"/>
        <w:keepLines w:val="0"/>
        <w:widowControl w:val="0"/>
        <w:shd w:val="clear" w:color="auto" w:fill="auto"/>
        <w:bidi w:val="0"/>
        <w:spacing w:before="0" w:after="0" w:line="240" w:lineRule="auto"/>
        <w:ind w:left="440" w:right="0" w:firstLine="260"/>
        <w:jc w:val="both"/>
        <w:rPr>
          <w:sz w:val="16"/>
          <w:szCs w:val="16"/>
        </w:rPr>
      </w:pPr>
      <w:r>
        <w:rPr>
          <w:b/>
          <w:bCs/>
          <w:color w:val="000000"/>
          <w:spacing w:val="0"/>
          <w:w w:val="100"/>
          <w:position w:val="0"/>
          <w:sz w:val="16"/>
          <w:szCs w:val="16"/>
          <w:shd w:val="clear" w:color="auto" w:fill="auto"/>
          <w:lang w:val="pl-PL" w:eastAsia="pl-PL" w:bidi="pl-PL"/>
        </w:rPr>
        <w:t xml:space="preserve">Stanisław </w:t>
      </w:r>
      <w:r>
        <w:rPr>
          <w:b/>
          <w:bCs/>
          <w:color w:val="000000"/>
          <w:spacing w:val="0"/>
          <w:w w:val="100"/>
          <w:position w:val="0"/>
          <w:sz w:val="16"/>
          <w:szCs w:val="16"/>
          <w:shd w:val="clear" w:color="auto" w:fill="auto"/>
          <w:lang w:val="fr-FR" w:eastAsia="fr-FR" w:bidi="fr-FR"/>
        </w:rPr>
        <w:t xml:space="preserve">ZARZEWSKI studies the question of Polish </w:t>
      </w:r>
      <w:r>
        <w:rPr>
          <w:b/>
          <w:bCs/>
          <w:color w:val="000000"/>
          <w:spacing w:val="0"/>
          <w:w w:val="100"/>
          <w:position w:val="0"/>
          <w:sz w:val="16"/>
          <w:szCs w:val="16"/>
          <w:shd w:val="clear" w:color="auto" w:fill="auto"/>
          <w:lang w:val="la-001" w:eastAsia="la-001" w:bidi="la-001"/>
        </w:rPr>
        <w:t xml:space="preserve">trade </w:t>
      </w:r>
      <w:r>
        <w:rPr>
          <w:b/>
          <w:bCs/>
          <w:color w:val="000000"/>
          <w:spacing w:val="0"/>
          <w:w w:val="100"/>
          <w:position w:val="0"/>
          <w:sz w:val="16"/>
          <w:szCs w:val="16"/>
          <w:shd w:val="clear" w:color="auto" w:fill="auto"/>
          <w:lang w:val="fr-FR" w:eastAsia="fr-FR" w:bidi="fr-FR"/>
        </w:rPr>
        <w:t>with the West.</w:t>
      </w:r>
    </w:p>
    <w:p>
      <w:pPr>
        <w:pStyle w:val="Style25"/>
        <w:keepNext w:val="0"/>
        <w:keepLines w:val="0"/>
        <w:widowControl w:val="0"/>
        <w:shd w:val="clear" w:color="auto" w:fill="auto"/>
        <w:bidi w:val="0"/>
        <w:spacing w:before="0" w:after="0" w:line="240" w:lineRule="auto"/>
        <w:ind w:left="440" w:right="0" w:firstLine="260"/>
        <w:jc w:val="both"/>
        <w:rPr>
          <w:sz w:val="16"/>
          <w:szCs w:val="16"/>
        </w:rPr>
      </w:pPr>
      <w:r>
        <w:rPr>
          <w:b/>
          <w:bCs/>
          <w:color w:val="000000"/>
          <w:spacing w:val="0"/>
          <w:w w:val="100"/>
          <w:position w:val="0"/>
          <w:sz w:val="16"/>
          <w:szCs w:val="16"/>
          <w:shd w:val="clear" w:color="auto" w:fill="auto"/>
          <w:lang w:val="fr-FR" w:eastAsia="fr-FR" w:bidi="fr-FR"/>
        </w:rPr>
        <w:t xml:space="preserve">We continue the publication of Polish bibliographies in </w:t>
      </w:r>
      <w:r>
        <w:rPr>
          <w:b/>
          <w:bCs/>
          <w:color w:val="000000"/>
          <w:spacing w:val="0"/>
          <w:w w:val="100"/>
          <w:position w:val="0"/>
          <w:sz w:val="16"/>
          <w:szCs w:val="16"/>
          <w:shd w:val="clear" w:color="auto" w:fill="auto"/>
          <w:lang w:val="pl-PL" w:eastAsia="pl-PL" w:bidi="pl-PL"/>
        </w:rPr>
        <w:t xml:space="preserve">Germany </w:t>
      </w:r>
      <w:r>
        <w:rPr>
          <w:b/>
          <w:bCs/>
          <w:color w:val="000000"/>
          <w:spacing w:val="0"/>
          <w:w w:val="100"/>
          <w:position w:val="0"/>
          <w:sz w:val="16"/>
          <w:szCs w:val="16"/>
          <w:shd w:val="clear" w:color="auto" w:fill="auto"/>
          <w:lang w:val="fr-FR" w:eastAsia="fr-FR" w:bidi="fr-FR"/>
        </w:rPr>
        <w:t>after the last war.</w:t>
      </w:r>
    </w:p>
    <w:p>
      <w:pPr>
        <w:pStyle w:val="Style25"/>
        <w:keepNext w:val="0"/>
        <w:keepLines w:val="0"/>
        <w:widowControl w:val="0"/>
        <w:shd w:val="clear" w:color="auto" w:fill="auto"/>
        <w:bidi w:val="0"/>
        <w:spacing w:before="0" w:after="0" w:line="240" w:lineRule="auto"/>
        <w:ind w:left="440" w:right="0" w:firstLine="260"/>
        <w:jc w:val="both"/>
        <w:rPr>
          <w:sz w:val="16"/>
          <w:szCs w:val="16"/>
        </w:rPr>
      </w:pPr>
      <w:r>
        <w:rPr>
          <w:b/>
          <w:bCs/>
          <w:color w:val="000000"/>
          <w:spacing w:val="0"/>
          <w:w w:val="100"/>
          <w:position w:val="0"/>
          <w:sz w:val="16"/>
          <w:szCs w:val="16"/>
          <w:shd w:val="clear" w:color="auto" w:fill="auto"/>
          <w:lang w:val="fr-FR" w:eastAsia="fr-FR" w:bidi="fr-FR"/>
        </w:rPr>
        <w:t xml:space="preserve">The communist régime in Poland is organising in </w:t>
      </w:r>
      <w:r>
        <w:rPr>
          <w:b/>
          <w:bCs/>
          <w:color w:val="000000"/>
          <w:spacing w:val="0"/>
          <w:w w:val="100"/>
          <w:position w:val="0"/>
          <w:sz w:val="16"/>
          <w:szCs w:val="16"/>
          <w:shd w:val="clear" w:color="auto" w:fill="auto"/>
          <w:lang w:val="pl-PL" w:eastAsia="pl-PL" w:bidi="pl-PL"/>
        </w:rPr>
        <w:t xml:space="preserve">January </w:t>
      </w:r>
      <w:r>
        <w:rPr>
          <w:b/>
          <w:bCs/>
          <w:color w:val="000000"/>
          <w:spacing w:val="0"/>
          <w:w w:val="100"/>
          <w:position w:val="0"/>
          <w:sz w:val="16"/>
          <w:szCs w:val="16"/>
          <w:shd w:val="clear" w:color="auto" w:fill="auto"/>
          <w:lang w:val="fr-FR" w:eastAsia="fr-FR" w:bidi="fr-FR"/>
        </w:rPr>
        <w:t xml:space="preserve">1955 célébrations of the tenth anniversary of the «libération» of Warsaw by the Red Army. It is the first time that the régime </w:t>
      </w:r>
      <w:r>
        <w:rPr>
          <w:b/>
          <w:bCs/>
          <w:color w:val="000000"/>
          <w:spacing w:val="0"/>
          <w:w w:val="100"/>
          <w:position w:val="0"/>
          <w:sz w:val="16"/>
          <w:szCs w:val="16"/>
          <w:shd w:val="clear" w:color="auto" w:fill="auto"/>
          <w:lang w:val="la-001" w:eastAsia="la-001" w:bidi="la-001"/>
        </w:rPr>
        <w:t xml:space="preserve">dares </w:t>
      </w:r>
      <w:r>
        <w:rPr>
          <w:b/>
          <w:bCs/>
          <w:color w:val="000000"/>
          <w:spacing w:val="0"/>
          <w:w w:val="100"/>
          <w:position w:val="0"/>
          <w:sz w:val="16"/>
          <w:szCs w:val="16"/>
          <w:shd w:val="clear" w:color="auto" w:fill="auto"/>
          <w:lang w:val="fr-FR" w:eastAsia="fr-FR" w:bidi="fr-FR"/>
        </w:rPr>
        <w:t xml:space="preserve">to </w:t>
      </w:r>
      <w:r>
        <w:rPr>
          <w:b/>
          <w:bCs/>
          <w:color w:val="000000"/>
          <w:spacing w:val="0"/>
          <w:w w:val="100"/>
          <w:position w:val="0"/>
          <w:sz w:val="16"/>
          <w:szCs w:val="16"/>
          <w:shd w:val="clear" w:color="auto" w:fill="auto"/>
          <w:lang w:val="la-001" w:eastAsia="la-001" w:bidi="la-001"/>
        </w:rPr>
        <w:t xml:space="preserve">celebrate </w:t>
      </w:r>
      <w:r>
        <w:rPr>
          <w:b/>
          <w:bCs/>
          <w:color w:val="000000"/>
          <w:spacing w:val="0"/>
          <w:w w:val="100"/>
          <w:position w:val="0"/>
          <w:sz w:val="16"/>
          <w:szCs w:val="16"/>
          <w:shd w:val="clear" w:color="auto" w:fill="auto"/>
          <w:lang w:val="fr-FR" w:eastAsia="fr-FR" w:bidi="fr-FR"/>
        </w:rPr>
        <w:t xml:space="preserve">this anniversary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so strong was the resentment of the </w:t>
      </w:r>
      <w:r>
        <w:rPr>
          <w:b/>
          <w:bCs/>
          <w:color w:val="000000"/>
          <w:spacing w:val="0"/>
          <w:w w:val="100"/>
          <w:position w:val="0"/>
          <w:sz w:val="16"/>
          <w:szCs w:val="16"/>
          <w:shd w:val="clear" w:color="auto" w:fill="auto"/>
          <w:lang w:val="la-001" w:eastAsia="la-001" w:bidi="la-001"/>
        </w:rPr>
        <w:t xml:space="preserve">Poles </w:t>
      </w:r>
      <w:r>
        <w:rPr>
          <w:b/>
          <w:bCs/>
          <w:color w:val="000000"/>
          <w:spacing w:val="0"/>
          <w:w w:val="100"/>
          <w:position w:val="0"/>
          <w:sz w:val="16"/>
          <w:szCs w:val="16"/>
          <w:shd w:val="clear" w:color="auto" w:fill="auto"/>
          <w:lang w:val="fr-FR" w:eastAsia="fr-FR" w:bidi="fr-FR"/>
        </w:rPr>
        <w:t xml:space="preserve">after the Soviet forces let the Warsaw rising </w:t>
      </w:r>
      <w:r>
        <w:rPr>
          <w:b/>
          <w:bCs/>
          <w:color w:val="000000"/>
          <w:spacing w:val="0"/>
          <w:w w:val="100"/>
          <w:position w:val="0"/>
          <w:sz w:val="16"/>
          <w:szCs w:val="16"/>
          <w:shd w:val="clear" w:color="auto" w:fill="auto"/>
          <w:lang w:val="pl-PL" w:eastAsia="pl-PL" w:bidi="pl-PL"/>
        </w:rPr>
        <w:t xml:space="preserve">be </w:t>
      </w:r>
      <w:r>
        <w:rPr>
          <w:b/>
          <w:bCs/>
          <w:color w:val="000000"/>
          <w:spacing w:val="0"/>
          <w:w w:val="100"/>
          <w:position w:val="0"/>
          <w:sz w:val="16"/>
          <w:szCs w:val="16"/>
          <w:shd w:val="clear" w:color="auto" w:fill="auto"/>
          <w:lang w:val="fr-FR" w:eastAsia="fr-FR" w:bidi="fr-FR"/>
        </w:rPr>
        <w:t xml:space="preserve">defeated.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publishes in its section of the «Recent Polish History» a poem of </w:t>
      </w:r>
      <w:r>
        <w:rPr>
          <w:b/>
          <w:bCs/>
          <w:color w:val="000000"/>
          <w:spacing w:val="0"/>
          <w:w w:val="100"/>
          <w:position w:val="0"/>
          <w:sz w:val="16"/>
          <w:szCs w:val="16"/>
          <w:shd w:val="clear" w:color="auto" w:fill="auto"/>
          <w:lang w:val="pl-PL" w:eastAsia="pl-PL" w:bidi="pl-PL"/>
        </w:rPr>
        <w:t xml:space="preserve">Zbigniew JASIŃSKI </w:t>
      </w:r>
      <w:r>
        <w:rPr>
          <w:b/>
          <w:bCs/>
          <w:color w:val="000000"/>
          <w:spacing w:val="0"/>
          <w:w w:val="100"/>
          <w:position w:val="0"/>
          <w:sz w:val="16"/>
          <w:szCs w:val="16"/>
          <w:shd w:val="clear" w:color="auto" w:fill="auto"/>
          <w:lang w:val="fr-FR" w:eastAsia="fr-FR" w:bidi="fr-FR"/>
        </w:rPr>
        <w:t>which was broadeast from Warsaw on the last day of the Rising.</w:t>
      </w:r>
    </w:p>
    <w:p>
      <w:pPr>
        <w:pStyle w:val="Style25"/>
        <w:keepNext w:val="0"/>
        <w:keepLines w:val="0"/>
        <w:widowControl w:val="0"/>
        <w:shd w:val="clear" w:color="auto" w:fill="auto"/>
        <w:bidi w:val="0"/>
        <w:spacing w:before="0" w:after="200" w:line="240" w:lineRule="auto"/>
        <w:ind w:left="440" w:right="0" w:firstLine="26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inaugurâtes a </w:t>
      </w:r>
      <w:r>
        <w:rPr>
          <w:b/>
          <w:bCs/>
          <w:color w:val="000000"/>
          <w:spacing w:val="0"/>
          <w:w w:val="100"/>
          <w:position w:val="0"/>
          <w:sz w:val="16"/>
          <w:szCs w:val="16"/>
          <w:shd w:val="clear" w:color="auto" w:fill="auto"/>
          <w:lang w:val="la-001" w:eastAsia="la-001" w:bidi="la-001"/>
        </w:rPr>
        <w:t xml:space="preserve">series </w:t>
      </w:r>
      <w:r>
        <w:rPr>
          <w:b/>
          <w:bCs/>
          <w:color w:val="000000"/>
          <w:spacing w:val="0"/>
          <w:w w:val="100"/>
          <w:position w:val="0"/>
          <w:sz w:val="16"/>
          <w:szCs w:val="16"/>
          <w:shd w:val="clear" w:color="auto" w:fill="auto"/>
          <w:lang w:val="fr-FR" w:eastAsia="fr-FR" w:bidi="fr-FR"/>
        </w:rPr>
        <w:t xml:space="preserve">of studies of the peoples of the Soviet Union, </w:t>
      </w:r>
      <w:r>
        <w:rPr>
          <w:b/>
          <w:bCs/>
          <w:color w:val="000000"/>
          <w:spacing w:val="0"/>
          <w:w w:val="100"/>
          <w:position w:val="0"/>
          <w:sz w:val="16"/>
          <w:szCs w:val="16"/>
          <w:shd w:val="clear" w:color="auto" w:fill="auto"/>
          <w:lang w:val="pl-PL" w:eastAsia="pl-PL" w:bidi="pl-PL"/>
        </w:rPr>
        <w:t xml:space="preserve">by Włodzimierz BĄCZKOWSKI, one </w:t>
      </w:r>
      <w:r>
        <w:rPr>
          <w:b/>
          <w:bCs/>
          <w:color w:val="000000"/>
          <w:spacing w:val="0"/>
          <w:w w:val="100"/>
          <w:position w:val="0"/>
          <w:sz w:val="16"/>
          <w:szCs w:val="16"/>
          <w:shd w:val="clear" w:color="auto" w:fill="auto"/>
          <w:lang w:val="fr-FR" w:eastAsia="fr-FR" w:bidi="fr-FR"/>
        </w:rPr>
        <w:t xml:space="preserve">of the best specialists of these questions. In this issue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la-001" w:eastAsia="la-001" w:bidi="la-001"/>
        </w:rPr>
        <w:t>Caucasus.</w:t>
      </w:r>
    </w:p>
    <w:p>
      <w:pPr>
        <w:pStyle w:val="Style25"/>
        <w:keepNext w:val="0"/>
        <w:keepLines w:val="0"/>
        <w:widowControl w:val="0"/>
        <w:pBdr>
          <w:top w:val="single" w:sz="4" w:space="0" w:color="auto"/>
        </w:pBdr>
        <w:shd w:val="clear" w:color="auto" w:fill="auto"/>
        <w:bidi w:val="0"/>
        <w:spacing w:before="0" w:after="0" w:line="240" w:lineRule="auto"/>
        <w:ind w:left="0" w:right="0" w:firstLine="680"/>
        <w:jc w:val="both"/>
      </w:pPr>
      <w:r>
        <w:rPr>
          <w:color w:val="000000"/>
          <w:spacing w:val="0"/>
          <w:w w:val="100"/>
          <w:position w:val="0"/>
          <w:shd w:val="clear" w:color="auto" w:fill="auto"/>
          <w:lang w:val="pl-PL" w:eastAsia="pl-PL" w:bidi="pl-PL"/>
        </w:rPr>
        <w:t xml:space="preserve">Korespondent londyński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Kultury”: Juliusz MIEROSZEWSKI,</w:t>
      </w:r>
    </w:p>
    <w:p>
      <w:pPr>
        <w:pStyle w:val="Style25"/>
        <w:keepNext w:val="0"/>
        <w:keepLines w:val="0"/>
        <w:widowControl w:val="0"/>
        <w:pBdr>
          <w:bottom w:val="single" w:sz="4" w:space="0" w:color="auto"/>
        </w:pBdr>
        <w:shd w:val="clear" w:color="auto" w:fill="auto"/>
        <w:bidi w:val="0"/>
        <w:spacing w:before="0"/>
        <w:ind w:left="0" w:right="0" w:firstLine="680"/>
        <w:jc w:val="both"/>
        <w:rPr>
          <w:sz w:val="16"/>
          <w:szCs w:val="16"/>
        </w:rPr>
      </w:pPr>
      <w:r>
        <w:rPr>
          <w:b/>
          <w:bCs/>
          <w:color w:val="000000"/>
          <w:spacing w:val="0"/>
          <w:w w:val="100"/>
          <w:position w:val="0"/>
          <w:sz w:val="16"/>
          <w:szCs w:val="16"/>
          <w:shd w:val="clear" w:color="auto" w:fill="auto"/>
          <w:lang w:val="pl-PL" w:eastAsia="pl-PL" w:bidi="pl-PL"/>
        </w:rPr>
        <w:t xml:space="preserve">11 Gainsborough Road, London, W.4. </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pl-PL" w:eastAsia="pl-PL" w:bidi="pl-PL"/>
        </w:rPr>
        <w:t>Telefon: CHIswick 1860.</w:t>
      </w:r>
    </w:p>
    <w:p>
      <w:pPr>
        <w:pStyle w:val="Style25"/>
        <w:keepNext w:val="0"/>
        <w:keepLines w:val="0"/>
        <w:widowControl w:val="0"/>
        <w:pBdr>
          <w:bottom w:val="single" w:sz="4" w:space="0" w:color="auto"/>
        </w:pBdr>
        <w:shd w:val="clear" w:color="auto" w:fill="auto"/>
        <w:bidi w:val="0"/>
        <w:spacing w:before="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Wydawca : </w:t>
      </w:r>
      <w:r>
        <w:rPr>
          <w:b/>
          <w:bCs/>
          <w:color w:val="000000"/>
          <w:spacing w:val="0"/>
          <w:w w:val="100"/>
          <w:position w:val="0"/>
          <w:sz w:val="16"/>
          <w:szCs w:val="16"/>
          <w:shd w:val="clear" w:color="auto" w:fill="auto"/>
          <w:lang w:val="fr-FR" w:eastAsia="fr-FR" w:bidi="fr-FR"/>
        </w:rPr>
        <w:t xml:space="preserve">Edition et Librairie </w:t>
      </w:r>
      <w:r>
        <w:rPr>
          <w:b/>
          <w:bCs/>
          <w:color w:val="000000"/>
          <w:spacing w:val="0"/>
          <w:w w:val="100"/>
          <w:position w:val="0"/>
          <w:sz w:val="16"/>
          <w:szCs w:val="16"/>
          <w:shd w:val="clear" w:color="auto" w:fill="auto"/>
          <w:lang w:val="la-001" w:eastAsia="la-001" w:bidi="la-001"/>
        </w:rPr>
        <w:t>„LIBELLA”,</w:t>
        <w:br/>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St-Louis-en-lTle, </w:t>
      </w:r>
      <w:r>
        <w:rPr>
          <w:b/>
          <w:bCs/>
          <w:color w:val="000000"/>
          <w:spacing w:val="0"/>
          <w:w w:val="100"/>
          <w:position w:val="0"/>
          <w:sz w:val="16"/>
          <w:szCs w:val="16"/>
          <w:shd w:val="clear" w:color="auto" w:fill="auto"/>
          <w:lang w:val="fr-FR" w:eastAsia="fr-FR" w:bidi="fr-FR"/>
        </w:rPr>
        <w:t>Paris-(IV’).</w:t>
      </w:r>
    </w:p>
    <w:p>
      <w:pPr>
        <w:pStyle w:val="Style25"/>
        <w:keepNext w:val="0"/>
        <w:keepLines w:val="0"/>
        <w:widowControl w:val="0"/>
        <w:shd w:val="clear" w:color="auto" w:fill="auto"/>
        <w:bidi w:val="0"/>
        <w:spacing w:before="0" w:after="0" w:line="209" w:lineRule="auto"/>
        <w:ind w:left="0" w:right="0" w:firstLine="0"/>
        <w:jc w:val="center"/>
        <w:sectPr>
          <w:headerReference w:type="default" r:id="rId403"/>
          <w:footerReference w:type="default" r:id="rId404"/>
          <w:headerReference w:type="even" r:id="rId405"/>
          <w:footerReference w:type="even" r:id="rId406"/>
          <w:footnotePr>
            <w:pos w:val="pageBottom"/>
            <w:numFmt w:val="chicago"/>
            <w:numRestart w:val="continuous"/>
            <w15:footnoteColumns w:val="1"/>
          </w:footnotePr>
          <w:pgSz w:w="7121" w:h="11609"/>
          <w:pgMar w:top="1195" w:left="279" w:right="272" w:bottom="759" w:header="0" w:footer="331" w:gutter="0"/>
          <w:cols w:space="720"/>
          <w:noEndnote/>
          <w:rtlGutter w:val="0"/>
          <w:docGrid w:linePitch="360"/>
        </w:sectPr>
      </w:pPr>
      <w:r>
        <w:rPr>
          <w:b/>
          <w:bCs/>
          <w:color w:val="000000"/>
          <w:spacing w:val="0"/>
          <w:w w:val="100"/>
          <w:position w:val="0"/>
          <w:shd w:val="clear" w:color="auto" w:fill="auto"/>
          <w:lang w:val="fr-FR" w:eastAsia="fr-FR" w:bidi="fr-FR"/>
        </w:rPr>
        <w:t>Directeur-gérant : Mme Christiane Karasiewlcz</w:t>
        <w:br/>
        <w:t>Dépôt légal : 1</w:t>
      </w:r>
      <w:r>
        <w:rPr>
          <w:b/>
          <w:bCs/>
          <w:color w:val="000000"/>
          <w:spacing w:val="0"/>
          <w:w w:val="100"/>
          <w:position w:val="0"/>
          <w:shd w:val="clear" w:color="auto" w:fill="auto"/>
          <w:vertAlign w:val="superscript"/>
          <w:lang w:val="fr-FR" w:eastAsia="fr-FR" w:bidi="fr-FR"/>
        </w:rPr>
        <w:t>er</w:t>
      </w:r>
      <w:r>
        <w:rPr>
          <w:b/>
          <w:bCs/>
          <w:color w:val="000000"/>
          <w:spacing w:val="0"/>
          <w:w w:val="100"/>
          <w:position w:val="0"/>
          <w:shd w:val="clear" w:color="auto" w:fill="auto"/>
          <w:lang w:val="fr-FR" w:eastAsia="fr-FR" w:bidi="fr-FR"/>
        </w:rPr>
        <w:t xml:space="preserve"> Trimestre 1955</w:t>
      </w:r>
    </w:p>
    <w:p>
      <w:pPr>
        <w:pStyle w:val="Style125"/>
        <w:keepNext w:val="0"/>
        <w:keepLines w:val="0"/>
        <w:widowControl w:val="0"/>
        <w:shd w:val="clear" w:color="auto" w:fill="auto"/>
        <w:bidi w:val="0"/>
        <w:spacing w:before="0" w:after="0" w:line="240" w:lineRule="auto"/>
        <w:ind w:left="2405"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Adres Redakcji: 91,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 xml:space="preserve">Poissy </w:t>
      </w:r>
      <w:r>
        <w:rPr>
          <w:rFonts w:ascii="Arial" w:eastAsia="Arial" w:hAnsi="Arial" w:cs="Arial"/>
          <w:color w:val="000000"/>
          <w:spacing w:val="0"/>
          <w:w w:val="100"/>
          <w:position w:val="0"/>
          <w:sz w:val="13"/>
          <w:szCs w:val="13"/>
          <w:shd w:val="clear" w:color="auto" w:fill="auto"/>
          <w:lang w:val="fr-FR" w:eastAsia="fr-FR" w:bidi="fr-FR"/>
        </w:rPr>
        <w:t xml:space="preserve">Maisons-Laffitte </w:t>
      </w:r>
      <w:r>
        <w:rPr>
          <w:rFonts w:ascii="Arial" w:eastAsia="Arial" w:hAnsi="Arial" w:cs="Arial"/>
          <w:color w:val="000000"/>
          <w:spacing w:val="0"/>
          <w:w w:val="100"/>
          <w:position w:val="0"/>
          <w:sz w:val="13"/>
          <w:szCs w:val="13"/>
          <w:shd w:val="clear" w:color="auto" w:fill="auto"/>
          <w:lang w:val="pl-PL" w:eastAsia="pl-PL" w:bidi="pl-PL"/>
        </w:rPr>
        <w:t>(S.&amp; O.)</w:t>
      </w:r>
    </w:p>
    <w:p>
      <w:pPr>
        <w:pStyle w:val="Style125"/>
        <w:keepNext w:val="0"/>
        <w:keepLines w:val="0"/>
        <w:widowControl w:val="0"/>
        <w:shd w:val="clear" w:color="auto" w:fill="auto"/>
        <w:bidi w:val="0"/>
        <w:spacing w:before="0" w:after="0" w:line="18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tbl>
      <w:tblPr>
        <w:tblOverlap w:val="never"/>
        <w:jc w:val="center"/>
        <w:tblLayout w:type="fixed"/>
      </w:tblPr>
      <w:tblGrid>
        <w:gridCol w:w="3960"/>
        <w:gridCol w:w="868"/>
        <w:gridCol w:w="846"/>
        <w:gridCol w:w="882"/>
      </w:tblGrid>
      <w:tr>
        <w:trPr>
          <w:trHeight w:val="238" w:hRule="exact"/>
        </w:trPr>
        <w:tc>
          <w:tcPr>
            <w:vMerge w:val="restart"/>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880"/>
              <w:jc w:val="both"/>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Prenumerata</w:t>
            </w:r>
          </w:p>
        </w:tc>
      </w:tr>
      <w:tr>
        <w:trPr>
          <w:trHeight w:val="223"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pl-PL" w:eastAsia="pl-PL" w:bidi="pl-PL"/>
              </w:rPr>
              <w:t>|-roczna</w:t>
            </w:r>
          </w:p>
        </w:tc>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Roczna</w:t>
            </w:r>
          </w:p>
        </w:tc>
      </w:tr>
      <w:tr>
        <w:trPr>
          <w:trHeight w:val="385"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lang w:val="pl-PL" w:eastAsia="pl-PL" w:bidi="pl-PL"/>
              </w:rPr>
              <w:t>AFRYKA POŁUDNIOWA: Janusz Kruszyński,</w:t>
            </w:r>
          </w:p>
          <w:p>
            <w:pPr>
              <w:pStyle w:val="Style8"/>
              <w:keepNext w:val="0"/>
              <w:keepLines w:val="0"/>
              <w:widowControl w:val="0"/>
              <w:shd w:val="clear" w:color="auto" w:fill="auto"/>
              <w:tabs>
                <w:tab w:leader="dot" w:pos="3816"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St., </w:t>
            </w:r>
            <w:r>
              <w:rPr>
                <w:color w:val="000000"/>
                <w:spacing w:val="0"/>
                <w:w w:val="100"/>
                <w:position w:val="0"/>
                <w:sz w:val="16"/>
                <w:szCs w:val="16"/>
                <w:shd w:val="clear" w:color="auto" w:fill="auto"/>
                <w:lang w:val="fr-FR" w:eastAsia="fr-FR" w:bidi="fr-FR"/>
              </w:rPr>
              <w:t xml:space="preserve">Parkhurst, Johannesburg </w:t>
            </w:r>
            <w:r>
              <w:rPr>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3 sh. 9 d.</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lang w:val="pl-PL" w:eastAsia="pl-PL" w:bidi="pl-PL"/>
              </w:rPr>
              <w:t>ARGENTYNA: Tadeusz Dąbrowski, „Libreria</w:t>
            </w:r>
          </w:p>
          <w:p>
            <w:pPr>
              <w:pStyle w:val="Style8"/>
              <w:keepNext w:val="0"/>
              <w:keepLines w:val="0"/>
              <w:widowControl w:val="0"/>
              <w:shd w:val="clear" w:color="auto" w:fill="auto"/>
              <w:tabs>
                <w:tab w:leader="dot" w:pos="3816"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60 </w:t>
            </w:r>
            <w:r>
              <w:rPr>
                <w:color w:val="000000"/>
                <w:spacing w:val="0"/>
                <w:w w:val="100"/>
                <w:position w:val="0"/>
                <w:sz w:val="16"/>
                <w:szCs w:val="16"/>
                <w:shd w:val="clear" w:color="auto" w:fill="auto"/>
                <w:lang w:val="fr-FR" w:eastAsia="fr-FR" w:bidi="fr-FR"/>
              </w:rPr>
              <w:t>peso</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1120 </w:t>
            </w:r>
            <w:r>
              <w:rPr>
                <w:color w:val="000000"/>
                <w:spacing w:val="0"/>
                <w:w w:val="100"/>
                <w:position w:val="0"/>
                <w:sz w:val="16"/>
                <w:szCs w:val="16"/>
                <w:shd w:val="clear" w:color="auto" w:fill="auto"/>
                <w:lang w:val="fr-FR" w:eastAsia="fr-FR" w:bidi="fr-FR"/>
              </w:rPr>
              <w:t>peso</w:t>
            </w:r>
          </w:p>
        </w:tc>
      </w:tr>
      <w:tr>
        <w:trPr>
          <w:trHeight w:val="306"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AUSTRALIA: </w:t>
            </w:r>
            <w:r>
              <w:rPr>
                <w:color w:val="000000"/>
                <w:spacing w:val="0"/>
                <w:w w:val="100"/>
                <w:position w:val="0"/>
                <w:sz w:val="16"/>
                <w:szCs w:val="16"/>
                <w:shd w:val="clear" w:color="auto" w:fill="auto"/>
                <w:lang w:val="la-001" w:eastAsia="la-001" w:bidi="la-001"/>
              </w:rPr>
              <w:t xml:space="preserve">„Vistula” </w:t>
            </w:r>
            <w:r>
              <w:rPr>
                <w:color w:val="000000"/>
                <w:spacing w:val="0"/>
                <w:w w:val="100"/>
                <w:position w:val="0"/>
                <w:sz w:val="16"/>
                <w:szCs w:val="16"/>
                <w:shd w:val="clear" w:color="auto" w:fill="auto"/>
                <w:lang w:val="pl-PL" w:eastAsia="pl-PL" w:bidi="pl-PL"/>
              </w:rPr>
              <w:t>(Australia) PTY Ltd.,</w:t>
            </w:r>
          </w:p>
          <w:p>
            <w:pPr>
              <w:pStyle w:val="Style8"/>
              <w:keepNext w:val="0"/>
              <w:keepLines w:val="0"/>
              <w:widowControl w:val="0"/>
              <w:shd w:val="clear" w:color="auto" w:fill="auto"/>
              <w:tabs>
                <w:tab w:leader="dot" w:pos="3816" w:val="left"/>
              </w:tabs>
              <w:bidi w:val="0"/>
              <w:spacing w:before="0" w:after="0" w:line="211"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£.A.1.7.6.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A. 2.12.6.</w:t>
            </w:r>
          </w:p>
        </w:tc>
      </w:tr>
      <w:tr>
        <w:trPr>
          <w:trHeight w:val="454"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lang w:val="pl-PL" w:eastAsia="pl-PL" w:bidi="pl-PL"/>
              </w:rPr>
              <w:t>BELGIA I KONGO BELG.: Janina Korab</w:t>
            </w:r>
          </w:p>
          <w:p>
            <w:pPr>
              <w:pStyle w:val="Style8"/>
              <w:keepNext w:val="0"/>
              <w:keepLines w:val="0"/>
              <w:widowControl w:val="0"/>
              <w:shd w:val="clear" w:color="auto" w:fill="auto"/>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Brzozowska-Csaky, 62, </w:t>
            </w:r>
            <w:r>
              <w:rPr>
                <w:color w:val="000000"/>
                <w:spacing w:val="0"/>
                <w:w w:val="100"/>
                <w:position w:val="0"/>
                <w:sz w:val="16"/>
                <w:szCs w:val="16"/>
                <w:shd w:val="clear" w:color="auto" w:fill="auto"/>
                <w:lang w:val="la-001" w:eastAsia="la-001" w:bidi="la-001"/>
              </w:rPr>
              <w:t>Vanderkindere, Bruxelles-</w:t>
            </w:r>
          </w:p>
          <w:p>
            <w:pPr>
              <w:pStyle w:val="Style8"/>
              <w:keepNext w:val="0"/>
              <w:keepLines w:val="0"/>
              <w:widowControl w:val="0"/>
              <w:shd w:val="clear" w:color="auto" w:fill="auto"/>
              <w:tabs>
                <w:tab w:leader="dot" w:pos="3816"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260 frb.</w:t>
            </w:r>
          </w:p>
        </w:tc>
      </w:tr>
      <w:tr>
        <w:trPr>
          <w:trHeight w:val="756" w:hRule="exact"/>
        </w:trPr>
        <w:tc>
          <w:tcPr>
            <w:tcBorders>
              <w:top w:val="single" w:sz="4"/>
            </w:tcBorders>
            <w:shd w:val="clear" w:color="auto" w:fill="FFFFFF"/>
            <w:vAlign w:val="top"/>
          </w:tcPr>
          <w:p>
            <w:pPr>
              <w:pStyle w:val="Style8"/>
              <w:keepNext w:val="0"/>
              <w:keepLines w:val="0"/>
              <w:widowControl w:val="0"/>
              <w:shd w:val="clear" w:color="auto" w:fill="auto"/>
              <w:tabs>
                <w:tab w:leader="dot" w:pos="3812" w:val="left"/>
              </w:tabs>
              <w:bidi w:val="0"/>
              <w:spacing w:before="0" w:after="0" w:line="202"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6"/>
                <w:szCs w:val="16"/>
                <w:shd w:val="clear" w:color="auto" w:fill="auto"/>
                <w:lang w:val="fr-FR" w:eastAsia="fr-FR" w:bidi="fr-FR"/>
              </w:rPr>
              <w:t xml:space="preserve">rua Guiarà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25 cruz.</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150 cruz.</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250 cruz.</w:t>
            </w:r>
          </w:p>
        </w:tc>
      </w:tr>
      <w:tr>
        <w:trPr>
          <w:trHeight w:val="457" w:hRule="exact"/>
        </w:trPr>
        <w:tc>
          <w:tcPr>
            <w:tcBorders>
              <w:top w:val="single" w:sz="4"/>
            </w:tcBorders>
            <w:shd w:val="clear" w:color="auto" w:fill="FFFFFF"/>
            <w:vAlign w:val="top"/>
          </w:tcPr>
          <w:p>
            <w:pPr>
              <w:pStyle w:val="Style8"/>
              <w:keepNext w:val="0"/>
              <w:keepLines w:val="0"/>
              <w:widowControl w:val="0"/>
              <w:shd w:val="clear" w:color="auto" w:fill="auto"/>
              <w:tabs>
                <w:tab w:leader="dot" w:pos="3809" w:val="left"/>
              </w:tabs>
              <w:bidi w:val="0"/>
              <w:spacing w:before="0" w:after="0" w:line="204"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BRYT. AFRYKA WSCH.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lang w:val="fr-FR" w:eastAsia="fr-FR" w:bidi="fr-FR"/>
              </w:rPr>
              <w:t xml:space="preserve">POBOX </w:t>
            </w:r>
            <w:r>
              <w:rPr>
                <w:color w:val="000000"/>
                <w:spacing w:val="0"/>
                <w:w w:val="100"/>
                <w:position w:val="0"/>
                <w:sz w:val="16"/>
                <w:szCs w:val="16"/>
                <w:shd w:val="clear" w:color="auto" w:fill="auto"/>
                <w:lang w:val="pl-PL" w:eastAsia="pl-PL" w:bidi="pl-PL"/>
              </w:rPr>
              <w:t xml:space="preserve">5979, Nairobi,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3sh.9d.</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295"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St-Louis-en-lTle,</w:t>
            </w:r>
          </w:p>
          <w:p>
            <w:pPr>
              <w:pStyle w:val="Style8"/>
              <w:keepNext w:val="0"/>
              <w:keepLines w:val="0"/>
              <w:widowControl w:val="0"/>
              <w:shd w:val="clear" w:color="auto" w:fill="auto"/>
              <w:tabs>
                <w:tab w:pos="986" w:val="left"/>
                <w:tab w:leader="dot" w:pos="3798"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1.800 fr.</w:t>
            </w:r>
          </w:p>
        </w:tc>
      </w:tr>
      <w:tr>
        <w:trPr>
          <w:trHeight w:val="1217" w:hRule="exact"/>
        </w:trPr>
        <w:tc>
          <w:tcPr>
            <w:tcBorders>
              <w:top w:val="single" w:sz="4"/>
            </w:tcBorders>
            <w:shd w:val="clear" w:color="auto" w:fill="FFFFFF"/>
            <w:vAlign w:val="bottom"/>
          </w:tcPr>
          <w:p>
            <w:pPr>
              <w:pStyle w:val="Style8"/>
              <w:keepNext w:val="0"/>
              <w:keepLines w:val="0"/>
              <w:widowControl w:val="0"/>
              <w:shd w:val="clear" w:color="auto" w:fill="auto"/>
              <w:tabs>
                <w:tab w:leader="dot" w:pos="3805" w:val="left"/>
              </w:tabs>
              <w:bidi w:val="0"/>
              <w:spacing w:before="0" w:after="0" w:line="197"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KANADA: K. Krakowska, 3445 Marlowe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Ja- </w:t>
            </w:r>
            <w:r>
              <w:rPr>
                <w:color w:val="000000"/>
                <w:spacing w:val="0"/>
                <w:w w:val="100"/>
                <w:position w:val="0"/>
                <w:sz w:val="16"/>
                <w:szCs w:val="16"/>
                <w:shd w:val="clear" w:color="auto" w:fill="auto"/>
                <w:lang w:val="fr-FR" w:eastAsia="fr-FR" w:bidi="fr-FR"/>
              </w:rPr>
              <w:t xml:space="preserve">nique Trading </w:t>
            </w:r>
            <w:r>
              <w:rPr>
                <w:color w:val="000000"/>
                <w:spacing w:val="0"/>
                <w:w w:val="100"/>
                <w:position w:val="0"/>
                <w:sz w:val="16"/>
                <w:szCs w:val="16"/>
                <w:shd w:val="clear" w:color="auto" w:fill="auto"/>
                <w:lang w:val="pl-PL" w:eastAsia="pl-PL" w:bidi="pl-PL"/>
              </w:rPr>
              <w:t xml:space="preserve">Co., 835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 3, </w:t>
            </w:r>
            <w:r>
              <w:rPr>
                <w:color w:val="000000"/>
                <w:spacing w:val="0"/>
                <w:w w:val="100"/>
                <w:position w:val="0"/>
                <w:sz w:val="16"/>
                <w:szCs w:val="16"/>
                <w:shd w:val="clear" w:color="auto" w:fill="auto"/>
                <w:lang w:val="fr-FR" w:eastAsia="fr-FR" w:bidi="fr-FR"/>
              </w:rPr>
              <w:t xml:space="preserve">Ont.; St. </w:t>
            </w:r>
            <w:r>
              <w:rPr>
                <w:color w:val="000000"/>
                <w:spacing w:val="0"/>
                <w:w w:val="100"/>
                <w:position w:val="0"/>
                <w:sz w:val="16"/>
                <w:szCs w:val="16"/>
                <w:shd w:val="clear" w:color="auto" w:fill="auto"/>
                <w:lang w:val="pl-PL" w:eastAsia="pl-PL" w:bidi="pl-PL"/>
              </w:rPr>
              <w:t xml:space="preserve">L. Lemański, 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color w:val="000000"/>
                <w:spacing w:val="0"/>
                <w:w w:val="100"/>
                <w:position w:val="0"/>
                <w:sz w:val="16"/>
                <w:szCs w:val="16"/>
                <w:shd w:val="clear" w:color="auto" w:fill="auto"/>
                <w:lang w:val="fr-FR" w:eastAsia="fr-FR" w:bidi="fr-FR"/>
              </w:rPr>
              <w:t xml:space="preserve">H. </w:t>
            </w:r>
            <w:r>
              <w:rPr>
                <w:color w:val="000000"/>
                <w:spacing w:val="0"/>
                <w:w w:val="100"/>
                <w:position w:val="0"/>
                <w:sz w:val="16"/>
                <w:szCs w:val="16"/>
                <w:shd w:val="clear" w:color="auto" w:fill="auto"/>
                <w:lang w:val="pl-PL" w:eastAsia="pl-PL" w:bidi="pl-PL"/>
              </w:rPr>
              <w:t xml:space="preserve">R. Radomski, 107, Rosę Park </w:t>
            </w:r>
            <w:r>
              <w:rPr>
                <w:color w:val="000000"/>
                <w:spacing w:val="0"/>
                <w:w w:val="100"/>
                <w:position w:val="0"/>
                <w:sz w:val="16"/>
                <w:szCs w:val="16"/>
                <w:shd w:val="clear" w:color="auto" w:fill="auto"/>
                <w:lang w:val="fr-FR" w:eastAsia="fr-FR" w:bidi="fr-FR"/>
              </w:rPr>
              <w:t>Dri</w:t>
              <w:softHyphen/>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St. Zybala, 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MEKSYK: </w:t>
            </w:r>
            <w:r>
              <w:rPr>
                <w:color w:val="000000"/>
                <w:spacing w:val="0"/>
                <w:w w:val="100"/>
                <w:position w:val="0"/>
                <w:sz w:val="16"/>
                <w:szCs w:val="16"/>
                <w:shd w:val="clear" w:color="auto" w:fill="auto"/>
                <w:lang w:val="fr-FR" w:eastAsia="fr-FR" w:bidi="fr-FR"/>
              </w:rPr>
              <w:t xml:space="preserve">Victor </w:t>
            </w:r>
            <w:r>
              <w:rPr>
                <w:color w:val="000000"/>
                <w:spacing w:val="0"/>
                <w:w w:val="100"/>
                <w:position w:val="0"/>
                <w:sz w:val="16"/>
                <w:szCs w:val="16"/>
                <w:shd w:val="clear" w:color="auto" w:fill="auto"/>
                <w:lang w:val="pl-PL" w:eastAsia="pl-PL" w:bidi="pl-PL"/>
              </w:rPr>
              <w:t>Stanisławski, Apartado</w:t>
            </w:r>
          </w:p>
          <w:p>
            <w:pPr>
              <w:pStyle w:val="Style8"/>
              <w:keepNext w:val="0"/>
              <w:keepLines w:val="0"/>
              <w:widowControl w:val="0"/>
              <w:shd w:val="clear" w:color="auto" w:fill="auto"/>
              <w:tabs>
                <w:tab w:leader="dot" w:pos="3809"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Postal </w:t>
            </w:r>
            <w:r>
              <w:rPr>
                <w:color w:val="000000"/>
                <w:spacing w:val="0"/>
                <w:w w:val="100"/>
                <w:position w:val="0"/>
                <w:sz w:val="16"/>
                <w:szCs w:val="16"/>
                <w:shd w:val="clear" w:color="auto" w:fill="auto"/>
                <w:lang w:val="pl-PL" w:eastAsia="pl-PL" w:bidi="pl-PL"/>
              </w:rPr>
              <w:t>206, Culiacan, Sin</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608"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197"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NIEMCY: „Ostatnie Wiadomości”, </w:t>
            </w:r>
            <w:r>
              <w:rPr>
                <w:color w:val="000000"/>
                <w:spacing w:val="0"/>
                <w:w w:val="100"/>
                <w:position w:val="0"/>
                <w:sz w:val="16"/>
                <w:szCs w:val="16"/>
                <w:shd w:val="clear" w:color="auto" w:fill="auto"/>
                <w:lang w:val="fr-FR" w:eastAsia="fr-FR" w:bidi="fr-FR"/>
              </w:rPr>
              <w:t>Gendarme</w:t>
              <w:softHyphen/>
              <w:t xml:space="preserve">rie </w:t>
            </w:r>
            <w:r>
              <w:rPr>
                <w:color w:val="000000"/>
                <w:spacing w:val="0"/>
                <w:w w:val="100"/>
                <w:position w:val="0"/>
                <w:sz w:val="16"/>
                <w:szCs w:val="16"/>
                <w:shd w:val="clear" w:color="auto" w:fill="auto"/>
                <w:lang w:val="pl-PL" w:eastAsia="pl-PL" w:bidi="pl-PL"/>
              </w:rPr>
              <w:t xml:space="preserve">Kaserne, Mannheim-Schoenau; St. Mikiciuk, (136) </w:t>
            </w:r>
            <w:r>
              <w:rPr>
                <w:color w:val="000000"/>
                <w:spacing w:val="0"/>
                <w:w w:val="100"/>
                <w:position w:val="0"/>
                <w:sz w:val="16"/>
                <w:szCs w:val="16"/>
                <w:shd w:val="clear" w:color="auto" w:fill="auto"/>
                <w:lang w:val="fr-FR" w:eastAsia="fr-FR" w:bidi="fr-FR"/>
              </w:rPr>
              <w:t xml:space="preserve">München </w:t>
            </w:r>
            <w:r>
              <w:rPr>
                <w:color w:val="000000"/>
                <w:spacing w:val="0"/>
                <w:w w:val="100"/>
                <w:position w:val="0"/>
                <w:sz w:val="16"/>
                <w:szCs w:val="16"/>
                <w:shd w:val="clear" w:color="auto" w:fill="auto"/>
                <w:lang w:val="pl-PL" w:eastAsia="pl-PL" w:bidi="pl-PL"/>
              </w:rPr>
              <w:t>13, Ingolstaedterstr. 115, Haus 9/1 Iks.</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14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both"/>
              <w:rPr>
                <w:sz w:val="16"/>
                <w:szCs w:val="16"/>
              </w:rPr>
            </w:pPr>
            <w:r>
              <w:rPr>
                <w:color w:val="000000"/>
                <w:spacing w:val="0"/>
                <w:w w:val="100"/>
                <w:position w:val="0"/>
                <w:sz w:val="16"/>
                <w:szCs w:val="16"/>
                <w:shd w:val="clear" w:color="auto" w:fill="auto"/>
                <w:lang w:val="pl-PL" w:eastAsia="pl-PL" w:bidi="pl-PL"/>
              </w:rPr>
              <w:t>NORWEGIA: Br. Lubiński, Moss, Kongesgt. 2.</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tcBorders/>
            <w:shd w:val="clear" w:color="auto" w:fill="FFFFFF"/>
            <w:vAlign w:val="bottom"/>
          </w:tcPr>
          <w:p>
            <w:pPr>
              <w:pStyle w:val="Style8"/>
              <w:keepNext w:val="0"/>
              <w:keepLines w:val="0"/>
              <w:widowControl w:val="0"/>
              <w:shd w:val="clear" w:color="auto" w:fill="auto"/>
              <w:tabs>
                <w:tab w:leader="dot" w:pos="3812" w:val="left"/>
              </w:tabs>
              <w:bidi w:val="0"/>
              <w:spacing w:before="0" w:after="0" w:line="197"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SZWAJCARIA: Maria Wasung, 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Thal- berg, </w:t>
            </w:r>
            <w:r>
              <w:rPr>
                <w:color w:val="000000"/>
                <w:spacing w:val="0"/>
                <w:w w:val="100"/>
                <w:position w:val="0"/>
                <w:sz w:val="16"/>
                <w:szCs w:val="16"/>
                <w:shd w:val="clear" w:color="auto" w:fill="auto"/>
                <w:lang w:val="fr-FR" w:eastAsia="fr-FR" w:bidi="fr-FR"/>
              </w:rPr>
              <w:t xml:space="preserve">Genève, Tel. </w:t>
            </w:r>
            <w:r>
              <w:rPr>
                <w:color w:val="000000"/>
                <w:spacing w:val="0"/>
                <w:w w:val="100"/>
                <w:position w:val="0"/>
                <w:sz w:val="16"/>
                <w:szCs w:val="16"/>
                <w:shd w:val="clear" w:color="auto" w:fill="auto"/>
                <w:lang w:val="pl-PL" w:eastAsia="pl-PL" w:bidi="pl-PL"/>
              </w:rPr>
              <w:t xml:space="preserve">32-32-92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22 fr. szw.</w:t>
            </w:r>
          </w:p>
        </w:tc>
      </w:tr>
      <w:tr>
        <w:trPr>
          <w:trHeight w:val="302" w:hRule="exact"/>
        </w:trPr>
        <w:tc>
          <w:tcPr>
            <w:tcBorders>
              <w:top w:val="single" w:sz="4"/>
            </w:tcBorders>
            <w:shd w:val="clear" w:color="auto" w:fill="FFFFFF"/>
            <w:vAlign w:val="top"/>
          </w:tcPr>
          <w:p>
            <w:pPr>
              <w:pStyle w:val="Style8"/>
              <w:keepNext w:val="0"/>
              <w:keepLines w:val="0"/>
              <w:widowControl w:val="0"/>
              <w:shd w:val="clear" w:color="auto" w:fill="auto"/>
              <w:tabs>
                <w:tab w:leader="dot" w:pos="3802" w:val="left"/>
              </w:tabs>
              <w:bidi w:val="0"/>
              <w:spacing w:before="0" w:after="0" w:line="192"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SZWECJA: Red. Norbert Żaba, </w:t>
            </w:r>
            <w:r>
              <w:rPr>
                <w:color w:val="000000"/>
                <w:spacing w:val="0"/>
                <w:w w:val="100"/>
                <w:position w:val="0"/>
                <w:sz w:val="16"/>
                <w:szCs w:val="16"/>
                <w:shd w:val="clear" w:color="auto" w:fill="auto"/>
                <w:lang w:val="fr-FR" w:eastAsia="fr-FR" w:bidi="fr-FR"/>
              </w:rPr>
              <w:t xml:space="preserve">Kallskârsga- </w:t>
            </w:r>
            <w:r>
              <w:rPr>
                <w:color w:val="000000"/>
                <w:spacing w:val="0"/>
                <w:w w:val="100"/>
                <w:position w:val="0"/>
                <w:sz w:val="16"/>
                <w:szCs w:val="16"/>
                <w:shd w:val="clear" w:color="auto" w:fill="auto"/>
                <w:lang w:val="pl-PL" w:eastAsia="pl-PL" w:bidi="pl-PL"/>
              </w:rPr>
              <w:t xml:space="preserve">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 kor.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1962"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197"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U.S.A.: Józef Białasiewicz, 1165, Milwaukee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Chicago 22, 111.; W. Bieńkowski, „Gryf Publ.”, 615 Henry St., </w:t>
            </w:r>
            <w:r>
              <w:rPr>
                <w:color w:val="000000"/>
                <w:spacing w:val="0"/>
                <w:w w:val="100"/>
                <w:position w:val="0"/>
                <w:sz w:val="16"/>
                <w:szCs w:val="16"/>
                <w:shd w:val="clear" w:color="auto" w:fill="auto"/>
                <w:lang w:val="la-001" w:eastAsia="la-001" w:bidi="la-001"/>
              </w:rPr>
              <w:t xml:space="preserve">Utica, </w:t>
            </w:r>
            <w:r>
              <w:rPr>
                <w:color w:val="000000"/>
                <w:spacing w:val="0"/>
                <w:w w:val="100"/>
                <w:position w:val="0"/>
                <w:sz w:val="16"/>
                <w:szCs w:val="16"/>
                <w:shd w:val="clear" w:color="auto" w:fill="auto"/>
                <w:lang w:val="pl-PL" w:eastAsia="pl-PL" w:bidi="pl-PL"/>
              </w:rPr>
              <w:t xml:space="preserve">N.Y.; L. Dudarew Ossetyński, 1818 No Sierra Bonita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Holly</w:t>
              <w:softHyphen/>
              <w:t xml:space="preserve">wood 46, Calif.; S. Dziarczykowski, 3216 W.— 15 St., Los Angeles 19, </w:t>
            </w:r>
            <w:r>
              <w:rPr>
                <w:color w:val="000000"/>
                <w:spacing w:val="0"/>
                <w:w w:val="100"/>
                <w:position w:val="0"/>
                <w:sz w:val="16"/>
                <w:szCs w:val="16"/>
                <w:shd w:val="clear" w:color="auto" w:fill="auto"/>
                <w:lang w:val="fr-FR" w:eastAsia="fr-FR" w:bidi="fr-FR"/>
              </w:rPr>
              <w:t xml:space="preserve">California; M. </w:t>
            </w:r>
            <w:r>
              <w:rPr>
                <w:color w:val="000000"/>
                <w:spacing w:val="0"/>
                <w:w w:val="100"/>
                <w:position w:val="0"/>
                <w:sz w:val="16"/>
                <w:szCs w:val="16"/>
                <w:shd w:val="clear" w:color="auto" w:fill="auto"/>
                <w:lang w:val="pl-PL" w:eastAsia="pl-PL" w:bidi="pl-PL"/>
              </w:rPr>
              <w:t>K. Dziewa</w:t>
              <w:softHyphen/>
              <w:t xml:space="preserve">nowski, 27,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Cambridge, Mass.; T. Konopacki, 1356 E. 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color w:val="000000"/>
                <w:spacing w:val="0"/>
                <w:w w:val="100"/>
                <w:position w:val="0"/>
                <w:sz w:val="16"/>
                <w:szCs w:val="16"/>
                <w:shd w:val="clear" w:color="auto" w:fill="auto"/>
                <w:lang w:val="fr-FR" w:eastAsia="fr-FR" w:bidi="fr-FR"/>
              </w:rPr>
              <w:t xml:space="preserve">Ch. </w:t>
            </w:r>
            <w:r>
              <w:rPr>
                <w:color w:val="000000"/>
                <w:spacing w:val="0"/>
                <w:w w:val="100"/>
                <w:position w:val="0"/>
                <w:sz w:val="16"/>
                <w:szCs w:val="16"/>
                <w:shd w:val="clear" w:color="auto" w:fill="auto"/>
                <w:lang w:val="pl-PL" w:eastAsia="pl-PL" w:bidi="pl-PL"/>
              </w:rPr>
              <w:t xml:space="preserve">M. Kretowicz, 2109 Robin- </w:t>
            </w:r>
            <w:r>
              <w:rPr>
                <w:color w:val="000000"/>
                <w:spacing w:val="0"/>
                <w:w w:val="100"/>
                <w:position w:val="0"/>
                <w:sz w:val="16"/>
                <w:szCs w:val="16"/>
                <w:shd w:val="clear" w:color="auto" w:fill="auto"/>
                <w:lang w:val="fr-FR" w:eastAsia="fr-FR" w:bidi="fr-FR"/>
              </w:rPr>
              <w:t xml:space="preserve">wood Ave, </w:t>
            </w:r>
            <w:r>
              <w:rPr>
                <w:color w:val="000000"/>
                <w:spacing w:val="0"/>
                <w:w w:val="100"/>
                <w:position w:val="0"/>
                <w:sz w:val="16"/>
                <w:szCs w:val="16"/>
                <w:shd w:val="clear" w:color="auto" w:fill="auto"/>
                <w:lang w:val="pl-PL" w:eastAsia="pl-PL" w:bidi="pl-PL"/>
              </w:rPr>
              <w:t>Toledo 2, Ohio; A. Pleszczynski. 2025 Monterey St., Santa Barbara, Calif.; M. Szy</w:t>
              <w:softHyphen/>
              <w:t xml:space="preserve">prowski, 11 Cooper Street, New York 34, N.Y.; K. Trojanowski. 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Dykę, Detroit 34 Mich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w:t>
            </w:r>
          </w:p>
          <w:p>
            <w:pPr>
              <w:pStyle w:val="Style8"/>
              <w:keepNext w:val="0"/>
              <w:keepLines w:val="0"/>
              <w:widowControl w:val="0"/>
              <w:shd w:val="clear" w:color="auto" w:fill="auto"/>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pl-PL" w:eastAsia="pl-PL" w:bidi="pl-PL"/>
              </w:rPr>
              <w:t>171. Battersea Church Road. London. S.W.ll.</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4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WŁOCHY: Ewa WIERUSZ-Kowalska, Corso</w:t>
            </w:r>
          </w:p>
          <w:p>
            <w:pPr>
              <w:pStyle w:val="Style8"/>
              <w:keepNext w:val="0"/>
              <w:keepLines w:val="0"/>
              <w:widowControl w:val="0"/>
              <w:shd w:val="clear" w:color="auto" w:fill="auto"/>
              <w:tabs>
                <w:tab w:leader="dot" w:pos="3650" w:val="left"/>
                <w:tab w:leader="dot" w:pos="3730" w:val="left"/>
                <w:tab w:leader="dot" w:pos="3809"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130/5, Roma, teł. 859632</w:t>
              <w:tab/>
              <w:tab/>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1.750 lir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3.000 lir</w:t>
            </w:r>
          </w:p>
        </w:tc>
      </w:tr>
      <w:tr>
        <w:trPr>
          <w:trHeight w:val="418" w:hRule="exact"/>
        </w:trPr>
        <w:tc>
          <w:tcPr>
            <w:gridSpan w:val="4"/>
            <w:tcBorders>
              <w:top w:val="single" w:sz="4"/>
            </w:tcBorders>
            <w:shd w:val="clear" w:color="auto" w:fill="FFFFFF"/>
            <w:vAlign w:val="bottom"/>
          </w:tcPr>
          <w:p>
            <w:pPr>
              <w:pStyle w:val="Style8"/>
              <w:keepNext w:val="0"/>
              <w:keepLines w:val="0"/>
              <w:widowControl w:val="0"/>
              <w:shd w:val="clear" w:color="auto" w:fill="auto"/>
              <w:bidi w:val="0"/>
              <w:spacing w:before="0" w:after="0" w:line="209" w:lineRule="auto"/>
              <w:ind w:left="0" w:right="0" w:firstLine="0"/>
              <w:jc w:val="center"/>
              <w:rPr>
                <w:sz w:val="17"/>
                <w:szCs w:val="17"/>
              </w:rPr>
            </w:pPr>
            <w:r>
              <w:rPr>
                <w:color w:val="000000"/>
                <w:spacing w:val="0"/>
                <w:w w:val="100"/>
                <w:position w:val="0"/>
                <w:sz w:val="17"/>
                <w:szCs w:val="17"/>
                <w:shd w:val="clear" w:color="auto" w:fill="auto"/>
                <w:lang w:val="pl-PL" w:eastAsia="pl-PL" w:bidi="pl-PL"/>
              </w:rPr>
              <w:t>W krajach niewymienionych prenumerata jak we Francji, plus koszty porta IftO frs półrocznie i 360 frs rocznie. Przesyłka pojedynczego numeru: 30 frs.</w:t>
            </w:r>
          </w:p>
        </w:tc>
      </w:tr>
      <w:tr>
        <w:trPr>
          <w:trHeight w:val="191" w:hRule="exact"/>
        </w:trPr>
        <w:tc>
          <w:tcPr>
            <w:gridSpan w:val="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Należności we Francji wpłacać można przekazem pocztowym na adres :</w:t>
            </w:r>
          </w:p>
        </w:tc>
      </w:tr>
      <w:tr>
        <w:trPr>
          <w:trHeight w:val="22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lang w:val="fr-FR" w:eastAsia="fr-FR" w:bidi="fr-FR"/>
              </w:rPr>
              <w:t xml:space="preserve">Avenue </w:t>
            </w:r>
            <w:r>
              <w:rPr>
                <w:rFonts w:ascii="Arial" w:eastAsia="Arial" w:hAnsi="Arial" w:cs="Arial"/>
                <w:color w:val="000000"/>
                <w:spacing w:val="0"/>
                <w:w w:val="100"/>
                <w:position w:val="0"/>
                <w:sz w:val="14"/>
                <w:szCs w:val="14"/>
                <w:shd w:val="clear" w:color="auto" w:fill="auto"/>
                <w:lang w:val="pl-PL" w:eastAsia="pl-PL" w:bidi="pl-PL"/>
              </w:rPr>
              <w:t>de Poissy,</w:t>
            </w:r>
          </w:p>
        </w:tc>
        <w:tc>
          <w:tcPr>
            <w:gridSpan w:val="3"/>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w:t>
            </w:r>
          </w:p>
        </w:tc>
      </w:tr>
      <w:tr>
        <w:trPr>
          <w:trHeight w:val="230"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7"/>
                <w:szCs w:val="17"/>
                <w:shd w:val="clear" w:color="auto" w:fill="auto"/>
                <w:lang w:val="pl-PL" w:eastAsia="pl-PL" w:bidi="pl-PL"/>
              </w:rPr>
              <w:t>Cena ogłoszeń:</w:t>
            </w:r>
            <w:r>
              <w:rPr>
                <w:color w:val="000000"/>
                <w:spacing w:val="0"/>
                <w:w w:val="100"/>
                <w:position w:val="0"/>
                <w:sz w:val="17"/>
                <w:szCs w:val="17"/>
                <w:shd w:val="clear" w:color="auto" w:fill="auto"/>
                <w:lang w:val="pl-PL" w:eastAsia="pl-PL" w:bidi="pl-PL"/>
              </w:rPr>
              <w:t xml:space="preserve"> cała -strona I2.000 fr. ; I/2 str. 7</w:t>
            </w:r>
          </w:p>
        </w:tc>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.000 fr. fr.</w:t>
            </w:r>
          </w:p>
        </w:tc>
        <w:tc>
          <w:tcPr>
            <w:gridSpan w:val="2"/>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[okładka 4- 50^)</w:t>
            </w:r>
          </w:p>
        </w:tc>
      </w:tr>
    </w:tbl>
    <w:p>
      <w:pPr>
        <w:sectPr>
          <w:headerReference w:type="default" r:id="rId407"/>
          <w:footerReference w:type="default" r:id="rId408"/>
          <w:headerReference w:type="even" r:id="rId409"/>
          <w:footerReference w:type="even" r:id="rId410"/>
          <w:footnotePr>
            <w:pos w:val="pageBottom"/>
            <w:numFmt w:val="chicago"/>
            <w:numRestart w:val="continuous"/>
            <w15:footnoteColumns w:val="1"/>
          </w:footnotePr>
          <w:pgSz w:w="7121" w:h="11609"/>
          <w:pgMar w:top="770" w:left="279" w:right="272" w:bottom="540" w:header="0" w:footer="112" w:gutter="0"/>
          <w:pgNumType w:start="243"/>
          <w:cols w:space="720"/>
          <w:noEndnote/>
          <w:rtlGutter w:val="0"/>
          <w:docGrid w:linePitch="360"/>
        </w:sectPr>
      </w:pPr>
    </w:p>
    <w:p>
      <w:pPr>
        <w:pStyle w:val="Style104"/>
        <w:keepNext w:val="0"/>
        <w:keepLines w:val="0"/>
        <w:widowControl w:val="0"/>
        <w:pBdr>
          <w:top w:val="single" w:sz="4" w:space="0" w:color="auto"/>
        </w:pBdr>
        <w:shd w:val="clear" w:color="auto" w:fill="auto"/>
        <w:bidi w:val="0"/>
        <w:spacing w:before="0" w:after="100" w:line="329" w:lineRule="auto"/>
        <w:ind w:left="0" w:right="0" w:firstLine="0"/>
        <w:jc w:val="center"/>
      </w:pPr>
      <w:r>
        <w:rPr>
          <w:color w:val="000000"/>
          <w:spacing w:val="0"/>
          <w:w w:val="100"/>
          <w:position w:val="0"/>
          <w:shd w:val="clear" w:color="auto" w:fill="auto"/>
          <w:lang w:val="pl-PL" w:eastAsia="pl-PL" w:bidi="pl-PL"/>
        </w:rPr>
        <w:t>NAGRODA ZWIĄZKU PISARZY POLSKICH NA OBCZYŹNIE</w:t>
        <w:br/>
        <w:t>HA ROK 1S54</w:t>
      </w:r>
    </w:p>
    <w:p>
      <w:pPr>
        <w:pStyle w:val="Style25"/>
        <w:keepNext w:val="0"/>
        <w:keepLines w:val="0"/>
        <w:widowControl w:val="0"/>
        <w:shd w:val="clear" w:color="auto" w:fill="auto"/>
        <w:bidi w:val="0"/>
        <w:spacing w:before="0" w:line="240" w:lineRule="auto"/>
        <w:ind w:left="1500" w:right="0" w:firstLine="0"/>
        <w:jc w:val="both"/>
      </w:pPr>
      <w:r>
        <w:rPr>
          <w:i/>
          <w:iCs/>
          <w:color w:val="000000"/>
          <w:spacing w:val="0"/>
          <w:w w:val="100"/>
          <w:position w:val="0"/>
          <w:shd w:val="clear" w:color="auto" w:fill="auto"/>
          <w:lang w:val="pl-PL" w:eastAsia="pl-PL" w:bidi="pl-PL"/>
        </w:rPr>
        <w:t xml:space="preserve">Tom </w:t>
      </w:r>
      <w:r>
        <w:rPr>
          <w:i/>
          <w:iCs/>
          <w:color w:val="000000"/>
          <w:spacing w:val="0"/>
          <w:w w:val="100"/>
          <w:position w:val="0"/>
          <w:shd w:val="clear" w:color="auto" w:fill="auto"/>
          <w:lang w:val="fr-FR" w:eastAsia="fr-FR" w:bidi="fr-FR"/>
        </w:rPr>
        <w:t xml:space="preserve">Vil </w:t>
      </w:r>
      <w:r>
        <w:rPr>
          <w:i/>
          <w:iCs/>
          <w:color w:val="000000"/>
          <w:spacing w:val="0"/>
          <w:w w:val="100"/>
          <w:position w:val="0"/>
          <w:shd w:val="clear" w:color="auto" w:fill="auto"/>
          <w:lang w:val="pl-PL" w:eastAsia="pl-PL" w:bidi="pl-PL"/>
        </w:rPr>
        <w:t>Biblioteki ,,Kultury"</w:t>
      </w:r>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STEFAN KORBOŃSKf</w:t>
      </w:r>
    </w:p>
    <w:p>
      <w:pPr>
        <w:pStyle w:val="Style72"/>
        <w:keepNext/>
        <w:keepLines/>
        <w:widowControl w:val="0"/>
        <w:shd w:val="clear" w:color="auto" w:fill="auto"/>
        <w:bidi w:val="0"/>
        <w:spacing w:before="0" w:after="140" w:line="228" w:lineRule="auto"/>
        <w:ind w:left="0" w:right="0" w:firstLine="0"/>
        <w:jc w:val="both"/>
      </w:pPr>
      <w:bookmarkStart w:id="78" w:name="bookmark78"/>
      <w:r>
        <w:rPr>
          <w:color w:val="000000"/>
          <w:spacing w:val="0"/>
          <w:position w:val="0"/>
          <w:shd w:val="clear" w:color="auto" w:fill="auto"/>
          <w:lang w:val="pl-PL" w:eastAsia="pl-PL" w:bidi="pl-PL"/>
        </w:rPr>
        <w:t>W IMIENIU RZECZYPOSPOLITEJ...</w:t>
      </w:r>
      <w:bookmarkEnd w:id="78"/>
    </w:p>
    <w:p>
      <w:pPr>
        <w:pStyle w:val="Style25"/>
        <w:keepNext w:val="0"/>
        <w:keepLines w:val="0"/>
        <w:widowControl w:val="0"/>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 xml:space="preserve">lak </w:t>
      </w:r>
      <w:r>
        <w:rPr>
          <w:color w:val="000000"/>
          <w:spacing w:val="0"/>
          <w:w w:val="100"/>
          <w:position w:val="0"/>
          <w:shd w:val="clear" w:color="auto" w:fill="auto"/>
          <w:lang w:val="pl-PL" w:eastAsia="pl-PL" w:bidi="pl-PL"/>
        </w:rPr>
        <w:t xml:space="preserve">powstało Polskie Państwo Podziemne?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Jakie były wewnętrzne konflikty pomiędzy Politycznym Komitetem Porozumiewawczym, Do</w:t>
        <w:softHyphen/>
        <w:t xml:space="preserve">wództwem Armii Krajowej i Delegaturą Rządu?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Jakie były formy łączności pomiędzy Krajem i Rządem w Londynie?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były formy współpracy polsko-niemieckiej w Kraju pod okupacją?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Czym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 xml:space="preserve">,.Walka Cywilna"?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Skąd czerpała swe informacje radiostacja „Świt"?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Jaka jest prawda o podziemnym wymiarze </w:t>
      </w:r>
      <w:r>
        <w:rPr>
          <w:color w:val="000000"/>
          <w:spacing w:val="0"/>
          <w:w w:val="100"/>
          <w:position w:val="0"/>
          <w:shd w:val="clear" w:color="auto" w:fill="auto"/>
          <w:lang w:val="pl-PL" w:eastAsia="pl-PL" w:bidi="pl-PL"/>
        </w:rPr>
        <w:t>sprawiedli</w:t>
        <w:softHyphen/>
      </w:r>
      <w:r>
        <w:rPr>
          <w:color w:val="000000"/>
          <w:spacing w:val="0"/>
          <w:w w:val="100"/>
          <w:position w:val="0"/>
          <w:shd w:val="clear" w:color="auto" w:fill="auto"/>
          <w:lang w:val="pl-PL" w:eastAsia="pl-PL" w:bidi="pl-PL"/>
        </w:rPr>
        <w:t xml:space="preserve">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Jaka była rola armii ludowej Żymierskiego?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Dlaczego Berling popadł w niełaskę?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laki był stosunek polskich władz podziemnych do komunistów?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Jakie były losy tajnej misji Retin</w:t>
        <w:softHyphen/>
        <w:t xml:space="preserve">gera? — Dlaczego Kierownik Walki Cywilnej dowiedział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buchu Powstania przypadkiem?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Jakie były </w:t>
      </w:r>
      <w:r>
        <w:rPr>
          <w:color w:val="000000"/>
          <w:spacing w:val="0"/>
          <w:w w:val="100"/>
          <w:position w:val="0"/>
          <w:shd w:val="clear" w:color="auto" w:fill="auto"/>
          <w:lang w:val="fr-FR" w:eastAsia="fr-FR" w:bidi="fr-FR"/>
        </w:rPr>
        <w:t xml:space="preserve">pierw'sze </w:t>
      </w:r>
      <w:r>
        <w:rPr>
          <w:color w:val="000000"/>
          <w:spacing w:val="0"/>
          <w:w w:val="100"/>
          <w:position w:val="0"/>
          <w:shd w:val="clear" w:color="auto" w:fill="auto"/>
          <w:lang w:val="pl-PL" w:eastAsia="pl-PL" w:bidi="pl-PL"/>
        </w:rPr>
        <w:t>kroki Miko</w:t>
        <w:softHyphen/>
        <w:t xml:space="preserve">łajczyka po powrocie do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wyglądały stosunki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U.B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100" w:line="240" w:lineRule="auto"/>
        <w:ind w:left="0" w:right="0" w:firstLine="44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pytania odpowiada książka </w:t>
      </w:r>
      <w:r>
        <w:rPr>
          <w:color w:val="000000"/>
          <w:spacing w:val="0"/>
          <w:w w:val="100"/>
          <w:position w:val="0"/>
          <w:shd w:val="clear" w:color="auto" w:fill="auto"/>
          <w:lang w:val="pl-PL" w:eastAsia="pl-PL" w:bidi="pl-PL"/>
        </w:rPr>
        <w:t>Korbońskicjro.</w:t>
      </w:r>
    </w:p>
    <w:p>
      <w:pPr>
        <w:pStyle w:val="Style25"/>
        <w:keepNext w:val="0"/>
        <w:keepLines w:val="0"/>
        <w:widowControl w:val="0"/>
        <w:shd w:val="clear" w:color="auto" w:fill="auto"/>
        <w:bidi w:val="0"/>
        <w:spacing w:before="0" w:after="760" w:line="209" w:lineRule="auto"/>
        <w:ind w:left="0" w:right="0" w:firstLine="440"/>
        <w:jc w:val="both"/>
      </w:pP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pl-PL" w:eastAsia="pl-PL" w:bidi="pl-PL"/>
        </w:rPr>
        <w:t xml:space="preserve">egzemplarza </w:t>
      </w:r>
      <w:r>
        <w:rPr>
          <w:color w:val="000000"/>
          <w:spacing w:val="0"/>
          <w:w w:val="100"/>
          <w:position w:val="0"/>
          <w:shd w:val="clear" w:color="auto" w:fill="auto"/>
          <w:lang w:val="pl-PL" w:eastAsia="pl-PL" w:bidi="pl-PL"/>
        </w:rPr>
        <w:t xml:space="preserve">wynosi </w:t>
      </w:r>
      <w:r>
        <w:rPr>
          <w:color w:val="000000"/>
          <w:spacing w:val="0"/>
          <w:w w:val="100"/>
          <w:position w:val="0"/>
          <w:shd w:val="clear" w:color="auto" w:fill="auto"/>
          <w:lang w:val="pl-PL" w:eastAsia="pl-PL" w:bidi="pl-PL"/>
        </w:rPr>
        <w:t xml:space="preserve">: 1,250 frs </w:t>
      </w:r>
      <w:r>
        <w:rPr>
          <w:color w:val="000000"/>
          <w:spacing w:val="0"/>
          <w:w w:val="100"/>
          <w:position w:val="0"/>
          <w:shd w:val="clear" w:color="auto" w:fill="auto"/>
          <w:lang w:val="pl-PL" w:eastAsia="pl-PL" w:bidi="pl-PL"/>
        </w:rPr>
        <w:t xml:space="preserve">(doi. </w:t>
      </w:r>
      <w:r>
        <w:rPr>
          <w:color w:val="000000"/>
          <w:spacing w:val="0"/>
          <w:w w:val="100"/>
          <w:position w:val="0"/>
          <w:shd w:val="clear" w:color="auto" w:fill="auto"/>
          <w:lang w:val="pl-PL" w:eastAsia="pl-PL" w:bidi="pl-PL"/>
        </w:rPr>
        <w:t xml:space="preserve">3.50; </w:t>
      </w:r>
      <w:r>
        <w:rPr>
          <w:color w:val="000000"/>
          <w:spacing w:val="0"/>
          <w:w w:val="100"/>
          <w:position w:val="0"/>
          <w:shd w:val="clear" w:color="auto" w:fill="auto"/>
          <w:lang w:val="pl-PL" w:eastAsia="pl-PL" w:bidi="pl-PL"/>
        </w:rPr>
        <w:t>sh. 25)</w:t>
      </w:r>
    </w:p>
    <w:p>
      <w:pPr>
        <w:pStyle w:val="Style104"/>
        <w:keepNext w:val="0"/>
        <w:keepLines w:val="0"/>
        <w:widowControl w:val="0"/>
        <w:shd w:val="clear" w:color="auto" w:fill="auto"/>
        <w:bidi w:val="0"/>
        <w:spacing w:before="0" w:after="100" w:line="334" w:lineRule="auto"/>
        <w:ind w:left="0" w:right="0" w:firstLine="0"/>
        <w:jc w:val="center"/>
      </w:pPr>
      <w:r>
        <w:rPr>
          <w:color w:val="000000"/>
          <w:spacing w:val="0"/>
          <w:w w:val="100"/>
          <w:position w:val="0"/>
          <w:shd w:val="clear" w:color="auto" w:fill="auto"/>
          <w:lang w:val="pl-PL" w:eastAsia="pl-PL" w:bidi="pl-PL"/>
        </w:rPr>
        <w:t>NAGRODA ZWIĄZKU PISARZY POLSKICH NA OBCZYŹNIE</w:t>
        <w:br/>
        <w:t>NA ROK 1953</w:t>
      </w:r>
    </w:p>
    <w:p>
      <w:pPr>
        <w:pStyle w:val="Style25"/>
        <w:keepNext w:val="0"/>
        <w:keepLines w:val="0"/>
        <w:widowControl w:val="0"/>
        <w:shd w:val="clear" w:color="auto" w:fill="auto"/>
        <w:bidi w:val="0"/>
        <w:spacing w:before="0" w:line="240" w:lineRule="auto"/>
        <w:ind w:left="1500" w:right="0" w:firstLine="0"/>
        <w:jc w:val="both"/>
      </w:pPr>
      <w:r>
        <w:rPr>
          <w:i/>
          <w:iCs/>
          <w:color w:val="000000"/>
          <w:spacing w:val="0"/>
          <w:w w:val="100"/>
          <w:position w:val="0"/>
          <w:shd w:val="clear" w:color="auto" w:fill="auto"/>
          <w:lang w:val="pl-PL" w:eastAsia="pl-PL" w:bidi="pl-PL"/>
        </w:rPr>
        <w:t>Tom VI Biblioteki ,,Kultury"</w:t>
      </w:r>
    </w:p>
    <w:p>
      <w:pPr>
        <w:pStyle w:val="Style2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CZESŁAW STRASZEWICZ</w:t>
      </w:r>
    </w:p>
    <w:p>
      <w:pPr>
        <w:pStyle w:val="Style39"/>
        <w:keepNext/>
        <w:keepLines/>
        <w:widowControl w:val="0"/>
        <w:shd w:val="clear" w:color="auto" w:fill="auto"/>
        <w:bidi w:val="0"/>
        <w:spacing w:before="0" w:after="0" w:line="240" w:lineRule="auto"/>
        <w:ind w:left="0" w:right="0" w:firstLine="0"/>
        <w:jc w:val="center"/>
        <w:rPr>
          <w:sz w:val="44"/>
          <w:szCs w:val="44"/>
        </w:rPr>
      </w:pPr>
      <w:bookmarkStart w:id="79" w:name="bookmark79"/>
      <w:bookmarkStart w:id="80" w:name="bookmark80"/>
      <w:bookmarkStart w:id="81" w:name="bookmark81"/>
      <w:r>
        <w:rPr>
          <w:rFonts w:ascii="Calibri" w:eastAsia="Calibri" w:hAnsi="Calibri" w:cs="Calibri"/>
          <w:b/>
          <w:bCs/>
          <w:color w:val="000000"/>
          <w:spacing w:val="0"/>
          <w:w w:val="60"/>
          <w:position w:val="0"/>
          <w:sz w:val="44"/>
          <w:szCs w:val="44"/>
          <w:shd w:val="clear" w:color="auto" w:fill="auto"/>
          <w:lang w:val="pl-PL" w:eastAsia="pl-PL" w:bidi="pl-PL"/>
        </w:rPr>
        <w:t>TURYŚCI</w:t>
      </w:r>
      <w:bookmarkEnd w:id="79"/>
      <w:bookmarkEnd w:id="80"/>
      <w:bookmarkEnd w:id="81"/>
    </w:p>
    <w:p>
      <w:pPr>
        <w:pStyle w:val="Style39"/>
        <w:keepNext/>
        <w:keepLines/>
        <w:widowControl w:val="0"/>
        <w:shd w:val="clear" w:color="auto" w:fill="auto"/>
        <w:bidi w:val="0"/>
        <w:spacing w:before="0" w:after="100" w:line="223" w:lineRule="auto"/>
        <w:ind w:left="0" w:right="0" w:firstLine="0"/>
        <w:jc w:val="left"/>
        <w:rPr>
          <w:sz w:val="44"/>
          <w:szCs w:val="44"/>
        </w:rPr>
      </w:pPr>
      <w:bookmarkStart w:id="82" w:name="bookmark82"/>
      <w:bookmarkStart w:id="83" w:name="bookmark83"/>
      <w:bookmarkStart w:id="84" w:name="bookmark84"/>
      <w:r>
        <w:rPr>
          <w:rFonts w:ascii="Calibri" w:eastAsia="Calibri" w:hAnsi="Calibri" w:cs="Calibri"/>
          <w:b/>
          <w:bCs/>
          <w:color w:val="000000"/>
          <w:spacing w:val="0"/>
          <w:w w:val="60"/>
          <w:position w:val="0"/>
          <w:sz w:val="44"/>
          <w:szCs w:val="44"/>
          <w:shd w:val="clear" w:color="auto" w:fill="auto"/>
          <w:lang w:val="pl-PL" w:eastAsia="pl-PL" w:bidi="pl-PL"/>
        </w:rPr>
        <w:t>Z BOCIANICH GNIAZD</w:t>
      </w:r>
      <w:bookmarkEnd w:id="82"/>
      <w:bookmarkEnd w:id="83"/>
      <w:bookmarkEnd w:id="84"/>
    </w:p>
    <w:p>
      <w:pPr>
        <w:pStyle w:val="Style25"/>
        <w:keepNext w:val="0"/>
        <w:keepLines w:val="0"/>
        <w:widowControl w:val="0"/>
        <w:shd w:val="clear" w:color="auto" w:fill="auto"/>
        <w:bidi w:val="0"/>
        <w:spacing w:before="0" w:line="240" w:lineRule="auto"/>
        <w:ind w:left="1020" w:right="0" w:firstLine="0"/>
        <w:jc w:val="both"/>
      </w:pPr>
      <w:r>
        <w:rPr>
          <w:color w:val="000000"/>
          <w:spacing w:val="0"/>
          <w:w w:val="100"/>
          <w:position w:val="0"/>
          <w:shd w:val="clear" w:color="auto" w:fill="auto"/>
          <w:lang w:val="pl-PL" w:eastAsia="pl-PL" w:bidi="pl-PL"/>
        </w:rPr>
        <w:t>Cena egzemplarza: 650 frs (13 sh., 2 doi.)</w:t>
      </w:r>
    </w:p>
    <w:p>
      <w:pPr>
        <w:pStyle w:val="Style25"/>
        <w:keepNext w:val="0"/>
        <w:keepLines w:val="0"/>
        <w:widowControl w:val="0"/>
        <w:shd w:val="clear" w:color="auto" w:fill="auto"/>
        <w:bidi w:val="0"/>
        <w:spacing w:before="0" w:after="0" w:line="240" w:lineRule="auto"/>
        <w:ind w:left="0" w:right="0" w:firstLine="560"/>
        <w:jc w:val="both"/>
      </w:pPr>
      <w:r>
        <w:rPr>
          <w:i/>
          <w:iCs/>
          <w:color w:val="000000"/>
          <w:spacing w:val="0"/>
          <w:w w:val="100"/>
          <w:position w:val="0"/>
          <w:shd w:val="clear" w:color="auto" w:fill="auto"/>
          <w:lang w:val="pl-PL" w:eastAsia="pl-PL" w:bidi="pl-PL"/>
        </w:rPr>
        <w:t>Zamówienia można nadsyłać do Redakcji ,,Kultury</w:t>
      </w:r>
    </w:p>
    <w:p>
      <w:pPr>
        <w:pStyle w:val="Style25"/>
        <w:keepNext w:val="0"/>
        <w:keepLines w:val="0"/>
        <w:widowControl w:val="0"/>
        <w:shd w:val="clear" w:color="auto" w:fill="auto"/>
        <w:bidi w:val="0"/>
        <w:spacing w:before="0" w:after="0" w:line="298"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91. </w:t>
      </w:r>
      <w:r>
        <w:rPr>
          <w:color w:val="000000"/>
          <w:spacing w:val="0"/>
          <w:w w:val="100"/>
          <w:position w:val="0"/>
          <w:sz w:val="16"/>
          <w:szCs w:val="16"/>
          <w:shd w:val="clear" w:color="auto" w:fill="auto"/>
          <w:lang w:val="fr-FR" w:eastAsia="fr-FR" w:bidi="fr-FR"/>
        </w:rPr>
        <w:t xml:space="preserve">avenue </w:t>
      </w:r>
      <w:r>
        <w:rPr>
          <w:color w:val="000000"/>
          <w:spacing w:val="0"/>
          <w:w w:val="100"/>
          <w:position w:val="0"/>
          <w:sz w:val="16"/>
          <w:szCs w:val="16"/>
          <w:shd w:val="clear" w:color="auto" w:fill="auto"/>
          <w:lang w:val="pl-PL" w:eastAsia="pl-PL" w:bidi="pl-PL"/>
        </w:rPr>
        <w:t>de Poissy, MAISONS-LAFFITTE (S.-et-O.). France.</w:t>
      </w:r>
    </w:p>
    <w:p>
      <w:pPr>
        <w:pStyle w:val="Style25"/>
        <w:keepNext w:val="0"/>
        <w:keepLines w:val="0"/>
        <w:widowControl w:val="0"/>
        <w:shd w:val="clear" w:color="auto" w:fill="auto"/>
        <w:bidi w:val="0"/>
        <w:spacing w:before="0" w:after="400" w:line="298" w:lineRule="auto"/>
        <w:ind w:left="1580" w:right="0" w:firstLine="0"/>
        <w:jc w:val="left"/>
      </w:pPr>
      <w:r>
        <w:rPr>
          <w:i/>
          <w:iCs/>
          <w:color w:val="000000"/>
          <w:spacing w:val="0"/>
          <w:w w:val="100"/>
          <w:position w:val="0"/>
          <w:shd w:val="clear" w:color="auto" w:fill="auto"/>
          <w:lang w:val="pl-PL" w:eastAsia="pl-PL" w:bidi="pl-PL"/>
        </w:rPr>
        <w:t>oraz do Przedstawicielstw.</w:t>
      </w:r>
    </w:p>
    <w:p>
      <w:pPr>
        <w:pStyle w:val="Style8"/>
        <w:keepNext w:val="0"/>
        <w:keepLines w:val="0"/>
        <w:widowControl w:val="0"/>
        <w:shd w:val="clear" w:color="auto" w:fill="auto"/>
        <w:bidi w:val="0"/>
        <w:spacing w:before="0" w:after="0" w:line="240" w:lineRule="auto"/>
        <w:ind w:left="0" w:right="0" w:firstLine="0"/>
        <w:jc w:val="left"/>
        <w:rPr>
          <w:sz w:val="13"/>
          <w:szCs w:val="13"/>
        </w:rPr>
      </w:pPr>
      <w:r>
        <w:rPr>
          <w:smallCaps/>
          <w:color w:val="000000"/>
          <w:spacing w:val="0"/>
          <w:w w:val="100"/>
          <w:position w:val="0"/>
          <w:sz w:val="14"/>
          <w:szCs w:val="14"/>
          <w:shd w:val="clear" w:color="auto" w:fill="auto"/>
          <w:lang w:val="pl-PL" w:eastAsia="pl-PL" w:bidi="pl-PL"/>
        </w:rPr>
        <w:t>Imprimkrtk</w:t>
      </w:r>
      <w:r>
        <w:rPr>
          <w:color w:val="000000"/>
          <w:spacing w:val="0"/>
          <w:w w:val="100"/>
          <w:position w:val="0"/>
          <w:sz w:val="13"/>
          <w:szCs w:val="13"/>
          <w:shd w:val="clear" w:color="auto" w:fill="auto"/>
          <w:lang w:val="pl-PL" w:eastAsia="pl-PL" w:bidi="pl-PL"/>
        </w:rPr>
        <w:t xml:space="preserve"> RICHARD,</w:t>
      </w:r>
    </w:p>
    <w:p>
      <w:pPr>
        <w:pStyle w:val="Style8"/>
        <w:keepNext w:val="0"/>
        <w:keepLines w:val="0"/>
        <w:widowControl w:val="0"/>
        <w:shd w:val="clear" w:color="auto" w:fill="auto"/>
        <w:bidi w:val="0"/>
        <w:spacing w:before="0" w:after="100" w:line="240" w:lineRule="auto"/>
        <w:ind w:left="0" w:right="0" w:hanging="240"/>
        <w:jc w:val="left"/>
        <w:rPr>
          <w:sz w:val="13"/>
          <w:szCs w:val="13"/>
        </w:rPr>
        <w:sectPr>
          <w:headerReference w:type="default" r:id="rId411"/>
          <w:footerReference w:type="default" r:id="rId412"/>
          <w:headerReference w:type="even" r:id="rId413"/>
          <w:footerReference w:type="even" r:id="rId414"/>
          <w:footnotePr>
            <w:pos w:val="pageBottom"/>
            <w:numFmt w:val="chicago"/>
            <w:numRestart w:val="continuous"/>
            <w15:footnoteColumns w:val="1"/>
          </w:footnotePr>
          <w:pgSz w:w="7121" w:h="11609"/>
          <w:pgMar w:top="957" w:left="889" w:right="986" w:bottom="444" w:header="529" w:footer="3" w:gutter="0"/>
          <w:cols w:space="720"/>
          <w:noEndnote/>
          <w:rtlGutter w:val="0"/>
          <w:docGrid w:linePitch="360"/>
        </w:sectPr>
      </w:pPr>
      <w:r>
        <w:rPr>
          <w:color w:val="000000"/>
          <w:spacing w:val="0"/>
          <w:w w:val="100"/>
          <w:position w:val="0"/>
          <w:sz w:val="13"/>
          <w:szCs w:val="13"/>
          <w:shd w:val="clear" w:color="auto" w:fill="auto"/>
          <w:lang w:val="pl-PL" w:eastAsia="pl-PL" w:bidi="pl-PL"/>
        </w:rPr>
        <w:t xml:space="preserve">34,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la-001" w:eastAsia="la-001" w:bidi="la-001"/>
        </w:rPr>
        <w:t>Paris-18'</w:t>
      </w:r>
    </w:p>
    <w:p>
      <w:pPr>
        <w:pStyle w:val="Style3"/>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 Wielu przedstawicieli plemion kaukaskich zamieszkuje na obsza</w:t>
        <w:softHyphen/>
        <w:t>rach Sowietów poza obrębem ich narodowych republik sowieckich.</w:t>
      </w:r>
    </w:p>
    <w:sectPr>
      <w:footnotePr>
        <w:pos w:val="pageBottom"/>
        <w:numFmt w:val="chicago"/>
        <w:numRestart w:val="continuous"/>
        <w15:footnoteColumns w:val="1"/>
      </w:footnotePr>
      <w:type w:val="continuous"/>
      <w:pgSz w:w="7121" w:h="11609"/>
      <w:pgMar w:top="957" w:left="889" w:right="986" w:bottom="44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1121410</wp:posOffset>
              </wp:positionH>
              <wp:positionV relativeFrom="page">
                <wp:posOffset>6936105</wp:posOffset>
              </wp:positionV>
              <wp:extent cx="43180" cy="38735"/>
              <wp:wrapNone/>
              <wp:docPr id="23" name="Shape 23"/>
              <a:graphic xmlns:a="http://schemas.openxmlformats.org/drawingml/2006/main">
                <a:graphicData uri="http://schemas.microsoft.com/office/word/2010/wordprocessingShape">
                  <wps:wsp>
                    <wps:cNvSpPr txBox="1"/>
                    <wps:spPr>
                      <a:xfrm>
                        <a:ext cx="43180" cy="3873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1"/>
                              <w:szCs w:val="11"/>
                            </w:rPr>
                          </w:pPr>
                          <w:r>
                            <w:rPr>
                              <w:rFonts w:ascii="Arial Unicode MS" w:eastAsia="Arial Unicode MS" w:hAnsi="Arial Unicode MS" w:cs="Arial Unicode MS"/>
                              <w:color w:val="000000"/>
                              <w:spacing w:val="0"/>
                              <w:w w:val="100"/>
                              <w:position w:val="0"/>
                              <w:sz w:val="11"/>
                              <w:szCs w:val="11"/>
                              <w:shd w:val="clear" w:color="auto" w:fill="auto"/>
                              <w:lang w:val="pl-PL" w:eastAsia="pl-PL" w:bidi="pl-PL"/>
                            </w:rPr>
                            <w:t>X</w:t>
                          </w:r>
                        </w:p>
                      </w:txbxContent>
                    </wps:txbx>
                    <wps:bodyPr wrap="none" lIns="0" tIns="0" rIns="0" bIns="0">
                      <a:spAutoFit/>
                    </wps:bodyPr>
                  </wps:wsp>
                </a:graphicData>
              </a:graphic>
            </wp:anchor>
          </w:drawing>
        </mc:Choice>
        <mc:Fallback>
          <w:pict>
            <v:shape id="_x0000_s1049" type="#_x0000_t202" style="position:absolute;margin-left:88.299999999999997pt;margin-top:546.14999999999998pt;width:3.3999999999999999pt;height:3.0499999999999998pt;z-index:-18874404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1"/>
                        <w:szCs w:val="11"/>
                      </w:rPr>
                    </w:pPr>
                    <w:r>
                      <w:rPr>
                        <w:rFonts w:ascii="Arial Unicode MS" w:eastAsia="Arial Unicode MS" w:hAnsi="Arial Unicode MS" w:cs="Arial Unicode MS"/>
                        <w:color w:val="000000"/>
                        <w:spacing w:val="0"/>
                        <w:w w:val="100"/>
                        <w:position w:val="0"/>
                        <w:sz w:val="11"/>
                        <w:szCs w:val="11"/>
                        <w:shd w:val="clear" w:color="auto" w:fill="auto"/>
                        <w:lang w:val="pl-PL" w:eastAsia="pl-PL" w:bidi="pl-PL"/>
                      </w:rPr>
                      <w:t>X</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3928110</wp:posOffset>
              </wp:positionH>
              <wp:positionV relativeFrom="page">
                <wp:posOffset>6948170</wp:posOffset>
              </wp:positionV>
              <wp:extent cx="95885" cy="68580"/>
              <wp:wrapNone/>
              <wp:docPr id="257" name="Shape 257"/>
              <a:graphic xmlns:a="http://schemas.openxmlformats.org/drawingml/2006/main">
                <a:graphicData uri="http://schemas.microsoft.com/office/word/2010/wordprocessingShape">
                  <wps:wsp>
                    <wps:cNvSpPr txBox="1"/>
                    <wps:spPr>
                      <a:xfrm>
                        <a:ext cx="95885"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wps:txbx>
                    <wps:bodyPr wrap="none" lIns="0" tIns="0" rIns="0" bIns="0">
                      <a:spAutoFit/>
                    </wps:bodyPr>
                  </wps:wsp>
                </a:graphicData>
              </a:graphic>
            </wp:anchor>
          </w:drawing>
        </mc:Choice>
        <mc:Fallback>
          <w:pict>
            <v:shape id="_x0000_s1283" type="#_x0000_t202" style="position:absolute;margin-left:309.30000000000001pt;margin-top:547.10000000000002pt;width:7.5499999999999998pt;height:5.4000000000000004pt;z-index:-18874385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v:textbox>
              <w10:wrap anchorx="page" anchory="page"/>
            </v:shape>
          </w:pict>
        </mc:Fallback>
      </mc:AlternateContent>
    </w: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3923030</wp:posOffset>
              </wp:positionH>
              <wp:positionV relativeFrom="page">
                <wp:posOffset>6943725</wp:posOffset>
              </wp:positionV>
              <wp:extent cx="88900" cy="71120"/>
              <wp:wrapNone/>
              <wp:docPr id="277" name="Shape 277"/>
              <a:graphic xmlns:a="http://schemas.openxmlformats.org/drawingml/2006/main">
                <a:graphicData uri="http://schemas.microsoft.com/office/word/2010/wordprocessingShape">
                  <wps:wsp>
                    <wps:cNvSpPr txBox="1"/>
                    <wps:spPr>
                      <a:xfrm>
                        <a:ext cx="8890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11</w:t>
                          </w:r>
                        </w:p>
                      </w:txbxContent>
                    </wps:txbx>
                    <wps:bodyPr wrap="none" lIns="0" tIns="0" rIns="0" bIns="0">
                      <a:spAutoFit/>
                    </wps:bodyPr>
                  </wps:wsp>
                </a:graphicData>
              </a:graphic>
            </wp:anchor>
          </w:drawing>
        </mc:Choice>
        <mc:Fallback>
          <w:pict>
            <v:shape id="_x0000_s1303" type="#_x0000_t202" style="position:absolute;margin-left:308.89999999999998pt;margin-top:546.75pt;width:7.pt;height:5.5999999999999996pt;z-index:-18874383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11</w:t>
                    </w:r>
                  </w:p>
                </w:txbxContent>
              </v:textbox>
              <w10:wrap anchorx="page" anchory="page"/>
            </v:shape>
          </w:pict>
        </mc:Fallback>
      </mc:AlternateContent>
    </w: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3917315</wp:posOffset>
              </wp:positionH>
              <wp:positionV relativeFrom="page">
                <wp:posOffset>6943090</wp:posOffset>
              </wp:positionV>
              <wp:extent cx="88900" cy="66040"/>
              <wp:wrapNone/>
              <wp:docPr id="316" name="Shape 316"/>
              <a:graphic xmlns:a="http://schemas.openxmlformats.org/drawingml/2006/main">
                <a:graphicData uri="http://schemas.microsoft.com/office/word/2010/wordprocessingShape">
                  <wps:wsp>
                    <wps:cNvSpPr txBox="1"/>
                    <wps:spPr>
                      <a:xfrm>
                        <a:ext cx="88900" cy="6604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w:t>
                          </w:r>
                        </w:p>
                      </w:txbxContent>
                    </wps:txbx>
                    <wps:bodyPr wrap="none" lIns="0" tIns="0" rIns="0" bIns="0">
                      <a:spAutoFit/>
                    </wps:bodyPr>
                  </wps:wsp>
                </a:graphicData>
              </a:graphic>
            </wp:anchor>
          </w:drawing>
        </mc:Choice>
        <mc:Fallback>
          <w:pict>
            <v:shape id="_x0000_s1342" type="#_x0000_t202" style="position:absolute;margin-left:308.44999999999999pt;margin-top:546.70000000000005pt;width:7.pt;height:5.2000000000000002pt;z-index:-18874380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w:t>
                    </w:r>
                  </w:p>
                </w:txbxContent>
              </v:textbox>
              <w10:wrap anchorx="page" anchory="page"/>
            </v:shape>
          </w:pict>
        </mc:Fallback>
      </mc:AlternateContent>
    </w: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3911600</wp:posOffset>
              </wp:positionH>
              <wp:positionV relativeFrom="page">
                <wp:posOffset>6950710</wp:posOffset>
              </wp:positionV>
              <wp:extent cx="91440" cy="71120"/>
              <wp:wrapNone/>
              <wp:docPr id="335" name="Shape 335"/>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w:t>
                          </w:r>
                        </w:p>
                      </w:txbxContent>
                    </wps:txbx>
                    <wps:bodyPr wrap="none" lIns="0" tIns="0" rIns="0" bIns="0">
                      <a:spAutoFit/>
                    </wps:bodyPr>
                  </wps:wsp>
                </a:graphicData>
              </a:graphic>
            </wp:anchor>
          </w:drawing>
        </mc:Choice>
        <mc:Fallback>
          <w:pict>
            <v:shape id="_x0000_s1361" type="#_x0000_t202" style="position:absolute;margin-left:308.pt;margin-top:547.29999999999995pt;width:7.2000000000000002pt;height:5.5999999999999996pt;z-index:-18874379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w:t>
                    </w:r>
                  </w:p>
                </w:txbxContent>
              </v:textbox>
              <w10:wrap anchorx="page" anchory="page"/>
            </v:shape>
          </w:pict>
        </mc:Fallback>
      </mc:AlternateContent>
    </w: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0" behindDoc="1" locked="0" layoutInCell="1" allowOverlap="1">
              <wp:simplePos x="0" y="0"/>
              <wp:positionH relativeFrom="page">
                <wp:posOffset>3943985</wp:posOffset>
              </wp:positionH>
              <wp:positionV relativeFrom="page">
                <wp:posOffset>6953885</wp:posOffset>
              </wp:positionV>
              <wp:extent cx="84455" cy="66040"/>
              <wp:wrapNone/>
              <wp:docPr id="407" name="Shape 407"/>
              <a:graphic xmlns:a="http://schemas.openxmlformats.org/drawingml/2006/main">
                <a:graphicData uri="http://schemas.microsoft.com/office/word/2010/wordprocessingShape">
                  <wps:wsp>
                    <wps:cNvSpPr txBox="1"/>
                    <wps:spPr>
                      <a:xfrm>
                        <a:ext cx="84455" cy="6604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w:t>
                          </w:r>
                        </w:p>
                      </w:txbxContent>
                    </wps:txbx>
                    <wps:bodyPr wrap="none" lIns="0" tIns="0" rIns="0" bIns="0">
                      <a:spAutoFit/>
                    </wps:bodyPr>
                  </wps:wsp>
                </a:graphicData>
              </a:graphic>
            </wp:anchor>
          </w:drawing>
        </mc:Choice>
        <mc:Fallback>
          <w:pict>
            <v:shape id="_x0000_s1433" type="#_x0000_t202" style="position:absolute;margin-left:310.55000000000001pt;margin-top:547.54999999999995pt;width:6.6500000000000004pt;height:5.2000000000000002pt;z-index:-18874374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w:t>
                    </w:r>
                  </w:p>
                </w:txbxContent>
              </v:textbox>
              <w10:wrap anchorx="page" anchory="page"/>
            </v:shape>
          </w:pict>
        </mc:Fallback>
      </mc:AlternateContent>
    </w: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8" behindDoc="1" locked="0" layoutInCell="1" allowOverlap="1">
              <wp:simplePos x="0" y="0"/>
              <wp:positionH relativeFrom="page">
                <wp:posOffset>3926840</wp:posOffset>
              </wp:positionH>
              <wp:positionV relativeFrom="page">
                <wp:posOffset>6967220</wp:posOffset>
              </wp:positionV>
              <wp:extent cx="91440" cy="80010"/>
              <wp:wrapNone/>
              <wp:docPr id="460" name="Shape 460"/>
              <a:graphic xmlns:a="http://schemas.openxmlformats.org/drawingml/2006/main">
                <a:graphicData uri="http://schemas.microsoft.com/office/word/2010/wordprocessingShape">
                  <wps:wsp>
                    <wps:cNvSpPr txBox="1"/>
                    <wps:spPr>
                      <a:xfrm>
                        <a:ext cx="91440" cy="800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15</w:t>
                          </w:r>
                        </w:p>
                      </w:txbxContent>
                    </wps:txbx>
                    <wps:bodyPr wrap="none" lIns="0" tIns="0" rIns="0" bIns="0">
                      <a:spAutoFit/>
                    </wps:bodyPr>
                  </wps:wsp>
                </a:graphicData>
              </a:graphic>
            </wp:anchor>
          </w:drawing>
        </mc:Choice>
        <mc:Fallback>
          <w:pict>
            <v:shape id="_x0000_s1486" type="#_x0000_t202" style="position:absolute;margin-left:309.19999999999999pt;margin-top:548.60000000000002pt;width:7.2000000000000002pt;height:6.2999999999999998pt;z-index:-18874370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15</w:t>
                    </w:r>
                  </w:p>
                </w:txbxContent>
              </v:textbox>
              <w10:wrap anchorx="page" anchory="page"/>
            </v:shape>
          </w:pict>
        </mc:Fallback>
      </mc:AlternateContent>
    </w:r>
  </w:p>
</w:ftr>
</file>

<file path=word/footer1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4" behindDoc="1" locked="0" layoutInCell="1" allowOverlap="1">
              <wp:simplePos x="0" y="0"/>
              <wp:positionH relativeFrom="page">
                <wp:posOffset>2299970</wp:posOffset>
              </wp:positionH>
              <wp:positionV relativeFrom="page">
                <wp:posOffset>6699885</wp:posOffset>
              </wp:positionV>
              <wp:extent cx="1682750" cy="168910"/>
              <wp:wrapNone/>
              <wp:docPr id="494" name="Shape 494"/>
              <a:graphic xmlns:a="http://schemas.openxmlformats.org/drawingml/2006/main">
                <a:graphicData uri="http://schemas.microsoft.com/office/word/2010/wordprocessingShape">
                  <wps:wsp>
                    <wps:cNvSpPr txBox="1"/>
                    <wps:spPr>
                      <a:xfrm>
                        <a:ext cx="1682750" cy="1689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300 frs</w:t>
                          </w:r>
                        </w:p>
                      </w:txbxContent>
                    </wps:txbx>
                    <wps:bodyPr wrap="none" lIns="0" tIns="0" rIns="0" bIns="0">
                      <a:spAutoFit/>
                    </wps:bodyPr>
                  </wps:wsp>
                </a:graphicData>
              </a:graphic>
            </wp:anchor>
          </w:drawing>
        </mc:Choice>
        <mc:Fallback>
          <w:pict>
            <v:shape id="_x0000_s1520" type="#_x0000_t202" style="position:absolute;margin-left:181.09999999999999pt;margin-top:527.54999999999995pt;width:132.5pt;height:13.300000000000001pt;z-index:-18874367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300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6584315</wp:posOffset>
              </wp:positionV>
              <wp:extent cx="3563620" cy="0"/>
              <wp:wrapNone/>
              <wp:docPr id="496" name="Shape 4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99999999999997pt;margin-top:518.45000000000005pt;width:280.60000000000002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1121410</wp:posOffset>
              </wp:positionH>
              <wp:positionV relativeFrom="page">
                <wp:posOffset>6936105</wp:posOffset>
              </wp:positionV>
              <wp:extent cx="43180" cy="38735"/>
              <wp:wrapNone/>
              <wp:docPr id="28" name="Shape 28"/>
              <a:graphic xmlns:a="http://schemas.openxmlformats.org/drawingml/2006/main">
                <a:graphicData uri="http://schemas.microsoft.com/office/word/2010/wordprocessingShape">
                  <wps:wsp>
                    <wps:cNvSpPr txBox="1"/>
                    <wps:spPr>
                      <a:xfrm>
                        <a:ext cx="43180" cy="3873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1"/>
                              <w:szCs w:val="11"/>
                            </w:rPr>
                          </w:pPr>
                          <w:r>
                            <w:rPr>
                              <w:rFonts w:ascii="Arial Unicode MS" w:eastAsia="Arial Unicode MS" w:hAnsi="Arial Unicode MS" w:cs="Arial Unicode MS"/>
                              <w:color w:val="000000"/>
                              <w:spacing w:val="0"/>
                              <w:w w:val="100"/>
                              <w:position w:val="0"/>
                              <w:sz w:val="11"/>
                              <w:szCs w:val="11"/>
                              <w:shd w:val="clear" w:color="auto" w:fill="auto"/>
                              <w:lang w:val="pl-PL" w:eastAsia="pl-PL" w:bidi="pl-PL"/>
                            </w:rPr>
                            <w:t>X</w:t>
                          </w:r>
                        </w:p>
                      </w:txbxContent>
                    </wps:txbx>
                    <wps:bodyPr wrap="none" lIns="0" tIns="0" rIns="0" bIns="0">
                      <a:spAutoFit/>
                    </wps:bodyPr>
                  </wps:wsp>
                </a:graphicData>
              </a:graphic>
            </wp:anchor>
          </w:drawing>
        </mc:Choice>
        <mc:Fallback>
          <w:pict>
            <v:shape id="_x0000_s1054" type="#_x0000_t202" style="position:absolute;margin-left:88.299999999999997pt;margin-top:546.14999999999998pt;width:3.3999999999999999pt;height:3.0499999999999998pt;z-index:-18874404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1"/>
                        <w:szCs w:val="11"/>
                      </w:rPr>
                    </w:pPr>
                    <w:r>
                      <w:rPr>
                        <w:rFonts w:ascii="Arial Unicode MS" w:eastAsia="Arial Unicode MS" w:hAnsi="Arial Unicode MS" w:cs="Arial Unicode MS"/>
                        <w:color w:val="000000"/>
                        <w:spacing w:val="0"/>
                        <w:w w:val="100"/>
                        <w:position w:val="0"/>
                        <w:sz w:val="11"/>
                        <w:szCs w:val="11"/>
                        <w:shd w:val="clear" w:color="auto" w:fill="auto"/>
                        <w:lang w:val="pl-PL" w:eastAsia="pl-PL" w:bidi="pl-PL"/>
                      </w:rPr>
                      <w:t>X</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6" behindDoc="1" locked="0" layoutInCell="1" allowOverlap="1">
              <wp:simplePos x="0" y="0"/>
              <wp:positionH relativeFrom="page">
                <wp:posOffset>2299970</wp:posOffset>
              </wp:positionH>
              <wp:positionV relativeFrom="page">
                <wp:posOffset>6699885</wp:posOffset>
              </wp:positionV>
              <wp:extent cx="1682750" cy="168910"/>
              <wp:wrapNone/>
              <wp:docPr id="497" name="Shape 497"/>
              <a:graphic xmlns:a="http://schemas.openxmlformats.org/drawingml/2006/main">
                <a:graphicData uri="http://schemas.microsoft.com/office/word/2010/wordprocessingShape">
                  <wps:wsp>
                    <wps:cNvSpPr txBox="1"/>
                    <wps:spPr>
                      <a:xfrm>
                        <a:ext cx="1682750" cy="1689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300 frs</w:t>
                          </w:r>
                        </w:p>
                      </w:txbxContent>
                    </wps:txbx>
                    <wps:bodyPr wrap="none" lIns="0" tIns="0" rIns="0" bIns="0">
                      <a:spAutoFit/>
                    </wps:bodyPr>
                  </wps:wsp>
                </a:graphicData>
              </a:graphic>
            </wp:anchor>
          </w:drawing>
        </mc:Choice>
        <mc:Fallback>
          <w:pict>
            <v:shape id="_x0000_s1523" type="#_x0000_t202" style="position:absolute;margin-left:181.09999999999999pt;margin-top:527.54999999999995pt;width:132.5pt;height:13.300000000000001pt;z-index:-18874367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300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6584315</wp:posOffset>
              </wp:positionV>
              <wp:extent cx="3563620" cy="0"/>
              <wp:wrapNone/>
              <wp:docPr id="499" name="Shape 49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99999999999997pt;margin-top:518.45000000000005pt;width:280.60000000000002pt;height:0;z-index:-251658240;mso-position-horizontal-relative:page;mso-position-vertical-relative:page">
              <v:stroke weight="1.pt"/>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3973830</wp:posOffset>
              </wp:positionH>
              <wp:positionV relativeFrom="page">
                <wp:posOffset>6855460</wp:posOffset>
              </wp:positionV>
              <wp:extent cx="48260" cy="68580"/>
              <wp:wrapNone/>
              <wp:docPr id="140" name="Shape 140"/>
              <a:graphic xmlns:a="http://schemas.openxmlformats.org/drawingml/2006/main">
                <a:graphicData uri="http://schemas.microsoft.com/office/word/2010/wordprocessingShape">
                  <wps:wsp>
                    <wps:cNvSpPr txBox="1"/>
                    <wps:spPr>
                      <a:xfrm>
                        <a:ext cx="48260"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66" type="#_x0000_t202" style="position:absolute;margin-left:312.89999999999998pt;margin-top:539.79999999999995pt;width:3.7999999999999998pt;height:5.4000000000000004pt;z-index:-18874396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3973830</wp:posOffset>
              </wp:positionH>
              <wp:positionV relativeFrom="page">
                <wp:posOffset>6855460</wp:posOffset>
              </wp:positionV>
              <wp:extent cx="48260" cy="68580"/>
              <wp:wrapNone/>
              <wp:docPr id="142" name="Shape 142"/>
              <a:graphic xmlns:a="http://schemas.openxmlformats.org/drawingml/2006/main">
                <a:graphicData uri="http://schemas.microsoft.com/office/word/2010/wordprocessingShape">
                  <wps:wsp>
                    <wps:cNvSpPr txBox="1"/>
                    <wps:spPr>
                      <a:xfrm>
                        <a:ext cx="48260"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68" type="#_x0000_t202" style="position:absolute;margin-left:312.89999999999998pt;margin-top:539.79999999999995pt;width:3.7999999999999998pt;height:5.4000000000000004pt;z-index:-18874396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3967480</wp:posOffset>
              </wp:positionH>
              <wp:positionV relativeFrom="page">
                <wp:posOffset>6936105</wp:posOffset>
              </wp:positionV>
              <wp:extent cx="45720" cy="68580"/>
              <wp:wrapNone/>
              <wp:docPr id="43" name="Shape 43"/>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69" type="#_x0000_t202" style="position:absolute;margin-left:312.39999999999998pt;margin-top:546.14999999999998pt;width:3.6000000000000001pt;height:5.4000000000000004pt;z-index:-18874402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3955415</wp:posOffset>
              </wp:positionH>
              <wp:positionV relativeFrom="page">
                <wp:posOffset>6777355</wp:posOffset>
              </wp:positionV>
              <wp:extent cx="50165" cy="75565"/>
              <wp:wrapNone/>
              <wp:docPr id="219" name="Shape 219"/>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45" type="#_x0000_t202" style="position:absolute;margin-left:311.44999999999999pt;margin-top:533.64999999999998pt;width:3.9500000000000002pt;height:5.9500000000000002pt;z-index:-18874389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3955415</wp:posOffset>
              </wp:positionH>
              <wp:positionV relativeFrom="page">
                <wp:posOffset>6777355</wp:posOffset>
              </wp:positionV>
              <wp:extent cx="50165" cy="75565"/>
              <wp:wrapNone/>
              <wp:docPr id="221" name="Shape 221"/>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47" type="#_x0000_t202" style="position:absolute;margin-left:311.44999999999999pt;margin-top:533.64999999999998pt;width:3.9500000000000002pt;height:5.9500000000000002pt;z-index:-18874389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3928110</wp:posOffset>
              </wp:positionH>
              <wp:positionV relativeFrom="page">
                <wp:posOffset>6948170</wp:posOffset>
              </wp:positionV>
              <wp:extent cx="95885" cy="68580"/>
              <wp:wrapNone/>
              <wp:docPr id="253" name="Shape 253"/>
              <a:graphic xmlns:a="http://schemas.openxmlformats.org/drawingml/2006/main">
                <a:graphicData uri="http://schemas.microsoft.com/office/word/2010/wordprocessingShape">
                  <wps:wsp>
                    <wps:cNvSpPr txBox="1"/>
                    <wps:spPr>
                      <a:xfrm>
                        <a:ext cx="95885"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wps:txbx>
                    <wps:bodyPr wrap="none" lIns="0" tIns="0" rIns="0" bIns="0">
                      <a:spAutoFit/>
                    </wps:bodyPr>
                  </wps:wsp>
                </a:graphicData>
              </a:graphic>
            </wp:anchor>
          </w:drawing>
        </mc:Choice>
        <mc:Fallback>
          <w:pict>
            <v:shape id="_x0000_s1279" type="#_x0000_t202" style="position:absolute;margin-left:309.30000000000001pt;margin-top:547.10000000000002pt;width:7.5499999999999998pt;height:5.4000000000000004pt;z-index:-18874386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Przyszły festiwal Muzyki Polskiej z okazji „Dziesięciolecia Polski Ludowej” zaw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erać będzie dlatego (na pokaz zagranicznym gościom) kilka pozycji „formalistycznych”.</w:t>
      </w:r>
    </w:p>
  </w:footnote>
  <w:footnote w:id="3">
    <w:p>
      <w:pPr>
        <w:pStyle w:val="Style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Cyfry wzięte z obliczenia A. Zaubennana.</w:t>
      </w:r>
    </w:p>
  </w:footnote>
  <w:footnote w:id="4">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Dane liczbowe o republikach i narodach Kaukazu zostały podane w tabelkach na końcu artykułu.</w:t>
      </w:r>
    </w:p>
  </w:footnote>
  <w:footnote w:id="5">
    <w:p>
      <w:pPr>
        <w:pStyle w:val="Style3"/>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Ludy zaznaczone gwiazdka oskarżono o masowe sympatie do Niem</w:t>
        <w:softHyphen/>
        <w:t>ców i deportowano do Syberii, Kazachstanu i obozów pracy przymusowej pod koniec i po zakończeniu drugiej wojny światowej.</w:t>
      </w:r>
    </w:p>
  </w:footnote>
  <w:footnote w:id="6">
    <w:p>
      <w:pPr>
        <w:pStyle w:val="Style3"/>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pl-PL" w:eastAsia="pl-PL" w:bidi="pl-PL"/>
        </w:rPr>
        <w:t>Materiały drukowane W tym dziale zamieszczane są na odpowiedzialność autorów i nie są Wyrazem poglądów Redakcji.</w:t>
      </w:r>
    </w:p>
  </w:footnote>
  <w:footnote w:id="7">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OPPRESSION. A </w:t>
      </w:r>
      <w:r>
        <w:rPr>
          <w:color w:val="000000"/>
          <w:spacing w:val="0"/>
          <w:w w:val="100"/>
          <w:position w:val="0"/>
          <w:shd w:val="clear" w:color="auto" w:fill="auto"/>
          <w:lang w:val="pl-PL" w:eastAsia="pl-PL" w:bidi="pl-PL"/>
        </w:rPr>
        <w:t xml:space="preserve">study </w:t>
      </w:r>
      <w:r>
        <w:rPr>
          <w:color w:val="000000"/>
          <w:spacing w:val="0"/>
          <w:w w:val="100"/>
          <w:position w:val="0"/>
          <w:shd w:val="clear" w:color="auto" w:fill="auto"/>
          <w:lang w:val="fr-FR" w:eastAsia="fr-FR" w:bidi="fr-FR"/>
        </w:rPr>
        <w:t xml:space="preserve">in social </w:t>
      </w:r>
      <w:r>
        <w:rPr>
          <w:color w:val="000000"/>
          <w:spacing w:val="0"/>
          <w:w w:val="100"/>
          <w:position w:val="0"/>
          <w:shd w:val="clear" w:color="auto" w:fill="auto"/>
          <w:lang w:val="pl-PL" w:eastAsia="pl-PL" w:bidi="pl-PL"/>
        </w:rPr>
        <w:t xml:space="preserve">and criminal psychology. By Tadeusz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 xml:space="preserve">(Str. 362). Cena 28 sh. Routiedge and </w:t>
      </w:r>
      <w:r>
        <w:rPr>
          <w:color w:val="000000"/>
          <w:spacing w:val="0"/>
          <w:w w:val="100"/>
          <w:position w:val="0"/>
          <w:shd w:val="clear" w:color="auto" w:fill="auto"/>
          <w:lang w:val="fr-FR" w:eastAsia="fr-FR" w:bidi="fr-FR"/>
        </w:rPr>
        <w:t xml:space="preserve">Kegan </w:t>
      </w:r>
      <w:r>
        <w:rPr>
          <w:color w:val="000000"/>
          <w:spacing w:val="0"/>
          <w:w w:val="100"/>
          <w:position w:val="0"/>
          <w:shd w:val="clear" w:color="auto" w:fill="auto"/>
          <w:lang w:val="pl-PL" w:eastAsia="pl-PL" w:bidi="pl-PL"/>
        </w:rPr>
        <w:t xml:space="preserve">Paul Ltd. London 1954. The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Library of Sociology and </w:t>
      </w:r>
      <w:r>
        <w:rPr>
          <w:color w:val="000000"/>
          <w:spacing w:val="0"/>
          <w:w w:val="100"/>
          <w:position w:val="0"/>
          <w:shd w:val="clear" w:color="auto" w:fill="auto"/>
          <w:lang w:val="fr-FR" w:eastAsia="fr-FR" w:bidi="fr-FR"/>
        </w:rPr>
        <w:t>Social Reconstruc</w:t>
        <w:softHyphen/>
        <w:t xml:space="preserve">tion. </w:t>
      </w:r>
      <w:r>
        <w:rPr>
          <w:color w:val="000000"/>
          <w:spacing w:val="0"/>
          <w:w w:val="100"/>
          <w:position w:val="0"/>
          <w:shd w:val="clear" w:color="auto" w:fill="auto"/>
          <w:lang w:val="pl-PL" w:eastAsia="pl-PL" w:bidi="pl-PL"/>
        </w:rPr>
        <w:t xml:space="preserve">Founded by Karl Mannheim. </w:t>
      </w:r>
      <w:r>
        <w:rPr>
          <w:color w:val="000000"/>
          <w:spacing w:val="0"/>
          <w:w w:val="100"/>
          <w:position w:val="0"/>
          <w:shd w:val="clear" w:color="auto" w:fill="auto"/>
          <w:lang w:val="la-001" w:eastAsia="la-001" w:bidi="la-001"/>
        </w:rPr>
        <w:t xml:space="preserve">Editor </w:t>
      </w:r>
      <w:r>
        <w:rPr>
          <w:color w:val="000000"/>
          <w:spacing w:val="0"/>
          <w:w w:val="100"/>
          <w:position w:val="0"/>
          <w:shd w:val="clear" w:color="auto" w:fill="auto"/>
          <w:lang w:val="pl-PL" w:eastAsia="pl-PL" w:bidi="pl-PL"/>
        </w:rPr>
        <w:t>W.J.H. Spratt.</w:t>
      </w:r>
    </w:p>
  </w:footnote>
  <w:footnote w:id="8">
    <w:p>
      <w:pPr>
        <w:pStyle w:val="Style3"/>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John Brown. </w:t>
      </w:r>
      <w:r>
        <w:rPr>
          <w:i/>
          <w:iCs/>
          <w:color w:val="000000"/>
          <w:spacing w:val="0"/>
          <w:w w:val="100"/>
          <w:position w:val="0"/>
          <w:shd w:val="clear" w:color="auto" w:fill="auto"/>
          <w:lang w:val="pl-PL" w:eastAsia="pl-PL" w:bidi="pl-PL"/>
        </w:rPr>
        <w:t xml:space="preserve">Panorama </w:t>
      </w:r>
      <w:r>
        <w:rPr>
          <w:i/>
          <w:iCs/>
          <w:color w:val="000000"/>
          <w:spacing w:val="0"/>
          <w:w w:val="100"/>
          <w:position w:val="0"/>
          <w:shd w:val="clear" w:color="auto" w:fill="auto"/>
          <w:lang w:val="fr-FR" w:eastAsia="fr-FR" w:bidi="fr-FR"/>
        </w:rPr>
        <w:t>de la littérature contemporaine aux Etats- Unis.</w:t>
      </w:r>
      <w:r>
        <w:rPr>
          <w:color w:val="000000"/>
          <w:spacing w:val="0"/>
          <w:w w:val="100"/>
          <w:position w:val="0"/>
          <w:shd w:val="clear" w:color="auto" w:fill="auto"/>
          <w:lang w:val="fr-FR" w:eastAsia="fr-FR" w:bidi="fr-FR"/>
        </w:rPr>
        <w:t xml:space="preserve"> Gallimard. 1954.</w:t>
      </w:r>
    </w:p>
  </w:footnote>
  <w:footnote w:id="9">
    <w:p>
      <w:pPr>
        <w:pStyle w:val="Style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H.E. Stenfert </w:t>
      </w:r>
      <w:r>
        <w:rPr>
          <w:color w:val="000000"/>
          <w:spacing w:val="0"/>
          <w:w w:val="100"/>
          <w:position w:val="0"/>
          <w:shd w:val="clear" w:color="auto" w:fill="auto"/>
          <w:lang w:val="fr-FR" w:eastAsia="fr-FR" w:bidi="fr-FR"/>
        </w:rPr>
        <w:t xml:space="preserve">Kroese N. </w:t>
      </w:r>
      <w:r>
        <w:rPr>
          <w:color w:val="000000"/>
          <w:spacing w:val="0"/>
          <w:w w:val="100"/>
          <w:position w:val="0"/>
          <w:shd w:val="clear" w:color="auto" w:fill="auto"/>
          <w:lang w:val="pl-PL" w:eastAsia="pl-PL" w:bidi="pl-PL"/>
        </w:rPr>
        <w:t xml:space="preserve">V., 1953, </w:t>
      </w:r>
      <w:r>
        <w:rPr>
          <w:color w:val="000000"/>
          <w:spacing w:val="0"/>
          <w:w w:val="100"/>
          <w:position w:val="0"/>
          <w:shd w:val="clear" w:color="auto" w:fill="auto"/>
          <w:lang w:val="fr-FR" w:eastAsia="fr-FR" w:bidi="fr-FR"/>
        </w:rPr>
        <w:t>Leiden.</w:t>
      </w:r>
    </w:p>
  </w:footnote>
  <w:footnote w:id="10">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Mark Turków: </w:t>
      </w:r>
      <w:r>
        <w:rPr>
          <w:color w:val="000000"/>
          <w:spacing w:val="0"/>
          <w:w w:val="100"/>
          <w:position w:val="0"/>
          <w:shd w:val="clear" w:color="auto" w:fill="auto"/>
          <w:lang w:val="la-001" w:eastAsia="la-001" w:bidi="la-001"/>
        </w:rPr>
        <w:t xml:space="preserve">„Di lecte </w:t>
      </w:r>
      <w:r>
        <w:rPr>
          <w:color w:val="000000"/>
          <w:spacing w:val="0"/>
          <w:w w:val="100"/>
          <w:position w:val="0"/>
          <w:shd w:val="clear" w:color="auto" w:fill="auto"/>
          <w:lang w:val="pl-PL" w:eastAsia="pl-PL" w:bidi="pl-PL"/>
        </w:rPr>
        <w:t>fun a grojsn Dor” — „Ostatni z Wiel</w:t>
        <w:softHyphen/>
        <w:t>kiego Pokolenia”, nakładem Centrainego Związku Żydów Polskich w Ar</w:t>
        <w:softHyphen/>
        <w:t xml:space="preserve">gentynie.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1954.</w:t>
      </w:r>
    </w:p>
  </w:footnote>
  <w:footnote w:id="11">
    <w:p>
      <w:pPr>
        <w:pStyle w:val="Style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Tadeusz Zajączkowski. </w:t>
      </w:r>
      <w:r>
        <w:rPr>
          <w:i/>
          <w:iCs/>
          <w:color w:val="000000"/>
          <w:spacing w:val="0"/>
          <w:w w:val="100"/>
          <w:position w:val="0"/>
          <w:shd w:val="clear" w:color="auto" w:fill="auto"/>
          <w:lang w:val="pl-PL" w:eastAsia="pl-PL" w:bidi="pl-PL"/>
        </w:rPr>
        <w:t>Ślad bosej nogi,</w:t>
      </w:r>
      <w:r>
        <w:rPr>
          <w:color w:val="000000"/>
          <w:spacing w:val="0"/>
          <w:w w:val="100"/>
          <w:position w:val="0"/>
          <w:shd w:val="clear" w:color="auto" w:fill="auto"/>
          <w:lang w:val="pl-PL" w:eastAsia="pl-PL" w:bidi="pl-PL"/>
        </w:rPr>
        <w:t xml:space="preserve"> powieść. Biblioteka Pol</w:t>
        <w:softHyphen/>
        <w:t xml:space="preserve">ska,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1954, str. 256.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502285</wp:posOffset>
              </wp:positionH>
              <wp:positionV relativeFrom="page">
                <wp:posOffset>247015</wp:posOffset>
              </wp:positionV>
              <wp:extent cx="2313305" cy="86995"/>
              <wp:wrapNone/>
              <wp:docPr id="1" name="Shape 1"/>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9.549999999999997pt;margin-top:19.449999999999999pt;width:182.15000000000001pt;height:6.8499999999999996pt;z-index:-1887440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519430</wp:posOffset>
              </wp:positionH>
              <wp:positionV relativeFrom="page">
                <wp:posOffset>497205</wp:posOffset>
              </wp:positionV>
              <wp:extent cx="2400300" cy="109855"/>
              <wp:wrapNone/>
              <wp:docPr id="18" name="Shape 18"/>
              <a:graphic xmlns:a="http://schemas.openxmlformats.org/drawingml/2006/main">
                <a:graphicData uri="http://schemas.microsoft.com/office/word/2010/wordprocessingShape">
                  <wps:wsp>
                    <wps:cNvSpPr txBox="1"/>
                    <wps:spPr>
                      <a:xfrm>
                        <a:ext cx="2400300" cy="109855"/>
                      </a:xfrm>
                      <a:prstGeom prst="rect"/>
                      <a:noFill/>
                    </wps:spPr>
                    <wps:txbx>
                      <w:txbxContent>
                        <w:p>
                          <w:pPr>
                            <w:pStyle w:val="Style42"/>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ANDRZEJ PANUFNIK</w:t>
                          </w:r>
                        </w:p>
                      </w:txbxContent>
                    </wps:txbx>
                    <wps:bodyPr lIns="0" tIns="0" rIns="0" bIns="0">
                      <a:spAutoFit/>
                    </wps:bodyPr>
                  </wps:wsp>
                </a:graphicData>
              </a:graphic>
            </wp:anchor>
          </w:drawing>
        </mc:Choice>
        <mc:Fallback>
          <w:pict>
            <v:shape id="_x0000_s1044" type="#_x0000_t202" style="position:absolute;margin-left:40.899999999999999pt;margin-top:39.149999999999999pt;width:189.pt;height:8.6500000000000004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ANDRZEJ PANUFNIK</w:t>
                    </w:r>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3919220</wp:posOffset>
              </wp:positionH>
              <wp:positionV relativeFrom="page">
                <wp:posOffset>504825</wp:posOffset>
              </wp:positionV>
              <wp:extent cx="137160" cy="84455"/>
              <wp:wrapNone/>
              <wp:docPr id="233" name="Shape 233"/>
              <a:graphic xmlns:a="http://schemas.openxmlformats.org/drawingml/2006/main">
                <a:graphicData uri="http://schemas.microsoft.com/office/word/2010/wordprocessingShape">
                  <wps:wsp>
                    <wps:cNvSpPr txBox="1"/>
                    <wps:spPr>
                      <a:xfrm>
                        <a:ext cx="137160" cy="844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9" type="#_x0000_t202" style="position:absolute;margin-left:308.60000000000002pt;margin-top:39.75pt;width:10.800000000000001pt;height:6.6500000000000004pt;z-index:-18874388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3919220</wp:posOffset>
              </wp:positionH>
              <wp:positionV relativeFrom="page">
                <wp:posOffset>504825</wp:posOffset>
              </wp:positionV>
              <wp:extent cx="137160" cy="84455"/>
              <wp:wrapNone/>
              <wp:docPr id="235" name="Shape 235"/>
              <a:graphic xmlns:a="http://schemas.openxmlformats.org/drawingml/2006/main">
                <a:graphicData uri="http://schemas.microsoft.com/office/word/2010/wordprocessingShape">
                  <wps:wsp>
                    <wps:cNvSpPr txBox="1"/>
                    <wps:spPr>
                      <a:xfrm>
                        <a:ext cx="137160" cy="844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1" type="#_x0000_t202" style="position:absolute;margin-left:308.60000000000002pt;margin-top:39.75pt;width:10.800000000000001pt;height:6.6500000000000004pt;z-index:-18874387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1602105</wp:posOffset>
              </wp:positionH>
              <wp:positionV relativeFrom="page">
                <wp:posOffset>488315</wp:posOffset>
              </wp:positionV>
              <wp:extent cx="2453005" cy="114300"/>
              <wp:wrapNone/>
              <wp:docPr id="237" name="Shape 237"/>
              <a:graphic xmlns:a="http://schemas.openxmlformats.org/drawingml/2006/main">
                <a:graphicData uri="http://schemas.microsoft.com/office/word/2010/wordprocessingShape">
                  <wps:wsp>
                    <wps:cNvSpPr txBox="1"/>
                    <wps:spPr>
                      <a:xfrm>
                        <a:ext cx="2453005" cy="11430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EMIGRACYJNY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26.15000000000001pt;margin-top:38.450000000000003pt;width:193.15000000000001pt;height:9.pt;z-index:-1887438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EMIGRACYJNY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503555</wp:posOffset>
              </wp:positionH>
              <wp:positionV relativeFrom="page">
                <wp:posOffset>499745</wp:posOffset>
              </wp:positionV>
              <wp:extent cx="2510155" cy="109855"/>
              <wp:wrapNone/>
              <wp:docPr id="239" name="Shape 239"/>
              <a:graphic xmlns:a="http://schemas.openxmlformats.org/drawingml/2006/main">
                <a:graphicData uri="http://schemas.microsoft.com/office/word/2010/wordprocessingShape">
                  <wps:wsp>
                    <wps:cNvSpPr txBox="1"/>
                    <wps:spPr>
                      <a:xfrm>
                        <a:ext cx="2510155" cy="109855"/>
                      </a:xfrm>
                      <a:prstGeom prst="rect"/>
                      <a:noFill/>
                    </wps:spPr>
                    <wps:txbx>
                      <w:txbxContent>
                        <w:p>
                          <w:pPr>
                            <w:pStyle w:val="Style52"/>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65" type="#_x0000_t202" style="position:absolute;margin-left:39.649999999999999pt;margin-top:39.350000000000001pt;width:197.65000000000001pt;height:8.6500000000000004pt;z-index:-1887438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1622425</wp:posOffset>
              </wp:positionH>
              <wp:positionV relativeFrom="page">
                <wp:posOffset>502285</wp:posOffset>
              </wp:positionV>
              <wp:extent cx="2441575" cy="93980"/>
              <wp:wrapNone/>
              <wp:docPr id="241" name="Shape 241"/>
              <a:graphic xmlns:a="http://schemas.openxmlformats.org/drawingml/2006/main">
                <a:graphicData uri="http://schemas.microsoft.com/office/word/2010/wordprocessingShape">
                  <wps:wsp>
                    <wps:cNvSpPr txBox="1"/>
                    <wps:spPr>
                      <a:xfrm>
                        <a:ext cx="2441575" cy="93980"/>
                      </a:xfrm>
                      <a:prstGeom prst="rect"/>
                      <a:noFill/>
                    </wps:spPr>
                    <wps:txbx>
                      <w:txbxContent>
                        <w:p>
                          <w:pPr>
                            <w:pStyle w:val="Style52"/>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27.75pt;margin-top:39.549999999999997pt;width:192.25pt;height:7.4000000000000004pt;z-index:-1887438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518160</wp:posOffset>
              </wp:positionH>
              <wp:positionV relativeFrom="page">
                <wp:posOffset>520700</wp:posOffset>
              </wp:positionV>
              <wp:extent cx="2187575" cy="98425"/>
              <wp:wrapNone/>
              <wp:docPr id="243" name="Shape 243"/>
              <a:graphic xmlns:a="http://schemas.openxmlformats.org/drawingml/2006/main">
                <a:graphicData uri="http://schemas.microsoft.com/office/word/2010/wordprocessingShape">
                  <wps:wsp>
                    <wps:cNvSpPr txBox="1"/>
                    <wps:spPr>
                      <a:xfrm>
                        <a:ext cx="2187575" cy="98425"/>
                      </a:xfrm>
                      <a:prstGeom prst="rect"/>
                      <a:noFill/>
                    </wps:spPr>
                    <wps:txbx>
                      <w:txbxContent>
                        <w:p>
                          <w:pPr>
                            <w:pStyle w:val="Style52"/>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269" type="#_x0000_t202" style="position:absolute;margin-left:40.799999999999997pt;margin-top:41.pt;width:172.25pt;height:7.75pt;z-index:-1887438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1732280</wp:posOffset>
              </wp:positionH>
              <wp:positionV relativeFrom="page">
                <wp:posOffset>502285</wp:posOffset>
              </wp:positionV>
              <wp:extent cx="2338705" cy="86995"/>
              <wp:wrapNone/>
              <wp:docPr id="245" name="Shape 245"/>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WOLNA TRYBUNA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136.40000000000001pt;margin-top:39.549999999999997pt;width:184.15000000000001pt;height:6.8499999999999996pt;z-index:-1887438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WOLNA TRYBUNA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1732280</wp:posOffset>
              </wp:positionH>
              <wp:positionV relativeFrom="page">
                <wp:posOffset>502285</wp:posOffset>
              </wp:positionV>
              <wp:extent cx="2338705" cy="86995"/>
              <wp:wrapNone/>
              <wp:docPr id="247" name="Shape 247"/>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WOLNA TRYBUNA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36.40000000000001pt;margin-top:39.549999999999997pt;width:184.15000000000001pt;height:6.8499999999999996pt;z-index:-1887438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WOLNA TRYBUNA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521970</wp:posOffset>
              </wp:positionH>
              <wp:positionV relativeFrom="page">
                <wp:posOffset>506730</wp:posOffset>
              </wp:positionV>
              <wp:extent cx="2190115" cy="91440"/>
              <wp:wrapNone/>
              <wp:docPr id="249" name="Shape 249"/>
              <a:graphic xmlns:a="http://schemas.openxmlformats.org/drawingml/2006/main">
                <a:graphicData uri="http://schemas.microsoft.com/office/word/2010/wordprocessingShape">
                  <wps:wsp>
                    <wps:cNvSpPr txBox="1"/>
                    <wps:spPr>
                      <a:xfrm>
                        <a:ext cx="2190115" cy="91440"/>
                      </a:xfrm>
                      <a:prstGeom prst="rect"/>
                      <a:noFill/>
                    </wps:spPr>
                    <wps:txbx>
                      <w:txbxContent>
                        <w:p>
                          <w:pPr>
                            <w:pStyle w:val="Style5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LONDYS'CZYK</w:t>
                          </w:r>
                        </w:p>
                      </w:txbxContent>
                    </wps:txbx>
                    <wps:bodyPr lIns="0" tIns="0" rIns="0" bIns="0">
                      <a:spAutoFit/>
                    </wps:bodyPr>
                  </wps:wsp>
                </a:graphicData>
              </a:graphic>
            </wp:anchor>
          </w:drawing>
        </mc:Choice>
        <mc:Fallback>
          <w:pict>
            <v:shape id="_x0000_s1275" type="#_x0000_t202" style="position:absolute;margin-left:41.100000000000001pt;margin-top:39.899999999999999pt;width:172.44999999999999pt;height:7.2000000000000002pt;z-index:-1887438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LONDYS'CZYK</w:t>
                    </w:r>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1726565</wp:posOffset>
              </wp:positionH>
              <wp:positionV relativeFrom="page">
                <wp:posOffset>533400</wp:posOffset>
              </wp:positionV>
              <wp:extent cx="2320290" cy="91440"/>
              <wp:wrapNone/>
              <wp:docPr id="251" name="Shape 251"/>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WOLNA TRYBUNA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35.94999999999999pt;margin-top:42.pt;width:182.69999999999999pt;height:7.2000000000000002pt;z-index:-1887438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WOLNA TRYBUNA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1155700</wp:posOffset>
              </wp:positionH>
              <wp:positionV relativeFrom="page">
                <wp:posOffset>535305</wp:posOffset>
              </wp:positionV>
              <wp:extent cx="2875915" cy="109855"/>
              <wp:wrapNone/>
              <wp:docPr id="20" name="Shape 20"/>
              <a:graphic xmlns:a="http://schemas.openxmlformats.org/drawingml/2006/main">
                <a:graphicData uri="http://schemas.microsoft.com/office/word/2010/wordprocessingShape">
                  <wps:wsp>
                    <wps:cNvSpPr txBox="1"/>
                    <wps:spPr>
                      <a:xfrm>
                        <a:ext cx="2875915" cy="1098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ŻYCIE MUZYCZNE W DZISIEJSZEJ POLSCE II</w:t>
                          </w:r>
                        </w:p>
                      </w:txbxContent>
                    </wps:txbx>
                    <wps:bodyPr wrap="none" lIns="0" tIns="0" rIns="0" bIns="0">
                      <a:spAutoFit/>
                    </wps:bodyPr>
                  </wps:wsp>
                </a:graphicData>
              </a:graphic>
            </wp:anchor>
          </w:drawing>
        </mc:Choice>
        <mc:Fallback>
          <w:pict>
            <v:shape id="_x0000_s1046" type="#_x0000_t202" style="position:absolute;margin-left:91.pt;margin-top:42.149999999999999pt;width:226.44999999999999pt;height:8.6500000000000004pt;z-index:-18874404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ŻYCIE MUZYCZNE W DZISIEJSZEJ POLSCE 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1594485</wp:posOffset>
              </wp:positionH>
              <wp:positionV relativeFrom="page">
                <wp:posOffset>685165</wp:posOffset>
              </wp:positionV>
              <wp:extent cx="2414270" cy="0"/>
              <wp:wrapNone/>
              <wp:docPr id="22" name="Shape 22"/>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5.55pt;margin-top:53.950000000000003pt;width:190.09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1726565</wp:posOffset>
              </wp:positionH>
              <wp:positionV relativeFrom="page">
                <wp:posOffset>533400</wp:posOffset>
              </wp:positionV>
              <wp:extent cx="2320290" cy="91440"/>
              <wp:wrapNone/>
              <wp:docPr id="255" name="Shape 255"/>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WOLNA TRYBUNA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1" type="#_x0000_t202" style="position:absolute;margin-left:135.94999999999999pt;margin-top:42.pt;width:182.69999999999999pt;height:7.2000000000000002pt;z-index:-1887438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WOLNA TRYBUNA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541020</wp:posOffset>
              </wp:positionH>
              <wp:positionV relativeFrom="page">
                <wp:posOffset>506730</wp:posOffset>
              </wp:positionV>
              <wp:extent cx="2324735" cy="91440"/>
              <wp:wrapNone/>
              <wp:docPr id="259" name="Shape 259"/>
              <a:graphic xmlns:a="http://schemas.openxmlformats.org/drawingml/2006/main">
                <a:graphicData uri="http://schemas.microsoft.com/office/word/2010/wordprocessingShape">
                  <wps:wsp>
                    <wps:cNvSpPr txBox="1"/>
                    <wps:spPr>
                      <a:xfrm>
                        <a:ext cx="2324735" cy="9144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WOLNA TRYBUNA</w:t>
                          </w:r>
                        </w:p>
                      </w:txbxContent>
                    </wps:txbx>
                    <wps:bodyPr lIns="0" tIns="0" rIns="0" bIns="0">
                      <a:spAutoFit/>
                    </wps:bodyPr>
                  </wps:wsp>
                </a:graphicData>
              </a:graphic>
            </wp:anchor>
          </w:drawing>
        </mc:Choice>
        <mc:Fallback>
          <w:pict>
            <v:shape id="_x0000_s1285" type="#_x0000_t202" style="position:absolute;margin-left:42.600000000000001pt;margin-top:39.899999999999999pt;width:183.05000000000001pt;height:7.2000000000000002pt;z-index:-1887438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WOLNA TRYBUNA</w:t>
                    </w:r>
                  </w:p>
                </w:txbxContent>
              </v:textbox>
              <w10:wrap anchorx="page" anchory="page"/>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523240</wp:posOffset>
              </wp:positionH>
              <wp:positionV relativeFrom="page">
                <wp:posOffset>506730</wp:posOffset>
              </wp:positionV>
              <wp:extent cx="2320290" cy="91440"/>
              <wp:wrapNone/>
              <wp:docPr id="261" name="Shape 261"/>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I4Ó</w:t>
                            <w:tab/>
                            <w:t>WOLNA TRYBUNA</w:t>
                          </w:r>
                        </w:p>
                      </w:txbxContent>
                    </wps:txbx>
                    <wps:bodyPr lIns="0" tIns="0" rIns="0" bIns="0">
                      <a:spAutoFit/>
                    </wps:bodyPr>
                  </wps:wsp>
                </a:graphicData>
              </a:graphic>
            </wp:anchor>
          </w:drawing>
        </mc:Choice>
        <mc:Fallback>
          <w:pict>
            <v:shape id="_x0000_s1287" type="#_x0000_t202" style="position:absolute;margin-left:41.200000000000003pt;margin-top:39.899999999999999pt;width:182.69999999999999pt;height:7.2000000000000002pt;z-index:-1887438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I4Ó</w:t>
                      <w:tab/>
                      <w:t>WOLNA TRYBUNA</w:t>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523240</wp:posOffset>
              </wp:positionH>
              <wp:positionV relativeFrom="page">
                <wp:posOffset>506730</wp:posOffset>
              </wp:positionV>
              <wp:extent cx="2320290" cy="91440"/>
              <wp:wrapNone/>
              <wp:docPr id="263" name="Shape 263"/>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I4Ó</w:t>
                            <w:tab/>
                            <w:t>WOLNA TRYBUNA</w:t>
                          </w:r>
                        </w:p>
                      </w:txbxContent>
                    </wps:txbx>
                    <wps:bodyPr lIns="0" tIns="0" rIns="0" bIns="0">
                      <a:spAutoFit/>
                    </wps:bodyPr>
                  </wps:wsp>
                </a:graphicData>
              </a:graphic>
            </wp:anchor>
          </w:drawing>
        </mc:Choice>
        <mc:Fallback>
          <w:pict>
            <v:shape id="_x0000_s1289" type="#_x0000_t202" style="position:absolute;margin-left:41.200000000000003pt;margin-top:39.899999999999999pt;width:182.69999999999999pt;height:7.2000000000000002pt;z-index:-1887438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I4Ó</w:t>
                      <w:tab/>
                      <w:t>WOLNA TRYBUNA</w:t>
                    </w:r>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1732280</wp:posOffset>
              </wp:positionH>
              <wp:positionV relativeFrom="page">
                <wp:posOffset>502285</wp:posOffset>
              </wp:positionV>
              <wp:extent cx="2338705" cy="86995"/>
              <wp:wrapNone/>
              <wp:docPr id="265" name="Shape 265"/>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WOLNA TRYBUNA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91" type="#_x0000_t202" style="position:absolute;margin-left:136.40000000000001pt;margin-top:39.549999999999997pt;width:184.15000000000001pt;height:6.8499999999999996pt;z-index:-1887438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WOLNA TRYBUNA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519430</wp:posOffset>
              </wp:positionH>
              <wp:positionV relativeFrom="page">
                <wp:posOffset>518160</wp:posOffset>
              </wp:positionV>
              <wp:extent cx="2320290" cy="91440"/>
              <wp:wrapNone/>
              <wp:docPr id="267" name="Shape 267"/>
              <a:graphic xmlns:a="http://schemas.openxmlformats.org/drawingml/2006/main">
                <a:graphicData uri="http://schemas.microsoft.com/office/word/2010/wordprocessingShape">
                  <wps:wsp>
                    <wps:cNvSpPr txBox="1"/>
                    <wps:spPr>
                      <a:xfrm>
                        <a:ext cx="2320290" cy="91440"/>
                      </a:xfrm>
                      <a:prstGeom prst="rect"/>
                      <a:noFill/>
                    </wps:spPr>
                    <wps:txbx>
                      <w:txbxContent>
                        <w:p>
                          <w:pPr>
                            <w:pStyle w:val="Style52"/>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WOLNA TRYBUNA</w:t>
                          </w:r>
                        </w:p>
                      </w:txbxContent>
                    </wps:txbx>
                    <wps:bodyPr lIns="0" tIns="0" rIns="0" bIns="0">
                      <a:spAutoFit/>
                    </wps:bodyPr>
                  </wps:wsp>
                </a:graphicData>
              </a:graphic>
            </wp:anchor>
          </w:drawing>
        </mc:Choice>
        <mc:Fallback>
          <w:pict>
            <v:shape id="_x0000_s1293" type="#_x0000_t202" style="position:absolute;margin-left:40.899999999999999pt;margin-top:40.799999999999997pt;width:182.69999999999999pt;height:7.2000000000000002pt;z-index:-1887438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WOLNA TRYBUNA</w:t>
                    </w:r>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1329690</wp:posOffset>
              </wp:positionH>
              <wp:positionV relativeFrom="page">
                <wp:posOffset>488315</wp:posOffset>
              </wp:positionV>
              <wp:extent cx="2700020" cy="91440"/>
              <wp:wrapNone/>
              <wp:docPr id="269" name="Shape 269"/>
              <a:graphic xmlns:a="http://schemas.openxmlformats.org/drawingml/2006/main">
                <a:graphicData uri="http://schemas.microsoft.com/office/word/2010/wordprocessingShape">
                  <wps:wsp>
                    <wps:cNvSpPr txBox="1"/>
                    <wps:spPr>
                      <a:xfrm>
                        <a:ext cx="2700020" cy="91440"/>
                      </a:xfrm>
                      <a:prstGeom prst="rect"/>
                      <a:noFill/>
                    </wps:spPr>
                    <wps:txbx>
                      <w:txbxContent>
                        <w:p>
                          <w:pPr>
                            <w:pStyle w:val="Style52"/>
                            <w:keepNext w:val="0"/>
                            <w:keepLines w:val="0"/>
                            <w:widowControl w:val="0"/>
                            <w:shd w:val="clear" w:color="auto" w:fill="auto"/>
                            <w:tabs>
                              <w:tab w:pos="42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HANDEL POLSKI Z ZACHODEM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104.7pt;margin-top:38.450000000000003pt;width:212.59999999999999pt;height:7.2000000000000002pt;z-index:-1887438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HANDEL POLSKI Z ZACHODEM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681990</wp:posOffset>
              </wp:positionV>
              <wp:extent cx="3566160" cy="0"/>
              <wp:wrapNone/>
              <wp:docPr id="271" name="Shape 27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53.700000000000003pt;width:280.80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501015</wp:posOffset>
              </wp:positionH>
              <wp:positionV relativeFrom="page">
                <wp:posOffset>497205</wp:posOffset>
              </wp:positionV>
              <wp:extent cx="2526030" cy="98425"/>
              <wp:wrapNone/>
              <wp:docPr id="272" name="Shape 272"/>
              <a:graphic xmlns:a="http://schemas.openxmlformats.org/drawingml/2006/main">
                <a:graphicData uri="http://schemas.microsoft.com/office/word/2010/wordprocessingShape">
                  <wps:wsp>
                    <wps:cNvSpPr txBox="1"/>
                    <wps:spPr>
                      <a:xfrm>
                        <a:ext cx="2526030" cy="98425"/>
                      </a:xfrm>
                      <a:prstGeom prst="rect"/>
                      <a:noFill/>
                    </wps:spPr>
                    <wps:txbx>
                      <w:txbxContent>
                        <w:p>
                          <w:pPr>
                            <w:pStyle w:val="Style52"/>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98" type="#_x0000_t202" style="position:absolute;margin-left:39.450000000000003pt;margin-top:39.149999999999999pt;width:198.90000000000001pt;height:7.75pt;z-index:-1887438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1155700</wp:posOffset>
              </wp:positionH>
              <wp:positionV relativeFrom="page">
                <wp:posOffset>535305</wp:posOffset>
              </wp:positionV>
              <wp:extent cx="2875915" cy="109855"/>
              <wp:wrapNone/>
              <wp:docPr id="25" name="Shape 25"/>
              <a:graphic xmlns:a="http://schemas.openxmlformats.org/drawingml/2006/main">
                <a:graphicData uri="http://schemas.microsoft.com/office/word/2010/wordprocessingShape">
                  <wps:wsp>
                    <wps:cNvSpPr txBox="1"/>
                    <wps:spPr>
                      <a:xfrm>
                        <a:ext cx="2875915" cy="10985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ŻYCIE MUZYCZNE W DZISIEJSZEJ POLSCE II</w:t>
                          </w:r>
                        </w:p>
                      </w:txbxContent>
                    </wps:txbx>
                    <wps:bodyPr wrap="none" lIns="0" tIns="0" rIns="0" bIns="0">
                      <a:spAutoFit/>
                    </wps:bodyPr>
                  </wps:wsp>
                </a:graphicData>
              </a:graphic>
            </wp:anchor>
          </w:drawing>
        </mc:Choice>
        <mc:Fallback>
          <w:pict>
            <v:shape id="_x0000_s1051" type="#_x0000_t202" style="position:absolute;margin-left:91.pt;margin-top:42.149999999999999pt;width:226.44999999999999pt;height:8.6500000000000004pt;z-index:-18874404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ŻYCIE MUZYCZNE W DZISIEJSZEJ POLSCE 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1594485</wp:posOffset>
              </wp:positionH>
              <wp:positionV relativeFrom="page">
                <wp:posOffset>685165</wp:posOffset>
              </wp:positionV>
              <wp:extent cx="2414270" cy="0"/>
              <wp:wrapNone/>
              <wp:docPr id="27" name="Shape 27"/>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5.55pt;margin-top:53.950000000000003pt;width:190.09999999999999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1637030</wp:posOffset>
              </wp:positionH>
              <wp:positionV relativeFrom="page">
                <wp:posOffset>524510</wp:posOffset>
              </wp:positionV>
              <wp:extent cx="2395855" cy="88900"/>
              <wp:wrapNone/>
              <wp:docPr id="274" name="Shape 274"/>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5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KAUKAZIE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28.90000000000001pt;margin-top:41.299999999999997pt;width:188.65000000000001pt;height:7.pt;z-index:-1887438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KAUKAZIE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821055</wp:posOffset>
              </wp:positionH>
              <wp:positionV relativeFrom="page">
                <wp:posOffset>701675</wp:posOffset>
              </wp:positionV>
              <wp:extent cx="3230245" cy="0"/>
              <wp:wrapNone/>
              <wp:docPr id="276" name="Shape 276"/>
              <a:graphic xmlns:a="http://schemas.openxmlformats.org/drawingml/2006/main">
                <a:graphicData uri="http://schemas.microsoft.com/office/word/2010/wordprocessingShape">
                  <wps:wsp>
                    <wps:cNvCnPr/>
                    <wps:spPr>
                      <a:xfrm>
                        <a:ext cx="3230245" cy="0"/>
                      </a:xfrm>
                      <a:prstGeom prst="straightConnector1"/>
                      <a:ln w="12700">
                        <a:solidFill/>
                      </a:ln>
                    </wps:spPr>
                    <wps:bodyPr/>
                  </wps:wsp>
                </a:graphicData>
              </a:graphic>
            </wp:anchor>
          </w:drawing>
        </mc:Choice>
        <mc:Fallback>
          <w:pict>
            <v:shape o:spt="32" o:oned="true" path="m,l21600,21600e" style="position:absolute;margin-left:64.650000000000006pt;margin-top:55.25pt;width:254.34999999999999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528320</wp:posOffset>
              </wp:positionH>
              <wp:positionV relativeFrom="page">
                <wp:posOffset>465455</wp:posOffset>
              </wp:positionV>
              <wp:extent cx="2647315" cy="109855"/>
              <wp:wrapNone/>
              <wp:docPr id="279" name="Shape 279"/>
              <a:graphic xmlns:a="http://schemas.openxmlformats.org/drawingml/2006/main">
                <a:graphicData uri="http://schemas.microsoft.com/office/word/2010/wordprocessingShape">
                  <wps:wsp>
                    <wps:cNvSpPr txBox="1"/>
                    <wps:spPr>
                      <a:xfrm>
                        <a:ext cx="2647315" cy="109855"/>
                      </a:xfrm>
                      <a:prstGeom prst="rect"/>
                      <a:noFill/>
                    </wps:spPr>
                    <wps:txbx>
                      <w:txbxContent>
                        <w:p>
                          <w:pPr>
                            <w:pStyle w:val="Style52"/>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305" type="#_x0000_t202" style="position:absolute;margin-left:41.600000000000001pt;margin-top:36.649999999999999pt;width:208.44999999999999pt;height:8.6500000000000004pt;z-index:-1887438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683895</wp:posOffset>
              </wp:positionV>
              <wp:extent cx="3520440" cy="0"/>
              <wp:wrapNone/>
              <wp:docPr id="281" name="Shape 281"/>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9.799999999999997pt;margin-top:53.850000000000001pt;width:277.19999999999999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1629410</wp:posOffset>
              </wp:positionH>
              <wp:positionV relativeFrom="page">
                <wp:posOffset>479425</wp:posOffset>
              </wp:positionV>
              <wp:extent cx="2418715" cy="105410"/>
              <wp:wrapNone/>
              <wp:docPr id="282" name="Shape 282"/>
              <a:graphic xmlns:a="http://schemas.openxmlformats.org/drawingml/2006/main">
                <a:graphicData uri="http://schemas.microsoft.com/office/word/2010/wordprocessingShape">
                  <wps:wsp>
                    <wps:cNvSpPr txBox="1"/>
                    <wps:spPr>
                      <a:xfrm>
                        <a:ext cx="2418715" cy="105410"/>
                      </a:xfrm>
                      <a:prstGeom prst="rect"/>
                      <a:noFill/>
                    </wps:spPr>
                    <wps:txbx>
                      <w:txbxContent>
                        <w:p>
                          <w:pPr>
                            <w:pStyle w:val="Style52"/>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KAUKAZIE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8" type="#_x0000_t202" style="position:absolute;margin-left:128.30000000000001pt;margin-top:37.75pt;width:190.44999999999999pt;height:8.3000000000000007pt;z-index:-1887438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KAUKAZIE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1009650</wp:posOffset>
              </wp:positionH>
              <wp:positionV relativeFrom="page">
                <wp:posOffset>652145</wp:posOffset>
              </wp:positionV>
              <wp:extent cx="2875915" cy="0"/>
              <wp:wrapNone/>
              <wp:docPr id="284" name="Shape 284"/>
              <a:graphic xmlns:a="http://schemas.openxmlformats.org/drawingml/2006/main">
                <a:graphicData uri="http://schemas.microsoft.com/office/word/2010/wordprocessingShape">
                  <wps:wsp>
                    <wps:cNvCnPr/>
                    <wps:spPr>
                      <a:xfrm>
                        <a:ext cx="2875915" cy="0"/>
                      </a:xfrm>
                      <a:prstGeom prst="straightConnector1"/>
                      <a:ln w="12700">
                        <a:solidFill/>
                      </a:ln>
                    </wps:spPr>
                    <wps:bodyPr/>
                  </wps:wsp>
                </a:graphicData>
              </a:graphic>
            </wp:anchor>
          </w:drawing>
        </mc:Choice>
        <mc:Fallback>
          <w:pict>
            <v:shape o:spt="32" o:oned="true" path="m,l21600,21600e" style="position:absolute;margin-left:79.5pt;margin-top:51.350000000000001pt;width:226.44999999999999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1629410</wp:posOffset>
              </wp:positionH>
              <wp:positionV relativeFrom="page">
                <wp:posOffset>479425</wp:posOffset>
              </wp:positionV>
              <wp:extent cx="2418715" cy="105410"/>
              <wp:wrapNone/>
              <wp:docPr id="285" name="Shape 285"/>
              <a:graphic xmlns:a="http://schemas.openxmlformats.org/drawingml/2006/main">
                <a:graphicData uri="http://schemas.microsoft.com/office/word/2010/wordprocessingShape">
                  <wps:wsp>
                    <wps:cNvSpPr txBox="1"/>
                    <wps:spPr>
                      <a:xfrm>
                        <a:ext cx="2418715" cy="105410"/>
                      </a:xfrm>
                      <a:prstGeom prst="rect"/>
                      <a:noFill/>
                    </wps:spPr>
                    <wps:txbx>
                      <w:txbxContent>
                        <w:p>
                          <w:pPr>
                            <w:pStyle w:val="Style52"/>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KAUKAZIE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28.30000000000001pt;margin-top:37.75pt;width:190.44999999999999pt;height:8.3000000000000007pt;z-index:-1887438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KAUKAZIE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1009650</wp:posOffset>
              </wp:positionH>
              <wp:positionV relativeFrom="page">
                <wp:posOffset>652145</wp:posOffset>
              </wp:positionV>
              <wp:extent cx="2875915" cy="0"/>
              <wp:wrapNone/>
              <wp:docPr id="287" name="Shape 287"/>
              <a:graphic xmlns:a="http://schemas.openxmlformats.org/drawingml/2006/main">
                <a:graphicData uri="http://schemas.microsoft.com/office/word/2010/wordprocessingShape">
                  <wps:wsp>
                    <wps:cNvCnPr/>
                    <wps:spPr>
                      <a:xfrm>
                        <a:ext cx="2875915" cy="0"/>
                      </a:xfrm>
                      <a:prstGeom prst="straightConnector1"/>
                      <a:ln w="12700">
                        <a:solidFill/>
                      </a:ln>
                    </wps:spPr>
                    <wps:bodyPr/>
                  </wps:wsp>
                </a:graphicData>
              </a:graphic>
            </wp:anchor>
          </w:drawing>
        </mc:Choice>
        <mc:Fallback>
          <w:pict>
            <v:shape o:spt="32" o:oned="true" path="m,l21600,21600e" style="position:absolute;margin-left:79.5pt;margin-top:51.350000000000001pt;width:226.44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528320</wp:posOffset>
              </wp:positionH>
              <wp:positionV relativeFrom="page">
                <wp:posOffset>465455</wp:posOffset>
              </wp:positionV>
              <wp:extent cx="2647315" cy="109855"/>
              <wp:wrapNone/>
              <wp:docPr id="288" name="Shape 288"/>
              <a:graphic xmlns:a="http://schemas.openxmlformats.org/drawingml/2006/main">
                <a:graphicData uri="http://schemas.microsoft.com/office/word/2010/wordprocessingShape">
                  <wps:wsp>
                    <wps:cNvSpPr txBox="1"/>
                    <wps:spPr>
                      <a:xfrm>
                        <a:ext cx="2647315" cy="109855"/>
                      </a:xfrm>
                      <a:prstGeom prst="rect"/>
                      <a:noFill/>
                    </wps:spPr>
                    <wps:txbx>
                      <w:txbxContent>
                        <w:p>
                          <w:pPr>
                            <w:pStyle w:val="Style52"/>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314" type="#_x0000_t202" style="position:absolute;margin-left:41.600000000000001pt;margin-top:36.649999999999999pt;width:208.44999999999999pt;height:8.6500000000000004pt;z-index:-1887438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683895</wp:posOffset>
              </wp:positionV>
              <wp:extent cx="3520440" cy="0"/>
              <wp:wrapNone/>
              <wp:docPr id="290" name="Shape 29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9.799999999999997pt;margin-top:53.850000000000001pt;width:277.19999999999999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1607185</wp:posOffset>
              </wp:positionH>
              <wp:positionV relativeFrom="page">
                <wp:posOffset>506730</wp:posOffset>
              </wp:positionV>
              <wp:extent cx="2420620" cy="91440"/>
              <wp:wrapNone/>
              <wp:docPr id="291" name="Shape 291"/>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rPr>
                              <w:sz w:val="16"/>
                              <w:szCs w:val="16"/>
                            </w:rPr>
                          </w:pPr>
                          <w:r>
                            <w:rPr>
                              <w:b/>
                              <w:bCs/>
                              <w:color w:val="000000"/>
                              <w:spacing w:val="0"/>
                              <w:w w:val="100"/>
                              <w:position w:val="0"/>
                              <w:sz w:val="18"/>
                              <w:szCs w:val="18"/>
                              <w:shd w:val="clear" w:color="auto" w:fill="auto"/>
                              <w:lang w:val="pl-PL" w:eastAsia="pl-PL" w:bidi="pl-PL"/>
                            </w:rPr>
                            <w:t>PIEŚŃ O POWSTANIU</w:t>
                            <w:tab/>
                          </w:r>
                          <w:r>
                            <w:rPr>
                              <w:b/>
                              <w:bCs/>
                              <w:color w:val="000000"/>
                              <w:spacing w:val="0"/>
                              <w:w w:val="100"/>
                              <w:position w:val="0"/>
                              <w:sz w:val="16"/>
                              <w:szCs w:val="16"/>
                              <w:shd w:val="clear" w:color="auto" w:fill="auto"/>
                              <w:lang w:val="pl-PL" w:eastAsia="pl-PL" w:bidi="pl-PL"/>
                            </w:rPr>
                            <w:t>171</w:t>
                          </w:r>
                        </w:p>
                      </w:txbxContent>
                    </wps:txbx>
                    <wps:bodyPr lIns="0" tIns="0" rIns="0" bIns="0">
                      <a:spAutoFit/>
                    </wps:bodyPr>
                  </wps:wsp>
                </a:graphicData>
              </a:graphic>
            </wp:anchor>
          </w:drawing>
        </mc:Choice>
        <mc:Fallback>
          <w:pict>
            <v:shape id="_x0000_s1317" type="#_x0000_t202" style="position:absolute;margin-left:126.55pt;margin-top:39.899999999999999pt;width:190.59999999999999pt;height:7.2000000000000002pt;z-index:-1887438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rPr>
                        <w:sz w:val="16"/>
                        <w:szCs w:val="16"/>
                      </w:rPr>
                    </w:pPr>
                    <w:r>
                      <w:rPr>
                        <w:b/>
                        <w:bCs/>
                        <w:color w:val="000000"/>
                        <w:spacing w:val="0"/>
                        <w:w w:val="100"/>
                        <w:position w:val="0"/>
                        <w:sz w:val="18"/>
                        <w:szCs w:val="18"/>
                        <w:shd w:val="clear" w:color="auto" w:fill="auto"/>
                        <w:lang w:val="pl-PL" w:eastAsia="pl-PL" w:bidi="pl-PL"/>
                      </w:rPr>
                      <w:t>PIEŚŃ O POWSTANIU</w:t>
                      <w:tab/>
                    </w:r>
                    <w:r>
                      <w:rPr>
                        <w:b/>
                        <w:bCs/>
                        <w:color w:val="000000"/>
                        <w:spacing w:val="0"/>
                        <w:w w:val="100"/>
                        <w:position w:val="0"/>
                        <w:sz w:val="16"/>
                        <w:szCs w:val="16"/>
                        <w:shd w:val="clear" w:color="auto" w:fill="auto"/>
                        <w:lang w:val="pl-PL" w:eastAsia="pl-PL" w:bidi="pl-PL"/>
                      </w:rPr>
                      <w:t>171</w:t>
                    </w:r>
                  </w:p>
                </w:txbxContent>
              </v:textbox>
              <w10:wrap anchorx="page" anchory="page"/>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1607185</wp:posOffset>
              </wp:positionH>
              <wp:positionV relativeFrom="page">
                <wp:posOffset>506730</wp:posOffset>
              </wp:positionV>
              <wp:extent cx="2420620" cy="91440"/>
              <wp:wrapNone/>
              <wp:docPr id="293" name="Shape 293"/>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rPr>
                              <w:sz w:val="16"/>
                              <w:szCs w:val="16"/>
                            </w:rPr>
                          </w:pPr>
                          <w:r>
                            <w:rPr>
                              <w:b/>
                              <w:bCs/>
                              <w:color w:val="000000"/>
                              <w:spacing w:val="0"/>
                              <w:w w:val="100"/>
                              <w:position w:val="0"/>
                              <w:sz w:val="18"/>
                              <w:szCs w:val="18"/>
                              <w:shd w:val="clear" w:color="auto" w:fill="auto"/>
                              <w:lang w:val="pl-PL" w:eastAsia="pl-PL" w:bidi="pl-PL"/>
                            </w:rPr>
                            <w:t>PIEŚŃ O POWSTANIU</w:t>
                            <w:tab/>
                          </w:r>
                          <w:r>
                            <w:rPr>
                              <w:b/>
                              <w:bCs/>
                              <w:color w:val="000000"/>
                              <w:spacing w:val="0"/>
                              <w:w w:val="100"/>
                              <w:position w:val="0"/>
                              <w:sz w:val="16"/>
                              <w:szCs w:val="16"/>
                              <w:shd w:val="clear" w:color="auto" w:fill="auto"/>
                              <w:lang w:val="pl-PL" w:eastAsia="pl-PL" w:bidi="pl-PL"/>
                            </w:rPr>
                            <w:t>171</w:t>
                          </w:r>
                        </w:p>
                      </w:txbxContent>
                    </wps:txbx>
                    <wps:bodyPr lIns="0" tIns="0" rIns="0" bIns="0">
                      <a:spAutoFit/>
                    </wps:bodyPr>
                  </wps:wsp>
                </a:graphicData>
              </a:graphic>
            </wp:anchor>
          </w:drawing>
        </mc:Choice>
        <mc:Fallback>
          <w:pict>
            <v:shape id="_x0000_s1319" type="#_x0000_t202" style="position:absolute;margin-left:126.55pt;margin-top:39.899999999999999pt;width:190.59999999999999pt;height:7.2000000000000002pt;z-index:-1887438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rPr>
                        <w:sz w:val="16"/>
                        <w:szCs w:val="16"/>
                      </w:rPr>
                    </w:pPr>
                    <w:r>
                      <w:rPr>
                        <w:b/>
                        <w:bCs/>
                        <w:color w:val="000000"/>
                        <w:spacing w:val="0"/>
                        <w:w w:val="100"/>
                        <w:position w:val="0"/>
                        <w:sz w:val="18"/>
                        <w:szCs w:val="18"/>
                        <w:shd w:val="clear" w:color="auto" w:fill="auto"/>
                        <w:lang w:val="pl-PL" w:eastAsia="pl-PL" w:bidi="pl-PL"/>
                      </w:rPr>
                      <w:t>PIEŚŃ O POWSTANIU</w:t>
                      <w:tab/>
                    </w:r>
                    <w:r>
                      <w:rPr>
                        <w:b/>
                        <w:bCs/>
                        <w:color w:val="000000"/>
                        <w:spacing w:val="0"/>
                        <w:w w:val="100"/>
                        <w:position w:val="0"/>
                        <w:sz w:val="16"/>
                        <w:szCs w:val="16"/>
                        <w:shd w:val="clear" w:color="auto" w:fill="auto"/>
                        <w:lang w:val="pl-PL" w:eastAsia="pl-PL" w:bidi="pl-PL"/>
                      </w:rPr>
                      <w:t>171</w:t>
                    </w:r>
                  </w:p>
                </w:txbxContent>
              </v:textbox>
              <w10:wrap anchorx="page" anchory="page"/>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1173480</wp:posOffset>
              </wp:positionH>
              <wp:positionV relativeFrom="page">
                <wp:posOffset>501650</wp:posOffset>
              </wp:positionV>
              <wp:extent cx="2884805" cy="114300"/>
              <wp:wrapNone/>
              <wp:docPr id="30" name="Shape 30"/>
              <a:graphic xmlns:a="http://schemas.openxmlformats.org/drawingml/2006/main">
                <a:graphicData uri="http://schemas.microsoft.com/office/word/2010/wordprocessingShape">
                  <wps:wsp>
                    <wps:cNvSpPr txBox="1"/>
                    <wps:spPr>
                      <a:xfrm>
                        <a:ext cx="2884805" cy="1143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ŻYCIE MUZYCZNE W DZISIEJSZEJ POLSCE </w:t>
                          </w: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6" type="#_x0000_t202" style="position:absolute;margin-left:92.400000000000006pt;margin-top:39.5pt;width:227.15000000000001pt;height:9.pt;z-index:-18874403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ŻYCIE MUZYCZNE W DZISIEJSZEJ POLSCE </w:t>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1751965</wp:posOffset>
              </wp:positionH>
              <wp:positionV relativeFrom="page">
                <wp:posOffset>686435</wp:posOffset>
              </wp:positionV>
              <wp:extent cx="2313305" cy="0"/>
              <wp:wrapNone/>
              <wp:docPr id="32" name="Shape 32"/>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7.94999999999999pt;margin-top:54.049999999999997pt;width:182.15000000000001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1613535</wp:posOffset>
              </wp:positionH>
              <wp:positionV relativeFrom="page">
                <wp:posOffset>506730</wp:posOffset>
              </wp:positionV>
              <wp:extent cx="2425700" cy="88900"/>
              <wp:wrapNone/>
              <wp:docPr id="295" name="Shape 295"/>
              <a:graphic xmlns:a="http://schemas.openxmlformats.org/drawingml/2006/main">
                <a:graphicData uri="http://schemas.microsoft.com/office/word/2010/wordprocessingShape">
                  <wps:wsp>
                    <wps:cNvSpPr txBox="1"/>
                    <wps:spPr>
                      <a:xfrm>
                        <a:ext cx="2425700" cy="88900"/>
                      </a:xfrm>
                      <a:prstGeom prst="rect"/>
                      <a:noFill/>
                    </wps:spPr>
                    <wps:txbx>
                      <w:txbxContent>
                        <w:p>
                          <w:pPr>
                            <w:pStyle w:val="Style52"/>
                            <w:keepNext w:val="0"/>
                            <w:keepLines w:val="0"/>
                            <w:widowControl w:val="0"/>
                            <w:shd w:val="clear" w:color="auto" w:fill="auto"/>
                            <w:tabs>
                              <w:tab w:pos="3820"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PIEŚŃ O POWSTANIU</w:t>
                            <w:tab/>
                          </w:r>
                          <w:r>
                            <w:rPr>
                              <w:b/>
                              <w:bCs/>
                              <w:color w:val="000000"/>
                              <w:spacing w:val="0"/>
                              <w:w w:val="100"/>
                              <w:position w:val="0"/>
                              <w:sz w:val="20"/>
                              <w:szCs w:val="20"/>
                              <w:shd w:val="clear" w:color="auto" w:fill="auto"/>
                              <w:lang w:val="pl-PL" w:eastAsia="pl-PL" w:bidi="pl-PL"/>
                            </w:rPr>
                            <w:t>173</w:t>
                          </w:r>
                        </w:p>
                      </w:txbxContent>
                    </wps:txbx>
                    <wps:bodyPr lIns="0" tIns="0" rIns="0" bIns="0">
                      <a:spAutoFit/>
                    </wps:bodyPr>
                  </wps:wsp>
                </a:graphicData>
              </a:graphic>
            </wp:anchor>
          </w:drawing>
        </mc:Choice>
        <mc:Fallback>
          <w:pict>
            <v:shape id="_x0000_s1321" type="#_x0000_t202" style="position:absolute;margin-left:127.05pt;margin-top:39.899999999999999pt;width:191.pt;height:7.pt;z-index:-1887438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0"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PIEŚŃ O POWSTANIU</w:t>
                      <w:tab/>
                    </w:r>
                    <w:r>
                      <w:rPr>
                        <w:b/>
                        <w:bCs/>
                        <w:color w:val="000000"/>
                        <w:spacing w:val="0"/>
                        <w:w w:val="100"/>
                        <w:position w:val="0"/>
                        <w:sz w:val="20"/>
                        <w:szCs w:val="20"/>
                        <w:shd w:val="clear" w:color="auto" w:fill="auto"/>
                        <w:lang w:val="pl-PL" w:eastAsia="pl-PL" w:bidi="pl-PL"/>
                      </w:rPr>
                      <w:t>173</w:t>
                    </w:r>
                  </w:p>
                </w:txbxContent>
              </v:textbox>
              <w10:wrap anchorx="page" anchory="page"/>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1613535</wp:posOffset>
              </wp:positionH>
              <wp:positionV relativeFrom="page">
                <wp:posOffset>506730</wp:posOffset>
              </wp:positionV>
              <wp:extent cx="2425700" cy="88900"/>
              <wp:wrapNone/>
              <wp:docPr id="297" name="Shape 297"/>
              <a:graphic xmlns:a="http://schemas.openxmlformats.org/drawingml/2006/main">
                <a:graphicData uri="http://schemas.microsoft.com/office/word/2010/wordprocessingShape">
                  <wps:wsp>
                    <wps:cNvSpPr txBox="1"/>
                    <wps:spPr>
                      <a:xfrm>
                        <a:ext cx="2425700" cy="88900"/>
                      </a:xfrm>
                      <a:prstGeom prst="rect"/>
                      <a:noFill/>
                    </wps:spPr>
                    <wps:txbx>
                      <w:txbxContent>
                        <w:p>
                          <w:pPr>
                            <w:pStyle w:val="Style52"/>
                            <w:keepNext w:val="0"/>
                            <w:keepLines w:val="0"/>
                            <w:widowControl w:val="0"/>
                            <w:shd w:val="clear" w:color="auto" w:fill="auto"/>
                            <w:tabs>
                              <w:tab w:pos="3820"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PIEŚŃ O POWSTANIU</w:t>
                            <w:tab/>
                          </w:r>
                          <w:r>
                            <w:rPr>
                              <w:b/>
                              <w:bCs/>
                              <w:color w:val="000000"/>
                              <w:spacing w:val="0"/>
                              <w:w w:val="100"/>
                              <w:position w:val="0"/>
                              <w:sz w:val="20"/>
                              <w:szCs w:val="20"/>
                              <w:shd w:val="clear" w:color="auto" w:fill="auto"/>
                              <w:lang w:val="pl-PL" w:eastAsia="pl-PL" w:bidi="pl-PL"/>
                            </w:rPr>
                            <w:t>173</w:t>
                          </w:r>
                        </w:p>
                      </w:txbxContent>
                    </wps:txbx>
                    <wps:bodyPr lIns="0" tIns="0" rIns="0" bIns="0">
                      <a:spAutoFit/>
                    </wps:bodyPr>
                  </wps:wsp>
                </a:graphicData>
              </a:graphic>
            </wp:anchor>
          </w:drawing>
        </mc:Choice>
        <mc:Fallback>
          <w:pict>
            <v:shape id="_x0000_s1323" type="#_x0000_t202" style="position:absolute;margin-left:127.05pt;margin-top:39.899999999999999pt;width:191.pt;height:7.pt;z-index:-1887438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0"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PIEŚŃ O POWSTANIU</w:t>
                      <w:tab/>
                    </w:r>
                    <w:r>
                      <w:rPr>
                        <w:b/>
                        <w:bCs/>
                        <w:color w:val="000000"/>
                        <w:spacing w:val="0"/>
                        <w:w w:val="100"/>
                        <w:position w:val="0"/>
                        <w:sz w:val="20"/>
                        <w:szCs w:val="20"/>
                        <w:shd w:val="clear" w:color="auto" w:fill="auto"/>
                        <w:lang w:val="pl-PL" w:eastAsia="pl-PL" w:bidi="pl-PL"/>
                      </w:rPr>
                      <w:t>173</w:t>
                    </w:r>
                  </w:p>
                </w:txbxContent>
              </v:textbox>
              <w10:wrap anchorx="page" anchory="page"/>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483870</wp:posOffset>
              </wp:positionH>
              <wp:positionV relativeFrom="page">
                <wp:posOffset>499745</wp:posOffset>
              </wp:positionV>
              <wp:extent cx="2366010" cy="107315"/>
              <wp:wrapNone/>
              <wp:docPr id="299" name="Shape 299"/>
              <a:graphic xmlns:a="http://schemas.openxmlformats.org/drawingml/2006/main">
                <a:graphicData uri="http://schemas.microsoft.com/office/word/2010/wordprocessingShape">
                  <wps:wsp>
                    <wps:cNvSpPr txBox="1"/>
                    <wps:spPr>
                      <a:xfrm>
                        <a:ext cx="2366010" cy="107315"/>
                      </a:xfrm>
                      <a:prstGeom prst="rect"/>
                      <a:noFill/>
                    </wps:spPr>
                    <wps:txbx>
                      <w:txbxContent>
                        <w:p>
                          <w:pPr>
                            <w:pStyle w:val="Style52"/>
                            <w:keepNext w:val="0"/>
                            <w:keepLines w:val="0"/>
                            <w:widowControl w:val="0"/>
                            <w:shd w:val="clear" w:color="auto" w:fill="auto"/>
                            <w:tabs>
                              <w:tab w:pos="3726" w:val="right"/>
                            </w:tabs>
                            <w:bidi w:val="0"/>
                            <w:spacing w:before="0" w:after="0" w:line="240" w:lineRule="auto"/>
                            <w:ind w:left="0" w:right="0" w:firstLine="0"/>
                            <w:jc w:val="left"/>
                          </w:pPr>
                          <w:r>
                            <w:rPr>
                              <w:i/>
                              <w:iCs/>
                              <w:color w:val="000000"/>
                              <w:spacing w:val="0"/>
                              <w:w w:val="100"/>
                              <w:position w:val="0"/>
                              <w:sz w:val="30"/>
                              <w:szCs w:val="30"/>
                              <w:shd w:val="clear" w:color="auto" w:fill="auto"/>
                              <w:lang w:val="fr-FR" w:eastAsia="fr-FR" w:bidi="fr-FR"/>
                            </w:rPr>
                            <w:t>m</w:t>
                            <w:tab/>
                          </w:r>
                          <w:r>
                            <w:rPr>
                              <w:color w:val="000000"/>
                              <w:spacing w:val="0"/>
                              <w:w w:val="100"/>
                              <w:position w:val="0"/>
                              <w:shd w:val="clear" w:color="auto" w:fill="auto"/>
                              <w:lang w:val="pl-PL" w:eastAsia="pl-PL" w:bidi="pl-PL"/>
                            </w:rPr>
                            <w:t>ZBIGNIEW JASIŃSKI</w:t>
                          </w:r>
                        </w:p>
                      </w:txbxContent>
                    </wps:txbx>
                    <wps:bodyPr lIns="0" tIns="0" rIns="0" bIns="0">
                      <a:spAutoFit/>
                    </wps:bodyPr>
                  </wps:wsp>
                </a:graphicData>
              </a:graphic>
            </wp:anchor>
          </w:drawing>
        </mc:Choice>
        <mc:Fallback>
          <w:pict>
            <v:shape id="_x0000_s1325" type="#_x0000_t202" style="position:absolute;margin-left:38.100000000000001pt;margin-top:39.350000000000001pt;width:186.30000000000001pt;height:8.4499999999999993pt;z-index:-1887438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26" w:val="right"/>
                      </w:tabs>
                      <w:bidi w:val="0"/>
                      <w:spacing w:before="0" w:after="0" w:line="240" w:lineRule="auto"/>
                      <w:ind w:left="0" w:right="0" w:firstLine="0"/>
                      <w:jc w:val="left"/>
                    </w:pPr>
                    <w:r>
                      <w:rPr>
                        <w:i/>
                        <w:iCs/>
                        <w:color w:val="000000"/>
                        <w:spacing w:val="0"/>
                        <w:w w:val="100"/>
                        <w:position w:val="0"/>
                        <w:sz w:val="30"/>
                        <w:szCs w:val="30"/>
                        <w:shd w:val="clear" w:color="auto" w:fill="auto"/>
                        <w:lang w:val="fr-FR" w:eastAsia="fr-FR" w:bidi="fr-FR"/>
                      </w:rPr>
                      <w:t>m</w:t>
                      <w:tab/>
                    </w:r>
                    <w:r>
                      <w:rPr>
                        <w:color w:val="000000"/>
                        <w:spacing w:val="0"/>
                        <w:w w:val="100"/>
                        <w:position w:val="0"/>
                        <w:shd w:val="clear" w:color="auto" w:fill="auto"/>
                        <w:lang w:val="pl-PL" w:eastAsia="pl-PL" w:bidi="pl-PL"/>
                      </w:rPr>
                      <w:t>ZBIGNIEW JASIŃSKI</w:t>
                    </w:r>
                  </w:p>
                </w:txbxContent>
              </v:textbox>
              <w10:wrap anchorx="page" anchory="page"/>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1601470</wp:posOffset>
              </wp:positionH>
              <wp:positionV relativeFrom="page">
                <wp:posOffset>506730</wp:posOffset>
              </wp:positionV>
              <wp:extent cx="2420620" cy="91440"/>
              <wp:wrapNone/>
              <wp:docPr id="303" name="Shape 303"/>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26.09999999999999pt;margin-top:39.899999999999999pt;width:190.59999999999999pt;height:7.2000000000000002pt;z-index:-1887438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490855</wp:posOffset>
              </wp:positionH>
              <wp:positionV relativeFrom="page">
                <wp:posOffset>506730</wp:posOffset>
              </wp:positionV>
              <wp:extent cx="2366010" cy="107315"/>
              <wp:wrapNone/>
              <wp:docPr id="305" name="Shape 305"/>
              <a:graphic xmlns:a="http://schemas.openxmlformats.org/drawingml/2006/main">
                <a:graphicData uri="http://schemas.microsoft.com/office/word/2010/wordprocessingShape">
                  <wps:wsp>
                    <wps:cNvSpPr txBox="1"/>
                    <wps:spPr>
                      <a:xfrm>
                        <a:ext cx="2366010" cy="107315"/>
                      </a:xfrm>
                      <a:prstGeom prst="rect"/>
                      <a:noFill/>
                    </wps:spPr>
                    <wps:txbx>
                      <w:txbxContent>
                        <w:p>
                          <w:pPr>
                            <w:pStyle w:val="Style5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JASIŃSKI</w:t>
                          </w:r>
                        </w:p>
                      </w:txbxContent>
                    </wps:txbx>
                    <wps:bodyPr lIns="0" tIns="0" rIns="0" bIns="0">
                      <a:spAutoFit/>
                    </wps:bodyPr>
                  </wps:wsp>
                </a:graphicData>
              </a:graphic>
            </wp:anchor>
          </w:drawing>
        </mc:Choice>
        <mc:Fallback>
          <w:pict>
            <v:shape id="_x0000_s1331" type="#_x0000_t202" style="position:absolute;margin-left:38.649999999999999pt;margin-top:39.899999999999999pt;width:186.30000000000001pt;height:8.4499999999999993pt;z-index:-1887438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JASIŃSKI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655955</wp:posOffset>
              </wp:positionV>
              <wp:extent cx="2409190" cy="0"/>
              <wp:wrapNone/>
              <wp:docPr id="307" name="Shape 307"/>
              <a:graphic xmlns:a="http://schemas.openxmlformats.org/drawingml/2006/main">
                <a:graphicData uri="http://schemas.microsoft.com/office/word/2010/wordprocessingShape">
                  <wps:wsp>
                    <wps:cNvCnPr/>
                    <wps:spPr>
                      <a:xfrm>
                        <a:ext cx="2409190" cy="0"/>
                      </a:xfrm>
                      <a:prstGeom prst="straightConnector1"/>
                      <a:ln w="12700">
                        <a:solidFill/>
                      </a:ln>
                    </wps:spPr>
                    <wps:bodyPr/>
                  </wps:wsp>
                </a:graphicData>
              </a:graphic>
            </wp:anchor>
          </w:drawing>
        </mc:Choice>
        <mc:Fallback>
          <w:pict>
            <v:shape o:spt="32" o:oned="true" path="m,l21600,21600e" style="position:absolute;margin-left:36.649999999999999pt;margin-top:51.649999999999999pt;width:189.69999999999999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490855</wp:posOffset>
              </wp:positionH>
              <wp:positionV relativeFrom="page">
                <wp:posOffset>506730</wp:posOffset>
              </wp:positionV>
              <wp:extent cx="2366010" cy="107315"/>
              <wp:wrapNone/>
              <wp:docPr id="308" name="Shape 308"/>
              <a:graphic xmlns:a="http://schemas.openxmlformats.org/drawingml/2006/main">
                <a:graphicData uri="http://schemas.microsoft.com/office/word/2010/wordprocessingShape">
                  <wps:wsp>
                    <wps:cNvSpPr txBox="1"/>
                    <wps:spPr>
                      <a:xfrm>
                        <a:ext cx="2366010" cy="107315"/>
                      </a:xfrm>
                      <a:prstGeom prst="rect"/>
                      <a:noFill/>
                    </wps:spPr>
                    <wps:txbx>
                      <w:txbxContent>
                        <w:p>
                          <w:pPr>
                            <w:pStyle w:val="Style5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JASIŃSKI</w:t>
                          </w:r>
                        </w:p>
                      </w:txbxContent>
                    </wps:txbx>
                    <wps:bodyPr lIns="0" tIns="0" rIns="0" bIns="0">
                      <a:spAutoFit/>
                    </wps:bodyPr>
                  </wps:wsp>
                </a:graphicData>
              </a:graphic>
            </wp:anchor>
          </w:drawing>
        </mc:Choice>
        <mc:Fallback>
          <w:pict>
            <v:shape id="_x0000_s1334" type="#_x0000_t202" style="position:absolute;margin-left:38.649999999999999pt;margin-top:39.899999999999999pt;width:186.30000000000001pt;height:8.4499999999999993pt;z-index:-1887438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JASIŃSKI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655955</wp:posOffset>
              </wp:positionV>
              <wp:extent cx="2409190" cy="0"/>
              <wp:wrapNone/>
              <wp:docPr id="310" name="Shape 310"/>
              <a:graphic xmlns:a="http://schemas.openxmlformats.org/drawingml/2006/main">
                <a:graphicData uri="http://schemas.microsoft.com/office/word/2010/wordprocessingShape">
                  <wps:wsp>
                    <wps:cNvCnPr/>
                    <wps:spPr>
                      <a:xfrm>
                        <a:ext cx="2409190" cy="0"/>
                      </a:xfrm>
                      <a:prstGeom prst="straightConnector1"/>
                      <a:ln w="12700">
                        <a:solidFill/>
                      </a:ln>
                    </wps:spPr>
                    <wps:bodyPr/>
                  </wps:wsp>
                </a:graphicData>
              </a:graphic>
            </wp:anchor>
          </w:drawing>
        </mc:Choice>
        <mc:Fallback>
          <w:pict>
            <v:shape o:spt="32" o:oned="true" path="m,l21600,21600e" style="position:absolute;margin-left:36.649999999999999pt;margin-top:51.649999999999999pt;width:189.6999999999999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490855</wp:posOffset>
              </wp:positionH>
              <wp:positionV relativeFrom="page">
                <wp:posOffset>506730</wp:posOffset>
              </wp:positionV>
              <wp:extent cx="2366010" cy="107315"/>
              <wp:wrapNone/>
              <wp:docPr id="311" name="Shape 311"/>
              <a:graphic xmlns:a="http://schemas.openxmlformats.org/drawingml/2006/main">
                <a:graphicData uri="http://schemas.microsoft.com/office/word/2010/wordprocessingShape">
                  <wps:wsp>
                    <wps:cNvSpPr txBox="1"/>
                    <wps:spPr>
                      <a:xfrm>
                        <a:ext cx="2366010" cy="107315"/>
                      </a:xfrm>
                      <a:prstGeom prst="rect"/>
                      <a:noFill/>
                    </wps:spPr>
                    <wps:txbx>
                      <w:txbxContent>
                        <w:p>
                          <w:pPr>
                            <w:pStyle w:val="Style5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JASIŃSKI</w:t>
                          </w:r>
                        </w:p>
                      </w:txbxContent>
                    </wps:txbx>
                    <wps:bodyPr lIns="0" tIns="0" rIns="0" bIns="0">
                      <a:spAutoFit/>
                    </wps:bodyPr>
                  </wps:wsp>
                </a:graphicData>
              </a:graphic>
            </wp:anchor>
          </w:drawing>
        </mc:Choice>
        <mc:Fallback>
          <w:pict>
            <v:shape id="_x0000_s1337" type="#_x0000_t202" style="position:absolute;margin-left:38.649999999999999pt;margin-top:39.899999999999999pt;width:186.30000000000001pt;height:8.4499999999999993pt;z-index:-1887438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JASIŃSKI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655955</wp:posOffset>
              </wp:positionV>
              <wp:extent cx="2409190" cy="0"/>
              <wp:wrapNone/>
              <wp:docPr id="313" name="Shape 313"/>
              <a:graphic xmlns:a="http://schemas.openxmlformats.org/drawingml/2006/main">
                <a:graphicData uri="http://schemas.microsoft.com/office/word/2010/wordprocessingShape">
                  <wps:wsp>
                    <wps:cNvCnPr/>
                    <wps:spPr>
                      <a:xfrm>
                        <a:ext cx="2409190" cy="0"/>
                      </a:xfrm>
                      <a:prstGeom prst="straightConnector1"/>
                      <a:ln w="12700">
                        <a:solidFill/>
                      </a:ln>
                    </wps:spPr>
                    <wps:bodyPr/>
                  </wps:wsp>
                </a:graphicData>
              </a:graphic>
            </wp:anchor>
          </w:drawing>
        </mc:Choice>
        <mc:Fallback>
          <w:pict>
            <v:shape o:spt="32" o:oned="true" path="m,l21600,21600e" style="position:absolute;margin-left:36.649999999999999pt;margin-top:51.649999999999999pt;width:189.6999999999999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1612900</wp:posOffset>
              </wp:positionH>
              <wp:positionV relativeFrom="page">
                <wp:posOffset>525780</wp:posOffset>
              </wp:positionV>
              <wp:extent cx="2420620" cy="93980"/>
              <wp:wrapNone/>
              <wp:docPr id="314" name="Shape 314"/>
              <a:graphic xmlns:a="http://schemas.openxmlformats.org/drawingml/2006/main">
                <a:graphicData uri="http://schemas.microsoft.com/office/word/2010/wordprocessingShape">
                  <wps:wsp>
                    <wps:cNvSpPr txBox="1"/>
                    <wps:spPr>
                      <a:xfrm>
                        <a:ext cx="2420620" cy="9398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0" type="#_x0000_t202" style="position:absolute;margin-left:127.pt;margin-top:41.399999999999999pt;width:190.59999999999999pt;height:7.4000000000000004pt;z-index:-1887438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1601470</wp:posOffset>
              </wp:positionH>
              <wp:positionV relativeFrom="page">
                <wp:posOffset>506730</wp:posOffset>
              </wp:positionV>
              <wp:extent cx="2420620" cy="91440"/>
              <wp:wrapNone/>
              <wp:docPr id="320" name="Shape 320"/>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6" type="#_x0000_t202" style="position:absolute;margin-left:126.09999999999999pt;margin-top:39.899999999999999pt;width:190.59999999999999pt;height:7.2000000000000002pt;z-index:-1887438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1601470</wp:posOffset>
              </wp:positionH>
              <wp:positionV relativeFrom="page">
                <wp:posOffset>506730</wp:posOffset>
              </wp:positionV>
              <wp:extent cx="2420620" cy="91440"/>
              <wp:wrapNone/>
              <wp:docPr id="322" name="Shape 322"/>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8" type="#_x0000_t202" style="position:absolute;margin-left:126.09999999999999pt;margin-top:39.899999999999999pt;width:190.59999999999999pt;height:7.2000000000000002pt;z-index:-1887438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PIEŚŃ O POWSTANIU</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519430</wp:posOffset>
              </wp:positionH>
              <wp:positionV relativeFrom="page">
                <wp:posOffset>497205</wp:posOffset>
              </wp:positionV>
              <wp:extent cx="2400300" cy="109855"/>
              <wp:wrapNone/>
              <wp:docPr id="33" name="Shape 33"/>
              <a:graphic xmlns:a="http://schemas.openxmlformats.org/drawingml/2006/main">
                <a:graphicData uri="http://schemas.microsoft.com/office/word/2010/wordprocessingShape">
                  <wps:wsp>
                    <wps:cNvSpPr txBox="1"/>
                    <wps:spPr>
                      <a:xfrm>
                        <a:ext cx="2400300" cy="109855"/>
                      </a:xfrm>
                      <a:prstGeom prst="rect"/>
                      <a:noFill/>
                    </wps:spPr>
                    <wps:txbx>
                      <w:txbxContent>
                        <w:p>
                          <w:pPr>
                            <w:pStyle w:val="Style42"/>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ANDRZEJ PANUFNIK</w:t>
                          </w:r>
                        </w:p>
                      </w:txbxContent>
                    </wps:txbx>
                    <wps:bodyPr lIns="0" tIns="0" rIns="0" bIns="0">
                      <a:spAutoFit/>
                    </wps:bodyPr>
                  </wps:wsp>
                </a:graphicData>
              </a:graphic>
            </wp:anchor>
          </w:drawing>
        </mc:Choice>
        <mc:Fallback>
          <w:pict>
            <v:shape id="_x0000_s1059" type="#_x0000_t202" style="position:absolute;margin-left:40.899999999999999pt;margin-top:39.149999999999999pt;width:189.pt;height:8.6500000000000004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ANDRZEJ PANUFNIK</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763905</wp:posOffset>
              </wp:positionH>
              <wp:positionV relativeFrom="page">
                <wp:posOffset>506730</wp:posOffset>
              </wp:positionV>
              <wp:extent cx="3287395" cy="107315"/>
              <wp:wrapNone/>
              <wp:docPr id="324" name="Shape 324"/>
              <a:graphic xmlns:a="http://schemas.openxmlformats.org/drawingml/2006/main">
                <a:graphicData uri="http://schemas.microsoft.com/office/word/2010/wordprocessingShape">
                  <wps:wsp>
                    <wps:cNvSpPr txBox="1"/>
                    <wps:spPr>
                      <a:xfrm>
                        <a:ext cx="328739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W BIBLIOGRAFII POWOJENNYCH NIEMIEC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50" type="#_x0000_t202" style="position:absolute;margin-left:60.149999999999999pt;margin-top:39.899999999999999pt;width:258.85000000000002pt;height:8.4499999999999993pt;z-index:-18874380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W BIBLIOGRAFII POWOJENNYCH NIEMIEC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1715135</wp:posOffset>
              </wp:positionH>
              <wp:positionV relativeFrom="page">
                <wp:posOffset>655955</wp:posOffset>
              </wp:positionV>
              <wp:extent cx="2256155" cy="0"/>
              <wp:wrapNone/>
              <wp:docPr id="326" name="Shape 326"/>
              <a:graphic xmlns:a="http://schemas.openxmlformats.org/drawingml/2006/main">
                <a:graphicData uri="http://schemas.microsoft.com/office/word/2010/wordprocessingShape">
                  <wps:wsp>
                    <wps:cNvCnPr/>
                    <wps:spPr>
                      <a:xfrm>
                        <a:ext cx="2256155" cy="0"/>
                      </a:xfrm>
                      <a:prstGeom prst="straightConnector1"/>
                      <a:ln w="12700">
                        <a:solidFill/>
                      </a:ln>
                    </wps:spPr>
                    <wps:bodyPr/>
                  </wps:wsp>
                </a:graphicData>
              </a:graphic>
            </wp:anchor>
          </w:drawing>
        </mc:Choice>
        <mc:Fallback>
          <w:pict>
            <v:shape o:spt="32" o:oned="true" path="m,l21600,21600e" style="position:absolute;margin-left:135.05000000000001pt;margin-top:51.649999999999999pt;width:177.65000000000001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505460</wp:posOffset>
              </wp:positionH>
              <wp:positionV relativeFrom="page">
                <wp:posOffset>470535</wp:posOffset>
              </wp:positionV>
              <wp:extent cx="2219960" cy="148590"/>
              <wp:wrapNone/>
              <wp:docPr id="327" name="Shape 327"/>
              <a:graphic xmlns:a="http://schemas.openxmlformats.org/drawingml/2006/main">
                <a:graphicData uri="http://schemas.microsoft.com/office/word/2010/wordprocessingShape">
                  <wps:wsp>
                    <wps:cNvSpPr txBox="1"/>
                    <wps:spPr>
                      <a:xfrm>
                        <a:ext cx="2219960" cy="148590"/>
                      </a:xfrm>
                      <a:prstGeom prst="rect"/>
                      <a:noFill/>
                    </wps:spPr>
                    <wps:txbx>
                      <w:txbxContent>
                        <w:p>
                          <w:pPr>
                            <w:pStyle w:val="Style52"/>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wps:txbx>
                    <wps:bodyPr lIns="0" tIns="0" rIns="0" bIns="0">
                      <a:spAutoFit/>
                    </wps:bodyPr>
                  </wps:wsp>
                </a:graphicData>
              </a:graphic>
            </wp:anchor>
          </w:drawing>
        </mc:Choice>
        <mc:Fallback>
          <w:pict>
            <v:shape id="_x0000_s1353" type="#_x0000_t202" style="position:absolute;margin-left:39.799999999999997pt;margin-top:37.049999999999997pt;width:174.80000000000001pt;height:11.699999999999999pt;z-index:-1887438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614680</wp:posOffset>
              </wp:positionV>
              <wp:extent cx="2711450" cy="0"/>
              <wp:wrapNone/>
              <wp:docPr id="329" name="Shape 329"/>
              <a:graphic xmlns:a="http://schemas.openxmlformats.org/drawingml/2006/main">
                <a:graphicData uri="http://schemas.microsoft.com/office/word/2010/wordprocessingShape">
                  <wps:wsp>
                    <wps:cNvCnPr/>
                    <wps:spPr>
                      <a:xfrm>
                        <a:ext cx="2711450" cy="0"/>
                      </a:xfrm>
                      <a:prstGeom prst="straightConnector1"/>
                      <a:ln w="12700">
                        <a:solidFill/>
                      </a:ln>
                    </wps:spPr>
                    <wps:bodyPr/>
                  </wps:wsp>
                </a:graphicData>
              </a:graphic>
            </wp:anchor>
          </w:drawing>
        </mc:Choice>
        <mc:Fallback>
          <w:pict>
            <v:shape o:spt="32" o:oned="true" path="m,l21600,21600e" style="position:absolute;margin-left:38.pt;margin-top:48.399999999999999pt;width:213.5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1655445</wp:posOffset>
              </wp:positionH>
              <wp:positionV relativeFrom="page">
                <wp:posOffset>534035</wp:posOffset>
              </wp:positionV>
              <wp:extent cx="2393315" cy="91440"/>
              <wp:wrapNone/>
              <wp:docPr id="332" name="Shape 332"/>
              <a:graphic xmlns:a="http://schemas.openxmlformats.org/drawingml/2006/main">
                <a:graphicData uri="http://schemas.microsoft.com/office/word/2010/wordprocessingShape">
                  <wps:wsp>
                    <wps:cNvSpPr txBox="1"/>
                    <wps:spPr>
                      <a:xfrm>
                        <a:ext cx="2393315" cy="91440"/>
                      </a:xfrm>
                      <a:prstGeom prst="rect"/>
                      <a:noFill/>
                    </wps:spPr>
                    <wps:txbx>
                      <w:txbxContent>
                        <w:p>
                          <w:pPr>
                            <w:pStyle w:val="Style5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FILOZOFIA GWAŁTU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8" type="#_x0000_t202" style="position:absolute;margin-left:130.34999999999999pt;margin-top:42.049999999999997pt;width:188.44999999999999pt;height:7.2000000000000002pt;z-index:-1887437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FILOZOFIA GWAŁTU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1122680</wp:posOffset>
              </wp:positionH>
              <wp:positionV relativeFrom="page">
                <wp:posOffset>678815</wp:posOffset>
              </wp:positionV>
              <wp:extent cx="2254250" cy="0"/>
              <wp:wrapNone/>
              <wp:docPr id="334" name="Shape 334"/>
              <a:graphic xmlns:a="http://schemas.openxmlformats.org/drawingml/2006/main">
                <a:graphicData uri="http://schemas.microsoft.com/office/word/2010/wordprocessingShape">
                  <wps:wsp>
                    <wps:cNvCnPr/>
                    <wps:spPr>
                      <a:xfrm>
                        <a:ext cx="2254250" cy="0"/>
                      </a:xfrm>
                      <a:prstGeom prst="straightConnector1"/>
                      <a:ln w="12700">
                        <a:solidFill/>
                      </a:ln>
                    </wps:spPr>
                    <wps:bodyPr/>
                  </wps:wsp>
                </a:graphicData>
              </a:graphic>
            </wp:anchor>
          </w:drawing>
        </mc:Choice>
        <mc:Fallback>
          <w:pict>
            <v:shape o:spt="32" o:oned="true" path="m,l21600,21600e" style="position:absolute;margin-left:88.400000000000006pt;margin-top:53.450000000000003pt;width:177.5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506730</wp:posOffset>
              </wp:positionH>
              <wp:positionV relativeFrom="page">
                <wp:posOffset>495300</wp:posOffset>
              </wp:positionV>
              <wp:extent cx="2183130" cy="105410"/>
              <wp:wrapNone/>
              <wp:docPr id="337" name="Shape 337"/>
              <a:graphic xmlns:a="http://schemas.openxmlformats.org/drawingml/2006/main">
                <a:graphicData uri="http://schemas.microsoft.com/office/word/2010/wordprocessingShape">
                  <wps:wsp>
                    <wps:cNvSpPr txBox="1"/>
                    <wps:spPr>
                      <a:xfrm>
                        <a:ext cx="2183130" cy="105410"/>
                      </a:xfrm>
                      <a:prstGeom prst="rect"/>
                      <a:noFill/>
                    </wps:spPr>
                    <wps:txbx>
                      <w:txbxContent>
                        <w:p>
                          <w:pPr>
                            <w:pStyle w:val="Style52"/>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J. HORZELSK1</w:t>
                          </w:r>
                        </w:p>
                      </w:txbxContent>
                    </wps:txbx>
                    <wps:bodyPr lIns="0" tIns="0" rIns="0" bIns="0">
                      <a:spAutoFit/>
                    </wps:bodyPr>
                  </wps:wsp>
                </a:graphicData>
              </a:graphic>
            </wp:anchor>
          </w:drawing>
        </mc:Choice>
        <mc:Fallback>
          <w:pict>
            <v:shape id="_x0000_s1363" type="#_x0000_t202" style="position:absolute;margin-left:39.899999999999999pt;margin-top:39.pt;width:171.90000000000001pt;height:8.3000000000000007pt;z-index:-1887437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J. HORZELSK1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666750</wp:posOffset>
              </wp:positionH>
              <wp:positionV relativeFrom="page">
                <wp:posOffset>640080</wp:posOffset>
              </wp:positionV>
              <wp:extent cx="2551430" cy="0"/>
              <wp:wrapNone/>
              <wp:docPr id="339" name="Shape 339"/>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52.5pt;margin-top:50.399999999999999pt;width:200.90000000000001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1641475</wp:posOffset>
              </wp:positionH>
              <wp:positionV relativeFrom="page">
                <wp:posOffset>499745</wp:posOffset>
              </wp:positionV>
              <wp:extent cx="2386330" cy="91440"/>
              <wp:wrapNone/>
              <wp:docPr id="340" name="Shape 340"/>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52"/>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FILOZOFIA GWAŁTU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6" type="#_x0000_t202" style="position:absolute;margin-left:129.25pt;margin-top:39.350000000000001pt;width:187.90000000000001pt;height:7.2000000000000002pt;z-index:-1887437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FILOZOFIA GWAŁTU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643890</wp:posOffset>
              </wp:positionV>
              <wp:extent cx="3570605" cy="0"/>
              <wp:wrapNone/>
              <wp:docPr id="342" name="Shape 34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799999999999997pt;margin-top:50.700000000000003pt;width:281.14999999999998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1464310</wp:posOffset>
              </wp:positionH>
              <wp:positionV relativeFrom="page">
                <wp:posOffset>504825</wp:posOffset>
              </wp:positionV>
              <wp:extent cx="2601595" cy="109855"/>
              <wp:wrapNone/>
              <wp:docPr id="343" name="Shape 343"/>
              <a:graphic xmlns:a="http://schemas.openxmlformats.org/drawingml/2006/main">
                <a:graphicData uri="http://schemas.microsoft.com/office/word/2010/wordprocessingShape">
                  <wps:wsp>
                    <wps:cNvSpPr txBox="1"/>
                    <wps:spPr>
                      <a:xfrm>
                        <a:ext cx="2601595" cy="109855"/>
                      </a:xfrm>
                      <a:prstGeom prst="rect"/>
                      <a:noFill/>
                    </wps:spPr>
                    <wps:txbx>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AMERYKAŃSKI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9" type="#_x0000_t202" style="position:absolute;margin-left:115.3pt;margin-top:39.75pt;width:204.84999999999999pt;height:8.6500000000000004pt;z-index:-1887437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AMERYKAŃSKI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689610</wp:posOffset>
              </wp:positionV>
              <wp:extent cx="2854960" cy="0"/>
              <wp:wrapNone/>
              <wp:docPr id="345" name="Shape 345"/>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39.5pt;margin-top:54.299999999999997pt;width:224.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1173480</wp:posOffset>
              </wp:positionH>
              <wp:positionV relativeFrom="page">
                <wp:posOffset>501650</wp:posOffset>
              </wp:positionV>
              <wp:extent cx="2884805" cy="114300"/>
              <wp:wrapNone/>
              <wp:docPr id="35" name="Shape 35"/>
              <a:graphic xmlns:a="http://schemas.openxmlformats.org/drawingml/2006/main">
                <a:graphicData uri="http://schemas.microsoft.com/office/word/2010/wordprocessingShape">
                  <wps:wsp>
                    <wps:cNvSpPr txBox="1"/>
                    <wps:spPr>
                      <a:xfrm>
                        <a:ext cx="2884805" cy="1143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ŻYCIE MUZYCZNE W DZISIEJSZEJ POLSCE </w:t>
                          </w: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1" type="#_x0000_t202" style="position:absolute;margin-left:92.400000000000006pt;margin-top:39.5pt;width:227.15000000000001pt;height:9.pt;z-index:-18874403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ŻYCIE MUZYCZNE W DZISIEJSZEJ POLSCE </w:t>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1751965</wp:posOffset>
              </wp:positionH>
              <wp:positionV relativeFrom="page">
                <wp:posOffset>686435</wp:posOffset>
              </wp:positionV>
              <wp:extent cx="2313305" cy="0"/>
              <wp:wrapNone/>
              <wp:docPr id="37" name="Shape 37"/>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7.94999999999999pt;margin-top:54.049999999999997pt;width:182.15000000000001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1464310</wp:posOffset>
              </wp:positionH>
              <wp:positionV relativeFrom="page">
                <wp:posOffset>504825</wp:posOffset>
              </wp:positionV>
              <wp:extent cx="2601595" cy="109855"/>
              <wp:wrapNone/>
              <wp:docPr id="346" name="Shape 346"/>
              <a:graphic xmlns:a="http://schemas.openxmlformats.org/drawingml/2006/main">
                <a:graphicData uri="http://schemas.microsoft.com/office/word/2010/wordprocessingShape">
                  <wps:wsp>
                    <wps:cNvSpPr txBox="1"/>
                    <wps:spPr>
                      <a:xfrm>
                        <a:ext cx="2601595" cy="109855"/>
                      </a:xfrm>
                      <a:prstGeom prst="rect"/>
                      <a:noFill/>
                    </wps:spPr>
                    <wps:txbx>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AMERYKAŃSKI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2" type="#_x0000_t202" style="position:absolute;margin-left:115.3pt;margin-top:39.75pt;width:204.84999999999999pt;height:8.6500000000000004pt;z-index:-1887437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AMERYKAŃSKI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689610</wp:posOffset>
              </wp:positionV>
              <wp:extent cx="2854960" cy="0"/>
              <wp:wrapNone/>
              <wp:docPr id="348" name="Shape 348"/>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39.5pt;margin-top:54.299999999999997pt;width:224.80000000000001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514350</wp:posOffset>
              </wp:positionH>
              <wp:positionV relativeFrom="page">
                <wp:posOffset>504825</wp:posOffset>
              </wp:positionV>
              <wp:extent cx="1787525" cy="105410"/>
              <wp:wrapNone/>
              <wp:docPr id="349" name="Shape 349"/>
              <a:graphic xmlns:a="http://schemas.openxmlformats.org/drawingml/2006/main">
                <a:graphicData uri="http://schemas.microsoft.com/office/word/2010/wordprocessingShape">
                  <wps:wsp>
                    <wps:cNvSpPr txBox="1"/>
                    <wps:spPr>
                      <a:xfrm>
                        <a:ext cx="1787525" cy="105410"/>
                      </a:xfrm>
                      <a:prstGeom prst="rect"/>
                      <a:noFill/>
                    </wps:spPr>
                    <wps:txbx>
                      <w:txbxContent>
                        <w:p>
                          <w:pPr>
                            <w:pStyle w:val="Style52"/>
                            <w:keepNext w:val="0"/>
                            <w:keepLines w:val="0"/>
                            <w:widowControl w:val="0"/>
                            <w:shd w:val="clear" w:color="auto" w:fill="auto"/>
                            <w:tabs>
                              <w:tab w:pos="28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w:t>
                            <w:tab/>
                            <w:t>L</w:t>
                          </w:r>
                        </w:p>
                      </w:txbxContent>
                    </wps:txbx>
                    <wps:bodyPr lIns="0" tIns="0" rIns="0" bIns="0">
                      <a:spAutoFit/>
                    </wps:bodyPr>
                  </wps:wsp>
                </a:graphicData>
              </a:graphic>
            </wp:anchor>
          </w:drawing>
        </mc:Choice>
        <mc:Fallback>
          <w:pict>
            <v:shape id="_x0000_s1375" type="#_x0000_t202" style="position:absolute;margin-left:40.5pt;margin-top:39.75pt;width:140.75pt;height:8.3000000000000007pt;z-index:-1887437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w:t>
                      <w:tab/>
                      <w:t>L</w:t>
                    </w:r>
                  </w:p>
                </w:txbxContent>
              </v:textbox>
              <w10:wrap anchorx="page" anchory="page"/>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514350</wp:posOffset>
              </wp:positionH>
              <wp:positionV relativeFrom="page">
                <wp:posOffset>504825</wp:posOffset>
              </wp:positionV>
              <wp:extent cx="1787525" cy="105410"/>
              <wp:wrapNone/>
              <wp:docPr id="351" name="Shape 351"/>
              <a:graphic xmlns:a="http://schemas.openxmlformats.org/drawingml/2006/main">
                <a:graphicData uri="http://schemas.microsoft.com/office/word/2010/wordprocessingShape">
                  <wps:wsp>
                    <wps:cNvSpPr txBox="1"/>
                    <wps:spPr>
                      <a:xfrm>
                        <a:ext cx="1787525" cy="105410"/>
                      </a:xfrm>
                      <a:prstGeom prst="rect"/>
                      <a:noFill/>
                    </wps:spPr>
                    <wps:txbx>
                      <w:txbxContent>
                        <w:p>
                          <w:pPr>
                            <w:pStyle w:val="Style52"/>
                            <w:keepNext w:val="0"/>
                            <w:keepLines w:val="0"/>
                            <w:widowControl w:val="0"/>
                            <w:shd w:val="clear" w:color="auto" w:fill="auto"/>
                            <w:tabs>
                              <w:tab w:pos="28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w:t>
                            <w:tab/>
                            <w:t>L</w:t>
                          </w:r>
                        </w:p>
                      </w:txbxContent>
                    </wps:txbx>
                    <wps:bodyPr lIns="0" tIns="0" rIns="0" bIns="0">
                      <a:spAutoFit/>
                    </wps:bodyPr>
                  </wps:wsp>
                </a:graphicData>
              </a:graphic>
            </wp:anchor>
          </w:drawing>
        </mc:Choice>
        <mc:Fallback>
          <w:pict>
            <v:shape id="_x0000_s1377" type="#_x0000_t202" style="position:absolute;margin-left:40.5pt;margin-top:39.75pt;width:140.75pt;height:8.3000000000000007pt;z-index:-1887437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w:t>
                      <w:tab/>
                      <w:t>L</w:t>
                    </w:r>
                  </w:p>
                </w:txbxContent>
              </v:textbox>
              <w10:wrap anchorx="page" anchory="page"/>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511175</wp:posOffset>
              </wp:positionH>
              <wp:positionV relativeFrom="page">
                <wp:posOffset>502285</wp:posOffset>
              </wp:positionV>
              <wp:extent cx="1817370" cy="93980"/>
              <wp:wrapNone/>
              <wp:docPr id="353" name="Shape 353"/>
              <a:graphic xmlns:a="http://schemas.openxmlformats.org/drawingml/2006/main">
                <a:graphicData uri="http://schemas.microsoft.com/office/word/2010/wordprocessingShape">
                  <wps:wsp>
                    <wps:cNvSpPr txBox="1"/>
                    <wps:spPr>
                      <a:xfrm>
                        <a:ext cx="1817370" cy="93980"/>
                      </a:xfrm>
                      <a:prstGeom prst="rect"/>
                      <a:noFill/>
                    </wps:spPr>
                    <wps:txbx>
                      <w:txbxContent>
                        <w:p>
                          <w:pPr>
                            <w:pStyle w:val="Style52"/>
                            <w:keepNext w:val="0"/>
                            <w:keepLines w:val="0"/>
                            <w:widowControl w:val="0"/>
                            <w:shd w:val="clear" w:color="auto" w:fill="auto"/>
                            <w:tabs>
                              <w:tab w:pos="28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w:t>
                          </w:r>
                        </w:p>
                      </w:txbxContent>
                    </wps:txbx>
                    <wps:bodyPr lIns="0" tIns="0" rIns="0" bIns="0">
                      <a:spAutoFit/>
                    </wps:bodyPr>
                  </wps:wsp>
                </a:graphicData>
              </a:graphic>
            </wp:anchor>
          </w:drawing>
        </mc:Choice>
        <mc:Fallback>
          <w:pict>
            <v:shape id="_x0000_s1379" type="#_x0000_t202" style="position:absolute;margin-left:40.25pt;margin-top:39.549999999999997pt;width:143.09999999999999pt;height:7.4000000000000004pt;z-index:-1887437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648970</wp:posOffset>
              </wp:positionV>
              <wp:extent cx="2658745" cy="0"/>
              <wp:wrapNone/>
              <wp:docPr id="355" name="Shape 355"/>
              <a:graphic xmlns:a="http://schemas.openxmlformats.org/drawingml/2006/main">
                <a:graphicData uri="http://schemas.microsoft.com/office/word/2010/wordprocessingShape">
                  <wps:wsp>
                    <wps:cNvCnPr/>
                    <wps:spPr>
                      <a:xfrm>
                        <a:ext cx="2658745" cy="0"/>
                      </a:xfrm>
                      <a:prstGeom prst="straightConnector1"/>
                      <a:ln w="12700">
                        <a:solidFill/>
                      </a:ln>
                    </wps:spPr>
                    <wps:bodyPr/>
                  </wps:wsp>
                </a:graphicData>
              </a:graphic>
            </wp:anchor>
          </w:drawing>
        </mc:Choice>
        <mc:Fallback>
          <w:pict>
            <v:shape o:spt="32" o:oned="true" path="m,l21600,21600e" style="position:absolute;margin-left:38.100000000000001pt;margin-top:51.100000000000001pt;width:209.34999999999999pt;height:0;z-index:-251658240;mso-position-horizontal-relative:page;mso-position-vertical-relative:page">
              <v:stroke weight="1.pt"/>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511175</wp:posOffset>
              </wp:positionH>
              <wp:positionV relativeFrom="page">
                <wp:posOffset>502285</wp:posOffset>
              </wp:positionV>
              <wp:extent cx="1817370" cy="93980"/>
              <wp:wrapNone/>
              <wp:docPr id="356" name="Shape 356"/>
              <a:graphic xmlns:a="http://schemas.openxmlformats.org/drawingml/2006/main">
                <a:graphicData uri="http://schemas.microsoft.com/office/word/2010/wordprocessingShape">
                  <wps:wsp>
                    <wps:cNvSpPr txBox="1"/>
                    <wps:spPr>
                      <a:xfrm>
                        <a:ext cx="1817370" cy="93980"/>
                      </a:xfrm>
                      <a:prstGeom prst="rect"/>
                      <a:noFill/>
                    </wps:spPr>
                    <wps:txbx>
                      <w:txbxContent>
                        <w:p>
                          <w:pPr>
                            <w:pStyle w:val="Style52"/>
                            <w:keepNext w:val="0"/>
                            <w:keepLines w:val="0"/>
                            <w:widowControl w:val="0"/>
                            <w:shd w:val="clear" w:color="auto" w:fill="auto"/>
                            <w:tabs>
                              <w:tab w:pos="28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w:t>
                          </w:r>
                        </w:p>
                      </w:txbxContent>
                    </wps:txbx>
                    <wps:bodyPr lIns="0" tIns="0" rIns="0" bIns="0">
                      <a:spAutoFit/>
                    </wps:bodyPr>
                  </wps:wsp>
                </a:graphicData>
              </a:graphic>
            </wp:anchor>
          </w:drawing>
        </mc:Choice>
        <mc:Fallback>
          <w:pict>
            <v:shape id="_x0000_s1382" type="#_x0000_t202" style="position:absolute;margin-left:40.25pt;margin-top:39.549999999999997pt;width:143.09999999999999pt;height:7.4000000000000004pt;z-index:-1887437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648970</wp:posOffset>
              </wp:positionV>
              <wp:extent cx="2658745" cy="0"/>
              <wp:wrapNone/>
              <wp:docPr id="358" name="Shape 358"/>
              <a:graphic xmlns:a="http://schemas.openxmlformats.org/drawingml/2006/main">
                <a:graphicData uri="http://schemas.microsoft.com/office/word/2010/wordprocessingShape">
                  <wps:wsp>
                    <wps:cNvCnPr/>
                    <wps:spPr>
                      <a:xfrm>
                        <a:ext cx="2658745" cy="0"/>
                      </a:xfrm>
                      <a:prstGeom prst="straightConnector1"/>
                      <a:ln w="12700">
                        <a:solidFill/>
                      </a:ln>
                    </wps:spPr>
                    <wps:bodyPr/>
                  </wps:wsp>
                </a:graphicData>
              </a:graphic>
            </wp:anchor>
          </w:drawing>
        </mc:Choice>
        <mc:Fallback>
          <w:pict>
            <v:shape o:spt="32" o:oned="true" path="m,l21600,21600e" style="position:absolute;margin-left:38.100000000000001pt;margin-top:51.100000000000001pt;width:209.34999999999999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1464310</wp:posOffset>
              </wp:positionH>
              <wp:positionV relativeFrom="page">
                <wp:posOffset>504825</wp:posOffset>
              </wp:positionV>
              <wp:extent cx="2601595" cy="109855"/>
              <wp:wrapNone/>
              <wp:docPr id="359" name="Shape 359"/>
              <a:graphic xmlns:a="http://schemas.openxmlformats.org/drawingml/2006/main">
                <a:graphicData uri="http://schemas.microsoft.com/office/word/2010/wordprocessingShape">
                  <wps:wsp>
                    <wps:cNvSpPr txBox="1"/>
                    <wps:spPr>
                      <a:xfrm>
                        <a:ext cx="2601595" cy="109855"/>
                      </a:xfrm>
                      <a:prstGeom prst="rect"/>
                      <a:noFill/>
                    </wps:spPr>
                    <wps:txbx>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AMERYKAŃSKI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5" type="#_x0000_t202" style="position:absolute;margin-left:115.3pt;margin-top:39.75pt;width:204.84999999999999pt;height:8.6500000000000004pt;z-index:-1887437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AMERYKAŃSKI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689610</wp:posOffset>
              </wp:positionV>
              <wp:extent cx="2854960" cy="0"/>
              <wp:wrapNone/>
              <wp:docPr id="361" name="Shape 361"/>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39.5pt;margin-top:54.299999999999997pt;width:224.80000000000001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490220</wp:posOffset>
              </wp:positionH>
              <wp:positionV relativeFrom="page">
                <wp:posOffset>497840</wp:posOffset>
              </wp:positionV>
              <wp:extent cx="1929130" cy="100330"/>
              <wp:wrapNone/>
              <wp:docPr id="362" name="Shape 362"/>
              <a:graphic xmlns:a="http://schemas.openxmlformats.org/drawingml/2006/main">
                <a:graphicData uri="http://schemas.microsoft.com/office/word/2010/wordprocessingShape">
                  <wps:wsp>
                    <wps:cNvSpPr txBox="1"/>
                    <wps:spPr>
                      <a:xfrm>
                        <a:ext cx="1929130" cy="100330"/>
                      </a:xfrm>
                      <a:prstGeom prst="rect"/>
                      <a:noFill/>
                    </wps:spPr>
                    <wps:txbx>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388" type="#_x0000_t202" style="position:absolute;margin-left:38.600000000000001pt;margin-top:39.200000000000003pt;width:151.90000000000001pt;height:7.9000000000000004pt;z-index:-1887437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638175</wp:posOffset>
              </wp:positionV>
              <wp:extent cx="2320290" cy="0"/>
              <wp:wrapNone/>
              <wp:docPr id="364" name="Shape 364"/>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8.100000000000001pt;margin-top:50.25pt;width:182.69999999999999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490220</wp:posOffset>
              </wp:positionH>
              <wp:positionV relativeFrom="page">
                <wp:posOffset>497840</wp:posOffset>
              </wp:positionV>
              <wp:extent cx="1929130" cy="100330"/>
              <wp:wrapNone/>
              <wp:docPr id="365" name="Shape 365"/>
              <a:graphic xmlns:a="http://schemas.openxmlformats.org/drawingml/2006/main">
                <a:graphicData uri="http://schemas.microsoft.com/office/word/2010/wordprocessingShape">
                  <wps:wsp>
                    <wps:cNvSpPr txBox="1"/>
                    <wps:spPr>
                      <a:xfrm>
                        <a:ext cx="1929130" cy="100330"/>
                      </a:xfrm>
                      <a:prstGeom prst="rect"/>
                      <a:noFill/>
                    </wps:spPr>
                    <wps:txbx>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391" type="#_x0000_t202" style="position:absolute;margin-left:38.600000000000001pt;margin-top:39.200000000000003pt;width:151.90000000000001pt;height:7.9000000000000004pt;z-index:-1887437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638175</wp:posOffset>
              </wp:positionV>
              <wp:extent cx="2320290" cy="0"/>
              <wp:wrapNone/>
              <wp:docPr id="367" name="Shape 367"/>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8.100000000000001pt;margin-top:50.25pt;width:182.69999999999999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1508760</wp:posOffset>
              </wp:positionH>
              <wp:positionV relativeFrom="page">
                <wp:posOffset>497840</wp:posOffset>
              </wp:positionV>
              <wp:extent cx="2540000" cy="88900"/>
              <wp:wrapNone/>
              <wp:docPr id="368" name="Shape 368"/>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KONTROLA POLITYCZNA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4" type="#_x0000_t202" style="position:absolute;margin-left:118.8pt;margin-top:39.200000000000003pt;width:200.pt;height:7.pt;z-index:-1887437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KONTROLA POLITYCZNA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640080</wp:posOffset>
              </wp:positionV>
              <wp:extent cx="3563620" cy="0"/>
              <wp:wrapNone/>
              <wp:docPr id="370" name="Shape 37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00000000000003pt;margin-top:50.399999999999999pt;width:280.60000000000002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1920240</wp:posOffset>
              </wp:positionH>
              <wp:positionV relativeFrom="page">
                <wp:posOffset>505460</wp:posOffset>
              </wp:positionV>
              <wp:extent cx="2121535" cy="86995"/>
              <wp:wrapNone/>
              <wp:docPr id="371" name="Shape 371"/>
              <a:graphic xmlns:a="http://schemas.openxmlformats.org/drawingml/2006/main">
                <a:graphicData uri="http://schemas.microsoft.com/office/word/2010/wordprocessingShape">
                  <wps:wsp>
                    <wps:cNvSpPr txBox="1"/>
                    <wps:spPr>
                      <a:xfrm>
                        <a:ext cx="2121535" cy="86995"/>
                      </a:xfrm>
                      <a:prstGeom prst="rect"/>
                      <a:noFill/>
                    </wps:spPr>
                    <wps:txbx>
                      <w:txbxContent>
                        <w:p>
                          <w:pPr>
                            <w:pStyle w:val="Style52"/>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SLAVISTICA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97" type="#_x0000_t202" style="position:absolute;margin-left:151.19999999999999pt;margin-top:39.799999999999997pt;width:167.05000000000001pt;height:6.8499999999999996pt;z-index:-1887437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SLAVISTICA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647065</wp:posOffset>
              </wp:positionH>
              <wp:positionV relativeFrom="page">
                <wp:posOffset>653415</wp:posOffset>
              </wp:positionV>
              <wp:extent cx="3410585" cy="0"/>
              <wp:wrapNone/>
              <wp:docPr id="373" name="Shape 373"/>
              <a:graphic xmlns:a="http://schemas.openxmlformats.org/drawingml/2006/main">
                <a:graphicData uri="http://schemas.microsoft.com/office/word/2010/wordprocessingShape">
                  <wps:wsp>
                    <wps:cNvCnPr/>
                    <wps:spPr>
                      <a:xfrm>
                        <a:ext cx="3410585" cy="0"/>
                      </a:xfrm>
                      <a:prstGeom prst="straightConnector1"/>
                      <a:ln w="12700">
                        <a:solidFill/>
                      </a:ln>
                    </wps:spPr>
                    <wps:bodyPr/>
                  </wps:wsp>
                </a:graphicData>
              </a:graphic>
            </wp:anchor>
          </w:drawing>
        </mc:Choice>
        <mc:Fallback>
          <w:pict>
            <v:shape o:spt="32" o:oned="true" path="m,l21600,21600e" style="position:absolute;margin-left:50.950000000000003pt;margin-top:51.450000000000003pt;width:268.55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519430</wp:posOffset>
              </wp:positionH>
              <wp:positionV relativeFrom="page">
                <wp:posOffset>497205</wp:posOffset>
              </wp:positionV>
              <wp:extent cx="2400300" cy="109855"/>
              <wp:wrapNone/>
              <wp:docPr id="38" name="Shape 38"/>
              <a:graphic xmlns:a="http://schemas.openxmlformats.org/drawingml/2006/main">
                <a:graphicData uri="http://schemas.microsoft.com/office/word/2010/wordprocessingShape">
                  <wps:wsp>
                    <wps:cNvSpPr txBox="1"/>
                    <wps:spPr>
                      <a:xfrm>
                        <a:ext cx="2400300" cy="109855"/>
                      </a:xfrm>
                      <a:prstGeom prst="rect"/>
                      <a:noFill/>
                    </wps:spPr>
                    <wps:txbx>
                      <w:txbxContent>
                        <w:p>
                          <w:pPr>
                            <w:pStyle w:val="Style42"/>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ANDRZEJ PANUFNIK</w:t>
                          </w:r>
                        </w:p>
                      </w:txbxContent>
                    </wps:txbx>
                    <wps:bodyPr lIns="0" tIns="0" rIns="0" bIns="0">
                      <a:spAutoFit/>
                    </wps:bodyPr>
                  </wps:wsp>
                </a:graphicData>
              </a:graphic>
            </wp:anchor>
          </w:drawing>
        </mc:Choice>
        <mc:Fallback>
          <w:pict>
            <v:shape id="_x0000_s1064" type="#_x0000_t202" style="position:absolute;margin-left:40.899999999999999pt;margin-top:39.149999999999999pt;width:189.pt;height:8.6500000000000004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ANDRZEJ PANUFNIK</w:t>
                    </w:r>
                  </w:p>
                </w:txbxContent>
              </v:textbox>
              <w10:wrap anchorx="page" anchory="page"/>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1920240</wp:posOffset>
              </wp:positionH>
              <wp:positionV relativeFrom="page">
                <wp:posOffset>505460</wp:posOffset>
              </wp:positionV>
              <wp:extent cx="2121535" cy="86995"/>
              <wp:wrapNone/>
              <wp:docPr id="374" name="Shape 374"/>
              <a:graphic xmlns:a="http://schemas.openxmlformats.org/drawingml/2006/main">
                <a:graphicData uri="http://schemas.microsoft.com/office/word/2010/wordprocessingShape">
                  <wps:wsp>
                    <wps:cNvSpPr txBox="1"/>
                    <wps:spPr>
                      <a:xfrm>
                        <a:ext cx="2121535" cy="86995"/>
                      </a:xfrm>
                      <a:prstGeom prst="rect"/>
                      <a:noFill/>
                    </wps:spPr>
                    <wps:txbx>
                      <w:txbxContent>
                        <w:p>
                          <w:pPr>
                            <w:pStyle w:val="Style52"/>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SLAVISTICA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400" type="#_x0000_t202" style="position:absolute;margin-left:151.19999999999999pt;margin-top:39.799999999999997pt;width:167.05000000000001pt;height:6.8499999999999996pt;z-index:-1887437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SLAVISTICA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647065</wp:posOffset>
              </wp:positionH>
              <wp:positionV relativeFrom="page">
                <wp:posOffset>653415</wp:posOffset>
              </wp:positionV>
              <wp:extent cx="3410585" cy="0"/>
              <wp:wrapNone/>
              <wp:docPr id="376" name="Shape 376"/>
              <a:graphic xmlns:a="http://schemas.openxmlformats.org/drawingml/2006/main">
                <a:graphicData uri="http://schemas.microsoft.com/office/word/2010/wordprocessingShape">
                  <wps:wsp>
                    <wps:cNvCnPr/>
                    <wps:spPr>
                      <a:xfrm>
                        <a:ext cx="3410585" cy="0"/>
                      </a:xfrm>
                      <a:prstGeom prst="straightConnector1"/>
                      <a:ln w="12700">
                        <a:solidFill/>
                      </a:ln>
                    </wps:spPr>
                    <wps:bodyPr/>
                  </wps:wsp>
                </a:graphicData>
              </a:graphic>
            </wp:anchor>
          </w:drawing>
        </mc:Choice>
        <mc:Fallback>
          <w:pict>
            <v:shape o:spt="32" o:oned="true" path="m,l21600,21600e" style="position:absolute;margin-left:50.950000000000003pt;margin-top:51.450000000000003pt;width:268.55000000000001pt;height:0;z-index:-251658240;mso-position-horizontal-relative:page;mso-position-vertical-relative:page">
              <v:stroke weight="1.pt"/>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500380</wp:posOffset>
              </wp:positionH>
              <wp:positionV relativeFrom="page">
                <wp:posOffset>510540</wp:posOffset>
              </wp:positionV>
              <wp:extent cx="1929130" cy="102870"/>
              <wp:wrapNone/>
              <wp:docPr id="377" name="Shape 377"/>
              <a:graphic xmlns:a="http://schemas.openxmlformats.org/drawingml/2006/main">
                <a:graphicData uri="http://schemas.microsoft.com/office/word/2010/wordprocessingShape">
                  <wps:wsp>
                    <wps:cNvSpPr txBox="1"/>
                    <wps:spPr>
                      <a:xfrm>
                        <a:ext cx="1929130" cy="102870"/>
                      </a:xfrm>
                      <a:prstGeom prst="rect"/>
                      <a:noFill/>
                    </wps:spPr>
                    <wps:txbx>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403" type="#_x0000_t202" style="position:absolute;margin-left:39.399999999999999pt;margin-top:40.200000000000003pt;width:151.90000000000001pt;height:8.0999999999999996pt;z-index:-1887437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8" behindDoc="1" locked="0" layoutInCell="1" allowOverlap="1">
              <wp:simplePos x="0" y="0"/>
              <wp:positionH relativeFrom="page">
                <wp:posOffset>500380</wp:posOffset>
              </wp:positionH>
              <wp:positionV relativeFrom="page">
                <wp:posOffset>510540</wp:posOffset>
              </wp:positionV>
              <wp:extent cx="1929130" cy="102870"/>
              <wp:wrapNone/>
              <wp:docPr id="379" name="Shape 379"/>
              <a:graphic xmlns:a="http://schemas.openxmlformats.org/drawingml/2006/main">
                <a:graphicData uri="http://schemas.microsoft.com/office/word/2010/wordprocessingShape">
                  <wps:wsp>
                    <wps:cNvSpPr txBox="1"/>
                    <wps:spPr>
                      <a:xfrm>
                        <a:ext cx="1929130" cy="102870"/>
                      </a:xfrm>
                      <a:prstGeom prst="rect"/>
                      <a:noFill/>
                    </wps:spPr>
                    <wps:txbx>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405" type="#_x0000_t202" style="position:absolute;margin-left:39.399999999999999pt;margin-top:40.200000000000003pt;width:151.90000000000001pt;height:8.0999999999999996pt;z-index:-1887437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1920240</wp:posOffset>
              </wp:positionH>
              <wp:positionV relativeFrom="page">
                <wp:posOffset>505460</wp:posOffset>
              </wp:positionV>
              <wp:extent cx="2121535" cy="86995"/>
              <wp:wrapNone/>
              <wp:docPr id="381" name="Shape 381"/>
              <a:graphic xmlns:a="http://schemas.openxmlformats.org/drawingml/2006/main">
                <a:graphicData uri="http://schemas.microsoft.com/office/word/2010/wordprocessingShape">
                  <wps:wsp>
                    <wps:cNvSpPr txBox="1"/>
                    <wps:spPr>
                      <a:xfrm>
                        <a:ext cx="2121535" cy="86995"/>
                      </a:xfrm>
                      <a:prstGeom prst="rect"/>
                      <a:noFill/>
                    </wps:spPr>
                    <wps:txbx>
                      <w:txbxContent>
                        <w:p>
                          <w:pPr>
                            <w:pStyle w:val="Style52"/>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SLAVISTICA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407" type="#_x0000_t202" style="position:absolute;margin-left:151.19999999999999pt;margin-top:39.799999999999997pt;width:167.05000000000001pt;height:6.8499999999999996pt;z-index:-1887437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1" w:val="right"/>
                      </w:tabs>
                      <w:bidi w:val="0"/>
                      <w:spacing w:before="0" w:after="0" w:line="240" w:lineRule="auto"/>
                      <w:ind w:left="0" w:right="0" w:firstLine="0"/>
                      <w:jc w:val="left"/>
                    </w:pPr>
                    <w:r>
                      <w:rPr>
                        <w:color w:val="000000"/>
                        <w:spacing w:val="0"/>
                        <w:w w:val="100"/>
                        <w:position w:val="0"/>
                        <w:shd w:val="clear" w:color="auto" w:fill="auto"/>
                        <w:lang w:val="fr-FR" w:eastAsia="fr-FR" w:bidi="fr-FR"/>
                      </w:rPr>
                      <w:t>SLAVISTICA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647065</wp:posOffset>
              </wp:positionH>
              <wp:positionV relativeFrom="page">
                <wp:posOffset>653415</wp:posOffset>
              </wp:positionV>
              <wp:extent cx="3410585" cy="0"/>
              <wp:wrapNone/>
              <wp:docPr id="383" name="Shape 383"/>
              <a:graphic xmlns:a="http://schemas.openxmlformats.org/drawingml/2006/main">
                <a:graphicData uri="http://schemas.microsoft.com/office/word/2010/wordprocessingShape">
                  <wps:wsp>
                    <wps:cNvCnPr/>
                    <wps:spPr>
                      <a:xfrm>
                        <a:ext cx="3410585" cy="0"/>
                      </a:xfrm>
                      <a:prstGeom prst="straightConnector1"/>
                      <a:ln w="12700">
                        <a:solidFill/>
                      </a:ln>
                    </wps:spPr>
                    <wps:bodyPr/>
                  </wps:wsp>
                </a:graphicData>
              </a:graphic>
            </wp:anchor>
          </w:drawing>
        </mc:Choice>
        <mc:Fallback>
          <w:pict>
            <v:shape o:spt="32" o:oned="true" path="m,l21600,21600e" style="position:absolute;margin-left:50.950000000000003pt;margin-top:51.450000000000003pt;width:268.55000000000001pt;height:0;z-index:-251658240;mso-position-horizontal-relative:page;mso-position-vertical-relative:page">
              <v:stroke weight="1.pt"/>
            </v:shape>
          </w:pict>
        </mc:Fallback>
      </mc:AlternateContent>
    </w: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2" behindDoc="1" locked="0" layoutInCell="1" allowOverlap="1">
              <wp:simplePos x="0" y="0"/>
              <wp:positionH relativeFrom="page">
                <wp:posOffset>506095</wp:posOffset>
              </wp:positionH>
              <wp:positionV relativeFrom="page">
                <wp:posOffset>508000</wp:posOffset>
              </wp:positionV>
              <wp:extent cx="2125980" cy="91440"/>
              <wp:wrapNone/>
              <wp:docPr id="384" name="Shape 384"/>
              <a:graphic xmlns:a="http://schemas.openxmlformats.org/drawingml/2006/main">
                <a:graphicData uri="http://schemas.microsoft.com/office/word/2010/wordprocessingShape">
                  <wps:wsp>
                    <wps:cNvSpPr txBox="1"/>
                    <wps:spPr>
                      <a:xfrm>
                        <a:ext cx="2125980" cy="91440"/>
                      </a:xfrm>
                      <a:prstGeom prst="rect"/>
                      <a:noFill/>
                    </wps:spPr>
                    <wps:txbx>
                      <w:txbxContent>
                        <w:p>
                          <w:pPr>
                            <w:pStyle w:val="Style5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GLIKSON</w:t>
                          </w:r>
                        </w:p>
                      </w:txbxContent>
                    </wps:txbx>
                    <wps:bodyPr lIns="0" tIns="0" rIns="0" bIns="0">
                      <a:spAutoFit/>
                    </wps:bodyPr>
                  </wps:wsp>
                </a:graphicData>
              </a:graphic>
            </wp:anchor>
          </w:drawing>
        </mc:Choice>
        <mc:Fallback>
          <w:pict>
            <v:shape id="_x0000_s1410" type="#_x0000_t202" style="position:absolute;margin-left:39.850000000000001pt;margin-top:40.pt;width:167.40000000000001pt;height:7.2000000000000002pt;z-index:-1887437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GLIKSON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654050</wp:posOffset>
              </wp:positionV>
              <wp:extent cx="3563620" cy="0"/>
              <wp:wrapNone/>
              <wp:docPr id="386" name="Shape 3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00000000000001pt;margin-top:51.5pt;width:280.60000000000002pt;height:0;z-index:-251658240;mso-position-horizontal-relative:page;mso-position-vertical-relative:page">
              <v:stroke weight="1.pt"/>
            </v:shape>
          </w:pict>
        </mc:Fallback>
      </mc:AlternateContent>
    </w: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4" behindDoc="1" locked="0" layoutInCell="1" allowOverlap="1">
              <wp:simplePos x="0" y="0"/>
              <wp:positionH relativeFrom="page">
                <wp:posOffset>506095</wp:posOffset>
              </wp:positionH>
              <wp:positionV relativeFrom="page">
                <wp:posOffset>508000</wp:posOffset>
              </wp:positionV>
              <wp:extent cx="2125980" cy="91440"/>
              <wp:wrapNone/>
              <wp:docPr id="387" name="Shape 387"/>
              <a:graphic xmlns:a="http://schemas.openxmlformats.org/drawingml/2006/main">
                <a:graphicData uri="http://schemas.microsoft.com/office/word/2010/wordprocessingShape">
                  <wps:wsp>
                    <wps:cNvSpPr txBox="1"/>
                    <wps:spPr>
                      <a:xfrm>
                        <a:ext cx="2125980" cy="91440"/>
                      </a:xfrm>
                      <a:prstGeom prst="rect"/>
                      <a:noFill/>
                    </wps:spPr>
                    <wps:txbx>
                      <w:txbxContent>
                        <w:p>
                          <w:pPr>
                            <w:pStyle w:val="Style5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GLIKSON</w:t>
                          </w:r>
                        </w:p>
                      </w:txbxContent>
                    </wps:txbx>
                    <wps:bodyPr lIns="0" tIns="0" rIns="0" bIns="0">
                      <a:spAutoFit/>
                    </wps:bodyPr>
                  </wps:wsp>
                </a:graphicData>
              </a:graphic>
            </wp:anchor>
          </w:drawing>
        </mc:Choice>
        <mc:Fallback>
          <w:pict>
            <v:shape id="_x0000_s1413" type="#_x0000_t202" style="position:absolute;margin-left:39.850000000000001pt;margin-top:40.pt;width:167.40000000000001pt;height:7.2000000000000002pt;z-index:-1887437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 GLIKSON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654050</wp:posOffset>
              </wp:positionV>
              <wp:extent cx="3563620" cy="0"/>
              <wp:wrapNone/>
              <wp:docPr id="389" name="Shape 38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00000000000001pt;margin-top:51.5pt;width:280.60000000000002pt;height:0;z-index:-251658240;mso-position-horizontal-relative:page;mso-position-vertical-relative:page">
              <v:stroke weight="1.pt"/>
            </v:shape>
          </w:pict>
        </mc:Fallback>
      </mc:AlternateContent>
    </w: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6" behindDoc="1" locked="0" layoutInCell="1" allowOverlap="1">
              <wp:simplePos x="0" y="0"/>
              <wp:positionH relativeFrom="page">
                <wp:posOffset>1576705</wp:posOffset>
              </wp:positionH>
              <wp:positionV relativeFrom="page">
                <wp:posOffset>505460</wp:posOffset>
              </wp:positionV>
              <wp:extent cx="2466340" cy="100330"/>
              <wp:wrapNone/>
              <wp:docPr id="390" name="Shape 390"/>
              <a:graphic xmlns:a="http://schemas.openxmlformats.org/drawingml/2006/main">
                <a:graphicData uri="http://schemas.microsoft.com/office/word/2010/wordprocessingShape">
                  <wps:wsp>
                    <wps:cNvSpPr txBox="1"/>
                    <wps:spPr>
                      <a:xfrm>
                        <a:ext cx="2466340" cy="100330"/>
                      </a:xfrm>
                      <a:prstGeom prst="rect"/>
                      <a:noFill/>
                    </wps:spPr>
                    <wps:txbx>
                      <w:txbxContent>
                        <w:p>
                          <w:pPr>
                            <w:pStyle w:val="Style52"/>
                            <w:keepNext w:val="0"/>
                            <w:keepLines w:val="0"/>
                            <w:widowControl w:val="0"/>
                            <w:shd w:val="clear" w:color="auto" w:fill="auto"/>
                            <w:tabs>
                              <w:tab w:pos="38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„ŻYDOSTWO POLSKIE”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6" type="#_x0000_t202" style="position:absolute;margin-left:124.15000000000001pt;margin-top:39.799999999999997pt;width:194.19999999999999pt;height:7.9000000000000004pt;z-index:-1887437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„ŻYDOSTWO POLSKIE”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1320800</wp:posOffset>
              </wp:positionH>
              <wp:positionV relativeFrom="page">
                <wp:posOffset>681990</wp:posOffset>
              </wp:positionV>
              <wp:extent cx="2729230" cy="0"/>
              <wp:wrapNone/>
              <wp:docPr id="392" name="Shape 392"/>
              <a:graphic xmlns:a="http://schemas.openxmlformats.org/drawingml/2006/main">
                <a:graphicData uri="http://schemas.microsoft.com/office/word/2010/wordprocessingShape">
                  <wps:wsp>
                    <wps:cNvCnPr/>
                    <wps:spPr>
                      <a:xfrm>
                        <a:ext cx="2729230" cy="0"/>
                      </a:xfrm>
                      <a:prstGeom prst="straightConnector1"/>
                      <a:ln w="12700">
                        <a:solidFill/>
                      </a:ln>
                    </wps:spPr>
                    <wps:bodyPr/>
                  </wps:wsp>
                </a:graphicData>
              </a:graphic>
            </wp:anchor>
          </w:drawing>
        </mc:Choice>
        <mc:Fallback>
          <w:pict>
            <v:shape o:spt="32" o:oned="true" path="m,l21600,21600e" style="position:absolute;margin-left:104.pt;margin-top:53.700000000000003pt;width:214.90000000000001pt;height:0;z-index:-251658240;mso-position-horizontal-relative:page;mso-position-vertical-relative:page">
              <v:stroke weight="1.pt"/>
            </v:shape>
          </w:pict>
        </mc:Fallback>
      </mc:AlternateContent>
    </w: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8" behindDoc="1" locked="0" layoutInCell="1" allowOverlap="1">
              <wp:simplePos x="0" y="0"/>
              <wp:positionH relativeFrom="page">
                <wp:posOffset>490220</wp:posOffset>
              </wp:positionH>
              <wp:positionV relativeFrom="page">
                <wp:posOffset>510540</wp:posOffset>
              </wp:positionV>
              <wp:extent cx="2587625" cy="105410"/>
              <wp:wrapNone/>
              <wp:docPr id="393" name="Shape 393"/>
              <a:graphic xmlns:a="http://schemas.openxmlformats.org/drawingml/2006/main">
                <a:graphicData uri="http://schemas.microsoft.com/office/word/2010/wordprocessingShape">
                  <wps:wsp>
                    <wps:cNvSpPr txBox="1"/>
                    <wps:spPr>
                      <a:xfrm>
                        <a:ext cx="2587625" cy="105410"/>
                      </a:xfrm>
                      <a:prstGeom prst="rect"/>
                      <a:noFill/>
                    </wps:spPr>
                    <wps:txbx>
                      <w:txbxContent>
                        <w:p>
                          <w:pPr>
                            <w:pStyle w:val="Style52"/>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SSTANISŁAW PIOTROWSKI</w:t>
                          </w:r>
                        </w:p>
                      </w:txbxContent>
                    </wps:txbx>
                    <wps:bodyPr lIns="0" tIns="0" rIns="0" bIns="0">
                      <a:spAutoFit/>
                    </wps:bodyPr>
                  </wps:wsp>
                </a:graphicData>
              </a:graphic>
            </wp:anchor>
          </w:drawing>
        </mc:Choice>
        <mc:Fallback>
          <w:pict>
            <v:shape id="_x0000_s1419" type="#_x0000_t202" style="position:absolute;margin-left:38.600000000000001pt;margin-top:40.200000000000003pt;width:203.75pt;height:8.3000000000000007pt;z-index:-1887437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SSTANISŁAW PIOTROWSKI</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1174115</wp:posOffset>
              </wp:positionH>
              <wp:positionV relativeFrom="page">
                <wp:posOffset>526415</wp:posOffset>
              </wp:positionV>
              <wp:extent cx="2877820" cy="107315"/>
              <wp:wrapNone/>
              <wp:docPr id="40" name="Shape 40"/>
              <a:graphic xmlns:a="http://schemas.openxmlformats.org/drawingml/2006/main">
                <a:graphicData uri="http://schemas.microsoft.com/office/word/2010/wordprocessingShape">
                  <wps:wsp>
                    <wps:cNvSpPr txBox="1"/>
                    <wps:spPr>
                      <a:xfrm>
                        <a:ext cx="2877820"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ŻYCIE MUZYCZNE W DZISIEJSZEJ POLSCE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6" type="#_x0000_t202" style="position:absolute;margin-left:92.450000000000003pt;margin-top:41.450000000000003pt;width:226.59999999999999pt;height:8.4499999999999993pt;z-index:-18874403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ŻYCIE MUZYCZNE W DZISIEJSZEJ POLSCE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1800225</wp:posOffset>
              </wp:positionH>
              <wp:positionV relativeFrom="page">
                <wp:posOffset>704215</wp:posOffset>
              </wp:positionV>
              <wp:extent cx="2247265" cy="0"/>
              <wp:wrapNone/>
              <wp:docPr id="42" name="Shape 42"/>
              <a:graphic xmlns:a="http://schemas.openxmlformats.org/drawingml/2006/main">
                <a:graphicData uri="http://schemas.microsoft.com/office/word/2010/wordprocessingShape">
                  <wps:wsp>
                    <wps:cNvCnPr/>
                    <wps:spPr>
                      <a:xfrm>
                        <a:ext cx="2247265" cy="0"/>
                      </a:xfrm>
                      <a:prstGeom prst="straightConnector1"/>
                      <a:ln w="12700">
                        <a:solidFill/>
                      </a:ln>
                    </wps:spPr>
                    <wps:bodyPr/>
                  </wps:wsp>
                </a:graphicData>
              </a:graphic>
            </wp:anchor>
          </w:drawing>
        </mc:Choice>
        <mc:Fallback>
          <w:pict>
            <v:shape o:spt="32" o:oned="true" path="m,l21600,21600e" style="position:absolute;margin-left:141.75pt;margin-top:55.450000000000003pt;width:176.94999999999999pt;height:0;z-index:-251658240;mso-position-horizontal-relative:page;mso-position-vertical-relative:page">
              <v:stroke weight="1.pt"/>
            </v:shape>
          </w:pict>
        </mc:Fallback>
      </mc:AlternateContent>
    </w: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0" behindDoc="1" locked="0" layoutInCell="1" allowOverlap="1">
              <wp:simplePos x="0" y="0"/>
              <wp:positionH relativeFrom="page">
                <wp:posOffset>490220</wp:posOffset>
              </wp:positionH>
              <wp:positionV relativeFrom="page">
                <wp:posOffset>510540</wp:posOffset>
              </wp:positionV>
              <wp:extent cx="2587625" cy="105410"/>
              <wp:wrapNone/>
              <wp:docPr id="395" name="Shape 395"/>
              <a:graphic xmlns:a="http://schemas.openxmlformats.org/drawingml/2006/main">
                <a:graphicData uri="http://schemas.microsoft.com/office/word/2010/wordprocessingShape">
                  <wps:wsp>
                    <wps:cNvSpPr txBox="1"/>
                    <wps:spPr>
                      <a:xfrm>
                        <a:ext cx="2587625" cy="105410"/>
                      </a:xfrm>
                      <a:prstGeom prst="rect"/>
                      <a:noFill/>
                    </wps:spPr>
                    <wps:txbx>
                      <w:txbxContent>
                        <w:p>
                          <w:pPr>
                            <w:pStyle w:val="Style52"/>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SSTANISŁAW PIOTROWSKI</w:t>
                          </w:r>
                        </w:p>
                      </w:txbxContent>
                    </wps:txbx>
                    <wps:bodyPr lIns="0" tIns="0" rIns="0" bIns="0">
                      <a:spAutoFit/>
                    </wps:bodyPr>
                  </wps:wsp>
                </a:graphicData>
              </a:graphic>
            </wp:anchor>
          </w:drawing>
        </mc:Choice>
        <mc:Fallback>
          <w:pict>
            <v:shape id="_x0000_s1421" type="#_x0000_t202" style="position:absolute;margin-left:38.600000000000001pt;margin-top:40.200000000000003pt;width:203.75pt;height:8.3000000000000007pt;z-index:-1887437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SSTANISŁAW PIOTROWSKI</w:t>
                    </w:r>
                  </w:p>
                </w:txbxContent>
              </v:textbox>
              <w10:wrap anchorx="page" anchory="page"/>
            </v:shape>
          </w:pict>
        </mc:Fallback>
      </mc:AlternateContent>
    </w: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2" behindDoc="1" locked="0" layoutInCell="1" allowOverlap="1">
              <wp:simplePos x="0" y="0"/>
              <wp:positionH relativeFrom="page">
                <wp:posOffset>1593215</wp:posOffset>
              </wp:positionH>
              <wp:positionV relativeFrom="page">
                <wp:posOffset>508000</wp:posOffset>
              </wp:positionV>
              <wp:extent cx="2484755" cy="95885"/>
              <wp:wrapNone/>
              <wp:docPr id="397" name="Shape 397"/>
              <a:graphic xmlns:a="http://schemas.openxmlformats.org/drawingml/2006/main">
                <a:graphicData uri="http://schemas.microsoft.com/office/word/2010/wordprocessingShape">
                  <wps:wsp>
                    <wps:cNvSpPr txBox="1"/>
                    <wps:spPr>
                      <a:xfrm>
                        <a:ext cx="2484755" cy="95885"/>
                      </a:xfrm>
                      <a:prstGeom prst="rect"/>
                      <a:noFill/>
                    </wps:spPr>
                    <wps:txbx>
                      <w:txbxContent>
                        <w:p>
                          <w:pPr>
                            <w:pStyle w:val="Style5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„POLONIA </w:t>
                          </w:r>
                          <w:r>
                            <w:rPr>
                              <w:color w:val="000000"/>
                              <w:spacing w:val="0"/>
                              <w:w w:val="100"/>
                              <w:position w:val="0"/>
                              <w:shd w:val="clear" w:color="auto" w:fill="auto"/>
                              <w:lang w:val="la-001" w:eastAsia="la-001" w:bidi="la-001"/>
                            </w:rPr>
                            <w:t>RESTITUTA'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23" type="#_x0000_t202" style="position:absolute;margin-left:125.45pt;margin-top:40.pt;width:195.65000000000001pt;height:7.5499999999999998pt;z-index:-1887437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„POLONIA </w:t>
                    </w:r>
                    <w:r>
                      <w:rPr>
                        <w:color w:val="000000"/>
                        <w:spacing w:val="0"/>
                        <w:w w:val="100"/>
                        <w:position w:val="0"/>
                        <w:shd w:val="clear" w:color="auto" w:fill="auto"/>
                        <w:lang w:val="la-001" w:eastAsia="la-001" w:bidi="la-001"/>
                      </w:rPr>
                      <w:t>RESTITUTA'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4" behindDoc="1" locked="0" layoutInCell="1" allowOverlap="1">
              <wp:simplePos x="0" y="0"/>
              <wp:positionH relativeFrom="page">
                <wp:posOffset>1687830</wp:posOffset>
              </wp:positionH>
              <wp:positionV relativeFrom="page">
                <wp:posOffset>499110</wp:posOffset>
              </wp:positionV>
              <wp:extent cx="2372995" cy="109855"/>
              <wp:wrapNone/>
              <wp:docPr id="399" name="Shape 399"/>
              <a:graphic xmlns:a="http://schemas.openxmlformats.org/drawingml/2006/main">
                <a:graphicData uri="http://schemas.microsoft.com/office/word/2010/wordprocessingShape">
                  <wps:wsp>
                    <wps:cNvSpPr txBox="1"/>
                    <wps:spPr>
                      <a:xfrm>
                        <a:ext cx="2372995" cy="109855"/>
                      </a:xfrm>
                      <a:prstGeom prst="rect"/>
                      <a:noFill/>
                    </wps:spPr>
                    <wps:txbx>
                      <w:txbxContent>
                        <w:p>
                          <w:pPr>
                            <w:pStyle w:val="Style52"/>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„ŚLAD BOSEJ NOGI”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25" type="#_x0000_t202" style="position:absolute;margin-left:132.90000000000001pt;margin-top:39.299999999999997pt;width:186.84999999999999pt;height:8.6500000000000004pt;z-index:-1887437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„ŚLAD BOSEJ NOGI”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643255</wp:posOffset>
              </wp:positionV>
              <wp:extent cx="3502025" cy="0"/>
              <wp:wrapNone/>
              <wp:docPr id="401" name="Shape 401"/>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4.350000000000001pt;margin-top:50.649999999999999pt;width:275.75pt;height:0;z-index:-251658240;mso-position-horizontal-relative:page;mso-position-vertical-relative:page">
              <v:stroke weight="1.pt"/>
            </v:shape>
          </w:pict>
        </mc:Fallback>
      </mc:AlternateContent>
    </w: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6" behindDoc="1" locked="0" layoutInCell="1" allowOverlap="1">
              <wp:simplePos x="0" y="0"/>
              <wp:positionH relativeFrom="page">
                <wp:posOffset>481965</wp:posOffset>
              </wp:positionH>
              <wp:positionV relativeFrom="page">
                <wp:posOffset>494030</wp:posOffset>
              </wp:positionV>
              <wp:extent cx="2423160" cy="107315"/>
              <wp:wrapNone/>
              <wp:docPr id="402" name="Shape 402"/>
              <a:graphic xmlns:a="http://schemas.openxmlformats.org/drawingml/2006/main">
                <a:graphicData uri="http://schemas.microsoft.com/office/word/2010/wordprocessingShape">
                  <wps:wsp>
                    <wps:cNvSpPr txBox="1"/>
                    <wps:spPr>
                      <a:xfrm>
                        <a:ext cx="2423160" cy="107315"/>
                      </a:xfrm>
                      <a:prstGeom prst="rect"/>
                      <a:noFill/>
                    </wps:spPr>
                    <wps:txbx>
                      <w:txbxContent>
                        <w:p>
                          <w:pPr>
                            <w:pStyle w:val="Style5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428" type="#_x0000_t202" style="position:absolute;margin-left:37.950000000000003pt;margin-top:38.899999999999999pt;width:190.80000000000001pt;height:8.4499999999999993pt;z-index:-1887437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8" behindDoc="1" locked="0" layoutInCell="1" allowOverlap="1">
              <wp:simplePos x="0" y="0"/>
              <wp:positionH relativeFrom="page">
                <wp:posOffset>1726565</wp:posOffset>
              </wp:positionH>
              <wp:positionV relativeFrom="page">
                <wp:posOffset>539750</wp:posOffset>
              </wp:positionV>
              <wp:extent cx="2315845" cy="107315"/>
              <wp:wrapNone/>
              <wp:docPr id="404" name="Shape 404"/>
              <a:graphic xmlns:a="http://schemas.openxmlformats.org/drawingml/2006/main">
                <a:graphicData uri="http://schemas.microsoft.com/office/word/2010/wordprocessingShape">
                  <wps:wsp>
                    <wps:cNvSpPr txBox="1"/>
                    <wps:spPr>
                      <a:xfrm>
                        <a:ext cx="2315845" cy="107315"/>
                      </a:xfrm>
                      <a:prstGeom prst="rect"/>
                      <a:noFill/>
                    </wps:spPr>
                    <wps:txbx>
                      <w:txbxContent>
                        <w:p>
                          <w:pPr>
                            <w:pStyle w:val="Style52"/>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ŚLAD BOSEJ NOGI”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0" type="#_x0000_t202" style="position:absolute;margin-left:135.94999999999999pt;margin-top:42.5pt;width:182.34999999999999pt;height:8.4499999999999993pt;z-index:-1887437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ŚLAD BOSEJ NOGI”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1696720</wp:posOffset>
              </wp:positionH>
              <wp:positionV relativeFrom="page">
                <wp:posOffset>684530</wp:posOffset>
              </wp:positionV>
              <wp:extent cx="2352040" cy="0"/>
              <wp:wrapNone/>
              <wp:docPr id="406" name="Shape 406"/>
              <a:graphic xmlns:a="http://schemas.openxmlformats.org/drawingml/2006/main">
                <a:graphicData uri="http://schemas.microsoft.com/office/word/2010/wordprocessingShape">
                  <wps:wsp>
                    <wps:cNvCnPr/>
                    <wps:spPr>
                      <a:xfrm>
                        <a:ext cx="2352040" cy="0"/>
                      </a:xfrm>
                      <a:prstGeom prst="straightConnector1"/>
                      <a:ln w="12700">
                        <a:solidFill/>
                      </a:ln>
                    </wps:spPr>
                    <wps:bodyPr/>
                  </wps:wsp>
                </a:graphicData>
              </a:graphic>
            </wp:anchor>
          </w:drawing>
        </mc:Choice>
        <mc:Fallback>
          <w:pict>
            <v:shape o:spt="32" o:oned="true" path="m,l21600,21600e" style="position:absolute;margin-left:133.59999999999999pt;margin-top:53.899999999999999pt;width:185.19999999999999pt;height:0;z-index:-251658240;mso-position-horizontal-relative:page;mso-position-vertical-relative:page">
              <v:stroke weight="1.pt"/>
            </v:shape>
          </w:pict>
        </mc:Fallback>
      </mc:AlternateContent>
    </w: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2" behindDoc="1" locked="0" layoutInCell="1" allowOverlap="1">
              <wp:simplePos x="0" y="0"/>
              <wp:positionH relativeFrom="page">
                <wp:posOffset>1524635</wp:posOffset>
              </wp:positionH>
              <wp:positionV relativeFrom="page">
                <wp:posOffset>503555</wp:posOffset>
              </wp:positionV>
              <wp:extent cx="2530475" cy="88900"/>
              <wp:wrapNone/>
              <wp:docPr id="409" name="Shape 409"/>
              <a:graphic xmlns:a="http://schemas.openxmlformats.org/drawingml/2006/main">
                <a:graphicData uri="http://schemas.microsoft.com/office/word/2010/wordprocessingShape">
                  <wps:wsp>
                    <wps:cNvSpPr txBox="1"/>
                    <wps:spPr>
                      <a:xfrm>
                        <a:ext cx="2530475" cy="88900"/>
                      </a:xfrm>
                      <a:prstGeom prst="rect"/>
                      <a:noFill/>
                    </wps:spPr>
                    <wps:txbx>
                      <w:txbxContent>
                        <w:p>
                          <w:pPr>
                            <w:pStyle w:val="Style52"/>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5" type="#_x0000_t202" style="position:absolute;margin-left:120.05pt;margin-top:39.649999999999999pt;width:199.25pt;height:7.pt;z-index:-1887437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4" behindDoc="1" locked="0" layoutInCell="1" allowOverlap="1">
              <wp:simplePos x="0" y="0"/>
              <wp:positionH relativeFrom="page">
                <wp:posOffset>494665</wp:posOffset>
              </wp:positionH>
              <wp:positionV relativeFrom="page">
                <wp:posOffset>512445</wp:posOffset>
              </wp:positionV>
              <wp:extent cx="1817370" cy="100330"/>
              <wp:wrapNone/>
              <wp:docPr id="411" name="Shape 411"/>
              <a:graphic xmlns:a="http://schemas.openxmlformats.org/drawingml/2006/main">
                <a:graphicData uri="http://schemas.microsoft.com/office/word/2010/wordprocessingShape">
                  <wps:wsp>
                    <wps:cNvSpPr txBox="1"/>
                    <wps:spPr>
                      <a:xfrm>
                        <a:ext cx="1817370" cy="100330"/>
                      </a:xfrm>
                      <a:prstGeom prst="rect"/>
                      <a:noFill/>
                    </wps:spPr>
                    <wps:txbx>
                      <w:txbxContent>
                        <w:p>
                          <w:pPr>
                            <w:pStyle w:val="Style52"/>
                            <w:keepNext w:val="0"/>
                            <w:keepLines w:val="0"/>
                            <w:widowControl w:val="0"/>
                            <w:shd w:val="clear" w:color="auto" w:fill="auto"/>
                            <w:tabs>
                              <w:tab w:pos="2862" w:val="right"/>
                            </w:tabs>
                            <w:bidi w:val="0"/>
                            <w:spacing w:before="0" w:after="0" w:line="240" w:lineRule="auto"/>
                            <w:ind w:left="0" w:right="0" w:firstLine="0"/>
                            <w:jc w:val="left"/>
                            <w:rPr>
                              <w:sz w:val="19"/>
                              <w:szCs w:val="19"/>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(i)</w:t>
                          </w:r>
                        </w:p>
                      </w:txbxContent>
                    </wps:txbx>
                    <wps:bodyPr lIns="0" tIns="0" rIns="0" bIns="0">
                      <a:spAutoFit/>
                    </wps:bodyPr>
                  </wps:wsp>
                </a:graphicData>
              </a:graphic>
            </wp:anchor>
          </w:drawing>
        </mc:Choice>
        <mc:Fallback>
          <w:pict>
            <v:shape id="_x0000_s1437" type="#_x0000_t202" style="position:absolute;margin-left:38.950000000000003pt;margin-top:40.350000000000001pt;width:143.09999999999999pt;height:7.9000000000000004pt;z-index:-1887437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62" w:val="right"/>
                      </w:tabs>
                      <w:bidi w:val="0"/>
                      <w:spacing w:before="0" w:after="0" w:line="240" w:lineRule="auto"/>
                      <w:ind w:left="0" w:right="0" w:firstLine="0"/>
                      <w:jc w:val="left"/>
                      <w:rPr>
                        <w:sz w:val="19"/>
                        <w:szCs w:val="19"/>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hdr>
</file>

<file path=word/header1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6" behindDoc="1" locked="0" layoutInCell="1" allowOverlap="1">
              <wp:simplePos x="0" y="0"/>
              <wp:positionH relativeFrom="page">
                <wp:posOffset>2261870</wp:posOffset>
              </wp:positionH>
              <wp:positionV relativeFrom="page">
                <wp:posOffset>508000</wp:posOffset>
              </wp:positionV>
              <wp:extent cx="1794510" cy="109855"/>
              <wp:wrapNone/>
              <wp:docPr id="413" name="Shape 413"/>
              <a:graphic xmlns:a="http://schemas.openxmlformats.org/drawingml/2006/main">
                <a:graphicData uri="http://schemas.microsoft.com/office/word/2010/wordprocessingShape">
                  <wps:wsp>
                    <wps:cNvSpPr txBox="1"/>
                    <wps:spPr>
                      <a:xfrm>
                        <a:ext cx="1794510" cy="109855"/>
                      </a:xfrm>
                      <a:prstGeom prst="rect"/>
                      <a:noFill/>
                    </wps:spPr>
                    <wps:txbx>
                      <w:txbxContent>
                        <w:p>
                          <w:pPr>
                            <w:pStyle w:val="Style52"/>
                            <w:keepNext w:val="0"/>
                            <w:keepLines w:val="0"/>
                            <w:widowControl w:val="0"/>
                            <w:shd w:val="clear" w:color="auto" w:fill="auto"/>
                            <w:tabs>
                              <w:tab w:pos="2826" w:val="right"/>
                            </w:tabs>
                            <w:bidi w:val="0"/>
                            <w:spacing w:before="0" w:after="0" w:line="240" w:lineRule="auto"/>
                            <w:ind w:left="0" w:right="0" w:firstLine="0"/>
                            <w:jc w:val="left"/>
                          </w:pPr>
                          <w:r>
                            <w:rPr>
                              <w:color w:val="000000"/>
                              <w:spacing w:val="0"/>
                              <w:w w:val="100"/>
                              <w:position w:val="0"/>
                              <w:shd w:val="clear" w:color="auto" w:fill="auto"/>
                              <w:lang w:val="fr-FR" w:eastAsia="fr-FR" w:bidi="fr-FR"/>
                            </w:rPr>
                            <w:t>(J)</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439" type="#_x0000_t202" style="position:absolute;margin-left:178.09999999999999pt;margin-top:40.pt;width:141.30000000000001pt;height:8.6500000000000004pt;z-index:-1887437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26" w:val="right"/>
                      </w:tabs>
                      <w:bidi w:val="0"/>
                      <w:spacing w:before="0" w:after="0" w:line="240" w:lineRule="auto"/>
                      <w:ind w:left="0" w:right="0" w:firstLine="0"/>
                      <w:jc w:val="left"/>
                    </w:pPr>
                    <w:r>
                      <w:rPr>
                        <w:color w:val="000000"/>
                        <w:spacing w:val="0"/>
                        <w:w w:val="100"/>
                        <w:position w:val="0"/>
                        <w:shd w:val="clear" w:color="auto" w:fill="auto"/>
                        <w:lang w:val="fr-FR" w:eastAsia="fr-FR" w:bidi="fr-FR"/>
                      </w:rPr>
                      <w:t>(J)</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654685</wp:posOffset>
              </wp:positionV>
              <wp:extent cx="2500630" cy="0"/>
              <wp:wrapNone/>
              <wp:docPr id="415" name="Shape 415"/>
              <a:graphic xmlns:a="http://schemas.openxmlformats.org/drawingml/2006/main">
                <a:graphicData uri="http://schemas.microsoft.com/office/word/2010/wordprocessingShape">
                  <wps:wsp>
                    <wps:cNvCnPr/>
                    <wps:spPr>
                      <a:xfrm>
                        <a:ext cx="2500630" cy="0"/>
                      </a:xfrm>
                      <a:prstGeom prst="straightConnector1"/>
                      <a:ln w="12700">
                        <a:solidFill/>
                      </a:ln>
                    </wps:spPr>
                    <wps:bodyPr/>
                  </wps:wsp>
                </a:graphicData>
              </a:graphic>
            </wp:anchor>
          </w:drawing>
        </mc:Choice>
        <mc:Fallback>
          <w:pict>
            <v:shape o:spt="32" o:oned="true" path="m,l21600,21600e" style="position:absolute;margin-left:41.649999999999999pt;margin-top:51.549999999999997pt;width:196.90000000000001pt;height:0;z-index:-251658240;mso-position-horizontal-relative:page;mso-position-vertical-relative:page">
              <v:stroke weight="1.pt"/>
            </v:shape>
          </w:pict>
        </mc:Fallback>
      </mc:AlternateContent>
    </w:r>
  </w:p>
</w:hdr>
</file>

<file path=word/header1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8" behindDoc="1" locked="0" layoutInCell="1" allowOverlap="1">
              <wp:simplePos x="0" y="0"/>
              <wp:positionH relativeFrom="page">
                <wp:posOffset>2261870</wp:posOffset>
              </wp:positionH>
              <wp:positionV relativeFrom="page">
                <wp:posOffset>508000</wp:posOffset>
              </wp:positionV>
              <wp:extent cx="1794510" cy="109855"/>
              <wp:wrapNone/>
              <wp:docPr id="416" name="Shape 416"/>
              <a:graphic xmlns:a="http://schemas.openxmlformats.org/drawingml/2006/main">
                <a:graphicData uri="http://schemas.microsoft.com/office/word/2010/wordprocessingShape">
                  <wps:wsp>
                    <wps:cNvSpPr txBox="1"/>
                    <wps:spPr>
                      <a:xfrm>
                        <a:ext cx="1794510" cy="109855"/>
                      </a:xfrm>
                      <a:prstGeom prst="rect"/>
                      <a:noFill/>
                    </wps:spPr>
                    <wps:txbx>
                      <w:txbxContent>
                        <w:p>
                          <w:pPr>
                            <w:pStyle w:val="Style52"/>
                            <w:keepNext w:val="0"/>
                            <w:keepLines w:val="0"/>
                            <w:widowControl w:val="0"/>
                            <w:shd w:val="clear" w:color="auto" w:fill="auto"/>
                            <w:tabs>
                              <w:tab w:pos="2826" w:val="right"/>
                            </w:tabs>
                            <w:bidi w:val="0"/>
                            <w:spacing w:before="0" w:after="0" w:line="240" w:lineRule="auto"/>
                            <w:ind w:left="0" w:right="0" w:firstLine="0"/>
                            <w:jc w:val="left"/>
                          </w:pPr>
                          <w:r>
                            <w:rPr>
                              <w:color w:val="000000"/>
                              <w:spacing w:val="0"/>
                              <w:w w:val="100"/>
                              <w:position w:val="0"/>
                              <w:shd w:val="clear" w:color="auto" w:fill="auto"/>
                              <w:lang w:val="fr-FR" w:eastAsia="fr-FR" w:bidi="fr-FR"/>
                            </w:rPr>
                            <w:t>(J)</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442" type="#_x0000_t202" style="position:absolute;margin-left:178.09999999999999pt;margin-top:40.pt;width:141.30000000000001pt;height:8.6500000000000004pt;z-index:-1887437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26" w:val="right"/>
                      </w:tabs>
                      <w:bidi w:val="0"/>
                      <w:spacing w:before="0" w:after="0" w:line="240" w:lineRule="auto"/>
                      <w:ind w:left="0" w:right="0" w:firstLine="0"/>
                      <w:jc w:val="left"/>
                    </w:pPr>
                    <w:r>
                      <w:rPr>
                        <w:color w:val="000000"/>
                        <w:spacing w:val="0"/>
                        <w:w w:val="100"/>
                        <w:position w:val="0"/>
                        <w:shd w:val="clear" w:color="auto" w:fill="auto"/>
                        <w:lang w:val="fr-FR" w:eastAsia="fr-FR" w:bidi="fr-FR"/>
                      </w:rPr>
                      <w:t>(J)</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654685</wp:posOffset>
              </wp:positionV>
              <wp:extent cx="2500630" cy="0"/>
              <wp:wrapNone/>
              <wp:docPr id="418" name="Shape 418"/>
              <a:graphic xmlns:a="http://schemas.openxmlformats.org/drawingml/2006/main">
                <a:graphicData uri="http://schemas.microsoft.com/office/word/2010/wordprocessingShape">
                  <wps:wsp>
                    <wps:cNvCnPr/>
                    <wps:spPr>
                      <a:xfrm>
                        <a:ext cx="2500630" cy="0"/>
                      </a:xfrm>
                      <a:prstGeom prst="straightConnector1"/>
                      <a:ln w="12700">
                        <a:solidFill/>
                      </a:ln>
                    </wps:spPr>
                    <wps:bodyPr/>
                  </wps:wsp>
                </a:graphicData>
              </a:graphic>
            </wp:anchor>
          </w:drawing>
        </mc:Choice>
        <mc:Fallback>
          <w:pict>
            <v:shape o:spt="32" o:oned="true" path="m,l21600,21600e" style="position:absolute;margin-left:41.649999999999999pt;margin-top:51.549999999999997pt;width:196.90000000000001pt;height:0;z-index:-251658240;mso-position-horizontal-relative:page;mso-position-vertical-relative:page">
              <v:stroke weight="1.pt"/>
            </v:shape>
          </w:pict>
        </mc:Fallback>
      </mc:AlternateContent>
    </w:r>
  </w:p>
</w:hdr>
</file>

<file path=word/header1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0" behindDoc="1" locked="0" layoutInCell="1" allowOverlap="1">
              <wp:simplePos x="0" y="0"/>
              <wp:positionH relativeFrom="page">
                <wp:posOffset>506095</wp:posOffset>
              </wp:positionH>
              <wp:positionV relativeFrom="page">
                <wp:posOffset>510540</wp:posOffset>
              </wp:positionV>
              <wp:extent cx="1808480" cy="102870"/>
              <wp:wrapNone/>
              <wp:docPr id="419" name="Shape 419"/>
              <a:graphic xmlns:a="http://schemas.openxmlformats.org/drawingml/2006/main">
                <a:graphicData uri="http://schemas.microsoft.com/office/word/2010/wordprocessingShape">
                  <wps:wsp>
                    <wps:cNvSpPr txBox="1"/>
                    <wps:spPr>
                      <a:xfrm>
                        <a:ext cx="1808480" cy="102870"/>
                      </a:xfrm>
                      <a:prstGeom prst="rect"/>
                      <a:noFill/>
                    </wps:spPr>
                    <wps:txbx>
                      <w:txbxContent>
                        <w:p>
                          <w:pPr>
                            <w:pStyle w:val="Style52"/>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w:t>
                          </w:r>
                        </w:p>
                      </w:txbxContent>
                    </wps:txbx>
                    <wps:bodyPr lIns="0" tIns="0" rIns="0" bIns="0">
                      <a:spAutoFit/>
                    </wps:bodyPr>
                  </wps:wsp>
                </a:graphicData>
              </a:graphic>
            </wp:anchor>
          </w:drawing>
        </mc:Choice>
        <mc:Fallback>
          <w:pict>
            <v:shape id="_x0000_s1445" type="#_x0000_t202" style="position:absolute;margin-left:39.850000000000001pt;margin-top:40.200000000000003pt;width:142.40000000000001pt;height:8.0999999999999996pt;z-index:-1887437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2" behindDoc="1" locked="0" layoutInCell="1" allowOverlap="1">
              <wp:simplePos x="0" y="0"/>
              <wp:positionH relativeFrom="page">
                <wp:posOffset>497840</wp:posOffset>
              </wp:positionH>
              <wp:positionV relativeFrom="page">
                <wp:posOffset>505460</wp:posOffset>
              </wp:positionV>
              <wp:extent cx="2441575" cy="95885"/>
              <wp:wrapNone/>
              <wp:docPr id="421" name="Shape 421"/>
              <a:graphic xmlns:a="http://schemas.openxmlformats.org/drawingml/2006/main">
                <a:graphicData uri="http://schemas.microsoft.com/office/word/2010/wordprocessingShape">
                  <wps:wsp>
                    <wps:cNvSpPr txBox="1"/>
                    <wps:spPr>
                      <a:xfrm>
                        <a:ext cx="2441575" cy="95885"/>
                      </a:xfrm>
                      <a:prstGeom prst="rect"/>
                      <a:noFill/>
                    </wps:spPr>
                    <wps:txbx>
                      <w:txbxContent>
                        <w:p>
                          <w:pPr>
                            <w:pStyle w:val="Style5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DWÓCH SŁOWACH</w:t>
                          </w:r>
                        </w:p>
                      </w:txbxContent>
                    </wps:txbx>
                    <wps:bodyPr lIns="0" tIns="0" rIns="0" bIns="0">
                      <a:spAutoFit/>
                    </wps:bodyPr>
                  </wps:wsp>
                </a:graphicData>
              </a:graphic>
            </wp:anchor>
          </w:drawing>
        </mc:Choice>
        <mc:Fallback>
          <w:pict>
            <v:shape id="_x0000_s1447" type="#_x0000_t202" style="position:absolute;margin-left:39.200000000000003pt;margin-top:39.799999999999997pt;width:192.25pt;height:7.5499999999999998pt;z-index:-1887437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DWÓCH SŁOWACH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682625</wp:posOffset>
              </wp:positionV>
              <wp:extent cx="3559175" cy="0"/>
              <wp:wrapNone/>
              <wp:docPr id="423" name="Shape 42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5pt;margin-top:53.75pt;width:280.25pt;height:0;z-index:-251658240;mso-position-horizontal-relative:page;mso-position-vertical-relative:page">
              <v:stroke weight="1.pt"/>
            </v:shape>
          </w:pict>
        </mc:Fallback>
      </mc:AlternateContent>
    </w:r>
  </w:p>
</w:hdr>
</file>

<file path=word/header1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4" behindDoc="1" locked="0" layoutInCell="1" allowOverlap="1">
              <wp:simplePos x="0" y="0"/>
              <wp:positionH relativeFrom="page">
                <wp:posOffset>497840</wp:posOffset>
              </wp:positionH>
              <wp:positionV relativeFrom="page">
                <wp:posOffset>505460</wp:posOffset>
              </wp:positionV>
              <wp:extent cx="2441575" cy="95885"/>
              <wp:wrapNone/>
              <wp:docPr id="424" name="Shape 424"/>
              <a:graphic xmlns:a="http://schemas.openxmlformats.org/drawingml/2006/main">
                <a:graphicData uri="http://schemas.microsoft.com/office/word/2010/wordprocessingShape">
                  <wps:wsp>
                    <wps:cNvSpPr txBox="1"/>
                    <wps:spPr>
                      <a:xfrm>
                        <a:ext cx="2441575" cy="95885"/>
                      </a:xfrm>
                      <a:prstGeom prst="rect"/>
                      <a:noFill/>
                    </wps:spPr>
                    <wps:txbx>
                      <w:txbxContent>
                        <w:p>
                          <w:pPr>
                            <w:pStyle w:val="Style5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DWÓCH SŁOWACH</w:t>
                          </w:r>
                        </w:p>
                      </w:txbxContent>
                    </wps:txbx>
                    <wps:bodyPr lIns="0" tIns="0" rIns="0" bIns="0">
                      <a:spAutoFit/>
                    </wps:bodyPr>
                  </wps:wsp>
                </a:graphicData>
              </a:graphic>
            </wp:anchor>
          </w:drawing>
        </mc:Choice>
        <mc:Fallback>
          <w:pict>
            <v:shape id="_x0000_s1450" type="#_x0000_t202" style="position:absolute;margin-left:39.200000000000003pt;margin-top:39.799999999999997pt;width:192.25pt;height:7.5499999999999998pt;z-index:-1887437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DWÓCH SŁOWACH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682625</wp:posOffset>
              </wp:positionV>
              <wp:extent cx="3559175" cy="0"/>
              <wp:wrapNone/>
              <wp:docPr id="426" name="Shape 42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5pt;margin-top:53.75pt;width:280.25pt;height:0;z-index:-251658240;mso-position-horizontal-relative:page;mso-position-vertical-relative:page">
              <v:stroke weight="1.pt"/>
            </v:shape>
          </w:pict>
        </mc:Fallback>
      </mc:AlternateContent>
    </w:r>
  </w:p>
</w:hdr>
</file>

<file path=word/header1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6" behindDoc="1" locked="0" layoutInCell="1" allowOverlap="1">
              <wp:simplePos x="0" y="0"/>
              <wp:positionH relativeFrom="page">
                <wp:posOffset>885190</wp:posOffset>
              </wp:positionH>
              <wp:positionV relativeFrom="page">
                <wp:posOffset>498475</wp:posOffset>
              </wp:positionV>
              <wp:extent cx="3147695" cy="105410"/>
              <wp:wrapNone/>
              <wp:docPr id="427" name="Shape 427"/>
              <a:graphic xmlns:a="http://schemas.openxmlformats.org/drawingml/2006/main">
                <a:graphicData uri="http://schemas.microsoft.com/office/word/2010/wordprocessingShape">
                  <wps:wsp>
                    <wps:cNvSpPr txBox="1"/>
                    <wps:spPr>
                      <a:xfrm>
                        <a:ext cx="3147695" cy="105410"/>
                      </a:xfrm>
                      <a:prstGeom prst="rect"/>
                      <a:noFill/>
                    </wps:spPr>
                    <wps:txbx>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53" type="#_x0000_t202" style="position:absolute;margin-left:69.700000000000003pt;margin-top:39.25pt;width:247.84999999999999pt;height:8.3000000000000007pt;z-index:-1887437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1285240</wp:posOffset>
              </wp:positionH>
              <wp:positionV relativeFrom="page">
                <wp:posOffset>647700</wp:posOffset>
              </wp:positionV>
              <wp:extent cx="2214880" cy="0"/>
              <wp:wrapNone/>
              <wp:docPr id="429" name="Shape 429"/>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101.2pt;margin-top:51.pt;width:174.40000000000001pt;height:0;z-index:-251658240;mso-position-horizontal-relative:page;mso-position-vertical-relative:page">
              <v:stroke weight="1.pt"/>
            </v:shape>
          </w:pict>
        </mc:Fallback>
      </mc:AlternateContent>
    </w:r>
  </w:p>
</w:hdr>
</file>

<file path=word/header1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8" behindDoc="1" locked="0" layoutInCell="1" allowOverlap="1">
              <wp:simplePos x="0" y="0"/>
              <wp:positionH relativeFrom="page">
                <wp:posOffset>885190</wp:posOffset>
              </wp:positionH>
              <wp:positionV relativeFrom="page">
                <wp:posOffset>498475</wp:posOffset>
              </wp:positionV>
              <wp:extent cx="3147695" cy="105410"/>
              <wp:wrapNone/>
              <wp:docPr id="430" name="Shape 430"/>
              <a:graphic xmlns:a="http://schemas.openxmlformats.org/drawingml/2006/main">
                <a:graphicData uri="http://schemas.microsoft.com/office/word/2010/wordprocessingShape">
                  <wps:wsp>
                    <wps:cNvSpPr txBox="1"/>
                    <wps:spPr>
                      <a:xfrm>
                        <a:ext cx="3147695" cy="105410"/>
                      </a:xfrm>
                      <a:prstGeom prst="rect"/>
                      <a:noFill/>
                    </wps:spPr>
                    <wps:txbx>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56" type="#_x0000_t202" style="position:absolute;margin-left:69.700000000000003pt;margin-top:39.25pt;width:247.84999999999999pt;height:8.3000000000000007pt;z-index:-1887437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1285240</wp:posOffset>
              </wp:positionH>
              <wp:positionV relativeFrom="page">
                <wp:posOffset>647700</wp:posOffset>
              </wp:positionV>
              <wp:extent cx="2214880" cy="0"/>
              <wp:wrapNone/>
              <wp:docPr id="432" name="Shape 432"/>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101.2pt;margin-top:51.pt;width:174.40000000000001pt;height:0;z-index:-251658240;mso-position-horizontal-relative:page;mso-position-vertical-relative:page">
              <v:stroke weight="1.pt"/>
            </v:shape>
          </w:pict>
        </mc:Fallback>
      </mc:AlternateContent>
    </w:r>
  </w:p>
</w:hdr>
</file>

<file path=word/header1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0" behindDoc="1" locked="0" layoutInCell="1" allowOverlap="1">
              <wp:simplePos x="0" y="0"/>
              <wp:positionH relativeFrom="page">
                <wp:posOffset>487680</wp:posOffset>
              </wp:positionH>
              <wp:positionV relativeFrom="page">
                <wp:posOffset>502920</wp:posOffset>
              </wp:positionV>
              <wp:extent cx="3186430" cy="105410"/>
              <wp:wrapNone/>
              <wp:docPr id="433" name="Shape 433"/>
              <a:graphic xmlns:a="http://schemas.openxmlformats.org/drawingml/2006/main">
                <a:graphicData uri="http://schemas.microsoft.com/office/word/2010/wordprocessingShape">
                  <wps:wsp>
                    <wps:cNvSpPr txBox="1"/>
                    <wps:spPr>
                      <a:xfrm>
                        <a:ext cx="3186430" cy="1054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59" type="#_x0000_t202" style="position:absolute;margin-left:38.399999999999999pt;margin-top:39.600000000000001pt;width:250.90000000000001pt;height:8.3000000000000007pt;z-index:-18874372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1337945</wp:posOffset>
              </wp:positionH>
              <wp:positionV relativeFrom="page">
                <wp:posOffset>648970</wp:posOffset>
              </wp:positionV>
              <wp:extent cx="2724785" cy="0"/>
              <wp:wrapNone/>
              <wp:docPr id="435" name="Shape 435"/>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105.34999999999999pt;margin-top:51.100000000000001pt;width:214.55000000000001pt;height:0;z-index:-251658240;mso-position-horizontal-relative:page;mso-position-vertical-relative:page">
              <v:stroke weight="1.pt"/>
            </v:shape>
          </w:pict>
        </mc:Fallback>
      </mc:AlternateContent>
    </w:r>
  </w:p>
</w:hdr>
</file>

<file path=word/header1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2" behindDoc="1" locked="0" layoutInCell="1" allowOverlap="1">
              <wp:simplePos x="0" y="0"/>
              <wp:positionH relativeFrom="page">
                <wp:posOffset>487680</wp:posOffset>
              </wp:positionH>
              <wp:positionV relativeFrom="page">
                <wp:posOffset>502920</wp:posOffset>
              </wp:positionV>
              <wp:extent cx="3186430" cy="105410"/>
              <wp:wrapNone/>
              <wp:docPr id="436" name="Shape 436"/>
              <a:graphic xmlns:a="http://schemas.openxmlformats.org/drawingml/2006/main">
                <a:graphicData uri="http://schemas.microsoft.com/office/word/2010/wordprocessingShape">
                  <wps:wsp>
                    <wps:cNvSpPr txBox="1"/>
                    <wps:spPr>
                      <a:xfrm>
                        <a:ext cx="3186430" cy="1054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62" type="#_x0000_t202" style="position:absolute;margin-left:38.399999999999999pt;margin-top:39.600000000000001pt;width:250.90000000000001pt;height:8.3000000000000007pt;z-index:-18874372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1337945</wp:posOffset>
              </wp:positionH>
              <wp:positionV relativeFrom="page">
                <wp:posOffset>648970</wp:posOffset>
              </wp:positionV>
              <wp:extent cx="2724785" cy="0"/>
              <wp:wrapNone/>
              <wp:docPr id="438" name="Shape 438"/>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105.34999999999999pt;margin-top:51.100000000000001pt;width:214.55000000000001pt;height:0;z-index:-251658240;mso-position-horizontal-relative:page;mso-position-vertical-relative:page">
              <v:stroke weight="1.pt"/>
            </v:shape>
          </w:pict>
        </mc:Fallback>
      </mc:AlternateContent>
    </w:r>
  </w:p>
</w:hdr>
</file>

<file path=word/header1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4" behindDoc="1" locked="0" layoutInCell="1" allowOverlap="1">
              <wp:simplePos x="0" y="0"/>
              <wp:positionH relativeFrom="page">
                <wp:posOffset>885190</wp:posOffset>
              </wp:positionH>
              <wp:positionV relativeFrom="page">
                <wp:posOffset>498475</wp:posOffset>
              </wp:positionV>
              <wp:extent cx="3147695" cy="105410"/>
              <wp:wrapNone/>
              <wp:docPr id="439" name="Shape 439"/>
              <a:graphic xmlns:a="http://schemas.openxmlformats.org/drawingml/2006/main">
                <a:graphicData uri="http://schemas.microsoft.com/office/word/2010/wordprocessingShape">
                  <wps:wsp>
                    <wps:cNvSpPr txBox="1"/>
                    <wps:spPr>
                      <a:xfrm>
                        <a:ext cx="3147695" cy="105410"/>
                      </a:xfrm>
                      <a:prstGeom prst="rect"/>
                      <a:noFill/>
                    </wps:spPr>
                    <wps:txbx>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65" type="#_x0000_t202" style="position:absolute;margin-left:69.700000000000003pt;margin-top:39.25pt;width:247.84999999999999pt;height:8.3000000000000007pt;z-index:-1887437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1285240</wp:posOffset>
              </wp:positionH>
              <wp:positionV relativeFrom="page">
                <wp:posOffset>647700</wp:posOffset>
              </wp:positionV>
              <wp:extent cx="2214880" cy="0"/>
              <wp:wrapNone/>
              <wp:docPr id="441" name="Shape 441"/>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101.2pt;margin-top:51.pt;width:174.40000000000001pt;height:0;z-index:-251658240;mso-position-horizontal-relative:page;mso-position-vertical-relative:page">
              <v:stroke weight="1.pt"/>
            </v:shape>
          </w:pict>
        </mc:Fallback>
      </mc:AlternateContent>
    </w:r>
  </w:p>
</w:hdr>
</file>

<file path=word/header1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6" behindDoc="1" locked="0" layoutInCell="1" allowOverlap="1">
              <wp:simplePos x="0" y="0"/>
              <wp:positionH relativeFrom="page">
                <wp:posOffset>885190</wp:posOffset>
              </wp:positionH>
              <wp:positionV relativeFrom="page">
                <wp:posOffset>498475</wp:posOffset>
              </wp:positionV>
              <wp:extent cx="3147695" cy="105410"/>
              <wp:wrapNone/>
              <wp:docPr id="442" name="Shape 442"/>
              <a:graphic xmlns:a="http://schemas.openxmlformats.org/drawingml/2006/main">
                <a:graphicData uri="http://schemas.microsoft.com/office/word/2010/wordprocessingShape">
                  <wps:wsp>
                    <wps:cNvSpPr txBox="1"/>
                    <wps:spPr>
                      <a:xfrm>
                        <a:ext cx="3147695" cy="105410"/>
                      </a:xfrm>
                      <a:prstGeom prst="rect"/>
                      <a:noFill/>
                    </wps:spPr>
                    <wps:txbx>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68" type="#_x0000_t202" style="position:absolute;margin-left:69.700000000000003pt;margin-top:39.25pt;width:247.84999999999999pt;height:8.3000000000000007pt;z-index:-1887437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1285240</wp:posOffset>
              </wp:positionH>
              <wp:positionV relativeFrom="page">
                <wp:posOffset>647700</wp:posOffset>
              </wp:positionV>
              <wp:extent cx="2214880" cy="0"/>
              <wp:wrapNone/>
              <wp:docPr id="444" name="Shape 444"/>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101.2pt;margin-top:51.pt;width:174.4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8" behindDoc="1" locked="0" layoutInCell="1" allowOverlap="1">
              <wp:simplePos x="0" y="0"/>
              <wp:positionH relativeFrom="page">
                <wp:posOffset>487680</wp:posOffset>
              </wp:positionH>
              <wp:positionV relativeFrom="page">
                <wp:posOffset>502920</wp:posOffset>
              </wp:positionV>
              <wp:extent cx="3186430" cy="105410"/>
              <wp:wrapNone/>
              <wp:docPr id="445" name="Shape 445"/>
              <a:graphic xmlns:a="http://schemas.openxmlformats.org/drawingml/2006/main">
                <a:graphicData uri="http://schemas.microsoft.com/office/word/2010/wordprocessingShape">
                  <wps:wsp>
                    <wps:cNvSpPr txBox="1"/>
                    <wps:spPr>
                      <a:xfrm>
                        <a:ext cx="3186430" cy="1054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71" type="#_x0000_t202" style="position:absolute;margin-left:38.399999999999999pt;margin-top:39.600000000000001pt;width:250.90000000000001pt;height:8.3000000000000007pt;z-index:-18874371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1337945</wp:posOffset>
              </wp:positionH>
              <wp:positionV relativeFrom="page">
                <wp:posOffset>648970</wp:posOffset>
              </wp:positionV>
              <wp:extent cx="2724785" cy="0"/>
              <wp:wrapNone/>
              <wp:docPr id="447" name="Shape 447"/>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105.34999999999999pt;margin-top:51.100000000000001pt;width:214.55000000000001pt;height:0;z-index:-251658240;mso-position-horizontal-relative:page;mso-position-vertical-relative:page">
              <v:stroke weight="1.pt"/>
            </v:shape>
          </w:pict>
        </mc:Fallback>
      </mc:AlternateContent>
    </w:r>
  </w:p>
</w:hdr>
</file>

<file path=word/header1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0" behindDoc="1" locked="0" layoutInCell="1" allowOverlap="1">
              <wp:simplePos x="0" y="0"/>
              <wp:positionH relativeFrom="page">
                <wp:posOffset>487680</wp:posOffset>
              </wp:positionH>
              <wp:positionV relativeFrom="page">
                <wp:posOffset>502920</wp:posOffset>
              </wp:positionV>
              <wp:extent cx="3186430" cy="105410"/>
              <wp:wrapNone/>
              <wp:docPr id="448" name="Shape 448"/>
              <a:graphic xmlns:a="http://schemas.openxmlformats.org/drawingml/2006/main">
                <a:graphicData uri="http://schemas.microsoft.com/office/word/2010/wordprocessingShape">
                  <wps:wsp>
                    <wps:cNvSpPr txBox="1"/>
                    <wps:spPr>
                      <a:xfrm>
                        <a:ext cx="3186430" cy="1054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74" type="#_x0000_t202" style="position:absolute;margin-left:38.399999999999999pt;margin-top:39.600000000000001pt;width:250.90000000000001pt;height:8.3000000000000007pt;z-index:-18874371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112</w:t>
                    </w:r>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1337945</wp:posOffset>
              </wp:positionH>
              <wp:positionV relativeFrom="page">
                <wp:posOffset>648970</wp:posOffset>
              </wp:positionV>
              <wp:extent cx="2724785" cy="0"/>
              <wp:wrapNone/>
              <wp:docPr id="450" name="Shape 450"/>
              <a:graphic xmlns:a="http://schemas.openxmlformats.org/drawingml/2006/main">
                <a:graphicData uri="http://schemas.microsoft.com/office/word/2010/wordprocessingShape">
                  <wps:wsp>
                    <wps:cNvCnPr/>
                    <wps:spPr>
                      <a:xfrm>
                        <a:ext cx="2724785" cy="0"/>
                      </a:xfrm>
                      <a:prstGeom prst="straightConnector1"/>
                      <a:ln w="12700">
                        <a:solidFill/>
                      </a:ln>
                    </wps:spPr>
                    <wps:bodyPr/>
                  </wps:wsp>
                </a:graphicData>
              </a:graphic>
            </wp:anchor>
          </w:drawing>
        </mc:Choice>
        <mc:Fallback>
          <w:pict>
            <v:shape o:spt="32" o:oned="true" path="m,l21600,21600e" style="position:absolute;margin-left:105.34999999999999pt;margin-top:51.100000000000001pt;width:214.55000000000001pt;height:0;z-index:-251658240;mso-position-horizontal-relative:page;mso-position-vertical-relative:page">
              <v:stroke weight="1.pt"/>
            </v:shape>
          </w:pict>
        </mc:Fallback>
      </mc:AlternateContent>
    </w:r>
  </w:p>
</w:hdr>
</file>

<file path=word/header1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2" behindDoc="1" locked="0" layoutInCell="1" allowOverlap="1">
              <wp:simplePos x="0" y="0"/>
              <wp:positionH relativeFrom="page">
                <wp:posOffset>510540</wp:posOffset>
              </wp:positionH>
              <wp:positionV relativeFrom="page">
                <wp:posOffset>488950</wp:posOffset>
              </wp:positionV>
              <wp:extent cx="3173095" cy="102870"/>
              <wp:wrapNone/>
              <wp:docPr id="451" name="Shape 451"/>
              <a:graphic xmlns:a="http://schemas.openxmlformats.org/drawingml/2006/main">
                <a:graphicData uri="http://schemas.microsoft.com/office/word/2010/wordprocessingShape">
                  <wps:wsp>
                    <wps:cNvSpPr txBox="1"/>
                    <wps:spPr>
                      <a:xfrm>
                        <a:ext cx="3173095" cy="1028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77" type="#_x0000_t202" style="position:absolute;margin-left:40.200000000000003pt;margin-top:38.5pt;width:249.84999999999999pt;height:8.0999999999999996pt;z-index:-18874371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669925</wp:posOffset>
              </wp:positionV>
              <wp:extent cx="3561715" cy="0"/>
              <wp:wrapNone/>
              <wp:docPr id="453" name="Shape 45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850000000000001pt;margin-top:52.75pt;width:280.44999999999999pt;height:0;z-index:-251658240;mso-position-horizontal-relative:page;mso-position-vertical-relative:page">
              <v:stroke weight="1.pt"/>
            </v:shape>
          </w:pict>
        </mc:Fallback>
      </mc:AlternateContent>
    </w:r>
  </w:p>
</w:hdr>
</file>

<file path=word/header1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4" behindDoc="1" locked="0" layoutInCell="1" allowOverlap="1">
              <wp:simplePos x="0" y="0"/>
              <wp:positionH relativeFrom="page">
                <wp:posOffset>510540</wp:posOffset>
              </wp:positionH>
              <wp:positionV relativeFrom="page">
                <wp:posOffset>488950</wp:posOffset>
              </wp:positionV>
              <wp:extent cx="3173095" cy="102870"/>
              <wp:wrapNone/>
              <wp:docPr id="454" name="Shape 454"/>
              <a:graphic xmlns:a="http://schemas.openxmlformats.org/drawingml/2006/main">
                <a:graphicData uri="http://schemas.microsoft.com/office/word/2010/wordprocessingShape">
                  <wps:wsp>
                    <wps:cNvSpPr txBox="1"/>
                    <wps:spPr>
                      <a:xfrm>
                        <a:ext cx="3173095" cy="1028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80" type="#_x0000_t202" style="position:absolute;margin-left:40.200000000000003pt;margin-top:38.5pt;width:249.84999999999999pt;height:8.0999999999999996pt;z-index:-18874370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669925</wp:posOffset>
              </wp:positionV>
              <wp:extent cx="3561715" cy="0"/>
              <wp:wrapNone/>
              <wp:docPr id="456" name="Shape 45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850000000000001pt;margin-top:52.75pt;width:280.44999999999999pt;height:0;z-index:-251658240;mso-position-horizontal-relative:page;mso-position-vertical-relative:page">
              <v:stroke weight="1.pt"/>
            </v:shape>
          </w:pict>
        </mc:Fallback>
      </mc:AlternateContent>
    </w:r>
  </w:p>
</w:hdr>
</file>

<file path=word/header1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6" behindDoc="1" locked="0" layoutInCell="1" allowOverlap="1">
              <wp:simplePos x="0" y="0"/>
              <wp:positionH relativeFrom="page">
                <wp:posOffset>890905</wp:posOffset>
              </wp:positionH>
              <wp:positionV relativeFrom="page">
                <wp:posOffset>536575</wp:posOffset>
              </wp:positionV>
              <wp:extent cx="3154680" cy="107315"/>
              <wp:wrapNone/>
              <wp:docPr id="457" name="Shape 457"/>
              <a:graphic xmlns:a="http://schemas.openxmlformats.org/drawingml/2006/main">
                <a:graphicData uri="http://schemas.microsoft.com/office/word/2010/wordprocessingShape">
                  <wps:wsp>
                    <wps:cNvSpPr txBox="1"/>
                    <wps:spPr>
                      <a:xfrm>
                        <a:ext cx="3154680" cy="107315"/>
                      </a:xfrm>
                      <a:prstGeom prst="rect"/>
                      <a:noFill/>
                    </wps:spPr>
                    <wps:txbx>
                      <w:txbxContent>
                        <w:p>
                          <w:pPr>
                            <w:pStyle w:val="Style52"/>
                            <w:keepNext w:val="0"/>
                            <w:keepLines w:val="0"/>
                            <w:widowControl w:val="0"/>
                            <w:shd w:val="clear" w:color="auto" w:fill="auto"/>
                            <w:tabs>
                              <w:tab w:pos="49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83" type="#_x0000_t202" style="position:absolute;margin-left:70.150000000000006pt;margin-top:42.25pt;width:248.40000000000001pt;height:8.4499999999999993pt;z-index:-1887437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685165</wp:posOffset>
              </wp:positionV>
              <wp:extent cx="3547745" cy="0"/>
              <wp:wrapNone/>
              <wp:docPr id="459" name="Shape 45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99999999999997pt;margin-top:53.950000000000003pt;width:279.35000000000002pt;height:0;z-index:-251658240;mso-position-horizontal-relative:page;mso-position-vertical-relative:page">
              <v:stroke weight="1.pt"/>
            </v:shape>
          </w:pict>
        </mc:Fallback>
      </mc:AlternateContent>
    </w:r>
  </w:p>
</w:hdr>
</file>

<file path=word/header1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0" behindDoc="1" locked="0" layoutInCell="1" allowOverlap="1">
              <wp:simplePos x="0" y="0"/>
              <wp:positionH relativeFrom="page">
                <wp:posOffset>885190</wp:posOffset>
              </wp:positionH>
              <wp:positionV relativeFrom="page">
                <wp:posOffset>498475</wp:posOffset>
              </wp:positionV>
              <wp:extent cx="3147695" cy="105410"/>
              <wp:wrapNone/>
              <wp:docPr id="462" name="Shape 462"/>
              <a:graphic xmlns:a="http://schemas.openxmlformats.org/drawingml/2006/main">
                <a:graphicData uri="http://schemas.microsoft.com/office/word/2010/wordprocessingShape">
                  <wps:wsp>
                    <wps:cNvSpPr txBox="1"/>
                    <wps:spPr>
                      <a:xfrm>
                        <a:ext cx="3147695" cy="105410"/>
                      </a:xfrm>
                      <a:prstGeom prst="rect"/>
                      <a:noFill/>
                    </wps:spPr>
                    <wps:txbx>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88" type="#_x0000_t202" style="position:absolute;margin-left:69.700000000000003pt;margin-top:39.25pt;width:247.84999999999999pt;height:8.3000000000000007pt;z-index:-1887437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1285240</wp:posOffset>
              </wp:positionH>
              <wp:positionV relativeFrom="page">
                <wp:posOffset>647700</wp:posOffset>
              </wp:positionV>
              <wp:extent cx="2214880" cy="0"/>
              <wp:wrapNone/>
              <wp:docPr id="464" name="Shape 464"/>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101.2pt;margin-top:51.pt;width:174.40000000000001pt;height:0;z-index:-251658240;mso-position-horizontal-relative:page;mso-position-vertical-relative:page">
              <v:stroke weight="1.pt"/>
            </v:shape>
          </w:pict>
        </mc:Fallback>
      </mc:AlternateContent>
    </w:r>
  </w:p>
</w:hdr>
</file>

<file path=word/header1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2" behindDoc="1" locked="0" layoutInCell="1" allowOverlap="1">
              <wp:simplePos x="0" y="0"/>
              <wp:positionH relativeFrom="page">
                <wp:posOffset>885190</wp:posOffset>
              </wp:positionH>
              <wp:positionV relativeFrom="page">
                <wp:posOffset>498475</wp:posOffset>
              </wp:positionV>
              <wp:extent cx="3147695" cy="105410"/>
              <wp:wrapNone/>
              <wp:docPr id="465" name="Shape 465"/>
              <a:graphic xmlns:a="http://schemas.openxmlformats.org/drawingml/2006/main">
                <a:graphicData uri="http://schemas.microsoft.com/office/word/2010/wordprocessingShape">
                  <wps:wsp>
                    <wps:cNvSpPr txBox="1"/>
                    <wps:spPr>
                      <a:xfrm>
                        <a:ext cx="3147695" cy="105410"/>
                      </a:xfrm>
                      <a:prstGeom prst="rect"/>
                      <a:noFill/>
                    </wps:spPr>
                    <wps:txbx>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91" type="#_x0000_t202" style="position:absolute;margin-left:69.700000000000003pt;margin-top:39.25pt;width:247.84999999999999pt;height:8.3000000000000007pt;z-index:-1887437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1954</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1285240</wp:posOffset>
              </wp:positionH>
              <wp:positionV relativeFrom="page">
                <wp:posOffset>647700</wp:posOffset>
              </wp:positionV>
              <wp:extent cx="2214880" cy="0"/>
              <wp:wrapNone/>
              <wp:docPr id="467" name="Shape 467"/>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101.2pt;margin-top:51.pt;width:174.40000000000001pt;height:0;z-index:-251658240;mso-position-horizontal-relative:page;mso-position-vertical-relative:page">
              <v:stroke weight="1.pt"/>
            </v:shape>
          </w:pict>
        </mc:Fallback>
      </mc:AlternateContent>
    </w:r>
  </w:p>
</w:hdr>
</file>

<file path=word/header1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4" behindDoc="1" locked="0" layoutInCell="1" allowOverlap="1">
              <wp:simplePos x="0" y="0"/>
              <wp:positionH relativeFrom="page">
                <wp:posOffset>510540</wp:posOffset>
              </wp:positionH>
              <wp:positionV relativeFrom="page">
                <wp:posOffset>488950</wp:posOffset>
              </wp:positionV>
              <wp:extent cx="3173095" cy="102870"/>
              <wp:wrapNone/>
              <wp:docPr id="468" name="Shape 468"/>
              <a:graphic xmlns:a="http://schemas.openxmlformats.org/drawingml/2006/main">
                <a:graphicData uri="http://schemas.microsoft.com/office/word/2010/wordprocessingShape">
                  <wps:wsp>
                    <wps:cNvSpPr txBox="1"/>
                    <wps:spPr>
                      <a:xfrm>
                        <a:ext cx="3173095" cy="1028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ROCZNIKA ,,KULTURY” ZA ROK 1954</w:t>
                          </w:r>
                        </w:p>
                      </w:txbxContent>
                    </wps:txbx>
                    <wps:bodyPr wrap="none" lIns="0" tIns="0" rIns="0" bIns="0">
                      <a:spAutoFit/>
                    </wps:bodyPr>
                  </wps:wsp>
                </a:graphicData>
              </a:graphic>
            </wp:anchor>
          </w:drawing>
        </mc:Choice>
        <mc:Fallback>
          <w:pict>
            <v:shape id="_x0000_s1494" type="#_x0000_t202" style="position:absolute;margin-left:40.200000000000003pt;margin-top:38.5pt;width:249.84999999999999pt;height:8.0999999999999996pt;z-index:-18874369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ROCZNIKA ,,KULTURY” ZA ROK 1954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669925</wp:posOffset>
              </wp:positionV>
              <wp:extent cx="3561715" cy="0"/>
              <wp:wrapNone/>
              <wp:docPr id="470" name="Shape 47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850000000000001pt;margin-top:52.75pt;width:280.44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502285</wp:posOffset>
              </wp:positionH>
              <wp:positionV relativeFrom="page">
                <wp:posOffset>247015</wp:posOffset>
              </wp:positionV>
              <wp:extent cx="2313305" cy="86995"/>
              <wp:wrapNone/>
              <wp:docPr id="3" name="Shape 3"/>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wps:txbx>
                    <wps:bodyPr lIns="0" tIns="0" rIns="0" bIns="0">
                      <a:spAutoFit/>
                    </wps:bodyPr>
                  </wps:wsp>
                </a:graphicData>
              </a:graphic>
            </wp:anchor>
          </w:drawing>
        </mc:Choice>
        <mc:Fallback>
          <w:pict>
            <v:shape id="_x0000_s1029" type="#_x0000_t202" style="position:absolute;margin-left:39.549999999999997pt;margin-top:19.449999999999999pt;width:182.15000000000001pt;height:6.8499999999999996pt;z-index:-1887440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1271905</wp:posOffset>
              </wp:positionH>
              <wp:positionV relativeFrom="page">
                <wp:posOffset>504190</wp:posOffset>
              </wp:positionV>
              <wp:extent cx="2780030" cy="111760"/>
              <wp:wrapNone/>
              <wp:docPr id="45" name="Shape 45"/>
              <a:graphic xmlns:a="http://schemas.openxmlformats.org/drawingml/2006/main">
                <a:graphicData uri="http://schemas.microsoft.com/office/word/2010/wordprocessingShape">
                  <wps:wsp>
                    <wps:cNvSpPr txBox="1"/>
                    <wps:spPr>
                      <a:xfrm>
                        <a:ext cx="2780030" cy="111760"/>
                      </a:xfrm>
                      <a:prstGeom prst="rect"/>
                      <a:noFill/>
                    </wps:spPr>
                    <wps:txbx>
                      <w:txbxContent>
                        <w:p>
                          <w:pPr>
                            <w:pStyle w:val="Style42"/>
                            <w:keepNext w:val="0"/>
                            <w:keepLines w:val="0"/>
                            <w:widowControl w:val="0"/>
                            <w:shd w:val="clear" w:color="auto" w:fill="auto"/>
                            <w:tabs>
                              <w:tab w:pos="437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DZIESIĘĆ LAT POEZJI KRAJOWEJ</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00.15000000000001pt;margin-top:39.700000000000003pt;width:218.90000000000001pt;height:8.8000000000000007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7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DZIESIĘĆ LAT POEZJI KRAJOWEJ</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1646555</wp:posOffset>
              </wp:positionH>
              <wp:positionV relativeFrom="page">
                <wp:posOffset>687070</wp:posOffset>
              </wp:positionV>
              <wp:extent cx="2407285" cy="0"/>
              <wp:wrapNone/>
              <wp:docPr id="47" name="Shape 47"/>
              <a:graphic xmlns:a="http://schemas.openxmlformats.org/drawingml/2006/main">
                <a:graphicData uri="http://schemas.microsoft.com/office/word/2010/wordprocessingShape">
                  <wps:wsp>
                    <wps:cNvCnPr/>
                    <wps:spPr>
                      <a:xfrm>
                        <a:ext cx="2407285" cy="0"/>
                      </a:xfrm>
                      <a:prstGeom prst="straightConnector1"/>
                      <a:ln w="12700">
                        <a:solidFill/>
                      </a:ln>
                    </wps:spPr>
                    <wps:bodyPr/>
                  </wps:wsp>
                </a:graphicData>
              </a:graphic>
            </wp:anchor>
          </w:drawing>
        </mc:Choice>
        <mc:Fallback>
          <w:pict>
            <v:shape o:spt="32" o:oned="true" path="m,l21600,21600e" style="position:absolute;margin-left:129.65000000000001pt;margin-top:54.100000000000001pt;width:189.55000000000001pt;height:0;z-index:-251658240;mso-position-horizontal-relative:page;mso-position-vertical-relative:page">
              <v:stroke weight="1.pt"/>
            </v:shape>
          </w:pict>
        </mc:Fallback>
      </mc:AlternateContent>
    </w:r>
  </w:p>
</w:hdr>
</file>

<file path=word/header2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6" behindDoc="1" locked="0" layoutInCell="1" allowOverlap="1">
              <wp:simplePos x="0" y="0"/>
              <wp:positionH relativeFrom="page">
                <wp:posOffset>1679575</wp:posOffset>
              </wp:positionH>
              <wp:positionV relativeFrom="page">
                <wp:posOffset>487045</wp:posOffset>
              </wp:positionV>
              <wp:extent cx="2377440" cy="153035"/>
              <wp:wrapNone/>
              <wp:docPr id="471" name="Shape 471"/>
              <a:graphic xmlns:a="http://schemas.openxmlformats.org/drawingml/2006/main">
                <a:graphicData uri="http://schemas.microsoft.com/office/word/2010/wordprocessingShape">
                  <wps:wsp>
                    <wps:cNvSpPr txBox="1"/>
                    <wps:spPr>
                      <a:xfrm>
                        <a:ext cx="2377440" cy="153035"/>
                      </a:xfrm>
                      <a:prstGeom prst="rect"/>
                      <a:noFill/>
                    </wps:spPr>
                    <wps:txbx>
                      <w:txbxContent>
                        <w:p>
                          <w:pPr>
                            <w:pStyle w:val="Style52"/>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u w:val="single"/>
                              <w:shd w:val="clear" w:color="auto" w:fill="auto"/>
                              <w:lang w:val="pl-PL" w:eastAsia="pl-PL" w:bidi="pl-PL"/>
                            </w:rPr>
                            <w:t>LISTY DO</w:t>
                          </w:r>
                          <w:r>
                            <w:rPr>
                              <w:color w:val="000000"/>
                              <w:spacing w:val="0"/>
                              <w:w w:val="100"/>
                              <w:position w:val="0"/>
                              <w:sz w:val="17"/>
                              <w:szCs w:val="17"/>
                              <w:shd w:val="clear" w:color="auto" w:fill="auto"/>
                              <w:lang w:val="pl-PL" w:eastAsia="pl-PL" w:bidi="pl-PL"/>
                            </w:rPr>
                            <w:t xml:space="preserve"> REDAKCJI</w:t>
                            <w:tab/>
                          </w:r>
                          <w:fldSimple w:instr=" PAGE \* MERGEFORMAT ">
                            <w:r>
                              <w:rPr>
                                <w:b/>
                                <w:bCs/>
                                <w:i/>
                                <w:i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497" type="#_x0000_t202" style="position:absolute;margin-left:132.25pt;margin-top:38.350000000000001pt;width:187.19999999999999pt;height:12.050000000000001pt;z-index:-1887436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u w:val="single"/>
                        <w:shd w:val="clear" w:color="auto" w:fill="auto"/>
                        <w:lang w:val="pl-PL" w:eastAsia="pl-PL" w:bidi="pl-PL"/>
                      </w:rPr>
                      <w:t>LISTY DO</w:t>
                    </w:r>
                    <w:r>
                      <w:rPr>
                        <w:color w:val="000000"/>
                        <w:spacing w:val="0"/>
                        <w:w w:val="100"/>
                        <w:position w:val="0"/>
                        <w:sz w:val="17"/>
                        <w:szCs w:val="17"/>
                        <w:shd w:val="clear" w:color="auto" w:fill="auto"/>
                        <w:lang w:val="pl-PL" w:eastAsia="pl-PL" w:bidi="pl-PL"/>
                      </w:rPr>
                      <w:t xml:space="preserve"> REDAKCJI</w:t>
                      <w:tab/>
                    </w:r>
                    <w:fldSimple w:instr=" PAGE \* MERGEFORMAT ">
                      <w:r>
                        <w:rPr>
                          <w:b/>
                          <w:bCs/>
                          <w:i/>
                          <w:i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2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8" behindDoc="1" locked="0" layoutInCell="1" allowOverlap="1">
              <wp:simplePos x="0" y="0"/>
              <wp:positionH relativeFrom="page">
                <wp:posOffset>504825</wp:posOffset>
              </wp:positionH>
              <wp:positionV relativeFrom="page">
                <wp:posOffset>481965</wp:posOffset>
              </wp:positionV>
              <wp:extent cx="2402840" cy="109855"/>
              <wp:wrapNone/>
              <wp:docPr id="473" name="Shape 473"/>
              <a:graphic xmlns:a="http://schemas.openxmlformats.org/drawingml/2006/main">
                <a:graphicData uri="http://schemas.microsoft.com/office/word/2010/wordprocessingShape">
                  <wps:wsp>
                    <wps:cNvSpPr txBox="1"/>
                    <wps:spPr>
                      <a:xfrm>
                        <a:ext cx="2402840" cy="109855"/>
                      </a:xfrm>
                      <a:prstGeom prst="rect"/>
                      <a:noFill/>
                    </wps:spPr>
                    <wps:txbx>
                      <w:txbxContent>
                        <w:p>
                          <w:pPr>
                            <w:pStyle w:val="Style52"/>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99" type="#_x0000_t202" style="position:absolute;margin-left:39.75pt;margin-top:37.950000000000003pt;width:189.19999999999999pt;height:8.6500000000000004pt;z-index:-1887436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631825</wp:posOffset>
              </wp:positionV>
              <wp:extent cx="3152140" cy="0"/>
              <wp:wrapNone/>
              <wp:docPr id="475" name="Shape 475"/>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9.200000000000003pt;margin-top:49.75pt;width:248.19999999999999pt;height:0;z-index:-251658240;mso-position-horizontal-relative:page;mso-position-vertical-relative:page">
              <v:stroke weight="1.pt"/>
            </v:shape>
          </w:pict>
        </mc:Fallback>
      </mc:AlternateContent>
    </w:r>
  </w:p>
</w:hdr>
</file>

<file path=word/header2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0" behindDoc="1" locked="0" layoutInCell="1" allowOverlap="1">
              <wp:simplePos x="0" y="0"/>
              <wp:positionH relativeFrom="page">
                <wp:posOffset>1732280</wp:posOffset>
              </wp:positionH>
              <wp:positionV relativeFrom="page">
                <wp:posOffset>523240</wp:posOffset>
              </wp:positionV>
              <wp:extent cx="2315845" cy="98425"/>
              <wp:wrapNone/>
              <wp:docPr id="476" name="Shape 476"/>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52"/>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ENGLJSH SYNOPSIS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02" type="#_x0000_t202" style="position:absolute;margin-left:136.40000000000001pt;margin-top:41.200000000000003pt;width:182.34999999999999pt;height:7.75pt;z-index:-1887436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ENGLJSH SYNOPSIS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656590</wp:posOffset>
              </wp:positionV>
              <wp:extent cx="3093085" cy="0"/>
              <wp:wrapNone/>
              <wp:docPr id="478" name="Shape 478"/>
              <a:graphic xmlns:a="http://schemas.openxmlformats.org/drawingml/2006/main">
                <a:graphicData uri="http://schemas.microsoft.com/office/word/2010/wordprocessingShape">
                  <wps:wsp>
                    <wps:cNvCnPr/>
                    <wps:spPr>
                      <a:xfrm>
                        <a:ext cx="3093085" cy="0"/>
                      </a:xfrm>
                      <a:prstGeom prst="straightConnector1"/>
                      <a:ln w="12700">
                        <a:solidFill/>
                      </a:ln>
                    </wps:spPr>
                    <wps:bodyPr/>
                  </wps:wsp>
                </a:graphicData>
              </a:graphic>
            </wp:anchor>
          </w:drawing>
        </mc:Choice>
        <mc:Fallback>
          <w:pict>
            <v:shape o:spt="32" o:oned="true" path="m,l21600,21600e" style="position:absolute;margin-left:39.549999999999997pt;margin-top:51.700000000000003pt;width:243.55000000000001pt;height:0;z-index:-251658240;mso-position-horizontal-relative:page;mso-position-vertical-relative:page">
              <v:stroke weight="1.pt"/>
            </v:shape>
          </w:pict>
        </mc:Fallback>
      </mc:AlternateContent>
    </w:r>
  </w:p>
</w:hdr>
</file>

<file path=word/header2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2" behindDoc="1" locked="0" layoutInCell="1" allowOverlap="1">
              <wp:simplePos x="0" y="0"/>
              <wp:positionH relativeFrom="page">
                <wp:posOffset>1732280</wp:posOffset>
              </wp:positionH>
              <wp:positionV relativeFrom="page">
                <wp:posOffset>523240</wp:posOffset>
              </wp:positionV>
              <wp:extent cx="2315845" cy="98425"/>
              <wp:wrapNone/>
              <wp:docPr id="479" name="Shape 479"/>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52"/>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ENGLJSH SYNOPSIS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05" type="#_x0000_t202" style="position:absolute;margin-left:136.40000000000001pt;margin-top:41.200000000000003pt;width:182.34999999999999pt;height:7.75pt;z-index:-1887436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ENGLJSH SYNOPSIS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656590</wp:posOffset>
              </wp:positionV>
              <wp:extent cx="3093085" cy="0"/>
              <wp:wrapNone/>
              <wp:docPr id="481" name="Shape 481"/>
              <a:graphic xmlns:a="http://schemas.openxmlformats.org/drawingml/2006/main">
                <a:graphicData uri="http://schemas.microsoft.com/office/word/2010/wordprocessingShape">
                  <wps:wsp>
                    <wps:cNvCnPr/>
                    <wps:spPr>
                      <a:xfrm>
                        <a:ext cx="3093085" cy="0"/>
                      </a:xfrm>
                      <a:prstGeom prst="straightConnector1"/>
                      <a:ln w="12700">
                        <a:solidFill/>
                      </a:ln>
                    </wps:spPr>
                    <wps:bodyPr/>
                  </wps:wsp>
                </a:graphicData>
              </a:graphic>
            </wp:anchor>
          </w:drawing>
        </mc:Choice>
        <mc:Fallback>
          <w:pict>
            <v:shape o:spt="32" o:oned="true" path="m,l21600,21600e" style="position:absolute;margin-left:39.549999999999997pt;margin-top:51.700000000000003pt;width:243.55000000000001pt;height:0;z-index:-251658240;mso-position-horizontal-relative:page;mso-position-vertical-relative:page">
              <v:stroke weight="1.pt"/>
            </v:shape>
          </w:pict>
        </mc:Fallback>
      </mc:AlternateContent>
    </w:r>
  </w:p>
</w:hdr>
</file>

<file path=word/header2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4" behindDoc="1" locked="0" layoutInCell="1" allowOverlap="1">
              <wp:simplePos x="0" y="0"/>
              <wp:positionH relativeFrom="page">
                <wp:posOffset>499110</wp:posOffset>
              </wp:positionH>
              <wp:positionV relativeFrom="page">
                <wp:posOffset>507365</wp:posOffset>
              </wp:positionV>
              <wp:extent cx="2800350" cy="107315"/>
              <wp:wrapNone/>
              <wp:docPr id="482" name="Shape 482"/>
              <a:graphic xmlns:a="http://schemas.openxmlformats.org/drawingml/2006/main">
                <a:graphicData uri="http://schemas.microsoft.com/office/word/2010/wordprocessingShape">
                  <wps:wsp>
                    <wps:cNvSpPr txBox="1"/>
                    <wps:spPr>
                      <a:xfrm>
                        <a:ext cx="2800350" cy="107315"/>
                      </a:xfrm>
                      <a:prstGeom prst="rect"/>
                      <a:noFill/>
                    </wps:spPr>
                    <wps:txbx>
                      <w:txbxContent>
                        <w:p>
                          <w:pPr>
                            <w:pStyle w:val="Style52"/>
                            <w:keepNext w:val="0"/>
                            <w:keepLines w:val="0"/>
                            <w:widowControl w:val="0"/>
                            <w:shd w:val="clear" w:color="auto" w:fill="auto"/>
                            <w:tabs>
                              <w:tab w:pos="44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508" type="#_x0000_t202" style="position:absolute;margin-left:39.299999999999997pt;margin-top:39.950000000000003pt;width:220.5pt;height:8.4499999999999993pt;z-index:-1887436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p>
</w:hdr>
</file>

<file path=word/header2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6" behindDoc="1" locked="0" layoutInCell="1" allowOverlap="1">
              <wp:simplePos x="0" y="0"/>
              <wp:positionH relativeFrom="page">
                <wp:posOffset>517525</wp:posOffset>
              </wp:positionH>
              <wp:positionV relativeFrom="page">
                <wp:posOffset>509270</wp:posOffset>
              </wp:positionV>
              <wp:extent cx="2407285" cy="102870"/>
              <wp:wrapNone/>
              <wp:docPr id="484" name="Shape 484"/>
              <a:graphic xmlns:a="http://schemas.openxmlformats.org/drawingml/2006/main">
                <a:graphicData uri="http://schemas.microsoft.com/office/word/2010/wordprocessingShape">
                  <wps:wsp>
                    <wps:cNvSpPr txBox="1"/>
                    <wps:spPr>
                      <a:xfrm>
                        <a:ext cx="2407285" cy="102870"/>
                      </a:xfrm>
                      <a:prstGeom prst="rect"/>
                      <a:noFill/>
                    </wps:spPr>
                    <wps:txbx>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ENGLISH SYNOPSIS</w:t>
                          </w:r>
                        </w:p>
                      </w:txbxContent>
                    </wps:txbx>
                    <wps:bodyPr lIns="0" tIns="0" rIns="0" bIns="0">
                      <a:spAutoFit/>
                    </wps:bodyPr>
                  </wps:wsp>
                </a:graphicData>
              </a:graphic>
            </wp:anchor>
          </w:drawing>
        </mc:Choice>
        <mc:Fallback>
          <w:pict>
            <v:shape id="_x0000_s1510" type="#_x0000_t202" style="position:absolute;margin-left:40.75pt;margin-top:40.100000000000001pt;width:189.55000000000001pt;height:8.0999999999999996pt;z-index:-1887436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645160</wp:posOffset>
              </wp:positionV>
              <wp:extent cx="3437890" cy="0"/>
              <wp:wrapNone/>
              <wp:docPr id="486" name="Shape 486"/>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4.899999999999999pt;margin-top:50.799999999999997pt;width:270.69999999999999pt;height:0;z-index:-251658240;mso-position-horizontal-relative:page;mso-position-vertical-relative:page">
              <v:stroke weight="1.pt"/>
            </v:shape>
          </w:pict>
        </mc:Fallback>
      </mc:AlternateContent>
    </w:r>
  </w:p>
</w:hdr>
</file>

<file path=word/header2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8" behindDoc="1" locked="0" layoutInCell="1" allowOverlap="1">
              <wp:simplePos x="0" y="0"/>
              <wp:positionH relativeFrom="page">
                <wp:posOffset>517525</wp:posOffset>
              </wp:positionH>
              <wp:positionV relativeFrom="page">
                <wp:posOffset>509270</wp:posOffset>
              </wp:positionV>
              <wp:extent cx="2407285" cy="102870"/>
              <wp:wrapNone/>
              <wp:docPr id="487" name="Shape 487"/>
              <a:graphic xmlns:a="http://schemas.openxmlformats.org/drawingml/2006/main">
                <a:graphicData uri="http://schemas.microsoft.com/office/word/2010/wordprocessingShape">
                  <wps:wsp>
                    <wps:cNvSpPr txBox="1"/>
                    <wps:spPr>
                      <a:xfrm>
                        <a:ext cx="2407285" cy="102870"/>
                      </a:xfrm>
                      <a:prstGeom prst="rect"/>
                      <a:noFill/>
                    </wps:spPr>
                    <wps:txbx>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ENGLISH SYNOPSIS</w:t>
                          </w:r>
                        </w:p>
                      </w:txbxContent>
                    </wps:txbx>
                    <wps:bodyPr lIns="0" tIns="0" rIns="0" bIns="0">
                      <a:spAutoFit/>
                    </wps:bodyPr>
                  </wps:wsp>
                </a:graphicData>
              </a:graphic>
            </wp:anchor>
          </w:drawing>
        </mc:Choice>
        <mc:Fallback>
          <w:pict>
            <v:shape id="_x0000_s1513" type="#_x0000_t202" style="position:absolute;margin-left:40.75pt;margin-top:40.100000000000001pt;width:189.55000000000001pt;height:8.0999999999999996pt;z-index:-1887436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645160</wp:posOffset>
              </wp:positionV>
              <wp:extent cx="3437890" cy="0"/>
              <wp:wrapNone/>
              <wp:docPr id="489" name="Shape 489"/>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4.899999999999999pt;margin-top:50.799999999999997pt;width:270.69999999999999pt;height:0;z-index:-251658240;mso-position-horizontal-relative:page;mso-position-vertical-relative:page">
              <v:stroke weight="1.pt"/>
            </v:shape>
          </w:pict>
        </mc:Fallback>
      </mc:AlternateContent>
    </w:r>
  </w:p>
</w:hdr>
</file>

<file path=word/header2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0" behindDoc="1" locked="0" layoutInCell="1" allowOverlap="1">
              <wp:simplePos x="0" y="0"/>
              <wp:positionH relativeFrom="page">
                <wp:posOffset>245110</wp:posOffset>
              </wp:positionH>
              <wp:positionV relativeFrom="page">
                <wp:posOffset>365125</wp:posOffset>
              </wp:positionV>
              <wp:extent cx="3726180" cy="212725"/>
              <wp:wrapNone/>
              <wp:docPr id="490" name="Shape 490"/>
              <a:graphic xmlns:a="http://schemas.openxmlformats.org/drawingml/2006/main">
                <a:graphicData uri="http://schemas.microsoft.com/office/word/2010/wordprocessingShape">
                  <wps:wsp>
                    <wps:cNvSpPr txBox="1"/>
                    <wps:spPr>
                      <a:xfrm>
                        <a:ext cx="3726180" cy="212725"/>
                      </a:xfrm>
                      <a:prstGeom prst="rect"/>
                      <a:noFill/>
                    </wps:spPr>
                    <wps:txbx>
                      <w:txbxContent>
                        <w:p>
                          <w:pPr>
                            <w:pStyle w:val="Style52"/>
                            <w:keepNext w:val="0"/>
                            <w:keepLines w:val="0"/>
                            <w:widowControl w:val="0"/>
                            <w:shd w:val="clear" w:color="auto" w:fill="auto"/>
                            <w:tabs>
                              <w:tab w:pos="5868" w:val="right"/>
                            </w:tabs>
                            <w:bidi w:val="0"/>
                            <w:spacing w:before="0" w:after="0" w:line="240" w:lineRule="auto"/>
                            <w:ind w:left="0" w:right="0" w:firstLine="0"/>
                            <w:jc w:val="left"/>
                            <w:rPr>
                              <w:sz w:val="15"/>
                              <w:szCs w:val="15"/>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txbxContent>
                    </wps:txbx>
                    <wps:bodyPr lIns="0" tIns="0" rIns="0" bIns="0">
                      <a:spAutoFit/>
                    </wps:bodyPr>
                  </wps:wsp>
                </a:graphicData>
              </a:graphic>
            </wp:anchor>
          </w:drawing>
        </mc:Choice>
        <mc:Fallback>
          <w:pict>
            <v:shape id="_x0000_s1516" type="#_x0000_t202" style="position:absolute;margin-left:19.300000000000001pt;margin-top:28.75pt;width:293.39999999999998pt;height:16.75pt;z-index:-1887436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5868" w:val="right"/>
                      </w:tabs>
                      <w:bidi w:val="0"/>
                      <w:spacing w:before="0" w:after="0" w:line="240" w:lineRule="auto"/>
                      <w:ind w:left="0" w:right="0" w:firstLine="0"/>
                      <w:jc w:val="left"/>
                      <w:rPr>
                        <w:sz w:val="15"/>
                        <w:szCs w:val="15"/>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txbxContent>
              </v:textbox>
              <w10:wrap anchorx="page" anchory="page"/>
            </v:shape>
          </w:pict>
        </mc:Fallback>
      </mc:AlternateContent>
    </w:r>
  </w:p>
</w:hdr>
</file>

<file path=word/header2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2" behindDoc="1" locked="0" layoutInCell="1" allowOverlap="1">
              <wp:simplePos x="0" y="0"/>
              <wp:positionH relativeFrom="page">
                <wp:posOffset>245110</wp:posOffset>
              </wp:positionH>
              <wp:positionV relativeFrom="page">
                <wp:posOffset>365125</wp:posOffset>
              </wp:positionV>
              <wp:extent cx="3726180" cy="212725"/>
              <wp:wrapNone/>
              <wp:docPr id="492" name="Shape 492"/>
              <a:graphic xmlns:a="http://schemas.openxmlformats.org/drawingml/2006/main">
                <a:graphicData uri="http://schemas.microsoft.com/office/word/2010/wordprocessingShape">
                  <wps:wsp>
                    <wps:cNvSpPr txBox="1"/>
                    <wps:spPr>
                      <a:xfrm>
                        <a:ext cx="3726180" cy="212725"/>
                      </a:xfrm>
                      <a:prstGeom prst="rect"/>
                      <a:noFill/>
                    </wps:spPr>
                    <wps:txbx>
                      <w:txbxContent>
                        <w:p>
                          <w:pPr>
                            <w:pStyle w:val="Style52"/>
                            <w:keepNext w:val="0"/>
                            <w:keepLines w:val="0"/>
                            <w:widowControl w:val="0"/>
                            <w:shd w:val="clear" w:color="auto" w:fill="auto"/>
                            <w:tabs>
                              <w:tab w:pos="5868" w:val="right"/>
                            </w:tabs>
                            <w:bidi w:val="0"/>
                            <w:spacing w:before="0" w:after="0" w:line="240" w:lineRule="auto"/>
                            <w:ind w:left="0" w:right="0" w:firstLine="0"/>
                            <w:jc w:val="left"/>
                            <w:rPr>
                              <w:sz w:val="15"/>
                              <w:szCs w:val="15"/>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txbxContent>
                    </wps:txbx>
                    <wps:bodyPr lIns="0" tIns="0" rIns="0" bIns="0">
                      <a:spAutoFit/>
                    </wps:bodyPr>
                  </wps:wsp>
                </a:graphicData>
              </a:graphic>
            </wp:anchor>
          </w:drawing>
        </mc:Choice>
        <mc:Fallback>
          <w:pict>
            <v:shape id="_x0000_s1518" type="#_x0000_t202" style="position:absolute;margin-left:19.300000000000001pt;margin-top:28.75pt;width:293.39999999999998pt;height:16.75pt;z-index:-1887436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5868" w:val="right"/>
                      </w:tabs>
                      <w:bidi w:val="0"/>
                      <w:spacing w:before="0" w:after="0" w:line="240" w:lineRule="auto"/>
                      <w:ind w:left="0" w:right="0" w:firstLine="0"/>
                      <w:jc w:val="left"/>
                      <w:rPr>
                        <w:sz w:val="15"/>
                        <w:szCs w:val="15"/>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txbxContent>
              </v:textbox>
              <w10:wrap anchorx="page" anchory="page"/>
            </v:shape>
          </w:pict>
        </mc:Fallback>
      </mc:AlternateContent>
    </w:r>
  </w:p>
</w:hdr>
</file>

<file path=word/header2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478790</wp:posOffset>
              </wp:positionH>
              <wp:positionV relativeFrom="page">
                <wp:posOffset>499745</wp:posOffset>
              </wp:positionV>
              <wp:extent cx="2437130" cy="88900"/>
              <wp:wrapNone/>
              <wp:docPr id="48" name="Shape 48"/>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074" type="#_x0000_t202" style="position:absolute;margin-left:37.700000000000003pt;margin-top:39.350000000000001pt;width:191.90000000000001pt;height:7.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2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1256030</wp:posOffset>
              </wp:positionH>
              <wp:positionV relativeFrom="page">
                <wp:posOffset>502285</wp:posOffset>
              </wp:positionV>
              <wp:extent cx="2777490" cy="116840"/>
              <wp:wrapNone/>
              <wp:docPr id="50" name="Shape 50"/>
              <a:graphic xmlns:a="http://schemas.openxmlformats.org/drawingml/2006/main">
                <a:graphicData uri="http://schemas.microsoft.com/office/word/2010/wordprocessingShape">
                  <wps:wsp>
                    <wps:cNvSpPr txBox="1"/>
                    <wps:spPr>
                      <a:xfrm>
                        <a:ext cx="2777490" cy="116840"/>
                      </a:xfrm>
                      <a:prstGeom prst="rect"/>
                      <a:noFill/>
                    </wps:spPr>
                    <wps:txbx>
                      <w:txbxContent>
                        <w:p>
                          <w:pPr>
                            <w:pStyle w:val="Style5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DZIESIĘĆ LAT POEZJI KRAJOWEJ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98.900000000000006pt;margin-top:39.549999999999997pt;width:218.69999999999999pt;height:9.1999999999999993pt;z-index:-1887440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DZIESIĘĆ LAT POEZJI KRAJOWEJ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1806575</wp:posOffset>
              </wp:positionH>
              <wp:positionV relativeFrom="page">
                <wp:posOffset>650875</wp:posOffset>
              </wp:positionV>
              <wp:extent cx="2226310" cy="0"/>
              <wp:wrapNone/>
              <wp:docPr id="52" name="Shape 52"/>
              <a:graphic xmlns:a="http://schemas.openxmlformats.org/drawingml/2006/main">
                <a:graphicData uri="http://schemas.microsoft.com/office/word/2010/wordprocessingShape">
                  <wps:wsp>
                    <wps:cNvCnPr/>
                    <wps:spPr>
                      <a:xfrm>
                        <a:ext cx="2226310" cy="0"/>
                      </a:xfrm>
                      <a:prstGeom prst="straightConnector1"/>
                      <a:ln w="12700">
                        <a:solidFill/>
                      </a:ln>
                    </wps:spPr>
                    <wps:bodyPr/>
                  </wps:wsp>
                </a:graphicData>
              </a:graphic>
            </wp:anchor>
          </w:drawing>
        </mc:Choice>
        <mc:Fallback>
          <w:pict>
            <v:shape o:spt="32" o:oned="true" path="m,l21600,21600e" style="position:absolute;margin-left:142.25pt;margin-top:51.25pt;width:175.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478790</wp:posOffset>
              </wp:positionH>
              <wp:positionV relativeFrom="page">
                <wp:posOffset>499745</wp:posOffset>
              </wp:positionV>
              <wp:extent cx="2437130" cy="88900"/>
              <wp:wrapNone/>
              <wp:docPr id="53" name="Shape 53"/>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079" type="#_x0000_t202" style="position:absolute;margin-left:37.700000000000003pt;margin-top:39.350000000000001pt;width:191.90000000000001pt;height:7.pt;z-index:-1887440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668020</wp:posOffset>
              </wp:positionH>
              <wp:positionV relativeFrom="page">
                <wp:posOffset>513715</wp:posOffset>
              </wp:positionV>
              <wp:extent cx="3367405" cy="151130"/>
              <wp:wrapNone/>
              <wp:docPr id="55" name="Shape 55"/>
              <a:graphic xmlns:a="http://schemas.openxmlformats.org/drawingml/2006/main">
                <a:graphicData uri="http://schemas.microsoft.com/office/word/2010/wordprocessingShape">
                  <wps:wsp>
                    <wps:cNvSpPr txBox="1"/>
                    <wps:spPr>
                      <a:xfrm>
                        <a:ext cx="3367405" cy="151130"/>
                      </a:xfrm>
                      <a:prstGeom prst="rect"/>
                      <a:noFill/>
                    </wps:spPr>
                    <wps:txbx>
                      <w:txbxContent>
                        <w:p>
                          <w:pPr>
                            <w:pStyle w:val="Style52"/>
                            <w:keepNext w:val="0"/>
                            <w:keepLines w:val="0"/>
                            <w:widowControl w:val="0"/>
                            <w:shd w:val="clear" w:color="auto" w:fill="auto"/>
                            <w:tabs>
                              <w:tab w:pos="0" w:val="left"/>
                              <w:tab w:pos="53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DZIESIĘ</w:t>
                          </w:r>
                          <w:r>
                            <w:rPr>
                              <w:color w:val="000000"/>
                              <w:spacing w:val="0"/>
                              <w:w w:val="100"/>
                              <w:position w:val="0"/>
                              <w:shd w:val="clear" w:color="auto" w:fill="auto"/>
                              <w:lang w:val="pl-PL" w:eastAsia="pl-PL" w:bidi="pl-PL"/>
                            </w:rPr>
                            <w:t>Ć LAT POEZJI KRAJOWEJ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52.600000000000001pt;margin-top:40.450000000000003pt;width:265.14999999999998pt;height:11.9pt;z-index:-1887440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0" w:val="left"/>
                        <w:tab w:pos="53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DZIESIĘ</w:t>
                    </w:r>
                    <w:r>
                      <w:rPr>
                        <w:color w:val="000000"/>
                        <w:spacing w:val="0"/>
                        <w:w w:val="100"/>
                        <w:position w:val="0"/>
                        <w:shd w:val="clear" w:color="auto" w:fill="auto"/>
                        <w:lang w:val="pl-PL" w:eastAsia="pl-PL" w:bidi="pl-PL"/>
                      </w:rPr>
                      <w:t>Ć LAT POEZJI KRAJOWEJ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1182370</wp:posOffset>
              </wp:positionH>
              <wp:positionV relativeFrom="page">
                <wp:posOffset>492125</wp:posOffset>
              </wp:positionV>
              <wp:extent cx="2857500" cy="98425"/>
              <wp:wrapNone/>
              <wp:docPr id="59" name="Shape 59"/>
              <a:graphic xmlns:a="http://schemas.openxmlformats.org/drawingml/2006/main">
                <a:graphicData uri="http://schemas.microsoft.com/office/word/2010/wordprocessingShape">
                  <wps:wsp>
                    <wps:cNvSpPr txBox="1"/>
                    <wps:spPr>
                      <a:xfrm>
                        <a:ext cx="2857500" cy="98425"/>
                      </a:xfrm>
                      <a:prstGeom prst="rect"/>
                      <a:noFill/>
                    </wps:spPr>
                    <wps:txbx>
                      <w:txbxContent>
                        <w:p>
                          <w:pPr>
                            <w:pStyle w:val="Style52"/>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WESTFALII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93.099999999999994pt;margin-top:38.75pt;width:225.pt;height:7.75pt;z-index:-1887440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WESTFALII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480695</wp:posOffset>
              </wp:positionH>
              <wp:positionV relativeFrom="page">
                <wp:posOffset>513080</wp:posOffset>
              </wp:positionV>
              <wp:extent cx="2407285" cy="88900"/>
              <wp:wrapNone/>
              <wp:docPr id="61" name="Shape 61"/>
              <a:graphic xmlns:a="http://schemas.openxmlformats.org/drawingml/2006/main">
                <a:graphicData uri="http://schemas.microsoft.com/office/word/2010/wordprocessingShape">
                  <wps:wsp>
                    <wps:cNvSpPr txBox="1"/>
                    <wps:spPr>
                      <a:xfrm>
                        <a:ext cx="2407285" cy="88900"/>
                      </a:xfrm>
                      <a:prstGeom prst="rect"/>
                      <a:noFill/>
                    </wps:spPr>
                    <wps:txbx>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wps:txbx>
                    <wps:bodyPr lIns="0" tIns="0" rIns="0" bIns="0">
                      <a:spAutoFit/>
                    </wps:bodyPr>
                  </wps:wsp>
                </a:graphicData>
              </a:graphic>
            </wp:anchor>
          </w:drawing>
        </mc:Choice>
        <mc:Fallback>
          <w:pict>
            <v:shape id="_x0000_s1087" type="#_x0000_t202" style="position:absolute;margin-left:37.850000000000001pt;margin-top:40.399999999999999pt;width:189.55000000000001pt;height:7.pt;z-index:-1887440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654685</wp:posOffset>
              </wp:positionV>
              <wp:extent cx="3566160" cy="0"/>
              <wp:wrapNone/>
              <wp:docPr id="63" name="Shape 6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5pt;margin-top:51.549999999999997pt;width:280.80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496570</wp:posOffset>
              </wp:positionH>
              <wp:positionV relativeFrom="page">
                <wp:posOffset>506095</wp:posOffset>
              </wp:positionV>
              <wp:extent cx="2407285" cy="88900"/>
              <wp:wrapNone/>
              <wp:docPr id="64" name="Shape 64"/>
              <a:graphic xmlns:a="http://schemas.openxmlformats.org/drawingml/2006/main">
                <a:graphicData uri="http://schemas.microsoft.com/office/word/2010/wordprocessingShape">
                  <wps:wsp>
                    <wps:cNvSpPr txBox="1"/>
                    <wps:spPr>
                      <a:xfrm>
                        <a:ext cx="2407285" cy="88900"/>
                      </a:xfrm>
                      <a:prstGeom prst="rect"/>
                      <a:noFill/>
                    </wps:spPr>
                    <wps:txbx>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90" type="#_x0000_t202" style="position:absolute;margin-left:39.100000000000001pt;margin-top:39.850000000000001pt;width:189.55000000000001pt;height:7.pt;z-index:-1887440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1741170</wp:posOffset>
              </wp:positionH>
              <wp:positionV relativeFrom="page">
                <wp:posOffset>247015</wp:posOffset>
              </wp:positionV>
              <wp:extent cx="1067435" cy="88900"/>
              <wp:wrapNone/>
              <wp:docPr id="5" name="Shape 5"/>
              <a:graphic xmlns:a="http://schemas.openxmlformats.org/drawingml/2006/main">
                <a:graphicData uri="http://schemas.microsoft.com/office/word/2010/wordprocessingShape">
                  <wps:wsp>
                    <wps:cNvSpPr txBox="1"/>
                    <wps:spPr>
                      <a:xfrm>
                        <a:ext cx="1067435" cy="889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SPŁACAMY DOM</w:t>
                          </w:r>
                        </w:p>
                      </w:txbxContent>
                    </wps:txbx>
                    <wps:bodyPr wrap="none" lIns="0" tIns="0" rIns="0" bIns="0">
                      <a:spAutoFit/>
                    </wps:bodyPr>
                  </wps:wsp>
                </a:graphicData>
              </a:graphic>
            </wp:anchor>
          </w:drawing>
        </mc:Choice>
        <mc:Fallback>
          <w:pict>
            <v:shape id="_x0000_s1031" type="#_x0000_t202" style="position:absolute;margin-left:137.09999999999999pt;margin-top:19.449999999999999pt;width:84.049999999999997pt;height:7.pt;z-index:-18874405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SPŁACAMY DOM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1311275</wp:posOffset>
              </wp:positionH>
              <wp:positionV relativeFrom="page">
                <wp:posOffset>387350</wp:posOffset>
              </wp:positionV>
              <wp:extent cx="2740660" cy="0"/>
              <wp:wrapNone/>
              <wp:docPr id="7" name="Shape 7"/>
              <a:graphic xmlns:a="http://schemas.openxmlformats.org/drawingml/2006/main">
                <a:graphicData uri="http://schemas.microsoft.com/office/word/2010/wordprocessingShape">
                  <wps:wsp>
                    <wps:cNvCnPr/>
                    <wps:spPr>
                      <a:xfrm>
                        <a:ext cx="2740660" cy="0"/>
                      </a:xfrm>
                      <a:prstGeom prst="straightConnector1"/>
                      <a:ln w="12700">
                        <a:solidFill/>
                      </a:ln>
                    </wps:spPr>
                    <wps:bodyPr/>
                  </wps:wsp>
                </a:graphicData>
              </a:graphic>
            </wp:anchor>
          </w:drawing>
        </mc:Choice>
        <mc:Fallback>
          <w:pict>
            <v:shape o:spt="32" o:oned="true" path="m,l21600,21600e" style="position:absolute;margin-left:103.25pt;margin-top:30.5pt;width:215.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1182370</wp:posOffset>
              </wp:positionH>
              <wp:positionV relativeFrom="page">
                <wp:posOffset>492125</wp:posOffset>
              </wp:positionV>
              <wp:extent cx="2857500" cy="98425"/>
              <wp:wrapNone/>
              <wp:docPr id="66" name="Shape 66"/>
              <a:graphic xmlns:a="http://schemas.openxmlformats.org/drawingml/2006/main">
                <a:graphicData uri="http://schemas.microsoft.com/office/word/2010/wordprocessingShape">
                  <wps:wsp>
                    <wps:cNvSpPr txBox="1"/>
                    <wps:spPr>
                      <a:xfrm>
                        <a:ext cx="2857500" cy="98425"/>
                      </a:xfrm>
                      <a:prstGeom prst="rect"/>
                      <a:noFill/>
                    </wps:spPr>
                    <wps:txbx>
                      <w:txbxContent>
                        <w:p>
                          <w:pPr>
                            <w:pStyle w:val="Style52"/>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WESTFALII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93.099999999999994pt;margin-top:38.75pt;width:225.pt;height:7.75pt;z-index:-1887440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WESTFALII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496570</wp:posOffset>
              </wp:positionH>
              <wp:positionV relativeFrom="page">
                <wp:posOffset>508635</wp:posOffset>
              </wp:positionV>
              <wp:extent cx="2407285" cy="88900"/>
              <wp:wrapNone/>
              <wp:docPr id="68" name="Shape 68"/>
              <a:graphic xmlns:a="http://schemas.openxmlformats.org/drawingml/2006/main">
                <a:graphicData uri="http://schemas.microsoft.com/office/word/2010/wordprocessingShape">
                  <wps:wsp>
                    <wps:cNvSpPr txBox="1"/>
                    <wps:spPr>
                      <a:xfrm>
                        <a:ext cx="2407285" cy="88900"/>
                      </a:xfrm>
                      <a:prstGeom prst="rect"/>
                      <a:noFill/>
                    </wps:spPr>
                    <wps:txbx>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94" type="#_x0000_t202" style="position:absolute;margin-left:39.100000000000001pt;margin-top:40.049999999999997pt;width:189.55000000000001pt;height:7.pt;z-index:-1887440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685800</wp:posOffset>
              </wp:positionV>
              <wp:extent cx="3557270" cy="0"/>
              <wp:wrapNone/>
              <wp:docPr id="70" name="Shape 7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950000000000003pt;margin-top:54.pt;width:280.10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508000</wp:posOffset>
              </wp:positionH>
              <wp:positionV relativeFrom="page">
                <wp:posOffset>510540</wp:posOffset>
              </wp:positionV>
              <wp:extent cx="2407285" cy="88900"/>
              <wp:wrapNone/>
              <wp:docPr id="71" name="Shape 71"/>
              <a:graphic xmlns:a="http://schemas.openxmlformats.org/drawingml/2006/main">
                <a:graphicData uri="http://schemas.microsoft.com/office/word/2010/wordprocessingShape">
                  <wps:wsp>
                    <wps:cNvSpPr txBox="1"/>
                    <wps:spPr>
                      <a:xfrm>
                        <a:ext cx="2407285" cy="88900"/>
                      </a:xfrm>
                      <a:prstGeom prst="rect"/>
                      <a:noFill/>
                    </wps:spPr>
                    <wps:txbx>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97" type="#_x0000_t202" style="position:absolute;margin-left:40.pt;margin-top:40.200000000000003pt;width:189.55000000000001pt;height:7.pt;z-index:-1887440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1182370</wp:posOffset>
              </wp:positionH>
              <wp:positionV relativeFrom="page">
                <wp:posOffset>492125</wp:posOffset>
              </wp:positionV>
              <wp:extent cx="2857500" cy="98425"/>
              <wp:wrapNone/>
              <wp:docPr id="73" name="Shape 73"/>
              <a:graphic xmlns:a="http://schemas.openxmlformats.org/drawingml/2006/main">
                <a:graphicData uri="http://schemas.microsoft.com/office/word/2010/wordprocessingShape">
                  <wps:wsp>
                    <wps:cNvSpPr txBox="1"/>
                    <wps:spPr>
                      <a:xfrm>
                        <a:ext cx="2857500" cy="98425"/>
                      </a:xfrm>
                      <a:prstGeom prst="rect"/>
                      <a:noFill/>
                    </wps:spPr>
                    <wps:txbx>
                      <w:txbxContent>
                        <w:p>
                          <w:pPr>
                            <w:pStyle w:val="Style52"/>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WESTFALII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93.099999999999994pt;margin-top:38.75pt;width:225.pt;height:7.75pt;z-index:-1887440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WESTFALII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510540</wp:posOffset>
              </wp:positionH>
              <wp:positionV relativeFrom="page">
                <wp:posOffset>501650</wp:posOffset>
              </wp:positionV>
              <wp:extent cx="2397760" cy="91440"/>
              <wp:wrapNone/>
              <wp:docPr id="75" name="Shape 75"/>
              <a:graphic xmlns:a="http://schemas.openxmlformats.org/drawingml/2006/main">
                <a:graphicData uri="http://schemas.microsoft.com/office/word/2010/wordprocessingShape">
                  <wps:wsp>
                    <wps:cNvSpPr txBox="1"/>
                    <wps:spPr>
                      <a:xfrm>
                        <a:ext cx="2397760" cy="91440"/>
                      </a:xfrm>
                      <a:prstGeom prst="rect"/>
                      <a:noFill/>
                    </wps:spPr>
                    <wps:txbx>
                      <w:txbxContent>
                        <w:p>
                          <w:pPr>
                            <w:pStyle w:val="Style52"/>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101" type="#_x0000_t202" style="position:absolute;margin-left:40.200000000000003pt;margin-top:39.5pt;width:188.80000000000001pt;height:7.2000000000000002pt;z-index:-1887440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510540</wp:posOffset>
              </wp:positionH>
              <wp:positionV relativeFrom="page">
                <wp:posOffset>510540</wp:posOffset>
              </wp:positionV>
              <wp:extent cx="2402840" cy="91440"/>
              <wp:wrapNone/>
              <wp:docPr id="77" name="Shape 77"/>
              <a:graphic xmlns:a="http://schemas.openxmlformats.org/drawingml/2006/main">
                <a:graphicData uri="http://schemas.microsoft.com/office/word/2010/wordprocessingShape">
                  <wps:wsp>
                    <wps:cNvSpPr txBox="1"/>
                    <wps:spPr>
                      <a:xfrm>
                        <a:ext cx="2402840" cy="91440"/>
                      </a:xfrm>
                      <a:prstGeom prst="rect"/>
                      <a:noFill/>
                    </wps:spPr>
                    <wps:txbx>
                      <w:txbxContent>
                        <w:p>
                          <w:pPr>
                            <w:pStyle w:val="Style52"/>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wps:txbx>
                    <wps:bodyPr lIns="0" tIns="0" rIns="0" bIns="0">
                      <a:spAutoFit/>
                    </wps:bodyPr>
                  </wps:wsp>
                </a:graphicData>
              </a:graphic>
            </wp:anchor>
          </w:drawing>
        </mc:Choice>
        <mc:Fallback>
          <w:pict>
            <v:shape id="_x0000_s1103" type="#_x0000_t202" style="position:absolute;margin-left:40.200000000000003pt;margin-top:40.200000000000003pt;width:189.19999999999999pt;height:7.2000000000000002pt;z-index:-1887440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1273810</wp:posOffset>
              </wp:positionH>
              <wp:positionV relativeFrom="page">
                <wp:posOffset>506730</wp:posOffset>
              </wp:positionV>
              <wp:extent cx="2759075" cy="93980"/>
              <wp:wrapNone/>
              <wp:docPr id="79" name="Shape 79"/>
              <a:graphic xmlns:a="http://schemas.openxmlformats.org/drawingml/2006/main">
                <a:graphicData uri="http://schemas.microsoft.com/office/word/2010/wordprocessingShape">
                  <wps:wsp>
                    <wps:cNvSpPr txBox="1"/>
                    <wps:spPr>
                      <a:xfrm>
                        <a:ext cx="2759075" cy="93980"/>
                      </a:xfrm>
                      <a:prstGeom prst="rect"/>
                      <a:noFill/>
                    </wps:spPr>
                    <wps:txbx>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00.3pt;margin-top:39.899999999999999pt;width:217.25pt;height:7.4000000000000004pt;z-index:-1887439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655320</wp:posOffset>
              </wp:positionV>
              <wp:extent cx="3524885" cy="0"/>
              <wp:wrapNone/>
              <wp:docPr id="81" name="Shape 8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549999999999997pt;margin-top:51.600000000000001pt;width:277.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1273810</wp:posOffset>
              </wp:positionH>
              <wp:positionV relativeFrom="page">
                <wp:posOffset>506730</wp:posOffset>
              </wp:positionV>
              <wp:extent cx="2759075" cy="93980"/>
              <wp:wrapNone/>
              <wp:docPr id="82" name="Shape 82"/>
              <a:graphic xmlns:a="http://schemas.openxmlformats.org/drawingml/2006/main">
                <a:graphicData uri="http://schemas.microsoft.com/office/word/2010/wordprocessingShape">
                  <wps:wsp>
                    <wps:cNvSpPr txBox="1"/>
                    <wps:spPr>
                      <a:xfrm>
                        <a:ext cx="2759075" cy="93980"/>
                      </a:xfrm>
                      <a:prstGeom prst="rect"/>
                      <a:noFill/>
                    </wps:spPr>
                    <wps:txbx>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00.3pt;margin-top:39.899999999999999pt;width:217.25pt;height:7.4000000000000004pt;z-index:-1887439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655320</wp:posOffset>
              </wp:positionV>
              <wp:extent cx="3524885" cy="0"/>
              <wp:wrapNone/>
              <wp:docPr id="84" name="Shape 8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549999999999997pt;margin-top:51.600000000000001pt;width:277.55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1741170</wp:posOffset>
              </wp:positionH>
              <wp:positionV relativeFrom="page">
                <wp:posOffset>247015</wp:posOffset>
              </wp:positionV>
              <wp:extent cx="1067435" cy="88900"/>
              <wp:wrapNone/>
              <wp:docPr id="8" name="Shape 8"/>
              <a:graphic xmlns:a="http://schemas.openxmlformats.org/drawingml/2006/main">
                <a:graphicData uri="http://schemas.microsoft.com/office/word/2010/wordprocessingShape">
                  <wps:wsp>
                    <wps:cNvSpPr txBox="1"/>
                    <wps:spPr>
                      <a:xfrm>
                        <a:ext cx="1067435" cy="889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SPŁACAMY DOM</w:t>
                          </w:r>
                        </w:p>
                      </w:txbxContent>
                    </wps:txbx>
                    <wps:bodyPr wrap="none" lIns="0" tIns="0" rIns="0" bIns="0">
                      <a:spAutoFit/>
                    </wps:bodyPr>
                  </wps:wsp>
                </a:graphicData>
              </a:graphic>
            </wp:anchor>
          </w:drawing>
        </mc:Choice>
        <mc:Fallback>
          <w:pict>
            <v:shape id="_x0000_s1034" type="#_x0000_t202" style="position:absolute;margin-left:137.09999999999999pt;margin-top:19.449999999999999pt;width:84.049999999999997pt;height:7.pt;z-index:-18874405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SPŁACAMY DOM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1311275</wp:posOffset>
              </wp:positionH>
              <wp:positionV relativeFrom="page">
                <wp:posOffset>387350</wp:posOffset>
              </wp:positionV>
              <wp:extent cx="2740660" cy="0"/>
              <wp:wrapNone/>
              <wp:docPr id="10" name="Shape 10"/>
              <a:graphic xmlns:a="http://schemas.openxmlformats.org/drawingml/2006/main">
                <a:graphicData uri="http://schemas.microsoft.com/office/word/2010/wordprocessingShape">
                  <wps:wsp>
                    <wps:cNvCnPr/>
                    <wps:spPr>
                      <a:xfrm>
                        <a:ext cx="2740660" cy="0"/>
                      </a:xfrm>
                      <a:prstGeom prst="straightConnector1"/>
                      <a:ln w="12700">
                        <a:solidFill/>
                      </a:ln>
                    </wps:spPr>
                    <wps:bodyPr/>
                  </wps:wsp>
                </a:graphicData>
              </a:graphic>
            </wp:anchor>
          </w:drawing>
        </mc:Choice>
        <mc:Fallback>
          <w:pict>
            <v:shape o:spt="32" o:oned="true" path="m,l21600,21600e" style="position:absolute;margin-left:103.25pt;margin-top:30.5pt;width:215.8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521970</wp:posOffset>
              </wp:positionH>
              <wp:positionV relativeFrom="page">
                <wp:posOffset>509270</wp:posOffset>
              </wp:positionV>
              <wp:extent cx="2453005" cy="105410"/>
              <wp:wrapNone/>
              <wp:docPr id="85" name="Shape 85"/>
              <a:graphic xmlns:a="http://schemas.openxmlformats.org/drawingml/2006/main">
                <a:graphicData uri="http://schemas.microsoft.com/office/word/2010/wordprocessingShape">
                  <wps:wsp>
                    <wps:cNvSpPr txBox="1"/>
                    <wps:spPr>
                      <a:xfrm>
                        <a:ext cx="2453005" cy="10541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5B</w:t>
                            <w:tab/>
                            <w:t>ANDRZEJ BOBKOWSKI</w:t>
                          </w:r>
                        </w:p>
                      </w:txbxContent>
                    </wps:txbx>
                    <wps:bodyPr lIns="0" tIns="0" rIns="0" bIns="0">
                      <a:spAutoFit/>
                    </wps:bodyPr>
                  </wps:wsp>
                </a:graphicData>
              </a:graphic>
            </wp:anchor>
          </w:drawing>
        </mc:Choice>
        <mc:Fallback>
          <w:pict>
            <v:shape id="_x0000_s1111" type="#_x0000_t202" style="position:absolute;margin-left:41.100000000000001pt;margin-top:40.100000000000001pt;width:193.15000000000001pt;height:8.3000000000000007pt;z-index:-1887439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5B</w:t>
                      <w:tab/>
                      <w:t>ANDRZEJ BOBKOWSKI</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521970</wp:posOffset>
              </wp:positionH>
              <wp:positionV relativeFrom="page">
                <wp:posOffset>509270</wp:posOffset>
              </wp:positionV>
              <wp:extent cx="2453005" cy="105410"/>
              <wp:wrapNone/>
              <wp:docPr id="87" name="Shape 87"/>
              <a:graphic xmlns:a="http://schemas.openxmlformats.org/drawingml/2006/main">
                <a:graphicData uri="http://schemas.microsoft.com/office/word/2010/wordprocessingShape">
                  <wps:wsp>
                    <wps:cNvSpPr txBox="1"/>
                    <wps:spPr>
                      <a:xfrm>
                        <a:ext cx="2453005" cy="10541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5B</w:t>
                            <w:tab/>
                            <w:t>ANDRZEJ BOBKOWSKI</w:t>
                          </w:r>
                        </w:p>
                      </w:txbxContent>
                    </wps:txbx>
                    <wps:bodyPr lIns="0" tIns="0" rIns="0" bIns="0">
                      <a:spAutoFit/>
                    </wps:bodyPr>
                  </wps:wsp>
                </a:graphicData>
              </a:graphic>
            </wp:anchor>
          </w:drawing>
        </mc:Choice>
        <mc:Fallback>
          <w:pict>
            <v:shape id="_x0000_s1113" type="#_x0000_t202" style="position:absolute;margin-left:41.100000000000001pt;margin-top:40.100000000000001pt;width:193.15000000000001pt;height:8.3000000000000007pt;z-index:-1887439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5B</w:t>
                      <w:tab/>
                      <w:t>ANDRZEJ BOBKOWSKI</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1273810</wp:posOffset>
              </wp:positionH>
              <wp:positionV relativeFrom="page">
                <wp:posOffset>506730</wp:posOffset>
              </wp:positionV>
              <wp:extent cx="2759075" cy="93980"/>
              <wp:wrapNone/>
              <wp:docPr id="89" name="Shape 89"/>
              <a:graphic xmlns:a="http://schemas.openxmlformats.org/drawingml/2006/main">
                <a:graphicData uri="http://schemas.microsoft.com/office/word/2010/wordprocessingShape">
                  <wps:wsp>
                    <wps:cNvSpPr txBox="1"/>
                    <wps:spPr>
                      <a:xfrm>
                        <a:ext cx="2759075" cy="93980"/>
                      </a:xfrm>
                      <a:prstGeom prst="rect"/>
                      <a:noFill/>
                    </wps:spPr>
                    <wps:txbx>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00.3pt;margin-top:39.899999999999999pt;width:217.25pt;height:7.4000000000000004pt;z-index:-1887439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655320</wp:posOffset>
              </wp:positionV>
              <wp:extent cx="3524885" cy="0"/>
              <wp:wrapNone/>
              <wp:docPr id="91" name="Shape 9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549999999999997pt;margin-top:51.600000000000001pt;width:277.5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506095</wp:posOffset>
              </wp:positionH>
              <wp:positionV relativeFrom="page">
                <wp:posOffset>502285</wp:posOffset>
              </wp:positionV>
              <wp:extent cx="2450465" cy="105410"/>
              <wp:wrapNone/>
              <wp:docPr id="92" name="Shape 92"/>
              <a:graphic xmlns:a="http://schemas.openxmlformats.org/drawingml/2006/main">
                <a:graphicData uri="http://schemas.microsoft.com/office/word/2010/wordprocessingShape">
                  <wps:wsp>
                    <wps:cNvSpPr txBox="1"/>
                    <wps:spPr>
                      <a:xfrm>
                        <a:ext cx="2450465" cy="105410"/>
                      </a:xfrm>
                      <a:prstGeom prst="rect"/>
                      <a:noFill/>
                    </wps:spPr>
                    <wps:txbx>
                      <w:txbxContent>
                        <w:p>
                          <w:pPr>
                            <w:pStyle w:val="Style52"/>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18" type="#_x0000_t202" style="position:absolute;margin-left:39.850000000000001pt;margin-top:39.549999999999997pt;width:192.94999999999999pt;height:8.3000000000000007pt;z-index:-1887439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654050</wp:posOffset>
              </wp:positionV>
              <wp:extent cx="3483610" cy="0"/>
              <wp:wrapNone/>
              <wp:docPr id="94" name="Shape 94"/>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0.399999999999999pt;margin-top:51.5pt;width:274.3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514985</wp:posOffset>
              </wp:positionH>
              <wp:positionV relativeFrom="page">
                <wp:posOffset>502285</wp:posOffset>
              </wp:positionV>
              <wp:extent cx="2450465" cy="105410"/>
              <wp:wrapNone/>
              <wp:docPr id="95" name="Shape 95"/>
              <a:graphic xmlns:a="http://schemas.openxmlformats.org/drawingml/2006/main">
                <a:graphicData uri="http://schemas.microsoft.com/office/word/2010/wordprocessingShape">
                  <wps:wsp>
                    <wps:cNvSpPr txBox="1"/>
                    <wps:spPr>
                      <a:xfrm>
                        <a:ext cx="2450465" cy="105410"/>
                      </a:xfrm>
                      <a:prstGeom prst="rect"/>
                      <a:noFill/>
                    </wps:spPr>
                    <wps:txbx>
                      <w:txbxContent>
                        <w:p>
                          <w:pPr>
                            <w:pStyle w:val="Style52"/>
                            <w:keepNext w:val="0"/>
                            <w:keepLines w:val="0"/>
                            <w:widowControl w:val="0"/>
                            <w:shd w:val="clear" w:color="auto" w:fill="auto"/>
                            <w:tabs>
                              <w:tab w:pos="3859"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M</w:t>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121" type="#_x0000_t202" style="position:absolute;margin-left:40.549999999999997pt;margin-top:39.549999999999997pt;width:192.94999999999999pt;height:8.3000000000000007pt;z-index:-1887439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9"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M</w:t>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680720</wp:posOffset>
              </wp:positionV>
              <wp:extent cx="3515995" cy="0"/>
              <wp:wrapNone/>
              <wp:docPr id="97" name="Shape 97"/>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649999999999999pt;margin-top:53.600000000000001pt;width:276.8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514985</wp:posOffset>
              </wp:positionH>
              <wp:positionV relativeFrom="page">
                <wp:posOffset>502285</wp:posOffset>
              </wp:positionV>
              <wp:extent cx="2450465" cy="105410"/>
              <wp:wrapNone/>
              <wp:docPr id="98" name="Shape 98"/>
              <a:graphic xmlns:a="http://schemas.openxmlformats.org/drawingml/2006/main">
                <a:graphicData uri="http://schemas.microsoft.com/office/word/2010/wordprocessingShape">
                  <wps:wsp>
                    <wps:cNvSpPr txBox="1"/>
                    <wps:spPr>
                      <a:xfrm>
                        <a:ext cx="2450465" cy="105410"/>
                      </a:xfrm>
                      <a:prstGeom prst="rect"/>
                      <a:noFill/>
                    </wps:spPr>
                    <wps:txbx>
                      <w:txbxContent>
                        <w:p>
                          <w:pPr>
                            <w:pStyle w:val="Style52"/>
                            <w:keepNext w:val="0"/>
                            <w:keepLines w:val="0"/>
                            <w:widowControl w:val="0"/>
                            <w:shd w:val="clear" w:color="auto" w:fill="auto"/>
                            <w:tabs>
                              <w:tab w:pos="3859"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M</w:t>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124" type="#_x0000_t202" style="position:absolute;margin-left:40.549999999999997pt;margin-top:39.549999999999997pt;width:192.94999999999999pt;height:8.3000000000000007pt;z-index:-1887439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9"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M</w:t>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680720</wp:posOffset>
              </wp:positionV>
              <wp:extent cx="3515995" cy="0"/>
              <wp:wrapNone/>
              <wp:docPr id="100" name="Shape 100"/>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649999999999999pt;margin-top:53.600000000000001pt;width:276.8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1273810</wp:posOffset>
              </wp:positionH>
              <wp:positionV relativeFrom="page">
                <wp:posOffset>506730</wp:posOffset>
              </wp:positionV>
              <wp:extent cx="2759075" cy="93980"/>
              <wp:wrapNone/>
              <wp:docPr id="101" name="Shape 101"/>
              <a:graphic xmlns:a="http://schemas.openxmlformats.org/drawingml/2006/main">
                <a:graphicData uri="http://schemas.microsoft.com/office/word/2010/wordprocessingShape">
                  <wps:wsp>
                    <wps:cNvSpPr txBox="1"/>
                    <wps:spPr>
                      <a:xfrm>
                        <a:ext cx="2759075" cy="93980"/>
                      </a:xfrm>
                      <a:prstGeom prst="rect"/>
                      <a:noFill/>
                    </wps:spPr>
                    <wps:txbx>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00.3pt;margin-top:39.899999999999999pt;width:217.25pt;height:7.4000000000000004pt;z-index:-1887439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655320</wp:posOffset>
              </wp:positionV>
              <wp:extent cx="3524885" cy="0"/>
              <wp:wrapNone/>
              <wp:docPr id="103" name="Shape 10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549999999999997pt;margin-top:51.600000000000001pt;width:277.5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514985</wp:posOffset>
              </wp:positionH>
              <wp:positionV relativeFrom="page">
                <wp:posOffset>504825</wp:posOffset>
              </wp:positionV>
              <wp:extent cx="2453005" cy="111760"/>
              <wp:wrapNone/>
              <wp:docPr id="104" name="Shape 104"/>
              <a:graphic xmlns:a="http://schemas.openxmlformats.org/drawingml/2006/main">
                <a:graphicData uri="http://schemas.microsoft.com/office/word/2010/wordprocessingShape">
                  <wps:wsp>
                    <wps:cNvSpPr txBox="1"/>
                    <wps:spPr>
                      <a:xfrm>
                        <a:ext cx="2453005" cy="11176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30" type="#_x0000_t202" style="position:absolute;margin-left:40.549999999999997pt;margin-top:39.75pt;width:193.15000000000001pt;height:8.8000000000000007pt;z-index:-1887439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514985</wp:posOffset>
              </wp:positionH>
              <wp:positionV relativeFrom="page">
                <wp:posOffset>504825</wp:posOffset>
              </wp:positionV>
              <wp:extent cx="2453005" cy="111760"/>
              <wp:wrapNone/>
              <wp:docPr id="106" name="Shape 106"/>
              <a:graphic xmlns:a="http://schemas.openxmlformats.org/drawingml/2006/main">
                <a:graphicData uri="http://schemas.microsoft.com/office/word/2010/wordprocessingShape">
                  <wps:wsp>
                    <wps:cNvSpPr txBox="1"/>
                    <wps:spPr>
                      <a:xfrm>
                        <a:ext cx="2453005" cy="11176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32" type="#_x0000_t202" style="position:absolute;margin-left:40.549999999999997pt;margin-top:39.75pt;width:193.15000000000001pt;height:8.8000000000000007pt;z-index:-1887439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514985</wp:posOffset>
              </wp:positionH>
              <wp:positionV relativeFrom="page">
                <wp:posOffset>504825</wp:posOffset>
              </wp:positionV>
              <wp:extent cx="2453005" cy="111760"/>
              <wp:wrapNone/>
              <wp:docPr id="108" name="Shape 108"/>
              <a:graphic xmlns:a="http://schemas.openxmlformats.org/drawingml/2006/main">
                <a:graphicData uri="http://schemas.microsoft.com/office/word/2010/wordprocessingShape">
                  <wps:wsp>
                    <wps:cNvSpPr txBox="1"/>
                    <wps:spPr>
                      <a:xfrm>
                        <a:ext cx="2453005" cy="111760"/>
                      </a:xfrm>
                      <a:prstGeom prst="rect"/>
                      <a:noFill/>
                    </wps:spPr>
                    <wps:txbx>
                      <w:txbxContent>
                        <w:p>
                          <w:pPr>
                            <w:pStyle w:val="Style5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34" type="#_x0000_t202" style="position:absolute;margin-left:40.549999999999997pt;margin-top:39.75pt;width:193.15000000000001pt;height:8.8000000000000007pt;z-index:-1887439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502285</wp:posOffset>
              </wp:positionH>
              <wp:positionV relativeFrom="page">
                <wp:posOffset>247015</wp:posOffset>
              </wp:positionV>
              <wp:extent cx="2313305" cy="86995"/>
              <wp:wrapNone/>
              <wp:docPr id="11" name="Shape 11"/>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wps:txbx>
                    <wps:bodyPr lIns="0" tIns="0" rIns="0" bIns="0">
                      <a:spAutoFit/>
                    </wps:bodyPr>
                  </wps:wsp>
                </a:graphicData>
              </a:graphic>
            </wp:anchor>
          </w:drawing>
        </mc:Choice>
        <mc:Fallback>
          <w:pict>
            <v:shape id="_x0000_s1037" type="#_x0000_t202" style="position:absolute;margin-left:39.549999999999997pt;margin-top:19.449999999999999pt;width:182.15000000000001pt;height:6.8499999999999996pt;z-index:-1887440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1273810</wp:posOffset>
              </wp:positionH>
              <wp:positionV relativeFrom="page">
                <wp:posOffset>506730</wp:posOffset>
              </wp:positionV>
              <wp:extent cx="2759075" cy="93980"/>
              <wp:wrapNone/>
              <wp:docPr id="110" name="Shape 110"/>
              <a:graphic xmlns:a="http://schemas.openxmlformats.org/drawingml/2006/main">
                <a:graphicData uri="http://schemas.microsoft.com/office/word/2010/wordprocessingShape">
                  <wps:wsp>
                    <wps:cNvSpPr txBox="1"/>
                    <wps:spPr>
                      <a:xfrm>
                        <a:ext cx="2759075" cy="93980"/>
                      </a:xfrm>
                      <a:prstGeom prst="rect"/>
                      <a:noFill/>
                    </wps:spPr>
                    <wps:txbx>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00.3pt;margin-top:39.899999999999999pt;width:217.25pt;height:7.4000000000000004pt;z-index:-1887439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ZACHÓD NARESZCIE WYZWALA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655320</wp:posOffset>
              </wp:positionV>
              <wp:extent cx="3524885" cy="0"/>
              <wp:wrapNone/>
              <wp:docPr id="112" name="Shape 112"/>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549999999999997pt;margin-top:51.600000000000001pt;width:277.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487680</wp:posOffset>
              </wp:positionH>
              <wp:positionV relativeFrom="page">
                <wp:posOffset>495300</wp:posOffset>
              </wp:positionV>
              <wp:extent cx="2450465" cy="148590"/>
              <wp:wrapNone/>
              <wp:docPr id="113" name="Shape 113"/>
              <a:graphic xmlns:a="http://schemas.openxmlformats.org/drawingml/2006/main">
                <a:graphicData uri="http://schemas.microsoft.com/office/word/2010/wordprocessingShape">
                  <wps:wsp>
                    <wps:cNvSpPr txBox="1"/>
                    <wps:spPr>
                      <a:xfrm>
                        <a:ext cx="2450465" cy="148590"/>
                      </a:xfrm>
                      <a:prstGeom prst="rect"/>
                      <a:noFill/>
                    </wps:spPr>
                    <wps:txbx>
                      <w:txbxContent>
                        <w:p>
                          <w:pPr>
                            <w:pStyle w:val="Style52"/>
                            <w:keepNext w:val="0"/>
                            <w:keepLines w:val="0"/>
                            <w:widowControl w:val="0"/>
                            <w:shd w:val="clear" w:color="auto" w:fill="auto"/>
                            <w:tabs>
                              <w:tab w:pos="940" w:val="left"/>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ANDRZEJ BOBKOWSKI</w:t>
                          </w:r>
                        </w:p>
                      </w:txbxContent>
                    </wps:txbx>
                    <wps:bodyPr lIns="0" tIns="0" rIns="0" bIns="0">
                      <a:spAutoFit/>
                    </wps:bodyPr>
                  </wps:wsp>
                </a:graphicData>
              </a:graphic>
            </wp:anchor>
          </w:drawing>
        </mc:Choice>
        <mc:Fallback>
          <w:pict>
            <v:shape id="_x0000_s1139" type="#_x0000_t202" style="position:absolute;margin-left:38.399999999999999pt;margin-top:39.pt;width:192.94999999999999pt;height:11.699999999999999pt;z-index:-1887439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940" w:val="left"/>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599440</wp:posOffset>
              </wp:positionH>
              <wp:positionV relativeFrom="page">
                <wp:posOffset>648335</wp:posOffset>
              </wp:positionV>
              <wp:extent cx="3444875" cy="0"/>
              <wp:wrapNone/>
              <wp:docPr id="115" name="Shape 115"/>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47.200000000000003pt;margin-top:51.049999999999997pt;width:271.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1548130</wp:posOffset>
              </wp:positionH>
              <wp:positionV relativeFrom="page">
                <wp:posOffset>507365</wp:posOffset>
              </wp:positionV>
              <wp:extent cx="2548890" cy="105410"/>
              <wp:wrapNone/>
              <wp:docPr id="136" name="Shape 136"/>
              <a:graphic xmlns:a="http://schemas.openxmlformats.org/drawingml/2006/main">
                <a:graphicData uri="http://schemas.microsoft.com/office/word/2010/wordprocessingShape">
                  <wps:wsp>
                    <wps:cNvSpPr txBox="1"/>
                    <wps:spPr>
                      <a:xfrm>
                        <a:ext cx="2548890" cy="105410"/>
                      </a:xfrm>
                      <a:prstGeom prst="rect"/>
                      <a:noFill/>
                    </wps:spPr>
                    <wps:txbx>
                      <w:txbxContent>
                        <w:p>
                          <w:pPr>
                            <w:pStyle w:val="Style52"/>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21.90000000000001pt;margin-top:39.950000000000003pt;width:200.69999999999999pt;height:8.3000000000000007pt;z-index:-1887439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502285</wp:posOffset>
              </wp:positionH>
              <wp:positionV relativeFrom="page">
                <wp:posOffset>507365</wp:posOffset>
              </wp:positionV>
              <wp:extent cx="2242820" cy="105410"/>
              <wp:wrapNone/>
              <wp:docPr id="138" name="Shape 138"/>
              <a:graphic xmlns:a="http://schemas.openxmlformats.org/drawingml/2006/main">
                <a:graphicData uri="http://schemas.microsoft.com/office/word/2010/wordprocessingShape">
                  <wps:wsp>
                    <wps:cNvSpPr txBox="1"/>
                    <wps:spPr>
                      <a:xfrm>
                        <a:ext cx="2242820" cy="105410"/>
                      </a:xfrm>
                      <a:prstGeom prst="rect"/>
                      <a:noFill/>
                    </wps:spPr>
                    <wps:txbx>
                      <w:txbxContent>
                        <w:p>
                          <w:pPr>
                            <w:pStyle w:val="Style5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JEŁEŃSKI</w:t>
                          </w:r>
                        </w:p>
                      </w:txbxContent>
                    </wps:txbx>
                    <wps:bodyPr lIns="0" tIns="0" rIns="0" bIns="0">
                      <a:spAutoFit/>
                    </wps:bodyPr>
                  </wps:wsp>
                </a:graphicData>
              </a:graphic>
            </wp:anchor>
          </w:drawing>
        </mc:Choice>
        <mc:Fallback>
          <w:pict>
            <v:shape id="_x0000_s1164" type="#_x0000_t202" style="position:absolute;margin-left:39.549999999999997pt;margin-top:39.950000000000003pt;width:176.59999999999999pt;height:8.3000000000000007pt;z-index:-1887439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JEŁEŃSKI</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1887220</wp:posOffset>
              </wp:positionH>
              <wp:positionV relativeFrom="page">
                <wp:posOffset>509270</wp:posOffset>
              </wp:positionV>
              <wp:extent cx="2164715" cy="88900"/>
              <wp:wrapNone/>
              <wp:docPr id="144" name="Shape 144"/>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5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48.59999999999999pt;margin-top:40.100000000000001pt;width:170.44999999999999pt;height:7.pt;z-index:-1887439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661670</wp:posOffset>
              </wp:positionV>
              <wp:extent cx="2626360" cy="0"/>
              <wp:wrapNone/>
              <wp:docPr id="146" name="Shape 146"/>
              <a:graphic xmlns:a="http://schemas.openxmlformats.org/drawingml/2006/main">
                <a:graphicData uri="http://schemas.microsoft.com/office/word/2010/wordprocessingShape">
                  <wps:wsp>
                    <wps:cNvCnPr/>
                    <wps:spPr>
                      <a:xfrm>
                        <a:ext cx="2626360" cy="0"/>
                      </a:xfrm>
                      <a:prstGeom prst="straightConnector1"/>
                      <a:ln w="12700">
                        <a:solidFill/>
                      </a:ln>
                    </wps:spPr>
                    <wps:bodyPr/>
                  </wps:wsp>
                </a:graphicData>
              </a:graphic>
            </wp:anchor>
          </w:drawing>
        </mc:Choice>
        <mc:Fallback>
          <w:pict>
            <v:shape o:spt="32" o:oned="true" path="m,l21600,21600e" style="position:absolute;margin-left:38.799999999999997pt;margin-top:52.100000000000001pt;width:206.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502285</wp:posOffset>
              </wp:positionH>
              <wp:positionV relativeFrom="page">
                <wp:posOffset>247015</wp:posOffset>
              </wp:positionV>
              <wp:extent cx="2313305" cy="86995"/>
              <wp:wrapNone/>
              <wp:docPr id="13" name="Shape 13"/>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wps:txbx>
                    <wps:bodyPr lIns="0" tIns="0" rIns="0" bIns="0">
                      <a:spAutoFit/>
                    </wps:bodyPr>
                  </wps:wsp>
                </a:graphicData>
              </a:graphic>
            </wp:anchor>
          </w:drawing>
        </mc:Choice>
        <mc:Fallback>
          <w:pict>
            <v:shape id="_x0000_s1039" type="#_x0000_t202" style="position:absolute;margin-left:39.549999999999997pt;margin-top:19.449999999999999pt;width:182.15000000000001pt;height:6.8499999999999996pt;z-index:-1887440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1887220</wp:posOffset>
              </wp:positionH>
              <wp:positionV relativeFrom="page">
                <wp:posOffset>509270</wp:posOffset>
              </wp:positionV>
              <wp:extent cx="2164715" cy="88900"/>
              <wp:wrapNone/>
              <wp:docPr id="147" name="Shape 147"/>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5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48.59999999999999pt;margin-top:40.100000000000001pt;width:170.44999999999999pt;height:7.pt;z-index:-1887439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661670</wp:posOffset>
              </wp:positionV>
              <wp:extent cx="2626360" cy="0"/>
              <wp:wrapNone/>
              <wp:docPr id="149" name="Shape 149"/>
              <a:graphic xmlns:a="http://schemas.openxmlformats.org/drawingml/2006/main">
                <a:graphicData uri="http://schemas.microsoft.com/office/word/2010/wordprocessingShape">
                  <wps:wsp>
                    <wps:cNvCnPr/>
                    <wps:spPr>
                      <a:xfrm>
                        <a:ext cx="2626360" cy="0"/>
                      </a:xfrm>
                      <a:prstGeom prst="straightConnector1"/>
                      <a:ln w="12700">
                        <a:solidFill/>
                      </a:ln>
                    </wps:spPr>
                    <wps:bodyPr/>
                  </wps:wsp>
                </a:graphicData>
              </a:graphic>
            </wp:anchor>
          </w:drawing>
        </mc:Choice>
        <mc:Fallback>
          <w:pict>
            <v:shape o:spt="32" o:oned="true" path="m,l21600,21600e" style="position:absolute;margin-left:38.799999999999997pt;margin-top:52.100000000000001pt;width:206.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481330</wp:posOffset>
              </wp:positionH>
              <wp:positionV relativeFrom="page">
                <wp:posOffset>513715</wp:posOffset>
              </wp:positionV>
              <wp:extent cx="2340610" cy="93980"/>
              <wp:wrapNone/>
              <wp:docPr id="150" name="Shape 150"/>
              <a:graphic xmlns:a="http://schemas.openxmlformats.org/drawingml/2006/main">
                <a:graphicData uri="http://schemas.microsoft.com/office/word/2010/wordprocessingShape">
                  <wps:wsp>
                    <wps:cNvSpPr txBox="1"/>
                    <wps:spPr>
                      <a:xfrm>
                        <a:ext cx="2340610" cy="93980"/>
                      </a:xfrm>
                      <a:prstGeom prst="rect"/>
                      <a:noFill/>
                    </wps:spPr>
                    <wps:txbx>
                      <w:txbxContent>
                        <w:p>
                          <w:pPr>
                            <w:pStyle w:val="Style52"/>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76" type="#_x0000_t202" style="position:absolute;margin-left:37.899999999999999pt;margin-top:40.450000000000003pt;width:184.30000000000001pt;height:7.4000000000000004pt;z-index:-1887439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495300</wp:posOffset>
              </wp:positionH>
              <wp:positionV relativeFrom="page">
                <wp:posOffset>511175</wp:posOffset>
              </wp:positionV>
              <wp:extent cx="2338705" cy="91440"/>
              <wp:wrapNone/>
              <wp:docPr id="152" name="Shape 152"/>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M</w:t>
                            <w:tab/>
                            <w:t>CZESŁAW</w:t>
                          </w:r>
                          <w:r>
                            <w:rPr>
                              <w:color w:val="000000"/>
                              <w:spacing w:val="0"/>
                              <w:w w:val="100"/>
                              <w:position w:val="0"/>
                              <w:shd w:val="clear" w:color="auto" w:fill="auto"/>
                              <w:lang w:val="pl-PL" w:eastAsia="pl-PL" w:bidi="pl-PL"/>
                            </w:rPr>
                            <w:t xml:space="preserve"> MIŁOSZ</w:t>
                          </w:r>
                        </w:p>
                      </w:txbxContent>
                    </wps:txbx>
                    <wps:bodyPr lIns="0" tIns="0" rIns="0" bIns="0">
                      <a:spAutoFit/>
                    </wps:bodyPr>
                  </wps:wsp>
                </a:graphicData>
              </a:graphic>
            </wp:anchor>
          </w:drawing>
        </mc:Choice>
        <mc:Fallback>
          <w:pict>
            <v:shape id="_x0000_s1178" type="#_x0000_t202" style="position:absolute;margin-left:39.pt;margin-top:40.25pt;width:184.15000000000001pt;height:7.2000000000000002pt;z-index:-1887439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M</w:t>
                      <w:tab/>
                      <w:t>CZESŁAW</w:t>
                    </w:r>
                    <w:r>
                      <w:rPr>
                        <w:color w:val="000000"/>
                        <w:spacing w:val="0"/>
                        <w:w w:val="100"/>
                        <w:position w:val="0"/>
                        <w:shd w:val="clear" w:color="auto" w:fill="auto"/>
                        <w:lang w:val="pl-PL" w:eastAsia="pl-PL" w:bidi="pl-PL"/>
                      </w:rPr>
                      <w:t xml:space="preserve"> MIŁOSZ</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495300</wp:posOffset>
              </wp:positionH>
              <wp:positionV relativeFrom="page">
                <wp:posOffset>511175</wp:posOffset>
              </wp:positionV>
              <wp:extent cx="2338705" cy="91440"/>
              <wp:wrapNone/>
              <wp:docPr id="154" name="Shape 154"/>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M</w:t>
                            <w:tab/>
                            <w:t>CZESŁAW</w:t>
                          </w:r>
                          <w:r>
                            <w:rPr>
                              <w:color w:val="000000"/>
                              <w:spacing w:val="0"/>
                              <w:w w:val="100"/>
                              <w:position w:val="0"/>
                              <w:shd w:val="clear" w:color="auto" w:fill="auto"/>
                              <w:lang w:val="pl-PL" w:eastAsia="pl-PL" w:bidi="pl-PL"/>
                            </w:rPr>
                            <w:t xml:space="preserve"> MIŁOSZ</w:t>
                          </w:r>
                        </w:p>
                      </w:txbxContent>
                    </wps:txbx>
                    <wps:bodyPr lIns="0" tIns="0" rIns="0" bIns="0">
                      <a:spAutoFit/>
                    </wps:bodyPr>
                  </wps:wsp>
                </a:graphicData>
              </a:graphic>
            </wp:anchor>
          </w:drawing>
        </mc:Choice>
        <mc:Fallback>
          <w:pict>
            <v:shape id="_x0000_s1180" type="#_x0000_t202" style="position:absolute;margin-left:39.pt;margin-top:40.25pt;width:184.15000000000001pt;height:7.2000000000000002pt;z-index:-1887439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M</w:t>
                      <w:tab/>
                      <w:t>CZESŁAW</w:t>
                    </w:r>
                    <w:r>
                      <w:rPr>
                        <w:color w:val="000000"/>
                        <w:spacing w:val="0"/>
                        <w:w w:val="100"/>
                        <w:position w:val="0"/>
                        <w:shd w:val="clear" w:color="auto" w:fill="auto"/>
                        <w:lang w:val="pl-PL" w:eastAsia="pl-PL" w:bidi="pl-PL"/>
                      </w:rPr>
                      <w:t xml:space="preserve"> MIŁOSZ</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1887220</wp:posOffset>
              </wp:positionH>
              <wp:positionV relativeFrom="page">
                <wp:posOffset>509270</wp:posOffset>
              </wp:positionV>
              <wp:extent cx="2164715" cy="88900"/>
              <wp:wrapNone/>
              <wp:docPr id="156" name="Shape 156"/>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5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48.59999999999999pt;margin-top:40.100000000000001pt;width:170.44999999999999pt;height:7.pt;z-index:-1887439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661670</wp:posOffset>
              </wp:positionV>
              <wp:extent cx="2626360" cy="0"/>
              <wp:wrapNone/>
              <wp:docPr id="158" name="Shape 158"/>
              <a:graphic xmlns:a="http://schemas.openxmlformats.org/drawingml/2006/main">
                <a:graphicData uri="http://schemas.microsoft.com/office/word/2010/wordprocessingShape">
                  <wps:wsp>
                    <wps:cNvCnPr/>
                    <wps:spPr>
                      <a:xfrm>
                        <a:ext cx="2626360" cy="0"/>
                      </a:xfrm>
                      <a:prstGeom prst="straightConnector1"/>
                      <a:ln w="12700">
                        <a:solidFill/>
                      </a:ln>
                    </wps:spPr>
                    <wps:bodyPr/>
                  </wps:wsp>
                </a:graphicData>
              </a:graphic>
            </wp:anchor>
          </w:drawing>
        </mc:Choice>
        <mc:Fallback>
          <w:pict>
            <v:shape o:spt="32" o:oned="true" path="m,l21600,21600e" style="position:absolute;margin-left:38.799999999999997pt;margin-top:52.100000000000001pt;width:206.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490855</wp:posOffset>
              </wp:positionH>
              <wp:positionV relativeFrom="page">
                <wp:posOffset>509270</wp:posOffset>
              </wp:positionV>
              <wp:extent cx="2336165" cy="95885"/>
              <wp:wrapNone/>
              <wp:docPr id="159" name="Shape 159"/>
              <a:graphic xmlns:a="http://schemas.openxmlformats.org/drawingml/2006/main">
                <a:graphicData uri="http://schemas.microsoft.com/office/word/2010/wordprocessingShape">
                  <wps:wsp>
                    <wps:cNvSpPr txBox="1"/>
                    <wps:spPr>
                      <a:xfrm>
                        <a:ext cx="2336165" cy="9588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85" type="#_x0000_t202" style="position:absolute;margin-left:38.649999999999999pt;margin-top:40.100000000000001pt;width:183.94999999999999pt;height:7.5499999999999998pt;z-index:-1887439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1891665</wp:posOffset>
              </wp:positionH>
              <wp:positionV relativeFrom="page">
                <wp:posOffset>509270</wp:posOffset>
              </wp:positionV>
              <wp:extent cx="2174240" cy="88900"/>
              <wp:wrapNone/>
              <wp:docPr id="161" name="Shape 161"/>
              <a:graphic xmlns:a="http://schemas.openxmlformats.org/drawingml/2006/main">
                <a:graphicData uri="http://schemas.microsoft.com/office/word/2010/wordprocessingShape">
                  <wps:wsp>
                    <wps:cNvSpPr txBox="1"/>
                    <wps:spPr>
                      <a:xfrm>
                        <a:ext cx="2174240" cy="88900"/>
                      </a:xfrm>
                      <a:prstGeom prst="rect"/>
                      <a:noFill/>
                    </wps:spPr>
                    <wps:txbx>
                      <w:txbxContent>
                        <w:p>
                          <w:pPr>
                            <w:pStyle w:val="Style52"/>
                            <w:keepNext w:val="0"/>
                            <w:keepLines w:val="0"/>
                            <w:widowControl w:val="0"/>
                            <w:shd w:val="clear" w:color="auto" w:fill="auto"/>
                            <w:tabs>
                              <w:tab w:pos="3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187" type="#_x0000_t202" style="position:absolute;margin-left:148.94999999999999pt;margin-top:40.100000000000001pt;width:171.19999999999999pt;height:7.pt;z-index:-1887439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657225</wp:posOffset>
              </wp:positionH>
              <wp:positionV relativeFrom="page">
                <wp:posOffset>665480</wp:posOffset>
              </wp:positionV>
              <wp:extent cx="3408680" cy="0"/>
              <wp:wrapNone/>
              <wp:docPr id="163" name="Shape 163"/>
              <a:graphic xmlns:a="http://schemas.openxmlformats.org/drawingml/2006/main">
                <a:graphicData uri="http://schemas.microsoft.com/office/word/2010/wordprocessingShape">
                  <wps:wsp>
                    <wps:cNvCnPr/>
                    <wps:spPr>
                      <a:xfrm>
                        <a:ext cx="3408680" cy="0"/>
                      </a:xfrm>
                      <a:prstGeom prst="straightConnector1"/>
                      <a:ln w="12700">
                        <a:solidFill/>
                      </a:ln>
                    </wps:spPr>
                    <wps:bodyPr/>
                  </wps:wsp>
                </a:graphicData>
              </a:graphic>
            </wp:anchor>
          </w:drawing>
        </mc:Choice>
        <mc:Fallback>
          <w:pict>
            <v:shape o:spt="32" o:oned="true" path="m,l21600,21600e" style="position:absolute;margin-left:51.75pt;margin-top:52.399999999999999pt;width:268.3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490855</wp:posOffset>
              </wp:positionH>
              <wp:positionV relativeFrom="page">
                <wp:posOffset>509270</wp:posOffset>
              </wp:positionV>
              <wp:extent cx="2336165" cy="95885"/>
              <wp:wrapNone/>
              <wp:docPr id="164" name="Shape 164"/>
              <a:graphic xmlns:a="http://schemas.openxmlformats.org/drawingml/2006/main">
                <a:graphicData uri="http://schemas.microsoft.com/office/word/2010/wordprocessingShape">
                  <wps:wsp>
                    <wps:cNvSpPr txBox="1"/>
                    <wps:spPr>
                      <a:xfrm>
                        <a:ext cx="2336165" cy="9588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90" type="#_x0000_t202" style="position:absolute;margin-left:38.649999999999999pt;margin-top:40.100000000000001pt;width:183.94999999999999pt;height:7.5499999999999998pt;z-index:-1887439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1885950</wp:posOffset>
              </wp:positionH>
              <wp:positionV relativeFrom="page">
                <wp:posOffset>504190</wp:posOffset>
              </wp:positionV>
              <wp:extent cx="2167255" cy="88900"/>
              <wp:wrapNone/>
              <wp:docPr id="166" name="Shape 166"/>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48.5pt;margin-top:39.700000000000003pt;width:170.65000000000001pt;height:7.pt;z-index:-1887439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490855</wp:posOffset>
              </wp:positionH>
              <wp:positionV relativeFrom="page">
                <wp:posOffset>509270</wp:posOffset>
              </wp:positionV>
              <wp:extent cx="2336165" cy="95885"/>
              <wp:wrapNone/>
              <wp:docPr id="168" name="Shape 168"/>
              <a:graphic xmlns:a="http://schemas.openxmlformats.org/drawingml/2006/main">
                <a:graphicData uri="http://schemas.microsoft.com/office/word/2010/wordprocessingShape">
                  <wps:wsp>
                    <wps:cNvSpPr txBox="1"/>
                    <wps:spPr>
                      <a:xfrm>
                        <a:ext cx="2336165" cy="9588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94" type="#_x0000_t202" style="position:absolute;margin-left:38.649999999999999pt;margin-top:40.100000000000001pt;width:183.94999999999999pt;height:7.5499999999999998pt;z-index:-1887439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1885950</wp:posOffset>
              </wp:positionH>
              <wp:positionV relativeFrom="page">
                <wp:posOffset>504190</wp:posOffset>
              </wp:positionV>
              <wp:extent cx="2167255" cy="88900"/>
              <wp:wrapNone/>
              <wp:docPr id="170" name="Shape 170"/>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48.5pt;margin-top:39.700000000000003pt;width:170.65000000000001pt;height:7.pt;z-index:-1887439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490855</wp:posOffset>
              </wp:positionH>
              <wp:positionV relativeFrom="page">
                <wp:posOffset>509270</wp:posOffset>
              </wp:positionV>
              <wp:extent cx="2336165" cy="95885"/>
              <wp:wrapNone/>
              <wp:docPr id="172" name="Shape 172"/>
              <a:graphic xmlns:a="http://schemas.openxmlformats.org/drawingml/2006/main">
                <a:graphicData uri="http://schemas.microsoft.com/office/word/2010/wordprocessingShape">
                  <wps:wsp>
                    <wps:cNvSpPr txBox="1"/>
                    <wps:spPr>
                      <a:xfrm>
                        <a:ext cx="2336165" cy="9588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98" type="#_x0000_t202" style="position:absolute;margin-left:38.649999999999999pt;margin-top:40.100000000000001pt;width:183.94999999999999pt;height:7.5499999999999998pt;z-index:-1887439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502285</wp:posOffset>
              </wp:positionH>
              <wp:positionV relativeFrom="page">
                <wp:posOffset>513715</wp:posOffset>
              </wp:positionV>
              <wp:extent cx="2331720" cy="98425"/>
              <wp:wrapNone/>
              <wp:docPr id="174" name="Shape 174"/>
              <a:graphic xmlns:a="http://schemas.openxmlformats.org/drawingml/2006/main">
                <a:graphicData uri="http://schemas.microsoft.com/office/word/2010/wordprocessingShape">
                  <wps:wsp>
                    <wps:cNvSpPr txBox="1"/>
                    <wps:spPr>
                      <a:xfrm>
                        <a:ext cx="2331720" cy="98425"/>
                      </a:xfrm>
                      <a:prstGeom prst="rect"/>
                      <a:noFill/>
                    </wps:spPr>
                    <wps:txbx>
                      <w:txbxContent>
                        <w:p>
                          <w:pPr>
                            <w:pStyle w:val="Style52"/>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00" type="#_x0000_t202" style="position:absolute;margin-left:39.549999999999997pt;margin-top:40.450000000000003pt;width:183.59999999999999pt;height:7.75pt;z-index:-1887439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502920</wp:posOffset>
              </wp:positionH>
              <wp:positionV relativeFrom="page">
                <wp:posOffset>522605</wp:posOffset>
              </wp:positionV>
              <wp:extent cx="2327275" cy="107315"/>
              <wp:wrapNone/>
              <wp:docPr id="176" name="Shape 176"/>
              <a:graphic xmlns:a="http://schemas.openxmlformats.org/drawingml/2006/main">
                <a:graphicData uri="http://schemas.microsoft.com/office/word/2010/wordprocessingShape">
                  <wps:wsp>
                    <wps:cNvSpPr txBox="1"/>
                    <wps:spPr>
                      <a:xfrm>
                        <a:ext cx="2327275" cy="107315"/>
                      </a:xfrm>
                      <a:prstGeom prst="rect"/>
                      <a:noFill/>
                    </wps:spPr>
                    <wps:txbx>
                      <w:txbxContent>
                        <w:p>
                          <w:pPr>
                            <w:pStyle w:val="Style52"/>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04</w:t>
                            <w:tab/>
                            <w:t>CZESŁAW MIŁOSZ</w:t>
                          </w:r>
                        </w:p>
                      </w:txbxContent>
                    </wps:txbx>
                    <wps:bodyPr lIns="0" tIns="0" rIns="0" bIns="0">
                      <a:spAutoFit/>
                    </wps:bodyPr>
                  </wps:wsp>
                </a:graphicData>
              </a:graphic>
            </wp:anchor>
          </w:drawing>
        </mc:Choice>
        <mc:Fallback>
          <w:pict>
            <v:shape id="_x0000_s1202" type="#_x0000_t202" style="position:absolute;margin-left:39.600000000000001pt;margin-top:41.149999999999999pt;width:183.25pt;height:8.4499999999999993pt;z-index:-1887439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04</w:t>
                      <w:tab/>
                      <w:t>CZESŁAW MIŁOSZ</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502920</wp:posOffset>
              </wp:positionH>
              <wp:positionV relativeFrom="page">
                <wp:posOffset>522605</wp:posOffset>
              </wp:positionV>
              <wp:extent cx="2327275" cy="107315"/>
              <wp:wrapNone/>
              <wp:docPr id="178" name="Shape 178"/>
              <a:graphic xmlns:a="http://schemas.openxmlformats.org/drawingml/2006/main">
                <a:graphicData uri="http://schemas.microsoft.com/office/word/2010/wordprocessingShape">
                  <wps:wsp>
                    <wps:cNvSpPr txBox="1"/>
                    <wps:spPr>
                      <a:xfrm>
                        <a:ext cx="2327275" cy="107315"/>
                      </a:xfrm>
                      <a:prstGeom prst="rect"/>
                      <a:noFill/>
                    </wps:spPr>
                    <wps:txbx>
                      <w:txbxContent>
                        <w:p>
                          <w:pPr>
                            <w:pStyle w:val="Style52"/>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04</w:t>
                            <w:tab/>
                            <w:t>CZESŁAW MIŁOSZ</w:t>
                          </w:r>
                        </w:p>
                      </w:txbxContent>
                    </wps:txbx>
                    <wps:bodyPr lIns="0" tIns="0" rIns="0" bIns="0">
                      <a:spAutoFit/>
                    </wps:bodyPr>
                  </wps:wsp>
                </a:graphicData>
              </a:graphic>
            </wp:anchor>
          </w:drawing>
        </mc:Choice>
        <mc:Fallback>
          <w:pict>
            <v:shape id="_x0000_s1204" type="#_x0000_t202" style="position:absolute;margin-left:39.600000000000001pt;margin-top:41.149999999999999pt;width:183.25pt;height:8.4499999999999993pt;z-index:-1887439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i 04</w:t>
                      <w:tab/>
                      <w:t>CZESŁAW MIŁOSZ</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1885950</wp:posOffset>
              </wp:positionH>
              <wp:positionV relativeFrom="page">
                <wp:posOffset>504190</wp:posOffset>
              </wp:positionV>
              <wp:extent cx="2167255" cy="88900"/>
              <wp:wrapNone/>
              <wp:docPr id="180" name="Shape 180"/>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48.5pt;margin-top:39.700000000000003pt;width:170.65000000000001pt;height:7.pt;z-index:-1887439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508635</wp:posOffset>
              </wp:positionH>
              <wp:positionV relativeFrom="page">
                <wp:posOffset>506730</wp:posOffset>
              </wp:positionV>
              <wp:extent cx="2324735" cy="93980"/>
              <wp:wrapNone/>
              <wp:docPr id="182" name="Shape 182"/>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08" type="#_x0000_t202" style="position:absolute;margin-left:40.049999999999997pt;margin-top:39.899999999999999pt;width:183.05000000000001pt;height:7.4000000000000004pt;z-index:-1887439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508635</wp:posOffset>
              </wp:positionH>
              <wp:positionV relativeFrom="page">
                <wp:posOffset>506730</wp:posOffset>
              </wp:positionV>
              <wp:extent cx="2324735" cy="93980"/>
              <wp:wrapNone/>
              <wp:docPr id="184" name="Shape 184"/>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10" type="#_x0000_t202" style="position:absolute;margin-left:40.049999999999997pt;margin-top:39.899999999999999pt;width:183.05000000000001pt;height:7.4000000000000004pt;z-index:-1887439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508635</wp:posOffset>
              </wp:positionH>
              <wp:positionV relativeFrom="page">
                <wp:posOffset>506730</wp:posOffset>
              </wp:positionV>
              <wp:extent cx="2324735" cy="93980"/>
              <wp:wrapNone/>
              <wp:docPr id="186" name="Shape 186"/>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12" type="#_x0000_t202" style="position:absolute;margin-left:40.049999999999997pt;margin-top:39.899999999999999pt;width:183.05000000000001pt;height:7.4000000000000004pt;z-index:-1887439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1885950</wp:posOffset>
              </wp:positionH>
              <wp:positionV relativeFrom="page">
                <wp:posOffset>504190</wp:posOffset>
              </wp:positionV>
              <wp:extent cx="2167255" cy="88900"/>
              <wp:wrapNone/>
              <wp:docPr id="188" name="Shape 188"/>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48.5pt;margin-top:39.700000000000003pt;width:170.65000000000001pt;height:7.pt;z-index:-1887439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1885950</wp:posOffset>
              </wp:positionH>
              <wp:positionV relativeFrom="page">
                <wp:posOffset>504190</wp:posOffset>
              </wp:positionV>
              <wp:extent cx="2167255" cy="88900"/>
              <wp:wrapNone/>
              <wp:docPr id="190" name="Shape 190"/>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48.5pt;margin-top:39.700000000000003pt;width:170.65000000000001pt;height:7.pt;z-index:-1887439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1880235</wp:posOffset>
              </wp:positionH>
              <wp:positionV relativeFrom="page">
                <wp:posOffset>513715</wp:posOffset>
              </wp:positionV>
              <wp:extent cx="2160270" cy="91440"/>
              <wp:wrapNone/>
              <wp:docPr id="192" name="Shape 192"/>
              <a:graphic xmlns:a="http://schemas.openxmlformats.org/drawingml/2006/main">
                <a:graphicData uri="http://schemas.microsoft.com/office/word/2010/wordprocessingShape">
                  <wps:wsp>
                    <wps:cNvSpPr txBox="1"/>
                    <wps:spPr>
                      <a:xfrm>
                        <a:ext cx="2160270" cy="91440"/>
                      </a:xfrm>
                      <a:prstGeom prst="rect"/>
                      <a:noFill/>
                    </wps:spPr>
                    <wps:txbx>
                      <w:txbxContent>
                        <w:p>
                          <w:pPr>
                            <w:pStyle w:val="Style5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r>
                            <w:rPr>
                              <w:color w:val="000000"/>
                              <w:spacing w:val="0"/>
                              <w:w w:val="100"/>
                              <w:position w:val="0"/>
                              <w:shd w:val="clear" w:color="auto" w:fill="auto"/>
                              <w:lang w:val="pl-PL" w:eastAsia="pl-PL" w:bidi="pl-PL"/>
                            </w:rPr>
                            <w:t>III</w:t>
                          </w:r>
                        </w:p>
                      </w:txbxContent>
                    </wps:txbx>
                    <wps:bodyPr lIns="0" tIns="0" rIns="0" bIns="0">
                      <a:spAutoFit/>
                    </wps:bodyPr>
                  </wps:wsp>
                </a:graphicData>
              </a:graphic>
            </wp:anchor>
          </w:drawing>
        </mc:Choice>
        <mc:Fallback>
          <w:pict>
            <v:shape id="_x0000_s1218" type="#_x0000_t202" style="position:absolute;margin-left:148.05000000000001pt;margin-top:40.450000000000003pt;width:170.09999999999999pt;height:7.2000000000000002pt;z-index:-1887439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r>
                      <w:rPr>
                        <w:color w:val="000000"/>
                        <w:spacing w:val="0"/>
                        <w:w w:val="100"/>
                        <w:position w:val="0"/>
                        <w:shd w:val="clear" w:color="auto" w:fill="auto"/>
                        <w:lang w:val="pl-PL" w:eastAsia="pl-PL" w:bidi="pl-PL"/>
                      </w:rPr>
                      <w:t>III</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1880235</wp:posOffset>
              </wp:positionH>
              <wp:positionV relativeFrom="page">
                <wp:posOffset>513715</wp:posOffset>
              </wp:positionV>
              <wp:extent cx="2160270" cy="91440"/>
              <wp:wrapNone/>
              <wp:docPr id="194" name="Shape 194"/>
              <a:graphic xmlns:a="http://schemas.openxmlformats.org/drawingml/2006/main">
                <a:graphicData uri="http://schemas.microsoft.com/office/word/2010/wordprocessingShape">
                  <wps:wsp>
                    <wps:cNvSpPr txBox="1"/>
                    <wps:spPr>
                      <a:xfrm>
                        <a:ext cx="2160270" cy="91440"/>
                      </a:xfrm>
                      <a:prstGeom prst="rect"/>
                      <a:noFill/>
                    </wps:spPr>
                    <wps:txbx>
                      <w:txbxContent>
                        <w:p>
                          <w:pPr>
                            <w:pStyle w:val="Style5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r>
                            <w:rPr>
                              <w:color w:val="000000"/>
                              <w:spacing w:val="0"/>
                              <w:w w:val="100"/>
                              <w:position w:val="0"/>
                              <w:shd w:val="clear" w:color="auto" w:fill="auto"/>
                              <w:lang w:val="pl-PL" w:eastAsia="pl-PL" w:bidi="pl-PL"/>
                            </w:rPr>
                            <w:t>III</w:t>
                          </w:r>
                        </w:p>
                      </w:txbxContent>
                    </wps:txbx>
                    <wps:bodyPr lIns="0" tIns="0" rIns="0" bIns="0">
                      <a:spAutoFit/>
                    </wps:bodyPr>
                  </wps:wsp>
                </a:graphicData>
              </a:graphic>
            </wp:anchor>
          </w:drawing>
        </mc:Choice>
        <mc:Fallback>
          <w:pict>
            <v:shape id="_x0000_s1220" type="#_x0000_t202" style="position:absolute;margin-left:148.05000000000001pt;margin-top:40.450000000000003pt;width:170.09999999999999pt;height:7.2000000000000002pt;z-index:-1887439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r>
                      <w:rPr>
                        <w:color w:val="000000"/>
                        <w:spacing w:val="0"/>
                        <w:w w:val="100"/>
                        <w:position w:val="0"/>
                        <w:shd w:val="clear" w:color="auto" w:fill="auto"/>
                        <w:lang w:val="pl-PL" w:eastAsia="pl-PL" w:bidi="pl-PL"/>
                      </w:rPr>
                      <w:t>III</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512445</wp:posOffset>
              </wp:positionH>
              <wp:positionV relativeFrom="page">
                <wp:posOffset>509270</wp:posOffset>
              </wp:positionV>
              <wp:extent cx="2322830" cy="91440"/>
              <wp:wrapNone/>
              <wp:docPr id="196" name="Shape 196"/>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rFonts w:ascii="Arial" w:eastAsia="Arial" w:hAnsi="Arial" w:cs="Arial"/>
                              <w:color w:val="000000"/>
                              <w:spacing w:val="0"/>
                              <w:w w:val="100"/>
                              <w:position w:val="0"/>
                              <w:sz w:val="22"/>
                              <w:szCs w:val="22"/>
                              <w:shd w:val="clear" w:color="auto" w:fill="auto"/>
                              <w:lang w:val="pl-PL" w:eastAsia="pl-PL" w:bidi="pl-PL"/>
                            </w:rPr>
                            <w:t>no</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22" type="#_x0000_t202" style="position:absolute;margin-left:40.350000000000001pt;margin-top:40.100000000000001pt;width:182.90000000000001pt;height:7.2000000000000002pt;z-index:-1887439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rFonts w:ascii="Arial" w:eastAsia="Arial" w:hAnsi="Arial" w:cs="Arial"/>
                        <w:color w:val="000000"/>
                        <w:spacing w:val="0"/>
                        <w:w w:val="100"/>
                        <w:position w:val="0"/>
                        <w:sz w:val="22"/>
                        <w:szCs w:val="22"/>
                        <w:shd w:val="clear" w:color="auto" w:fill="auto"/>
                        <w:lang w:val="pl-PL" w:eastAsia="pl-PL" w:bidi="pl-PL"/>
                      </w:rPr>
                      <w:t>no</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1885950</wp:posOffset>
              </wp:positionH>
              <wp:positionV relativeFrom="page">
                <wp:posOffset>504190</wp:posOffset>
              </wp:positionV>
              <wp:extent cx="2167255" cy="88900"/>
              <wp:wrapNone/>
              <wp:docPr id="198" name="Shape 198"/>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48.5pt;margin-top:39.700000000000003pt;width:170.65000000000001pt;height:7.pt;z-index:-1887439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508635</wp:posOffset>
              </wp:positionH>
              <wp:positionV relativeFrom="page">
                <wp:posOffset>511175</wp:posOffset>
              </wp:positionV>
              <wp:extent cx="2324735" cy="95885"/>
              <wp:wrapNone/>
              <wp:docPr id="200" name="Shape 200"/>
              <a:graphic xmlns:a="http://schemas.openxmlformats.org/drawingml/2006/main">
                <a:graphicData uri="http://schemas.microsoft.com/office/word/2010/wordprocessingShape">
                  <wps:wsp>
                    <wps:cNvSpPr txBox="1"/>
                    <wps:spPr>
                      <a:xfrm>
                        <a:ext cx="2324735" cy="95885"/>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26" type="#_x0000_t202" style="position:absolute;margin-left:40.049999999999997pt;margin-top:40.25pt;width:183.05000000000001pt;height:7.5499999999999998pt;z-index:-1887439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511175</wp:posOffset>
              </wp:positionH>
              <wp:positionV relativeFrom="page">
                <wp:posOffset>511175</wp:posOffset>
              </wp:positionV>
              <wp:extent cx="2322830" cy="88900"/>
              <wp:wrapNone/>
              <wp:docPr id="202" name="Shape 202"/>
              <a:graphic xmlns:a="http://schemas.openxmlformats.org/drawingml/2006/main">
                <a:graphicData uri="http://schemas.microsoft.com/office/word/2010/wordprocessingShape">
                  <wps:wsp>
                    <wps:cNvSpPr txBox="1"/>
                    <wps:spPr>
                      <a:xfrm>
                        <a:ext cx="2322830" cy="8890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H8</w:t>
                            <w:tab/>
                            <w:t>CZESŁAW MIŁOSZ</w:t>
                          </w:r>
                        </w:p>
                      </w:txbxContent>
                    </wps:txbx>
                    <wps:bodyPr lIns="0" tIns="0" rIns="0" bIns="0">
                      <a:spAutoFit/>
                    </wps:bodyPr>
                  </wps:wsp>
                </a:graphicData>
              </a:graphic>
            </wp:anchor>
          </w:drawing>
        </mc:Choice>
        <mc:Fallback>
          <w:pict>
            <v:shape id="_x0000_s1228" type="#_x0000_t202" style="position:absolute;margin-left:40.25pt;margin-top:40.25pt;width:182.90000000000001pt;height:7.pt;z-index:-1887439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H8</w:t>
                      <w:tab/>
                      <w:t>CZESŁAW MIŁOSZ</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511175</wp:posOffset>
              </wp:positionH>
              <wp:positionV relativeFrom="page">
                <wp:posOffset>511175</wp:posOffset>
              </wp:positionV>
              <wp:extent cx="2322830" cy="88900"/>
              <wp:wrapNone/>
              <wp:docPr id="204" name="Shape 204"/>
              <a:graphic xmlns:a="http://schemas.openxmlformats.org/drawingml/2006/main">
                <a:graphicData uri="http://schemas.microsoft.com/office/word/2010/wordprocessingShape">
                  <wps:wsp>
                    <wps:cNvSpPr txBox="1"/>
                    <wps:spPr>
                      <a:xfrm>
                        <a:ext cx="2322830" cy="8890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H8</w:t>
                            <w:tab/>
                            <w:t>CZESŁAW MIŁOSZ</w:t>
                          </w:r>
                        </w:p>
                      </w:txbxContent>
                    </wps:txbx>
                    <wps:bodyPr lIns="0" tIns="0" rIns="0" bIns="0">
                      <a:spAutoFit/>
                    </wps:bodyPr>
                  </wps:wsp>
                </a:graphicData>
              </a:graphic>
            </wp:anchor>
          </w:drawing>
        </mc:Choice>
        <mc:Fallback>
          <w:pict>
            <v:shape id="_x0000_s1230" type="#_x0000_t202" style="position:absolute;margin-left:40.25pt;margin-top:40.25pt;width:182.90000000000001pt;height:7.pt;z-index:-1887439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H8</w:t>
                      <w:tab/>
                      <w:t>CZESŁAW MIŁOSZ</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1885950</wp:posOffset>
              </wp:positionH>
              <wp:positionV relativeFrom="page">
                <wp:posOffset>504190</wp:posOffset>
              </wp:positionV>
              <wp:extent cx="2167255" cy="88900"/>
              <wp:wrapNone/>
              <wp:docPr id="206" name="Shape 206"/>
              <a:graphic xmlns:a="http://schemas.openxmlformats.org/drawingml/2006/main">
                <a:graphicData uri="http://schemas.microsoft.com/office/word/2010/wordprocessingShape">
                  <wps:wsp>
                    <wps:cNvSpPr txBox="1"/>
                    <wps:spPr>
                      <a:xfrm>
                        <a:ext cx="2167255" cy="8890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48.5pt;margin-top:39.700000000000003pt;width:170.65000000000001pt;height:7.pt;z-index:-1887439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530860</wp:posOffset>
              </wp:positionH>
              <wp:positionV relativeFrom="page">
                <wp:posOffset>504190</wp:posOffset>
              </wp:positionV>
              <wp:extent cx="2322830" cy="91440"/>
              <wp:wrapNone/>
              <wp:docPr id="208" name="Shape 208"/>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34" type="#_x0000_t202" style="position:absolute;margin-left:41.799999999999997pt;margin-top:39.700000000000003pt;width:182.90000000000001pt;height:7.2000000000000002pt;z-index:-1887439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1173480</wp:posOffset>
              </wp:positionH>
              <wp:positionV relativeFrom="page">
                <wp:posOffset>501650</wp:posOffset>
              </wp:positionV>
              <wp:extent cx="2884805" cy="114300"/>
              <wp:wrapNone/>
              <wp:docPr id="15" name="Shape 15"/>
              <a:graphic xmlns:a="http://schemas.openxmlformats.org/drawingml/2006/main">
                <a:graphicData uri="http://schemas.microsoft.com/office/word/2010/wordprocessingShape">
                  <wps:wsp>
                    <wps:cNvSpPr txBox="1"/>
                    <wps:spPr>
                      <a:xfrm>
                        <a:ext cx="2884805" cy="1143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ŻYCIE MUZYCZNE W DZISIEJSZEJ POLSCE </w:t>
                          </w: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1" type="#_x0000_t202" style="position:absolute;margin-left:92.400000000000006pt;margin-top:39.5pt;width:227.15000000000001pt;height:9.pt;z-index:-18874405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ŻYCIE MUZYCZNE W DZISIEJSZEJ POLSCE </w:t>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1751965</wp:posOffset>
              </wp:positionH>
              <wp:positionV relativeFrom="page">
                <wp:posOffset>686435</wp:posOffset>
              </wp:positionV>
              <wp:extent cx="2313305" cy="0"/>
              <wp:wrapNone/>
              <wp:docPr id="17" name="Shape 17"/>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137.94999999999999pt;margin-top:54.049999999999997pt;width:182.15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1878330</wp:posOffset>
              </wp:positionH>
              <wp:positionV relativeFrom="page">
                <wp:posOffset>515620</wp:posOffset>
              </wp:positionV>
              <wp:extent cx="2167255" cy="91440"/>
              <wp:wrapNone/>
              <wp:docPr id="212" name="Shape 212"/>
              <a:graphic xmlns:a="http://schemas.openxmlformats.org/drawingml/2006/main">
                <a:graphicData uri="http://schemas.microsoft.com/office/word/2010/wordprocessingShape">
                  <wps:wsp>
                    <wps:cNvSpPr txBox="1"/>
                    <wps:spPr>
                      <a:xfrm>
                        <a:ext cx="2167255" cy="91440"/>
                      </a:xfrm>
                      <a:prstGeom prst="rect"/>
                      <a:noFill/>
                    </wps:spPr>
                    <wps:txbx>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147.90000000000001pt;margin-top:40.600000000000001pt;width:170.65000000000001pt;height:7.2000000000000002pt;z-index:-1887439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1685925</wp:posOffset>
              </wp:positionH>
              <wp:positionV relativeFrom="page">
                <wp:posOffset>664845</wp:posOffset>
              </wp:positionV>
              <wp:extent cx="2224405" cy="0"/>
              <wp:wrapNone/>
              <wp:docPr id="214" name="Shape 214"/>
              <a:graphic xmlns:a="http://schemas.openxmlformats.org/drawingml/2006/main">
                <a:graphicData uri="http://schemas.microsoft.com/office/word/2010/wordprocessingShape">
                  <wps:wsp>
                    <wps:cNvCnPr/>
                    <wps:spPr>
                      <a:xfrm>
                        <a:ext cx="2224405" cy="0"/>
                      </a:xfrm>
                      <a:prstGeom prst="straightConnector1"/>
                      <a:ln w="12700">
                        <a:solidFill/>
                      </a:ln>
                    </wps:spPr>
                    <wps:bodyPr/>
                  </wps:wsp>
                </a:graphicData>
              </a:graphic>
            </wp:anchor>
          </w:drawing>
        </mc:Choice>
        <mc:Fallback>
          <w:pict>
            <v:shape o:spt="32" o:oned="true" path="m,l21600,21600e" style="position:absolute;margin-left:132.75pt;margin-top:52.350000000000001pt;width:175.1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530860</wp:posOffset>
              </wp:positionH>
              <wp:positionV relativeFrom="page">
                <wp:posOffset>504190</wp:posOffset>
              </wp:positionV>
              <wp:extent cx="2322830" cy="91440"/>
              <wp:wrapNone/>
              <wp:docPr id="215" name="Shape 215"/>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41" type="#_x0000_t202" style="position:absolute;margin-left:41.799999999999997pt;margin-top:39.700000000000003pt;width:182.90000000000001pt;height:7.2000000000000002pt;z-index:-1887438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1897380</wp:posOffset>
              </wp:positionH>
              <wp:positionV relativeFrom="page">
                <wp:posOffset>513715</wp:posOffset>
              </wp:positionV>
              <wp:extent cx="2162810" cy="91440"/>
              <wp:wrapNone/>
              <wp:docPr id="217" name="Shape 217"/>
              <a:graphic xmlns:a="http://schemas.openxmlformats.org/drawingml/2006/main">
                <a:graphicData uri="http://schemas.microsoft.com/office/word/2010/wordprocessingShape">
                  <wps:wsp>
                    <wps:cNvSpPr txBox="1"/>
                    <wps:spPr>
                      <a:xfrm>
                        <a:ext cx="2162810" cy="91440"/>
                      </a:xfrm>
                      <a:prstGeom prst="rect"/>
                      <a:noFill/>
                    </wps:spPr>
                    <wps:txbx>
                      <w:txbxContent>
                        <w:p>
                          <w:pPr>
                            <w:pStyle w:val="Style52"/>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 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49.40000000000001pt;margin-top:40.450000000000003pt;width:170.30000000000001pt;height:7.2000000000000002pt;z-index:-1887438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 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1600200</wp:posOffset>
              </wp:positionH>
              <wp:positionV relativeFrom="page">
                <wp:posOffset>508635</wp:posOffset>
              </wp:positionV>
              <wp:extent cx="2441575" cy="107315"/>
              <wp:wrapNone/>
              <wp:docPr id="223" name="Shape 223"/>
              <a:graphic xmlns:a="http://schemas.openxmlformats.org/drawingml/2006/main">
                <a:graphicData uri="http://schemas.microsoft.com/office/word/2010/wordprocessingShape">
                  <wps:wsp>
                    <wps:cNvSpPr txBox="1"/>
                    <wps:spPr>
                      <a:xfrm>
                        <a:ext cx="2441575" cy="107315"/>
                      </a:xfrm>
                      <a:prstGeom prst="rect"/>
                      <a:noFill/>
                    </wps:spPr>
                    <wps:txbx>
                      <w:txbxContent>
                        <w:p>
                          <w:pPr>
                            <w:pStyle w:val="Style52"/>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EMIGRACYJNY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26.pt;margin-top:40.049999999999997pt;width:192.25pt;height:8.4499999999999993pt;z-index:-1887438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EMIGRACYJNY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1600200</wp:posOffset>
              </wp:positionH>
              <wp:positionV relativeFrom="page">
                <wp:posOffset>508635</wp:posOffset>
              </wp:positionV>
              <wp:extent cx="2441575" cy="107315"/>
              <wp:wrapNone/>
              <wp:docPr id="225" name="Shape 225"/>
              <a:graphic xmlns:a="http://schemas.openxmlformats.org/drawingml/2006/main">
                <a:graphicData uri="http://schemas.microsoft.com/office/word/2010/wordprocessingShape">
                  <wps:wsp>
                    <wps:cNvSpPr txBox="1"/>
                    <wps:spPr>
                      <a:xfrm>
                        <a:ext cx="2441575" cy="107315"/>
                      </a:xfrm>
                      <a:prstGeom prst="rect"/>
                      <a:noFill/>
                    </wps:spPr>
                    <wps:txbx>
                      <w:txbxContent>
                        <w:p>
                          <w:pPr>
                            <w:pStyle w:val="Style52"/>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EMIGRACYJNY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26.pt;margin-top:40.049999999999997pt;width:192.25pt;height:8.4499999999999993pt;z-index:-1887438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EMIGRACYJNY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516890</wp:posOffset>
              </wp:positionH>
              <wp:positionV relativeFrom="page">
                <wp:posOffset>506095</wp:posOffset>
              </wp:positionV>
              <wp:extent cx="2507615" cy="107315"/>
              <wp:wrapNone/>
              <wp:docPr id="227" name="Shape 227"/>
              <a:graphic xmlns:a="http://schemas.openxmlformats.org/drawingml/2006/main">
                <a:graphicData uri="http://schemas.microsoft.com/office/word/2010/wordprocessingShape">
                  <wps:wsp>
                    <wps:cNvSpPr txBox="1"/>
                    <wps:spPr>
                      <a:xfrm>
                        <a:ext cx="2507615" cy="107315"/>
                      </a:xfrm>
                      <a:prstGeom prst="rect"/>
                      <a:noFill/>
                    </wps:spPr>
                    <wps:txbx>
                      <w:txbxContent>
                        <w:p>
                          <w:pPr>
                            <w:pStyle w:val="Style52"/>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253" type="#_x0000_t202" style="position:absolute;margin-left:40.700000000000003pt;margin-top:39.850000000000001pt;width:197.44999999999999pt;height:8.4499999999999993pt;z-index:-1887438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M1EROSZEWSK1</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516890</wp:posOffset>
              </wp:positionH>
              <wp:positionV relativeFrom="page">
                <wp:posOffset>513080</wp:posOffset>
              </wp:positionV>
              <wp:extent cx="2510155" cy="107315"/>
              <wp:wrapNone/>
              <wp:docPr id="229" name="Shape 229"/>
              <a:graphic xmlns:a="http://schemas.openxmlformats.org/drawingml/2006/main">
                <a:graphicData uri="http://schemas.microsoft.com/office/word/2010/wordprocessingShape">
                  <wps:wsp>
                    <wps:cNvSpPr txBox="1"/>
                    <wps:spPr>
                      <a:xfrm>
                        <a:ext cx="2510155" cy="107315"/>
                      </a:xfrm>
                      <a:prstGeom prst="rect"/>
                      <a:noFill/>
                    </wps:spPr>
                    <wps:txbx>
                      <w:txbxContent>
                        <w:p>
                          <w:pPr>
                            <w:pStyle w:val="Style52"/>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wps:txbx>
                    <wps:bodyPr lIns="0" tIns="0" rIns="0" bIns="0">
                      <a:spAutoFit/>
                    </wps:bodyPr>
                  </wps:wsp>
                </a:graphicData>
              </a:graphic>
            </wp:anchor>
          </w:drawing>
        </mc:Choice>
        <mc:Fallback>
          <w:pict>
            <v:shape id="_x0000_s1255" type="#_x0000_t202" style="position:absolute;margin-left:40.700000000000003pt;margin-top:40.399999999999999pt;width:197.65000000000001pt;height:8.4499999999999993pt;z-index:-1887438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516890</wp:posOffset>
              </wp:positionH>
              <wp:positionV relativeFrom="page">
                <wp:posOffset>513080</wp:posOffset>
              </wp:positionV>
              <wp:extent cx="2510155" cy="107315"/>
              <wp:wrapNone/>
              <wp:docPr id="231" name="Shape 231"/>
              <a:graphic xmlns:a="http://schemas.openxmlformats.org/drawingml/2006/main">
                <a:graphicData uri="http://schemas.microsoft.com/office/word/2010/wordprocessingShape">
                  <wps:wsp>
                    <wps:cNvSpPr txBox="1"/>
                    <wps:spPr>
                      <a:xfrm>
                        <a:ext cx="2510155" cy="107315"/>
                      </a:xfrm>
                      <a:prstGeom prst="rect"/>
                      <a:noFill/>
                    </wps:spPr>
                    <wps:txbx>
                      <w:txbxContent>
                        <w:p>
                          <w:pPr>
                            <w:pStyle w:val="Style52"/>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wps:txbx>
                    <wps:bodyPr lIns="0" tIns="0" rIns="0" bIns="0">
                      <a:spAutoFit/>
                    </wps:bodyPr>
                  </wps:wsp>
                </a:graphicData>
              </a:graphic>
            </wp:anchor>
          </w:drawing>
        </mc:Choice>
        <mc:Fallback>
          <w:pict>
            <v:shape id="_x0000_s1257" type="#_x0000_t202" style="position:absolute;margin-left:40.700000000000003pt;margin-top:40.399999999999999pt;width:197.65000000000001pt;height:8.4499999999999993pt;z-index:-1887438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6"/>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0"/>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0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fr-FR" w:eastAsia="fr-FR" w:bidi="fr-FR"/>
      </w:rPr>
    </w:lvl>
  </w:abstractNum>
  <w:abstractNum w:abstractNumId="24">
    <w:multiLevelType w:val="multilevel"/>
    <w:lvl w:ilvl="0">
      <w:start w:val="4"/>
      <w:numFmt w:val="upperLetter"/>
      <w:lvlText w:val="%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919"/>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38">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0">
    <w:multiLevelType w:val="multilevel"/>
    <w:lvl w:ilvl="0">
      <w:start w:val="29"/>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6">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8">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5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Tekst treści (3)_"/>
    <w:basedOn w:val="DefaultParagraphFont"/>
    <w:link w:val="Style12"/>
    <w:rPr>
      <w:rFonts w:ascii="Arial" w:eastAsia="Arial" w:hAnsi="Arial" w:cs="Arial"/>
      <w:b w:val="0"/>
      <w:bCs w:val="0"/>
      <w:i w:val="0"/>
      <w:iCs w:val="0"/>
      <w:smallCaps w:val="0"/>
      <w:strike w:val="0"/>
      <w:sz w:val="20"/>
      <w:szCs w:val="20"/>
      <w:u w:val="none"/>
    </w:rPr>
  </w:style>
  <w:style w:type="character" w:customStyle="1" w:styleId="CharStyle17">
    <w:name w:val="Spis treści_"/>
    <w:basedOn w:val="DefaultParagraphFont"/>
    <w:link w:val="Style16"/>
    <w:rPr>
      <w:rFonts w:ascii="Times New Roman" w:eastAsia="Times New Roman" w:hAnsi="Times New Roman" w:cs="Times New Roman"/>
      <w:b w:val="0"/>
      <w:bCs w:val="0"/>
      <w:i w:val="0"/>
      <w:iCs w:val="0"/>
      <w:smallCaps w:val="0"/>
      <w:strike w:val="0"/>
      <w:sz w:val="17"/>
      <w:szCs w:val="17"/>
      <w:u w:val="none"/>
    </w:rPr>
  </w:style>
  <w:style w:type="character" w:customStyle="1" w:styleId="CharStyle23">
    <w:name w:val="Tekst treści (6)_"/>
    <w:basedOn w:val="DefaultParagraphFont"/>
    <w:link w:val="Style22"/>
    <w:rPr>
      <w:rFonts w:ascii="Arial" w:eastAsia="Arial" w:hAnsi="Arial" w:cs="Arial"/>
      <w:b/>
      <w:bCs/>
      <w:i w:val="0"/>
      <w:iCs w:val="0"/>
      <w:smallCaps w:val="0"/>
      <w:strike w:val="0"/>
      <w:w w:val="70"/>
      <w:u w:val="single"/>
    </w:rPr>
  </w:style>
  <w:style w:type="character" w:customStyle="1" w:styleId="CharStyle26">
    <w:name w:val="Tekst treści (2)_"/>
    <w:basedOn w:val="DefaultParagraphFont"/>
    <w:link w:val="Style25"/>
    <w:rPr>
      <w:rFonts w:ascii="Times New Roman" w:eastAsia="Times New Roman" w:hAnsi="Times New Roman" w:cs="Times New Roman"/>
      <w:b w:val="0"/>
      <w:bCs w:val="0"/>
      <w:i w:val="0"/>
      <w:iCs w:val="0"/>
      <w:smallCaps w:val="0"/>
      <w:strike w:val="0"/>
      <w:sz w:val="17"/>
      <w:szCs w:val="17"/>
      <w:u w:val="none"/>
    </w:rPr>
  </w:style>
  <w:style w:type="character" w:customStyle="1" w:styleId="CharStyle29">
    <w:name w:val="Nagłówek #2_"/>
    <w:basedOn w:val="DefaultParagraphFont"/>
    <w:link w:val="Style28"/>
    <w:rPr>
      <w:rFonts w:ascii="Times New Roman" w:eastAsia="Times New Roman" w:hAnsi="Times New Roman" w:cs="Times New Roman"/>
      <w:b/>
      <w:bCs/>
      <w:i w:val="0"/>
      <w:iCs w:val="0"/>
      <w:smallCaps w:val="0"/>
      <w:strike w:val="0"/>
      <w:w w:val="50"/>
      <w:sz w:val="246"/>
      <w:szCs w:val="246"/>
      <w:u w:val="none"/>
    </w:rPr>
  </w:style>
  <w:style w:type="character" w:customStyle="1" w:styleId="CharStyle31">
    <w:name w:val="Podpis obrazu_"/>
    <w:basedOn w:val="DefaultParagraphFont"/>
    <w:link w:val="Style30"/>
    <w:rPr>
      <w:rFonts w:ascii="Times New Roman" w:eastAsia="Times New Roman" w:hAnsi="Times New Roman" w:cs="Times New Roman"/>
      <w:b/>
      <w:bCs/>
      <w:i/>
      <w:iCs/>
      <w:smallCaps w:val="0"/>
      <w:strike w:val="0"/>
      <w:sz w:val="32"/>
      <w:szCs w:val="32"/>
      <w:u w:val="none"/>
    </w:rPr>
  </w:style>
  <w:style w:type="character" w:customStyle="1" w:styleId="CharStyle35">
    <w:name w:val="Nagłówek #8_"/>
    <w:basedOn w:val="DefaultParagraphFont"/>
    <w:link w:val="Style34"/>
    <w:rPr>
      <w:rFonts w:ascii="Times New Roman" w:eastAsia="Times New Roman" w:hAnsi="Times New Roman" w:cs="Times New Roman"/>
      <w:b/>
      <w:bCs/>
      <w:i w:val="0"/>
      <w:iCs w:val="0"/>
      <w:smallCaps w:val="0"/>
      <w:strike w:val="0"/>
      <w:sz w:val="44"/>
      <w:szCs w:val="44"/>
      <w:u w:val="none"/>
    </w:rPr>
  </w:style>
  <w:style w:type="character" w:customStyle="1" w:styleId="CharStyle40">
    <w:name w:val="Nagłówek #6_"/>
    <w:basedOn w:val="DefaultParagraphFont"/>
    <w:link w:val="Style39"/>
    <w:rPr>
      <w:rFonts w:ascii="Times New Roman" w:eastAsia="Times New Roman" w:hAnsi="Times New Roman" w:cs="Times New Roman"/>
      <w:b w:val="0"/>
      <w:bCs w:val="0"/>
      <w:i w:val="0"/>
      <w:iCs w:val="0"/>
      <w:smallCaps w:val="0"/>
      <w:strike w:val="0"/>
      <w:sz w:val="52"/>
      <w:szCs w:val="52"/>
      <w:u w:val="none"/>
    </w:rPr>
  </w:style>
  <w:style w:type="character" w:customStyle="1" w:styleId="CharStyle43">
    <w:name w:val="Nagłówek lub stopka (2)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47">
    <w:name w:val="Tekst treści_"/>
    <w:basedOn w:val="DefaultParagraphFont"/>
    <w:link w:val="Style46"/>
    <w:rPr>
      <w:rFonts w:ascii="Times New Roman" w:eastAsia="Times New Roman" w:hAnsi="Times New Roman" w:cs="Times New Roman"/>
      <w:b w:val="0"/>
      <w:bCs w:val="0"/>
      <w:i w:val="0"/>
      <w:iCs w:val="0"/>
      <w:smallCaps w:val="0"/>
      <w:strike w:val="0"/>
      <w:sz w:val="20"/>
      <w:szCs w:val="20"/>
      <w:u w:val="none"/>
    </w:rPr>
  </w:style>
  <w:style w:type="character" w:customStyle="1" w:styleId="CharStyle53">
    <w:name w:val="Nagłówek lub stopka_"/>
    <w:basedOn w:val="DefaultParagraphFont"/>
    <w:link w:val="Style52"/>
    <w:rPr>
      <w:rFonts w:ascii="Times New Roman" w:eastAsia="Times New Roman" w:hAnsi="Times New Roman" w:cs="Times New Roman"/>
      <w:b w:val="0"/>
      <w:bCs w:val="0"/>
      <w:i w:val="0"/>
      <w:iCs w:val="0"/>
      <w:smallCaps w:val="0"/>
      <w:strike w:val="0"/>
      <w:sz w:val="17"/>
      <w:szCs w:val="17"/>
      <w:u w:val="none"/>
    </w:rPr>
  </w:style>
  <w:style w:type="character" w:customStyle="1" w:styleId="CharStyle71">
    <w:name w:val="Nagłówek #3_"/>
    <w:basedOn w:val="DefaultParagraphFont"/>
    <w:link w:val="Style70"/>
    <w:rPr>
      <w:rFonts w:ascii="Consolas" w:eastAsia="Consolas" w:hAnsi="Consolas" w:cs="Consolas"/>
      <w:b/>
      <w:bCs/>
      <w:i w:val="0"/>
      <w:iCs w:val="0"/>
      <w:smallCaps w:val="0"/>
      <w:strike w:val="0"/>
      <w:w w:val="70"/>
      <w:sz w:val="80"/>
      <w:szCs w:val="80"/>
      <w:u w:val="none"/>
    </w:rPr>
  </w:style>
  <w:style w:type="character" w:customStyle="1" w:styleId="CharStyle73">
    <w:name w:val="Nagłówek #5_"/>
    <w:basedOn w:val="DefaultParagraphFont"/>
    <w:link w:val="Style72"/>
    <w:rPr>
      <w:rFonts w:ascii="Calibri" w:eastAsia="Calibri" w:hAnsi="Calibri" w:cs="Calibri"/>
      <w:b/>
      <w:bCs/>
      <w:i w:val="0"/>
      <w:iCs w:val="0"/>
      <w:smallCaps w:val="0"/>
      <w:strike w:val="0"/>
      <w:w w:val="80"/>
      <w:sz w:val="50"/>
      <w:szCs w:val="50"/>
      <w:u w:val="none"/>
    </w:rPr>
  </w:style>
  <w:style w:type="character" w:customStyle="1" w:styleId="CharStyle105">
    <w:name w:val="Tekst treści (7)_"/>
    <w:basedOn w:val="DefaultParagraphFont"/>
    <w:link w:val="Style104"/>
    <w:rPr>
      <w:rFonts w:ascii="Arial" w:eastAsia="Arial" w:hAnsi="Arial" w:cs="Arial"/>
      <w:b w:val="0"/>
      <w:bCs w:val="0"/>
      <w:i w:val="0"/>
      <w:iCs w:val="0"/>
      <w:smallCaps w:val="0"/>
      <w:strike w:val="0"/>
      <w:sz w:val="16"/>
      <w:szCs w:val="16"/>
      <w:u w:val="none"/>
    </w:rPr>
  </w:style>
  <w:style w:type="character" w:customStyle="1" w:styleId="CharStyle110">
    <w:name w:val="Tekst treści (9)_"/>
    <w:basedOn w:val="DefaultParagraphFont"/>
    <w:link w:val="Style109"/>
    <w:rPr>
      <w:rFonts w:ascii="Times New Roman" w:eastAsia="Times New Roman" w:hAnsi="Times New Roman" w:cs="Times New Roman"/>
      <w:b w:val="0"/>
      <w:bCs w:val="0"/>
      <w:i w:val="0"/>
      <w:iCs w:val="0"/>
      <w:smallCaps w:val="0"/>
      <w:strike w:val="0"/>
      <w:sz w:val="15"/>
      <w:szCs w:val="15"/>
      <w:u w:val="none"/>
    </w:rPr>
  </w:style>
  <w:style w:type="character" w:customStyle="1" w:styleId="CharStyle117">
    <w:name w:val="Tekst treści (8)_"/>
    <w:basedOn w:val="DefaultParagraphFont"/>
    <w:link w:val="Style116"/>
    <w:rPr>
      <w:rFonts w:ascii="Times New Roman" w:eastAsia="Times New Roman" w:hAnsi="Times New Roman" w:cs="Times New Roman"/>
      <w:b w:val="0"/>
      <w:bCs w:val="0"/>
      <w:i/>
      <w:iCs/>
      <w:smallCaps w:val="0"/>
      <w:strike w:val="0"/>
      <w:sz w:val="40"/>
      <w:szCs w:val="40"/>
      <w:u w:val="none"/>
      <w:lang w:val="fr-FR" w:eastAsia="fr-FR" w:bidi="fr-FR"/>
    </w:rPr>
  </w:style>
  <w:style w:type="character" w:customStyle="1" w:styleId="CharStyle121">
    <w:name w:val="Tekst treści (10)_"/>
    <w:basedOn w:val="DefaultParagraphFont"/>
    <w:link w:val="Style120"/>
    <w:rPr>
      <w:rFonts w:ascii="Times New Roman" w:eastAsia="Times New Roman" w:hAnsi="Times New Roman" w:cs="Times New Roman"/>
      <w:b/>
      <w:bCs/>
      <w:i/>
      <w:iCs/>
      <w:smallCaps w:val="0"/>
      <w:strike w:val="0"/>
      <w:sz w:val="32"/>
      <w:szCs w:val="32"/>
      <w:u w:val="single"/>
    </w:rPr>
  </w:style>
  <w:style w:type="character" w:customStyle="1" w:styleId="CharStyle126">
    <w:name w:val="Podpis tabeli_"/>
    <w:basedOn w:val="DefaultParagraphFont"/>
    <w:link w:val="Style125"/>
    <w:rPr>
      <w:rFonts w:ascii="Times New Roman" w:eastAsia="Times New Roman" w:hAnsi="Times New Roman" w:cs="Times New Roman"/>
      <w:b w:val="0"/>
      <w:bCs w:val="0"/>
      <w:i w:val="0"/>
      <w:iCs w:val="0"/>
      <w:smallCaps w:val="0"/>
      <w:strike w:val="0"/>
      <w:sz w:val="17"/>
      <w:szCs w:val="17"/>
      <w:u w:val="none"/>
    </w:rPr>
  </w:style>
  <w:style w:type="character" w:customStyle="1" w:styleId="CharStyle142">
    <w:name w:val="Nagłówek #7_"/>
    <w:basedOn w:val="DefaultParagraphFont"/>
    <w:link w:val="Style141"/>
    <w:rPr>
      <w:rFonts w:ascii="Times New Roman" w:eastAsia="Times New Roman" w:hAnsi="Times New Roman" w:cs="Times New Roman"/>
      <w:b/>
      <w:bCs/>
      <w:i w:val="0"/>
      <w:iCs w:val="0"/>
      <w:smallCaps w:val="0"/>
      <w:strike w:val="0"/>
      <w:sz w:val="46"/>
      <w:szCs w:val="46"/>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8">
    <w:name w:val="Inne"/>
    <w:basedOn w:val="Normal"/>
    <w:link w:val="CharStyle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Tekst treści (3)"/>
    <w:basedOn w:val="Normal"/>
    <w:link w:val="CharStyle13"/>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6">
    <w:name w:val="Spis treści"/>
    <w:basedOn w:val="Normal"/>
    <w:link w:val="CharStyle17"/>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22">
    <w:name w:val="Tekst treści (6)"/>
    <w:basedOn w:val="Normal"/>
    <w:link w:val="CharStyle23"/>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25">
    <w:name w:val="Tekst treści (2)"/>
    <w:basedOn w:val="Normal"/>
    <w:link w:val="CharStyle26"/>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28">
    <w:name w:val="Nagłówek #2"/>
    <w:basedOn w:val="Normal"/>
    <w:link w:val="CharStyle29"/>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30">
    <w:name w:val="Podpis obrazu"/>
    <w:basedOn w:val="Normal"/>
    <w:link w:val="CharStyle31"/>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34">
    <w:name w:val="Nagłówek #8"/>
    <w:basedOn w:val="Normal"/>
    <w:link w:val="CharStyle35"/>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39">
    <w:name w:val="Nagłówek #6"/>
    <w:basedOn w:val="Normal"/>
    <w:link w:val="CharStyle40"/>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42">
    <w:name w:val="Nagłówek lub stopka (2)"/>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6">
    <w:name w:val="Tekst treści"/>
    <w:basedOn w:val="Normal"/>
    <w:link w:val="CharStyle47"/>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2">
    <w:name w:val="Nagłówek lub stopka"/>
    <w:basedOn w:val="Normal"/>
    <w:link w:val="CharStyle53"/>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70">
    <w:name w:val="Nagłówek #3"/>
    <w:basedOn w:val="Normal"/>
    <w:link w:val="CharStyle71"/>
    <w:pPr>
      <w:widowControl w:val="0"/>
      <w:shd w:val="clear" w:color="auto" w:fill="FFFFFF"/>
      <w:spacing w:after="160" w:line="185" w:lineRule="auto"/>
      <w:outlineLvl w:val="2"/>
    </w:pPr>
    <w:rPr>
      <w:rFonts w:ascii="Consolas" w:eastAsia="Consolas" w:hAnsi="Consolas" w:cs="Consolas"/>
      <w:b/>
      <w:bCs/>
      <w:i w:val="0"/>
      <w:iCs w:val="0"/>
      <w:smallCaps w:val="0"/>
      <w:strike w:val="0"/>
      <w:w w:val="70"/>
      <w:sz w:val="80"/>
      <w:szCs w:val="80"/>
      <w:u w:val="none"/>
    </w:rPr>
  </w:style>
  <w:style w:type="paragraph" w:customStyle="1" w:styleId="Style72">
    <w:name w:val="Nagłówek #5"/>
    <w:basedOn w:val="Normal"/>
    <w:link w:val="CharStyle73"/>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rPr>
  </w:style>
  <w:style w:type="paragraph" w:customStyle="1" w:styleId="Style104">
    <w:name w:val="Tekst treści (7)"/>
    <w:basedOn w:val="Normal"/>
    <w:link w:val="CharStyle105"/>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109">
    <w:name w:val="Tekst treści (9)"/>
    <w:basedOn w:val="Normal"/>
    <w:link w:val="CharStyle110"/>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116">
    <w:name w:val="Tekst treści (8)"/>
    <w:basedOn w:val="Normal"/>
    <w:link w:val="CharStyle117"/>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lang w:val="fr-FR" w:eastAsia="fr-FR" w:bidi="fr-FR"/>
    </w:rPr>
  </w:style>
  <w:style w:type="paragraph" w:customStyle="1" w:styleId="Style120">
    <w:name w:val="Tekst treści (10)"/>
    <w:basedOn w:val="Normal"/>
    <w:link w:val="CharStyle121"/>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125">
    <w:name w:val="Podpis tabeli"/>
    <w:basedOn w:val="Normal"/>
    <w:link w:val="CharStyle126"/>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141">
    <w:name w:val="Nagłówek #7"/>
    <w:basedOn w:val="Normal"/>
    <w:link w:val="CharStyle142"/>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header" Target="header12.xml"/><Relationship Id="rId18" Type="http://schemas.openxmlformats.org/officeDocument/2006/relationships/footer" Target="footer2.xml"/><Relationship Id="rId19" Type="http://schemas.openxmlformats.org/officeDocument/2006/relationships/header" Target="header13.xml"/><Relationship Id="rId20" Type="http://schemas.openxmlformats.org/officeDocument/2006/relationships/footer" Target="footer3.xml"/><Relationship Id="rId21" Type="http://schemas.openxmlformats.org/officeDocument/2006/relationships/header" Target="header14.xml"/><Relationship Id="rId22" Type="http://schemas.openxmlformats.org/officeDocument/2006/relationships/footer" Target="footer4.xml"/><Relationship Id="rId23" Type="http://schemas.openxmlformats.org/officeDocument/2006/relationships/header" Target="header15.xml"/><Relationship Id="rId24" Type="http://schemas.openxmlformats.org/officeDocument/2006/relationships/footer" Target="footer5.xml"/><Relationship Id="rId25" Type="http://schemas.openxmlformats.org/officeDocument/2006/relationships/header" Target="header16.xml"/><Relationship Id="rId26" Type="http://schemas.openxmlformats.org/officeDocument/2006/relationships/footer" Target="footer6.xml"/><Relationship Id="rId27" Type="http://schemas.openxmlformats.org/officeDocument/2006/relationships/header" Target="header17.xml"/><Relationship Id="rId28" Type="http://schemas.openxmlformats.org/officeDocument/2006/relationships/footer" Target="footer7.xml"/><Relationship Id="rId29" Type="http://schemas.openxmlformats.org/officeDocument/2006/relationships/header" Target="header18.xml"/><Relationship Id="rId30" Type="http://schemas.openxmlformats.org/officeDocument/2006/relationships/footer" Target="footer8.xml"/><Relationship Id="rId31" Type="http://schemas.openxmlformats.org/officeDocument/2006/relationships/header" Target="header19.xml"/><Relationship Id="rId32" Type="http://schemas.openxmlformats.org/officeDocument/2006/relationships/footer" Target="footer9.xml"/><Relationship Id="rId33" Type="http://schemas.openxmlformats.org/officeDocument/2006/relationships/header" Target="header20.xml"/><Relationship Id="rId34" Type="http://schemas.openxmlformats.org/officeDocument/2006/relationships/footer" Target="footer10.xml"/><Relationship Id="rId35" Type="http://schemas.openxmlformats.org/officeDocument/2006/relationships/header" Target="header21.xml"/><Relationship Id="rId36" Type="http://schemas.openxmlformats.org/officeDocument/2006/relationships/footer" Target="footer11.xml"/><Relationship Id="rId37" Type="http://schemas.openxmlformats.org/officeDocument/2006/relationships/header" Target="header22.xml"/><Relationship Id="rId38" Type="http://schemas.openxmlformats.org/officeDocument/2006/relationships/footer" Target="footer12.xml"/><Relationship Id="rId39" Type="http://schemas.openxmlformats.org/officeDocument/2006/relationships/header" Target="header23.xml"/><Relationship Id="rId40" Type="http://schemas.openxmlformats.org/officeDocument/2006/relationships/footer" Target="footer13.xml"/><Relationship Id="rId41" Type="http://schemas.openxmlformats.org/officeDocument/2006/relationships/header" Target="header24.xml"/><Relationship Id="rId42" Type="http://schemas.openxmlformats.org/officeDocument/2006/relationships/footer" Target="footer14.xml"/><Relationship Id="rId43" Type="http://schemas.openxmlformats.org/officeDocument/2006/relationships/header" Target="header25.xml"/><Relationship Id="rId44" Type="http://schemas.openxmlformats.org/officeDocument/2006/relationships/footer" Target="footer15.xml"/><Relationship Id="rId45" Type="http://schemas.openxmlformats.org/officeDocument/2006/relationships/header" Target="header26.xml"/><Relationship Id="rId46" Type="http://schemas.openxmlformats.org/officeDocument/2006/relationships/footer" Target="footer16.xml"/><Relationship Id="rId47" Type="http://schemas.openxmlformats.org/officeDocument/2006/relationships/header" Target="header27.xml"/><Relationship Id="rId48" Type="http://schemas.openxmlformats.org/officeDocument/2006/relationships/footer" Target="footer17.xml"/><Relationship Id="rId49" Type="http://schemas.openxmlformats.org/officeDocument/2006/relationships/header" Target="header28.xml"/><Relationship Id="rId50" Type="http://schemas.openxmlformats.org/officeDocument/2006/relationships/footer" Target="footer18.xml"/><Relationship Id="rId51" Type="http://schemas.openxmlformats.org/officeDocument/2006/relationships/header" Target="header29.xml"/><Relationship Id="rId52" Type="http://schemas.openxmlformats.org/officeDocument/2006/relationships/footer" Target="footer19.xml"/><Relationship Id="rId53" Type="http://schemas.openxmlformats.org/officeDocument/2006/relationships/header" Target="header30.xml"/><Relationship Id="rId54" Type="http://schemas.openxmlformats.org/officeDocument/2006/relationships/footer" Target="footer20.xml"/><Relationship Id="rId55" Type="http://schemas.openxmlformats.org/officeDocument/2006/relationships/header" Target="header31.xml"/><Relationship Id="rId56" Type="http://schemas.openxmlformats.org/officeDocument/2006/relationships/footer" Target="footer21.xml"/><Relationship Id="rId57" Type="http://schemas.openxmlformats.org/officeDocument/2006/relationships/header" Target="header32.xml"/><Relationship Id="rId58" Type="http://schemas.openxmlformats.org/officeDocument/2006/relationships/footer" Target="footer22.xml"/><Relationship Id="rId59" Type="http://schemas.openxmlformats.org/officeDocument/2006/relationships/header" Target="header33.xml"/><Relationship Id="rId60" Type="http://schemas.openxmlformats.org/officeDocument/2006/relationships/footer" Target="footer23.xml"/><Relationship Id="rId61" Type="http://schemas.openxmlformats.org/officeDocument/2006/relationships/header" Target="header34.xml"/><Relationship Id="rId62" Type="http://schemas.openxmlformats.org/officeDocument/2006/relationships/footer" Target="footer24.xml"/><Relationship Id="rId63" Type="http://schemas.openxmlformats.org/officeDocument/2006/relationships/header" Target="header35.xml"/><Relationship Id="rId64" Type="http://schemas.openxmlformats.org/officeDocument/2006/relationships/footer" Target="footer25.xml"/><Relationship Id="rId65" Type="http://schemas.openxmlformats.org/officeDocument/2006/relationships/header" Target="header36.xml"/><Relationship Id="rId66" Type="http://schemas.openxmlformats.org/officeDocument/2006/relationships/footer" Target="footer26.xml"/><Relationship Id="rId67" Type="http://schemas.openxmlformats.org/officeDocument/2006/relationships/header" Target="header37.xml"/><Relationship Id="rId68" Type="http://schemas.openxmlformats.org/officeDocument/2006/relationships/footer" Target="footer27.xml"/><Relationship Id="rId69" Type="http://schemas.openxmlformats.org/officeDocument/2006/relationships/header" Target="header38.xml"/><Relationship Id="rId70" Type="http://schemas.openxmlformats.org/officeDocument/2006/relationships/footer" Target="footer28.xml"/><Relationship Id="rId71" Type="http://schemas.openxmlformats.org/officeDocument/2006/relationships/header" Target="header39.xml"/><Relationship Id="rId72" Type="http://schemas.openxmlformats.org/officeDocument/2006/relationships/footer" Target="footer29.xml"/><Relationship Id="rId73" Type="http://schemas.openxmlformats.org/officeDocument/2006/relationships/header" Target="header40.xml"/><Relationship Id="rId74" Type="http://schemas.openxmlformats.org/officeDocument/2006/relationships/footer" Target="footer30.xml"/><Relationship Id="rId75" Type="http://schemas.openxmlformats.org/officeDocument/2006/relationships/header" Target="header41.xml"/><Relationship Id="rId76" Type="http://schemas.openxmlformats.org/officeDocument/2006/relationships/footer" Target="footer31.xml"/><Relationship Id="rId77" Type="http://schemas.openxmlformats.org/officeDocument/2006/relationships/header" Target="header42.xml"/><Relationship Id="rId78" Type="http://schemas.openxmlformats.org/officeDocument/2006/relationships/footer" Target="footer32.xml"/><Relationship Id="rId79" Type="http://schemas.openxmlformats.org/officeDocument/2006/relationships/header" Target="header43.xml"/><Relationship Id="rId80" Type="http://schemas.openxmlformats.org/officeDocument/2006/relationships/footer" Target="footer33.xml"/><Relationship Id="rId81" Type="http://schemas.openxmlformats.org/officeDocument/2006/relationships/header" Target="header44.xml"/><Relationship Id="rId82" Type="http://schemas.openxmlformats.org/officeDocument/2006/relationships/footer" Target="footer34.xml"/><Relationship Id="rId83" Type="http://schemas.openxmlformats.org/officeDocument/2006/relationships/header" Target="header45.xml"/><Relationship Id="rId84" Type="http://schemas.openxmlformats.org/officeDocument/2006/relationships/footer" Target="footer35.xml"/><Relationship Id="rId85" Type="http://schemas.openxmlformats.org/officeDocument/2006/relationships/header" Target="header46.xml"/><Relationship Id="rId86" Type="http://schemas.openxmlformats.org/officeDocument/2006/relationships/footer" Target="footer36.xml"/><Relationship Id="rId87" Type="http://schemas.openxmlformats.org/officeDocument/2006/relationships/header" Target="header47.xml"/><Relationship Id="rId88" Type="http://schemas.openxmlformats.org/officeDocument/2006/relationships/footer" Target="footer37.xml"/><Relationship Id="rId89" Type="http://schemas.openxmlformats.org/officeDocument/2006/relationships/header" Target="header48.xml"/><Relationship Id="rId90" Type="http://schemas.openxmlformats.org/officeDocument/2006/relationships/footer" Target="footer38.xml"/><Relationship Id="rId91" Type="http://schemas.openxmlformats.org/officeDocument/2006/relationships/header" Target="header49.xml"/><Relationship Id="rId92" Type="http://schemas.openxmlformats.org/officeDocument/2006/relationships/footer" Target="footer39.xml"/><Relationship Id="rId93" Type="http://schemas.openxmlformats.org/officeDocument/2006/relationships/header" Target="header50.xml"/><Relationship Id="rId94" Type="http://schemas.openxmlformats.org/officeDocument/2006/relationships/footer" Target="footer40.xml"/><Relationship Id="rId95" Type="http://schemas.openxmlformats.org/officeDocument/2006/relationships/header" Target="header51.xml"/><Relationship Id="rId96" Type="http://schemas.openxmlformats.org/officeDocument/2006/relationships/footer" Target="footer41.xml"/><Relationship Id="rId97" Type="http://schemas.openxmlformats.org/officeDocument/2006/relationships/header" Target="header52.xml"/><Relationship Id="rId98" Type="http://schemas.openxmlformats.org/officeDocument/2006/relationships/footer" Target="footer42.xml"/><Relationship Id="rId99" Type="http://schemas.openxmlformats.org/officeDocument/2006/relationships/header" Target="header53.xml"/><Relationship Id="rId100" Type="http://schemas.openxmlformats.org/officeDocument/2006/relationships/footer" Target="footer43.xml"/><Relationship Id="rId101" Type="http://schemas.openxmlformats.org/officeDocument/2006/relationships/header" Target="header54.xml"/><Relationship Id="rId102" Type="http://schemas.openxmlformats.org/officeDocument/2006/relationships/footer" Target="footer44.xml"/><Relationship Id="rId103" Type="http://schemas.openxmlformats.org/officeDocument/2006/relationships/header" Target="header55.xml"/><Relationship Id="rId104" Type="http://schemas.openxmlformats.org/officeDocument/2006/relationships/footer" Target="footer45.xml"/><Relationship Id="rId105" Type="http://schemas.openxmlformats.org/officeDocument/2006/relationships/header" Target="header56.xml"/><Relationship Id="rId106" Type="http://schemas.openxmlformats.org/officeDocument/2006/relationships/footer" Target="footer46.xml"/><Relationship Id="rId107" Type="http://schemas.openxmlformats.org/officeDocument/2006/relationships/header" Target="header57.xml"/><Relationship Id="rId108" Type="http://schemas.openxmlformats.org/officeDocument/2006/relationships/footer" Target="footer47.xml"/><Relationship Id="rId109" Type="http://schemas.openxmlformats.org/officeDocument/2006/relationships/header" Target="header58.xml"/><Relationship Id="rId110" Type="http://schemas.openxmlformats.org/officeDocument/2006/relationships/footer" Target="footer48.xml"/><Relationship Id="rId111" Type="http://schemas.openxmlformats.org/officeDocument/2006/relationships/header" Target="header59.xml"/><Relationship Id="rId112" Type="http://schemas.openxmlformats.org/officeDocument/2006/relationships/footer" Target="footer49.xml"/><Relationship Id="rId113" Type="http://schemas.openxmlformats.org/officeDocument/2006/relationships/header" Target="header60.xml"/><Relationship Id="rId114" Type="http://schemas.openxmlformats.org/officeDocument/2006/relationships/footer" Target="footer50.xml"/><Relationship Id="rId115" Type="http://schemas.openxmlformats.org/officeDocument/2006/relationships/header" Target="header61.xml"/><Relationship Id="rId116" Type="http://schemas.openxmlformats.org/officeDocument/2006/relationships/footer" Target="footer51.xml"/><Relationship Id="rId117" Type="http://schemas.openxmlformats.org/officeDocument/2006/relationships/header" Target="header62.xml"/><Relationship Id="rId118" Type="http://schemas.openxmlformats.org/officeDocument/2006/relationships/footer" Target="footer52.xml"/><Relationship Id="rId119" Type="http://schemas.openxmlformats.org/officeDocument/2006/relationships/header" Target="header63.xml"/><Relationship Id="rId120" Type="http://schemas.openxmlformats.org/officeDocument/2006/relationships/footer" Target="footer53.xml"/><Relationship Id="rId121" Type="http://schemas.openxmlformats.org/officeDocument/2006/relationships/header" Target="header64.xml"/><Relationship Id="rId122" Type="http://schemas.openxmlformats.org/officeDocument/2006/relationships/footer" Target="footer54.xml"/><Relationship Id="rId123" Type="http://schemas.openxmlformats.org/officeDocument/2006/relationships/header" Target="header65.xml"/><Relationship Id="rId124" Type="http://schemas.openxmlformats.org/officeDocument/2006/relationships/footer" Target="footer55.xml"/><Relationship Id="rId125" Type="http://schemas.openxmlformats.org/officeDocument/2006/relationships/header" Target="header66.xml"/><Relationship Id="rId126" Type="http://schemas.openxmlformats.org/officeDocument/2006/relationships/footer" Target="footer56.xml"/><Relationship Id="rId127" Type="http://schemas.openxmlformats.org/officeDocument/2006/relationships/header" Target="header67.xml"/><Relationship Id="rId128" Type="http://schemas.openxmlformats.org/officeDocument/2006/relationships/footer" Target="footer57.xml"/><Relationship Id="rId129" Type="http://schemas.openxmlformats.org/officeDocument/2006/relationships/header" Target="header68.xml"/><Relationship Id="rId130" Type="http://schemas.openxmlformats.org/officeDocument/2006/relationships/footer" Target="footer58.xml"/><Relationship Id="rId131" Type="http://schemas.openxmlformats.org/officeDocument/2006/relationships/header" Target="header69.xml"/><Relationship Id="rId132" Type="http://schemas.openxmlformats.org/officeDocument/2006/relationships/footer" Target="footer59.xml"/><Relationship Id="rId133" Type="http://schemas.openxmlformats.org/officeDocument/2006/relationships/header" Target="header70.xml"/><Relationship Id="rId134" Type="http://schemas.openxmlformats.org/officeDocument/2006/relationships/footer" Target="footer60.xml"/><Relationship Id="rId135" Type="http://schemas.openxmlformats.org/officeDocument/2006/relationships/header" Target="header71.xml"/><Relationship Id="rId136" Type="http://schemas.openxmlformats.org/officeDocument/2006/relationships/footer" Target="footer61.xml"/><Relationship Id="rId137" Type="http://schemas.openxmlformats.org/officeDocument/2006/relationships/header" Target="header72.xml"/><Relationship Id="rId138" Type="http://schemas.openxmlformats.org/officeDocument/2006/relationships/footer" Target="footer62.xml"/><Relationship Id="rId139" Type="http://schemas.openxmlformats.org/officeDocument/2006/relationships/header" Target="header73.xml"/><Relationship Id="rId140" Type="http://schemas.openxmlformats.org/officeDocument/2006/relationships/footer" Target="footer63.xml"/><Relationship Id="rId141" Type="http://schemas.openxmlformats.org/officeDocument/2006/relationships/header" Target="header74.xml"/><Relationship Id="rId142" Type="http://schemas.openxmlformats.org/officeDocument/2006/relationships/footer" Target="footer64.xml"/><Relationship Id="rId143" Type="http://schemas.openxmlformats.org/officeDocument/2006/relationships/header" Target="header75.xml"/><Relationship Id="rId144" Type="http://schemas.openxmlformats.org/officeDocument/2006/relationships/footer" Target="footer65.xml"/><Relationship Id="rId145" Type="http://schemas.openxmlformats.org/officeDocument/2006/relationships/header" Target="header76.xml"/><Relationship Id="rId146" Type="http://schemas.openxmlformats.org/officeDocument/2006/relationships/footer" Target="footer66.xml"/><Relationship Id="rId147" Type="http://schemas.openxmlformats.org/officeDocument/2006/relationships/header" Target="header77.xml"/><Relationship Id="rId148" Type="http://schemas.openxmlformats.org/officeDocument/2006/relationships/footer" Target="footer67.xml"/><Relationship Id="rId149" Type="http://schemas.openxmlformats.org/officeDocument/2006/relationships/header" Target="header78.xml"/><Relationship Id="rId150" Type="http://schemas.openxmlformats.org/officeDocument/2006/relationships/footer" Target="footer68.xml"/><Relationship Id="rId151" Type="http://schemas.openxmlformats.org/officeDocument/2006/relationships/header" Target="header79.xml"/><Relationship Id="rId152" Type="http://schemas.openxmlformats.org/officeDocument/2006/relationships/footer" Target="footer69.xml"/><Relationship Id="rId153" Type="http://schemas.openxmlformats.org/officeDocument/2006/relationships/header" Target="header80.xml"/><Relationship Id="rId154" Type="http://schemas.openxmlformats.org/officeDocument/2006/relationships/footer" Target="footer70.xml"/><Relationship Id="rId155" Type="http://schemas.openxmlformats.org/officeDocument/2006/relationships/header" Target="header81.xml"/><Relationship Id="rId156" Type="http://schemas.openxmlformats.org/officeDocument/2006/relationships/footer" Target="footer71.xml"/><Relationship Id="rId157" Type="http://schemas.openxmlformats.org/officeDocument/2006/relationships/header" Target="header82.xml"/><Relationship Id="rId158" Type="http://schemas.openxmlformats.org/officeDocument/2006/relationships/footer" Target="footer72.xml"/><Relationship Id="rId159" Type="http://schemas.openxmlformats.org/officeDocument/2006/relationships/header" Target="header83.xml"/><Relationship Id="rId160" Type="http://schemas.openxmlformats.org/officeDocument/2006/relationships/footer" Target="footer73.xml"/><Relationship Id="rId161" Type="http://schemas.openxmlformats.org/officeDocument/2006/relationships/header" Target="header84.xml"/><Relationship Id="rId162" Type="http://schemas.openxmlformats.org/officeDocument/2006/relationships/footer" Target="footer74.xml"/><Relationship Id="rId163" Type="http://schemas.openxmlformats.org/officeDocument/2006/relationships/header" Target="header85.xml"/><Relationship Id="rId164" Type="http://schemas.openxmlformats.org/officeDocument/2006/relationships/footer" Target="footer75.xml"/><Relationship Id="rId165" Type="http://schemas.openxmlformats.org/officeDocument/2006/relationships/header" Target="header86.xml"/><Relationship Id="rId166" Type="http://schemas.openxmlformats.org/officeDocument/2006/relationships/footer" Target="footer76.xml"/><Relationship Id="rId167" Type="http://schemas.openxmlformats.org/officeDocument/2006/relationships/header" Target="header87.xml"/><Relationship Id="rId168" Type="http://schemas.openxmlformats.org/officeDocument/2006/relationships/footer" Target="footer77.xml"/><Relationship Id="rId169" Type="http://schemas.openxmlformats.org/officeDocument/2006/relationships/header" Target="header88.xml"/><Relationship Id="rId170" Type="http://schemas.openxmlformats.org/officeDocument/2006/relationships/footer" Target="footer78.xml"/><Relationship Id="rId171" Type="http://schemas.openxmlformats.org/officeDocument/2006/relationships/header" Target="header89.xml"/><Relationship Id="rId172" Type="http://schemas.openxmlformats.org/officeDocument/2006/relationships/footer" Target="footer79.xml"/><Relationship Id="rId173" Type="http://schemas.openxmlformats.org/officeDocument/2006/relationships/header" Target="header90.xml"/><Relationship Id="rId174" Type="http://schemas.openxmlformats.org/officeDocument/2006/relationships/footer" Target="footer80.xml"/><Relationship Id="rId175" Type="http://schemas.openxmlformats.org/officeDocument/2006/relationships/header" Target="header91.xml"/><Relationship Id="rId176" Type="http://schemas.openxmlformats.org/officeDocument/2006/relationships/footer" Target="footer81.xml"/><Relationship Id="rId177" Type="http://schemas.openxmlformats.org/officeDocument/2006/relationships/header" Target="header92.xml"/><Relationship Id="rId178" Type="http://schemas.openxmlformats.org/officeDocument/2006/relationships/footer" Target="footer82.xml"/><Relationship Id="rId179" Type="http://schemas.openxmlformats.org/officeDocument/2006/relationships/header" Target="header93.xml"/><Relationship Id="rId180" Type="http://schemas.openxmlformats.org/officeDocument/2006/relationships/footer" Target="footer83.xml"/><Relationship Id="rId181" Type="http://schemas.openxmlformats.org/officeDocument/2006/relationships/header" Target="header94.xml"/><Relationship Id="rId182" Type="http://schemas.openxmlformats.org/officeDocument/2006/relationships/footer" Target="footer84.xml"/><Relationship Id="rId183" Type="http://schemas.openxmlformats.org/officeDocument/2006/relationships/header" Target="header95.xml"/><Relationship Id="rId184" Type="http://schemas.openxmlformats.org/officeDocument/2006/relationships/footer" Target="footer85.xml"/><Relationship Id="rId185" Type="http://schemas.openxmlformats.org/officeDocument/2006/relationships/header" Target="header96.xml"/><Relationship Id="rId186" Type="http://schemas.openxmlformats.org/officeDocument/2006/relationships/footer" Target="footer86.xml"/><Relationship Id="rId187" Type="http://schemas.openxmlformats.org/officeDocument/2006/relationships/header" Target="header97.xml"/><Relationship Id="rId188" Type="http://schemas.openxmlformats.org/officeDocument/2006/relationships/footer" Target="footer87.xml"/><Relationship Id="rId189" Type="http://schemas.openxmlformats.org/officeDocument/2006/relationships/header" Target="header98.xml"/><Relationship Id="rId190" Type="http://schemas.openxmlformats.org/officeDocument/2006/relationships/footer" Target="footer88.xml"/><Relationship Id="rId191" Type="http://schemas.openxmlformats.org/officeDocument/2006/relationships/header" Target="header99.xml"/><Relationship Id="rId192" Type="http://schemas.openxmlformats.org/officeDocument/2006/relationships/footer" Target="footer89.xml"/><Relationship Id="rId193" Type="http://schemas.openxmlformats.org/officeDocument/2006/relationships/header" Target="header100.xml"/><Relationship Id="rId194" Type="http://schemas.openxmlformats.org/officeDocument/2006/relationships/footer" Target="footer90.xml"/><Relationship Id="rId195" Type="http://schemas.openxmlformats.org/officeDocument/2006/relationships/header" Target="header101.xml"/><Relationship Id="rId196" Type="http://schemas.openxmlformats.org/officeDocument/2006/relationships/footer" Target="footer91.xml"/><Relationship Id="rId197" Type="http://schemas.openxmlformats.org/officeDocument/2006/relationships/header" Target="header102.xml"/><Relationship Id="rId198" Type="http://schemas.openxmlformats.org/officeDocument/2006/relationships/footer" Target="footer92.xml"/><Relationship Id="rId199" Type="http://schemas.openxmlformats.org/officeDocument/2006/relationships/header" Target="header103.xml"/><Relationship Id="rId200" Type="http://schemas.openxmlformats.org/officeDocument/2006/relationships/footer" Target="footer93.xml"/><Relationship Id="rId201" Type="http://schemas.openxmlformats.org/officeDocument/2006/relationships/header" Target="header104.xml"/><Relationship Id="rId202" Type="http://schemas.openxmlformats.org/officeDocument/2006/relationships/footer" Target="footer94.xml"/><Relationship Id="rId203" Type="http://schemas.openxmlformats.org/officeDocument/2006/relationships/header" Target="header105.xml"/><Relationship Id="rId204" Type="http://schemas.openxmlformats.org/officeDocument/2006/relationships/footer" Target="footer95.xml"/><Relationship Id="rId205" Type="http://schemas.openxmlformats.org/officeDocument/2006/relationships/header" Target="header106.xml"/><Relationship Id="rId206" Type="http://schemas.openxmlformats.org/officeDocument/2006/relationships/footer" Target="footer96.xml"/><Relationship Id="rId207" Type="http://schemas.openxmlformats.org/officeDocument/2006/relationships/header" Target="header107.xml"/><Relationship Id="rId208" Type="http://schemas.openxmlformats.org/officeDocument/2006/relationships/footer" Target="footer97.xml"/><Relationship Id="rId209" Type="http://schemas.openxmlformats.org/officeDocument/2006/relationships/header" Target="header108.xml"/><Relationship Id="rId210" Type="http://schemas.openxmlformats.org/officeDocument/2006/relationships/footer" Target="footer98.xml"/><Relationship Id="rId211" Type="http://schemas.openxmlformats.org/officeDocument/2006/relationships/header" Target="header109.xml"/><Relationship Id="rId212" Type="http://schemas.openxmlformats.org/officeDocument/2006/relationships/footer" Target="footer99.xml"/><Relationship Id="rId213" Type="http://schemas.openxmlformats.org/officeDocument/2006/relationships/header" Target="header110.xml"/><Relationship Id="rId214" Type="http://schemas.openxmlformats.org/officeDocument/2006/relationships/footer" Target="footer100.xml"/><Relationship Id="rId215" Type="http://schemas.openxmlformats.org/officeDocument/2006/relationships/header" Target="header111.xml"/><Relationship Id="rId216" Type="http://schemas.openxmlformats.org/officeDocument/2006/relationships/footer" Target="footer101.xml"/><Relationship Id="rId217" Type="http://schemas.openxmlformats.org/officeDocument/2006/relationships/header" Target="header112.xml"/><Relationship Id="rId218" Type="http://schemas.openxmlformats.org/officeDocument/2006/relationships/footer" Target="footer102.xml"/><Relationship Id="rId219" Type="http://schemas.openxmlformats.org/officeDocument/2006/relationships/header" Target="header113.xml"/><Relationship Id="rId220" Type="http://schemas.openxmlformats.org/officeDocument/2006/relationships/footer" Target="footer103.xml"/><Relationship Id="rId221" Type="http://schemas.openxmlformats.org/officeDocument/2006/relationships/header" Target="header114.xml"/><Relationship Id="rId222" Type="http://schemas.openxmlformats.org/officeDocument/2006/relationships/footer" Target="footer104.xml"/><Relationship Id="rId223" Type="http://schemas.openxmlformats.org/officeDocument/2006/relationships/header" Target="header115.xml"/><Relationship Id="rId224" Type="http://schemas.openxmlformats.org/officeDocument/2006/relationships/footer" Target="footer105.xml"/><Relationship Id="rId225" Type="http://schemas.openxmlformats.org/officeDocument/2006/relationships/header" Target="header116.xml"/><Relationship Id="rId226" Type="http://schemas.openxmlformats.org/officeDocument/2006/relationships/footer" Target="footer106.xml"/><Relationship Id="rId227" Type="http://schemas.openxmlformats.org/officeDocument/2006/relationships/header" Target="header117.xml"/><Relationship Id="rId228" Type="http://schemas.openxmlformats.org/officeDocument/2006/relationships/footer" Target="footer107.xml"/><Relationship Id="rId229" Type="http://schemas.openxmlformats.org/officeDocument/2006/relationships/header" Target="header118.xml"/><Relationship Id="rId230" Type="http://schemas.openxmlformats.org/officeDocument/2006/relationships/footer" Target="footer108.xml"/><Relationship Id="rId231" Type="http://schemas.openxmlformats.org/officeDocument/2006/relationships/header" Target="header119.xml"/><Relationship Id="rId232" Type="http://schemas.openxmlformats.org/officeDocument/2006/relationships/footer" Target="footer109.xml"/><Relationship Id="rId233" Type="http://schemas.openxmlformats.org/officeDocument/2006/relationships/header" Target="header120.xml"/><Relationship Id="rId234" Type="http://schemas.openxmlformats.org/officeDocument/2006/relationships/footer" Target="footer110.xml"/><Relationship Id="rId235" Type="http://schemas.openxmlformats.org/officeDocument/2006/relationships/header" Target="header121.xml"/><Relationship Id="rId236" Type="http://schemas.openxmlformats.org/officeDocument/2006/relationships/footer" Target="footer111.xml"/><Relationship Id="rId237" Type="http://schemas.openxmlformats.org/officeDocument/2006/relationships/header" Target="header122.xml"/><Relationship Id="rId238" Type="http://schemas.openxmlformats.org/officeDocument/2006/relationships/footer" Target="footer112.xml"/><Relationship Id="rId239" Type="http://schemas.openxmlformats.org/officeDocument/2006/relationships/header" Target="header123.xml"/><Relationship Id="rId240" Type="http://schemas.openxmlformats.org/officeDocument/2006/relationships/footer" Target="footer113.xml"/><Relationship Id="rId241" Type="http://schemas.openxmlformats.org/officeDocument/2006/relationships/header" Target="header124.xml"/><Relationship Id="rId242" Type="http://schemas.openxmlformats.org/officeDocument/2006/relationships/footer" Target="footer114.xml"/><Relationship Id="rId243" Type="http://schemas.openxmlformats.org/officeDocument/2006/relationships/header" Target="header125.xml"/><Relationship Id="rId244" Type="http://schemas.openxmlformats.org/officeDocument/2006/relationships/footer" Target="footer115.xml"/><Relationship Id="rId245" Type="http://schemas.openxmlformats.org/officeDocument/2006/relationships/header" Target="header126.xml"/><Relationship Id="rId246" Type="http://schemas.openxmlformats.org/officeDocument/2006/relationships/footer" Target="footer116.xml"/><Relationship Id="rId247" Type="http://schemas.openxmlformats.org/officeDocument/2006/relationships/header" Target="header127.xml"/><Relationship Id="rId248" Type="http://schemas.openxmlformats.org/officeDocument/2006/relationships/footer" Target="footer117.xml"/><Relationship Id="rId249" Type="http://schemas.openxmlformats.org/officeDocument/2006/relationships/header" Target="header128.xml"/><Relationship Id="rId250" Type="http://schemas.openxmlformats.org/officeDocument/2006/relationships/footer" Target="footer118.xml"/><Relationship Id="rId251" Type="http://schemas.openxmlformats.org/officeDocument/2006/relationships/header" Target="header129.xml"/><Relationship Id="rId252" Type="http://schemas.openxmlformats.org/officeDocument/2006/relationships/footer" Target="footer119.xml"/><Relationship Id="rId253" Type="http://schemas.openxmlformats.org/officeDocument/2006/relationships/header" Target="header130.xml"/><Relationship Id="rId254" Type="http://schemas.openxmlformats.org/officeDocument/2006/relationships/footer" Target="footer120.xml"/><Relationship Id="rId255" Type="http://schemas.openxmlformats.org/officeDocument/2006/relationships/header" Target="header131.xml"/><Relationship Id="rId256" Type="http://schemas.openxmlformats.org/officeDocument/2006/relationships/footer" Target="footer121.xml"/><Relationship Id="rId257" Type="http://schemas.openxmlformats.org/officeDocument/2006/relationships/header" Target="header132.xml"/><Relationship Id="rId258" Type="http://schemas.openxmlformats.org/officeDocument/2006/relationships/footer" Target="footer122.xml"/><Relationship Id="rId259" Type="http://schemas.openxmlformats.org/officeDocument/2006/relationships/header" Target="header133.xml"/><Relationship Id="rId260" Type="http://schemas.openxmlformats.org/officeDocument/2006/relationships/footer" Target="footer123.xml"/><Relationship Id="rId261" Type="http://schemas.openxmlformats.org/officeDocument/2006/relationships/header" Target="header134.xml"/><Relationship Id="rId262" Type="http://schemas.openxmlformats.org/officeDocument/2006/relationships/footer" Target="footer124.xml"/><Relationship Id="rId263" Type="http://schemas.openxmlformats.org/officeDocument/2006/relationships/header" Target="header135.xml"/><Relationship Id="rId264" Type="http://schemas.openxmlformats.org/officeDocument/2006/relationships/footer" Target="footer125.xml"/><Relationship Id="rId265" Type="http://schemas.openxmlformats.org/officeDocument/2006/relationships/header" Target="header136.xml"/><Relationship Id="rId266" Type="http://schemas.openxmlformats.org/officeDocument/2006/relationships/footer" Target="footer126.xml"/><Relationship Id="rId267" Type="http://schemas.openxmlformats.org/officeDocument/2006/relationships/header" Target="header137.xml"/><Relationship Id="rId268" Type="http://schemas.openxmlformats.org/officeDocument/2006/relationships/footer" Target="footer127.xml"/><Relationship Id="rId269" Type="http://schemas.openxmlformats.org/officeDocument/2006/relationships/header" Target="header138.xml"/><Relationship Id="rId270" Type="http://schemas.openxmlformats.org/officeDocument/2006/relationships/footer" Target="footer128.xml"/><Relationship Id="rId271" Type="http://schemas.openxmlformats.org/officeDocument/2006/relationships/header" Target="header139.xml"/><Relationship Id="rId272" Type="http://schemas.openxmlformats.org/officeDocument/2006/relationships/footer" Target="footer129.xml"/><Relationship Id="rId273" Type="http://schemas.openxmlformats.org/officeDocument/2006/relationships/header" Target="header140.xml"/><Relationship Id="rId274" Type="http://schemas.openxmlformats.org/officeDocument/2006/relationships/footer" Target="footer130.xml"/><Relationship Id="rId275" Type="http://schemas.openxmlformats.org/officeDocument/2006/relationships/header" Target="header141.xml"/><Relationship Id="rId276" Type="http://schemas.openxmlformats.org/officeDocument/2006/relationships/footer" Target="footer131.xml"/><Relationship Id="rId277" Type="http://schemas.openxmlformats.org/officeDocument/2006/relationships/header" Target="header142.xml"/><Relationship Id="rId278" Type="http://schemas.openxmlformats.org/officeDocument/2006/relationships/footer" Target="footer132.xml"/><Relationship Id="rId279" Type="http://schemas.openxmlformats.org/officeDocument/2006/relationships/header" Target="header143.xml"/><Relationship Id="rId280" Type="http://schemas.openxmlformats.org/officeDocument/2006/relationships/footer" Target="footer133.xml"/><Relationship Id="rId281" Type="http://schemas.openxmlformats.org/officeDocument/2006/relationships/header" Target="header144.xml"/><Relationship Id="rId282" Type="http://schemas.openxmlformats.org/officeDocument/2006/relationships/footer" Target="footer134.xml"/><Relationship Id="rId283" Type="http://schemas.openxmlformats.org/officeDocument/2006/relationships/header" Target="header145.xml"/><Relationship Id="rId284" Type="http://schemas.openxmlformats.org/officeDocument/2006/relationships/footer" Target="footer135.xml"/><Relationship Id="rId285" Type="http://schemas.openxmlformats.org/officeDocument/2006/relationships/header" Target="header146.xml"/><Relationship Id="rId286" Type="http://schemas.openxmlformats.org/officeDocument/2006/relationships/footer" Target="footer136.xml"/><Relationship Id="rId287" Type="http://schemas.openxmlformats.org/officeDocument/2006/relationships/header" Target="header147.xml"/><Relationship Id="rId288" Type="http://schemas.openxmlformats.org/officeDocument/2006/relationships/footer" Target="footer137.xml"/><Relationship Id="rId289" Type="http://schemas.openxmlformats.org/officeDocument/2006/relationships/header" Target="header148.xml"/><Relationship Id="rId290" Type="http://schemas.openxmlformats.org/officeDocument/2006/relationships/footer" Target="footer138.xml"/><Relationship Id="rId291" Type="http://schemas.openxmlformats.org/officeDocument/2006/relationships/header" Target="header149.xml"/><Relationship Id="rId292" Type="http://schemas.openxmlformats.org/officeDocument/2006/relationships/footer" Target="footer139.xml"/><Relationship Id="rId293" Type="http://schemas.openxmlformats.org/officeDocument/2006/relationships/header" Target="header150.xml"/><Relationship Id="rId294" Type="http://schemas.openxmlformats.org/officeDocument/2006/relationships/footer" Target="footer140.xml"/><Relationship Id="rId295" Type="http://schemas.openxmlformats.org/officeDocument/2006/relationships/header" Target="header151.xml"/><Relationship Id="rId296" Type="http://schemas.openxmlformats.org/officeDocument/2006/relationships/footer" Target="footer141.xml"/><Relationship Id="rId297" Type="http://schemas.openxmlformats.org/officeDocument/2006/relationships/header" Target="header152.xml"/><Relationship Id="rId298" Type="http://schemas.openxmlformats.org/officeDocument/2006/relationships/footer" Target="footer142.xml"/><Relationship Id="rId299" Type="http://schemas.openxmlformats.org/officeDocument/2006/relationships/header" Target="header153.xml"/><Relationship Id="rId300" Type="http://schemas.openxmlformats.org/officeDocument/2006/relationships/footer" Target="footer143.xml"/><Relationship Id="rId301" Type="http://schemas.openxmlformats.org/officeDocument/2006/relationships/header" Target="header154.xml"/><Relationship Id="rId302" Type="http://schemas.openxmlformats.org/officeDocument/2006/relationships/footer" Target="footer144.xml"/><Relationship Id="rId303" Type="http://schemas.openxmlformats.org/officeDocument/2006/relationships/header" Target="header155.xml"/><Relationship Id="rId304" Type="http://schemas.openxmlformats.org/officeDocument/2006/relationships/footer" Target="footer145.xml"/><Relationship Id="rId305" Type="http://schemas.openxmlformats.org/officeDocument/2006/relationships/header" Target="header156.xml"/><Relationship Id="rId306" Type="http://schemas.openxmlformats.org/officeDocument/2006/relationships/footer" Target="footer146.xml"/><Relationship Id="rId307" Type="http://schemas.openxmlformats.org/officeDocument/2006/relationships/header" Target="header157.xml"/><Relationship Id="rId308" Type="http://schemas.openxmlformats.org/officeDocument/2006/relationships/footer" Target="footer147.xml"/><Relationship Id="rId309" Type="http://schemas.openxmlformats.org/officeDocument/2006/relationships/header" Target="header158.xml"/><Relationship Id="rId310" Type="http://schemas.openxmlformats.org/officeDocument/2006/relationships/footer" Target="footer148.xml"/><Relationship Id="rId311" Type="http://schemas.openxmlformats.org/officeDocument/2006/relationships/header" Target="header159.xml"/><Relationship Id="rId312" Type="http://schemas.openxmlformats.org/officeDocument/2006/relationships/footer" Target="footer149.xml"/><Relationship Id="rId313" Type="http://schemas.openxmlformats.org/officeDocument/2006/relationships/header" Target="header160.xml"/><Relationship Id="rId314" Type="http://schemas.openxmlformats.org/officeDocument/2006/relationships/footer" Target="footer150.xml"/><Relationship Id="rId315" Type="http://schemas.openxmlformats.org/officeDocument/2006/relationships/header" Target="header161.xml"/><Relationship Id="rId316" Type="http://schemas.openxmlformats.org/officeDocument/2006/relationships/footer" Target="footer151.xml"/><Relationship Id="rId317" Type="http://schemas.openxmlformats.org/officeDocument/2006/relationships/header" Target="header162.xml"/><Relationship Id="rId318" Type="http://schemas.openxmlformats.org/officeDocument/2006/relationships/footer" Target="footer152.xml"/><Relationship Id="rId319" Type="http://schemas.openxmlformats.org/officeDocument/2006/relationships/header" Target="header163.xml"/><Relationship Id="rId320" Type="http://schemas.openxmlformats.org/officeDocument/2006/relationships/footer" Target="footer153.xml"/><Relationship Id="rId321" Type="http://schemas.openxmlformats.org/officeDocument/2006/relationships/header" Target="header164.xml"/><Relationship Id="rId322" Type="http://schemas.openxmlformats.org/officeDocument/2006/relationships/footer" Target="footer154.xml"/><Relationship Id="rId323" Type="http://schemas.openxmlformats.org/officeDocument/2006/relationships/header" Target="header165.xml"/><Relationship Id="rId324" Type="http://schemas.openxmlformats.org/officeDocument/2006/relationships/footer" Target="footer155.xml"/><Relationship Id="rId325" Type="http://schemas.openxmlformats.org/officeDocument/2006/relationships/header" Target="header166.xml"/><Relationship Id="rId326" Type="http://schemas.openxmlformats.org/officeDocument/2006/relationships/footer" Target="footer156.xml"/><Relationship Id="rId327" Type="http://schemas.openxmlformats.org/officeDocument/2006/relationships/header" Target="header167.xml"/><Relationship Id="rId328" Type="http://schemas.openxmlformats.org/officeDocument/2006/relationships/footer" Target="footer157.xml"/><Relationship Id="rId329" Type="http://schemas.openxmlformats.org/officeDocument/2006/relationships/header" Target="header168.xml"/><Relationship Id="rId330" Type="http://schemas.openxmlformats.org/officeDocument/2006/relationships/footer" Target="footer158.xml"/><Relationship Id="rId331" Type="http://schemas.openxmlformats.org/officeDocument/2006/relationships/header" Target="header169.xml"/><Relationship Id="rId332" Type="http://schemas.openxmlformats.org/officeDocument/2006/relationships/footer" Target="footer159.xml"/><Relationship Id="rId333" Type="http://schemas.openxmlformats.org/officeDocument/2006/relationships/header" Target="header170.xml"/><Relationship Id="rId334" Type="http://schemas.openxmlformats.org/officeDocument/2006/relationships/footer" Target="footer160.xml"/><Relationship Id="rId335" Type="http://schemas.openxmlformats.org/officeDocument/2006/relationships/header" Target="header171.xml"/><Relationship Id="rId336" Type="http://schemas.openxmlformats.org/officeDocument/2006/relationships/footer" Target="footer161.xml"/><Relationship Id="rId337" Type="http://schemas.openxmlformats.org/officeDocument/2006/relationships/header" Target="header172.xml"/><Relationship Id="rId338" Type="http://schemas.openxmlformats.org/officeDocument/2006/relationships/footer" Target="footer162.xml"/><Relationship Id="rId339" Type="http://schemas.openxmlformats.org/officeDocument/2006/relationships/header" Target="header173.xml"/><Relationship Id="rId340" Type="http://schemas.openxmlformats.org/officeDocument/2006/relationships/footer" Target="footer163.xml"/><Relationship Id="rId341" Type="http://schemas.openxmlformats.org/officeDocument/2006/relationships/header" Target="header174.xml"/><Relationship Id="rId342" Type="http://schemas.openxmlformats.org/officeDocument/2006/relationships/footer" Target="footer164.xml"/><Relationship Id="rId343" Type="http://schemas.openxmlformats.org/officeDocument/2006/relationships/header" Target="header175.xml"/><Relationship Id="rId344" Type="http://schemas.openxmlformats.org/officeDocument/2006/relationships/footer" Target="footer165.xml"/><Relationship Id="rId345" Type="http://schemas.openxmlformats.org/officeDocument/2006/relationships/header" Target="header176.xml"/><Relationship Id="rId346" Type="http://schemas.openxmlformats.org/officeDocument/2006/relationships/footer" Target="footer166.xml"/><Relationship Id="rId347" Type="http://schemas.openxmlformats.org/officeDocument/2006/relationships/header" Target="header177.xml"/><Relationship Id="rId348" Type="http://schemas.openxmlformats.org/officeDocument/2006/relationships/footer" Target="footer167.xml"/><Relationship Id="rId349" Type="http://schemas.openxmlformats.org/officeDocument/2006/relationships/header" Target="header178.xml"/><Relationship Id="rId350" Type="http://schemas.openxmlformats.org/officeDocument/2006/relationships/footer" Target="footer168.xml"/><Relationship Id="rId351" Type="http://schemas.openxmlformats.org/officeDocument/2006/relationships/header" Target="header179.xml"/><Relationship Id="rId352" Type="http://schemas.openxmlformats.org/officeDocument/2006/relationships/footer" Target="footer169.xml"/><Relationship Id="rId353" Type="http://schemas.openxmlformats.org/officeDocument/2006/relationships/header" Target="header180.xml"/><Relationship Id="rId354" Type="http://schemas.openxmlformats.org/officeDocument/2006/relationships/footer" Target="footer170.xml"/><Relationship Id="rId355" Type="http://schemas.openxmlformats.org/officeDocument/2006/relationships/header" Target="header181.xml"/><Relationship Id="rId356" Type="http://schemas.openxmlformats.org/officeDocument/2006/relationships/footer" Target="footer171.xml"/><Relationship Id="rId357" Type="http://schemas.openxmlformats.org/officeDocument/2006/relationships/header" Target="header182.xml"/><Relationship Id="rId358" Type="http://schemas.openxmlformats.org/officeDocument/2006/relationships/footer" Target="footer172.xml"/><Relationship Id="rId359" Type="http://schemas.openxmlformats.org/officeDocument/2006/relationships/header" Target="header183.xml"/><Relationship Id="rId360" Type="http://schemas.openxmlformats.org/officeDocument/2006/relationships/footer" Target="footer173.xml"/><Relationship Id="rId361" Type="http://schemas.openxmlformats.org/officeDocument/2006/relationships/header" Target="header184.xml"/><Relationship Id="rId362" Type="http://schemas.openxmlformats.org/officeDocument/2006/relationships/footer" Target="footer174.xml"/><Relationship Id="rId363" Type="http://schemas.openxmlformats.org/officeDocument/2006/relationships/header" Target="header185.xml"/><Relationship Id="rId364" Type="http://schemas.openxmlformats.org/officeDocument/2006/relationships/footer" Target="footer175.xml"/><Relationship Id="rId365" Type="http://schemas.openxmlformats.org/officeDocument/2006/relationships/header" Target="header186.xml"/><Relationship Id="rId366" Type="http://schemas.openxmlformats.org/officeDocument/2006/relationships/footer" Target="footer176.xml"/><Relationship Id="rId367" Type="http://schemas.openxmlformats.org/officeDocument/2006/relationships/header" Target="header187.xml"/><Relationship Id="rId368" Type="http://schemas.openxmlformats.org/officeDocument/2006/relationships/footer" Target="footer177.xml"/><Relationship Id="rId369" Type="http://schemas.openxmlformats.org/officeDocument/2006/relationships/header" Target="header188.xml"/><Relationship Id="rId370" Type="http://schemas.openxmlformats.org/officeDocument/2006/relationships/footer" Target="footer178.xml"/><Relationship Id="rId371" Type="http://schemas.openxmlformats.org/officeDocument/2006/relationships/header" Target="header189.xml"/><Relationship Id="rId372" Type="http://schemas.openxmlformats.org/officeDocument/2006/relationships/footer" Target="footer179.xml"/><Relationship Id="rId373" Type="http://schemas.openxmlformats.org/officeDocument/2006/relationships/header" Target="header190.xml"/><Relationship Id="rId374" Type="http://schemas.openxmlformats.org/officeDocument/2006/relationships/footer" Target="footer180.xml"/><Relationship Id="rId375" Type="http://schemas.openxmlformats.org/officeDocument/2006/relationships/header" Target="header191.xml"/><Relationship Id="rId376" Type="http://schemas.openxmlformats.org/officeDocument/2006/relationships/footer" Target="footer181.xml"/><Relationship Id="rId377" Type="http://schemas.openxmlformats.org/officeDocument/2006/relationships/header" Target="header192.xml"/><Relationship Id="rId378" Type="http://schemas.openxmlformats.org/officeDocument/2006/relationships/footer" Target="footer182.xml"/><Relationship Id="rId379" Type="http://schemas.openxmlformats.org/officeDocument/2006/relationships/header" Target="header193.xml"/><Relationship Id="rId380" Type="http://schemas.openxmlformats.org/officeDocument/2006/relationships/footer" Target="footer183.xml"/><Relationship Id="rId381" Type="http://schemas.openxmlformats.org/officeDocument/2006/relationships/header" Target="header194.xml"/><Relationship Id="rId382" Type="http://schemas.openxmlformats.org/officeDocument/2006/relationships/footer" Target="footer184.xml"/><Relationship Id="rId383" Type="http://schemas.openxmlformats.org/officeDocument/2006/relationships/header" Target="header195.xml"/><Relationship Id="rId384" Type="http://schemas.openxmlformats.org/officeDocument/2006/relationships/footer" Target="footer185.xml"/><Relationship Id="rId385" Type="http://schemas.openxmlformats.org/officeDocument/2006/relationships/header" Target="header196.xml"/><Relationship Id="rId386" Type="http://schemas.openxmlformats.org/officeDocument/2006/relationships/footer" Target="footer186.xml"/><Relationship Id="rId387" Type="http://schemas.openxmlformats.org/officeDocument/2006/relationships/header" Target="header197.xml"/><Relationship Id="rId388" Type="http://schemas.openxmlformats.org/officeDocument/2006/relationships/footer" Target="footer187.xml"/><Relationship Id="rId389" Type="http://schemas.openxmlformats.org/officeDocument/2006/relationships/header" Target="header198.xml"/><Relationship Id="rId390" Type="http://schemas.openxmlformats.org/officeDocument/2006/relationships/footer" Target="footer188.xml"/><Relationship Id="rId391" Type="http://schemas.openxmlformats.org/officeDocument/2006/relationships/header" Target="header199.xml"/><Relationship Id="rId392" Type="http://schemas.openxmlformats.org/officeDocument/2006/relationships/footer" Target="footer189.xml"/><Relationship Id="rId393" Type="http://schemas.openxmlformats.org/officeDocument/2006/relationships/header" Target="header200.xml"/><Relationship Id="rId394" Type="http://schemas.openxmlformats.org/officeDocument/2006/relationships/footer" Target="footer190.xml"/><Relationship Id="rId395" Type="http://schemas.openxmlformats.org/officeDocument/2006/relationships/header" Target="header201.xml"/><Relationship Id="rId396" Type="http://schemas.openxmlformats.org/officeDocument/2006/relationships/footer" Target="footer191.xml"/><Relationship Id="rId397" Type="http://schemas.openxmlformats.org/officeDocument/2006/relationships/header" Target="header202.xml"/><Relationship Id="rId398" Type="http://schemas.openxmlformats.org/officeDocument/2006/relationships/footer" Target="footer192.xml"/><Relationship Id="rId399" Type="http://schemas.openxmlformats.org/officeDocument/2006/relationships/header" Target="header203.xml"/><Relationship Id="rId400" Type="http://schemas.openxmlformats.org/officeDocument/2006/relationships/footer" Target="footer193.xml"/><Relationship Id="rId401" Type="http://schemas.openxmlformats.org/officeDocument/2006/relationships/header" Target="header204.xml"/><Relationship Id="rId402" Type="http://schemas.openxmlformats.org/officeDocument/2006/relationships/footer" Target="footer194.xml"/><Relationship Id="rId403" Type="http://schemas.openxmlformats.org/officeDocument/2006/relationships/header" Target="header205.xml"/><Relationship Id="rId404" Type="http://schemas.openxmlformats.org/officeDocument/2006/relationships/footer" Target="footer195.xml"/><Relationship Id="rId405" Type="http://schemas.openxmlformats.org/officeDocument/2006/relationships/header" Target="header206.xml"/><Relationship Id="rId406" Type="http://schemas.openxmlformats.org/officeDocument/2006/relationships/footer" Target="footer196.xml"/><Relationship Id="rId407" Type="http://schemas.openxmlformats.org/officeDocument/2006/relationships/header" Target="header207.xml"/><Relationship Id="rId408" Type="http://schemas.openxmlformats.org/officeDocument/2006/relationships/footer" Target="footer197.xml"/><Relationship Id="rId409" Type="http://schemas.openxmlformats.org/officeDocument/2006/relationships/header" Target="header208.xml"/><Relationship Id="rId410" Type="http://schemas.openxmlformats.org/officeDocument/2006/relationships/footer" Target="footer198.xml"/><Relationship Id="rId411" Type="http://schemas.openxmlformats.org/officeDocument/2006/relationships/header" Target="header209.xml"/><Relationship Id="rId412" Type="http://schemas.openxmlformats.org/officeDocument/2006/relationships/footer" Target="footer199.xml"/><Relationship Id="rId413" Type="http://schemas.openxmlformats.org/officeDocument/2006/relationships/header" Target="header210.xml"/><Relationship Id="rId414" Type="http://schemas.openxmlformats.org/officeDocument/2006/relationships/footer" Target="footer200.xml"/></Relationships>
</file>