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9"/>
        <w:keepNext w:val="0"/>
        <w:keepLines w:val="0"/>
        <w:framePr w:w="1526" w:h="547" w:wrap="none" w:hAnchor="page" w:x="367" w:y="2874"/>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shd w:val="clear" w:color="auto" w:fill="auto"/>
          <w:lang w:val="pl-PL" w:eastAsia="pl-PL" w:bidi="pl-PL"/>
        </w:rPr>
        <w:t>PARYŻ</w:t>
      </w:r>
    </w:p>
    <w:p>
      <w:pPr>
        <w:pStyle w:val="Style9"/>
        <w:keepNext w:val="0"/>
        <w:keepLines w:val="0"/>
        <w:framePr w:w="1714" w:h="547" w:wrap="none" w:hAnchor="page" w:x="2620" w:y="2885"/>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shd w:val="clear" w:color="auto" w:fill="auto"/>
          <w:lang w:val="pl-PL" w:eastAsia="pl-PL" w:bidi="pl-PL"/>
        </w:rPr>
        <w:t>Nr 12/86</w:t>
      </w:r>
    </w:p>
    <w:p>
      <w:pPr>
        <w:pStyle w:val="Style9"/>
        <w:keepNext w:val="0"/>
        <w:keepLines w:val="0"/>
        <w:framePr w:w="6170" w:h="457" w:wrap="none" w:hAnchor="page" w:x="493" w:y="8115"/>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36"/>
          <w:szCs w:val="36"/>
        </w:rPr>
      </w:pPr>
      <w:r>
        <w:rPr>
          <w:color w:val="FFFFFF"/>
          <w:spacing w:val="0"/>
          <w:w w:val="100"/>
          <w:position w:val="0"/>
          <w:sz w:val="36"/>
          <w:szCs w:val="36"/>
          <w:shd w:val="clear" w:color="auto" w:fill="auto"/>
          <w:lang w:val="pl-PL" w:eastAsia="pl-PL" w:bidi="pl-PL"/>
        </w:rPr>
        <w:t>• «La Culture» • Revue mensuelle</w:t>
      </w:r>
    </w:p>
    <w:p>
      <w:pPr>
        <w:pStyle w:val="Style13"/>
        <w:keepNext w:val="0"/>
        <w:keepLines w:val="0"/>
        <w:framePr w:w="5738" w:h="1872" w:wrap="none" w:hAnchor="page" w:x="608" w:y="8753"/>
        <w:widowControl w:val="0"/>
        <w:shd w:val="clear" w:color="auto" w:fill="auto"/>
        <w:bidi w:val="0"/>
        <w:spacing w:before="0" w:after="200" w:line="240" w:lineRule="auto"/>
        <w:ind w:left="0" w:right="0" w:firstLine="0"/>
        <w:jc w:val="center"/>
        <w:rPr>
          <w:sz w:val="36"/>
          <w:szCs w:val="36"/>
        </w:rPr>
      </w:pPr>
      <w:r>
        <w:rPr>
          <w:color w:val="000000"/>
          <w:spacing w:val="0"/>
          <w:w w:val="100"/>
          <w:position w:val="0"/>
          <w:sz w:val="36"/>
          <w:szCs w:val="36"/>
          <w:shd w:val="clear" w:color="auto" w:fill="auto"/>
          <w:lang w:val="pl-PL" w:eastAsia="pl-PL" w:bidi="pl-PL"/>
        </w:rPr>
        <w:t>BUDUJEMY DOM</w:t>
      </w:r>
    </w:p>
    <w:p>
      <w:pPr>
        <w:pStyle w:val="Style9"/>
        <w:keepNext w:val="0"/>
        <w:keepLines w:val="0"/>
        <w:framePr w:w="5738" w:h="1872" w:wrap="none" w:hAnchor="page" w:x="608" w:y="8753"/>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shd w:val="clear" w:color="auto" w:fill="auto"/>
          <w:lang w:val="pl-PL" w:eastAsia="pl-PL" w:bidi="pl-PL"/>
        </w:rPr>
        <w:t xml:space="preserve">GEN. </w:t>
      </w:r>
      <w:r>
        <w:rPr>
          <w:color w:val="000000"/>
          <w:spacing w:val="0"/>
          <w:w w:val="100"/>
          <w:position w:val="0"/>
          <w:sz w:val="28"/>
          <w:szCs w:val="28"/>
          <w:shd w:val="clear" w:color="auto" w:fill="auto"/>
          <w:lang w:val="fr-FR" w:eastAsia="fr-FR" w:bidi="fr-FR"/>
        </w:rPr>
        <w:t xml:space="preserve">DE GAULLE </w:t>
      </w:r>
      <w:r>
        <w:rPr>
          <w:color w:val="000000"/>
          <w:spacing w:val="0"/>
          <w:w w:val="100"/>
          <w:position w:val="0"/>
          <w:sz w:val="28"/>
          <w:szCs w:val="28"/>
          <w:shd w:val="clear" w:color="auto" w:fill="auto"/>
          <w:lang w:val="pl-PL" w:eastAsia="pl-PL" w:bidi="pl-PL"/>
        </w:rPr>
        <w:t>:</w:t>
      </w:r>
    </w:p>
    <w:p>
      <w:pPr>
        <w:pStyle w:val="Style9"/>
        <w:keepNext w:val="0"/>
        <w:keepLines w:val="0"/>
        <w:framePr w:w="5738" w:h="1872" w:wrap="none" w:hAnchor="page" w:x="608" w:y="8753"/>
        <w:widowControl w:val="0"/>
        <w:shd w:val="clear" w:color="auto" w:fill="auto"/>
        <w:bidi w:val="0"/>
        <w:spacing w:before="0" w:after="200" w:line="240" w:lineRule="auto"/>
        <w:ind w:left="0" w:right="0" w:firstLine="0"/>
        <w:jc w:val="right"/>
        <w:rPr>
          <w:sz w:val="28"/>
          <w:szCs w:val="28"/>
        </w:rPr>
      </w:pPr>
      <w:r>
        <w:rPr>
          <w:rFonts w:ascii="Arial" w:eastAsia="Arial" w:hAnsi="Arial" w:cs="Arial"/>
          <w:b/>
          <w:bCs/>
          <w:color w:val="000000"/>
          <w:spacing w:val="0"/>
          <w:w w:val="100"/>
          <w:position w:val="0"/>
          <w:sz w:val="28"/>
          <w:szCs w:val="28"/>
          <w:shd w:val="clear" w:color="auto" w:fill="auto"/>
          <w:lang w:val="pl-PL" w:eastAsia="pl-PL" w:bidi="pl-PL"/>
        </w:rPr>
        <w:t>FRAGMENTY PAMIĘTNIKÓW</w:t>
      </w:r>
    </w:p>
    <w:p>
      <w:pPr>
        <w:pStyle w:val="Style9"/>
        <w:keepNext w:val="0"/>
        <w:keepLines w:val="0"/>
        <w:framePr w:w="5738" w:h="1872" w:wrap="none" w:hAnchor="page" w:x="608" w:y="8753"/>
        <w:widowControl w:val="0"/>
        <w:shd w:val="clear" w:color="auto" w:fill="auto"/>
        <w:bidi w:val="0"/>
        <w:spacing w:before="0" w:after="200" w:line="240" w:lineRule="auto"/>
        <w:ind w:left="0" w:right="0" w:firstLine="0"/>
        <w:jc w:val="left"/>
        <w:rPr>
          <w:sz w:val="28"/>
          <w:szCs w:val="28"/>
        </w:rPr>
      </w:pPr>
      <w:r>
        <w:rPr>
          <w:color w:val="000000"/>
          <w:spacing w:val="0"/>
          <w:w w:val="100"/>
          <w:position w:val="0"/>
          <w:sz w:val="28"/>
          <w:szCs w:val="28"/>
          <w:shd w:val="clear" w:color="auto" w:fill="auto"/>
          <w:lang w:val="la-001" w:eastAsia="la-001" w:bidi="la-001"/>
        </w:rPr>
        <w:t xml:space="preserve">LAERTES: </w:t>
      </w:r>
      <w:r>
        <w:rPr>
          <w:rFonts w:ascii="Arial" w:eastAsia="Arial" w:hAnsi="Arial" w:cs="Arial"/>
          <w:b/>
          <w:bCs/>
          <w:color w:val="000000"/>
          <w:spacing w:val="0"/>
          <w:w w:val="100"/>
          <w:position w:val="0"/>
          <w:sz w:val="28"/>
          <w:szCs w:val="28"/>
          <w:shd w:val="clear" w:color="auto" w:fill="auto"/>
          <w:lang w:val="pl-PL" w:eastAsia="pl-PL" w:bidi="pl-PL"/>
        </w:rPr>
        <w:t>LIST Z POLSKI</w:t>
      </w:r>
    </w:p>
    <w:p>
      <w:pPr>
        <w:pStyle w:val="Style9"/>
        <w:keepNext w:val="0"/>
        <w:keepLines w:val="0"/>
        <w:framePr w:w="972" w:h="547" w:wrap="none" w:hAnchor="page" w:x="5670" w:y="2903"/>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shd w:val="clear" w:color="auto" w:fill="auto"/>
          <w:lang w:val="pl-PL" w:eastAsia="pl-PL" w:bidi="pl-PL"/>
        </w:rPr>
        <w:t>1954</w:t>
      </w:r>
    </w:p>
    <w:p>
      <w:pPr>
        <w:pStyle w:val="Style18"/>
        <w:keepNext w:val="0"/>
        <w:keepLines w:val="0"/>
        <w:framePr w:w="6264" w:h="2048" w:wrap="none" w:hAnchor="page" w:x="324" w:y="1"/>
        <w:widowControl w:val="0"/>
        <w:shd w:val="clear" w:color="auto" w:fill="auto"/>
        <w:tabs>
          <w:tab w:pos="2052" w:val="center"/>
          <w:tab w:pos="2470" w:val="left"/>
          <w:tab w:pos="3906" w:val="right"/>
          <w:tab w:pos="4025" w:val="left"/>
          <w:tab w:pos="5224" w:val="right"/>
          <w:tab w:pos="5346" w:val="left"/>
        </w:tabs>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p>
      <w:pPr>
        <w:pStyle w:val="Style9"/>
        <w:keepNext w:val="0"/>
        <w:keepLines w:val="0"/>
        <w:framePr w:w="6178" w:h="457" w:wrap="none" w:hAnchor="page" w:x="435" w:y="2377"/>
        <w:widowControl w:val="0"/>
        <w:shd w:val="clear" w:color="auto" w:fill="auto"/>
        <w:bidi w:val="0"/>
        <w:spacing w:before="0" w:after="0" w:line="240" w:lineRule="auto"/>
        <w:ind w:left="0" w:right="0" w:firstLine="0"/>
        <w:jc w:val="left"/>
        <w:rPr>
          <w:sz w:val="36"/>
          <w:szCs w:val="36"/>
        </w:rPr>
      </w:pPr>
      <w:r>
        <w:rPr>
          <w:color w:val="FFFFFF"/>
          <w:spacing w:val="0"/>
          <w:w w:val="100"/>
          <w:position w:val="0"/>
          <w:sz w:val="36"/>
          <w:szCs w:val="36"/>
          <w:shd w:val="clear" w:color="auto" w:fill="auto"/>
          <w:lang w:val="pl-PL" w:eastAsia="pl-PL" w:bidi="pl-PL"/>
        </w:rPr>
        <w:t>Szkice • Opowiadania • Sprawozdania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43" w:line="1" w:lineRule="exact"/>
      </w:pPr>
    </w:p>
    <w:p>
      <w:pPr>
        <w:widowControl w:val="0"/>
        <w:spacing w:line="1" w:lineRule="exact"/>
        <w:sectPr>
          <w:footnotePr>
            <w:pos w:val="pageBottom"/>
            <w:numFmt w:val="decimal"/>
            <w:numRestart w:val="continuous"/>
          </w:footnotePr>
          <w:type w:val="continuous"/>
          <w:pgSz w:w="6985" w:h="11565"/>
          <w:pgMar w:top="411" w:left="323" w:right="323" w:bottom="330" w:header="0" w:footer="3" w:gutter="0"/>
          <w:pgNumType w:start="1641"/>
          <w:cols w:space="720"/>
          <w:noEndnote/>
          <w:rtlGutter w:val="0"/>
          <w:docGrid w:linePitch="360"/>
        </w:sectPr>
      </w:pPr>
    </w:p>
    <w:p>
      <w:pPr>
        <w:pStyle w:val="Style21"/>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pl-PL" w:eastAsia="pl-PL" w:bidi="pl-PL"/>
        </w:rPr>
        <w:t>SPIS RZECZY :</w:t>
      </w:r>
    </w:p>
    <w:p>
      <w:pPr>
        <w:pStyle w:val="Style18"/>
        <w:keepNext w:val="0"/>
        <w:keepLines w:val="0"/>
        <w:widowControl w:val="0"/>
        <w:shd w:val="clear" w:color="auto" w:fill="auto"/>
        <w:tabs>
          <w:tab w:pos="2288" w:val="left"/>
          <w:tab w:leader="dot" w:pos="5631" w:val="right"/>
        </w:tabs>
        <w:bidi w:val="0"/>
        <w:spacing w:before="0" w:after="40" w:line="209"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Fernand Tourret:</w:t>
        <w:tab/>
      </w:r>
      <w:r>
        <w:rPr>
          <w:i/>
          <w:iCs/>
          <w:color w:val="000000"/>
          <w:spacing w:val="0"/>
          <w:w w:val="100"/>
          <w:position w:val="0"/>
          <w:shd w:val="clear" w:color="auto" w:fill="auto"/>
          <w:lang w:val="pl-PL" w:eastAsia="pl-PL" w:bidi="pl-PL"/>
        </w:rPr>
        <w:t>Epoka atomowa</w:t>
        <w:tab/>
      </w:r>
      <w:r>
        <w:rPr>
          <w:color w:val="000000"/>
          <w:spacing w:val="0"/>
          <w:w w:val="100"/>
          <w:position w:val="0"/>
          <w:shd w:val="clear" w:color="auto" w:fill="auto"/>
          <w:lang w:val="pl-PL" w:eastAsia="pl-PL" w:bidi="pl-PL"/>
        </w:rPr>
        <w:t xml:space="preserve"> 5</w:t>
      </w:r>
    </w:p>
    <w:p>
      <w:pPr>
        <w:pStyle w:val="Style18"/>
        <w:keepNext w:val="0"/>
        <w:keepLines w:val="0"/>
        <w:widowControl w:val="0"/>
        <w:shd w:val="clear" w:color="auto" w:fill="auto"/>
        <w:tabs>
          <w:tab w:pos="2288" w:val="left"/>
          <w:tab w:pos="4164" w:val="left"/>
          <w:tab w:pos="5631" w:val="right"/>
        </w:tabs>
        <w:bidi w:val="0"/>
        <w:spacing w:before="0" w:after="40" w:line="209" w:lineRule="auto"/>
        <w:ind w:left="0" w:right="0" w:firstLine="0"/>
        <w:jc w:val="both"/>
      </w:pPr>
      <w:r>
        <w:rPr>
          <w:color w:val="000000"/>
          <w:spacing w:val="0"/>
          <w:w w:val="100"/>
          <w:position w:val="0"/>
          <w:shd w:val="clear" w:color="auto" w:fill="auto"/>
          <w:lang w:val="pl-PL" w:eastAsia="pl-PL" w:bidi="pl-PL"/>
        </w:rPr>
        <w:t>Anatol Muhlstein:</w:t>
        <w:tab/>
      </w:r>
      <w:r>
        <w:rPr>
          <w:i/>
          <w:iCs/>
          <w:color w:val="000000"/>
          <w:spacing w:val="0"/>
          <w:w w:val="100"/>
          <w:position w:val="0"/>
          <w:shd w:val="clear" w:color="auto" w:fill="auto"/>
          <w:lang w:val="pl-PL" w:eastAsia="pl-PL" w:bidi="pl-PL"/>
        </w:rPr>
        <w:t>Wspomnienia generała</w:t>
        <w:tab/>
        <w:t>de Gaullea ..</w:t>
      </w:r>
      <w:r>
        <w:rPr>
          <w:color w:val="000000"/>
          <w:spacing w:val="0"/>
          <w:w w:val="100"/>
          <w:position w:val="0"/>
          <w:shd w:val="clear" w:color="auto" w:fill="auto"/>
          <w:lang w:val="pl-PL" w:eastAsia="pl-PL" w:bidi="pl-PL"/>
        </w:rPr>
        <w:tab/>
        <w:t>21</w:t>
      </w:r>
    </w:p>
    <w:p>
      <w:pPr>
        <w:pStyle w:val="Style18"/>
        <w:keepNext w:val="0"/>
        <w:keepLines w:val="0"/>
        <w:widowControl w:val="0"/>
        <w:shd w:val="clear" w:color="auto" w:fill="auto"/>
        <w:tabs>
          <w:tab w:pos="2288" w:val="left"/>
          <w:tab w:pos="3253" w:val="left"/>
          <w:tab w:leader="dot" w:pos="5631" w:val="right"/>
        </w:tabs>
        <w:bidi w:val="0"/>
        <w:spacing w:before="0" w:after="40" w:line="209" w:lineRule="auto"/>
        <w:ind w:left="0" w:right="0" w:firstLine="0"/>
        <w:jc w:val="both"/>
      </w:pPr>
      <w:r>
        <w:rPr>
          <w:color w:val="000000"/>
          <w:spacing w:val="0"/>
          <w:w w:val="100"/>
          <w:position w:val="0"/>
          <w:shd w:val="clear" w:color="auto" w:fill="auto"/>
          <w:lang w:val="fr-FR" w:eastAsia="fr-FR" w:bidi="fr-FR"/>
        </w:rPr>
        <w:t>General de Gaulle:</w:t>
        <w:tab/>
      </w:r>
      <w:r>
        <w:rPr>
          <w:i/>
          <w:iCs/>
          <w:color w:val="000000"/>
          <w:spacing w:val="0"/>
          <w:w w:val="100"/>
          <w:position w:val="0"/>
          <w:shd w:val="clear" w:color="auto" w:fill="auto"/>
          <w:lang w:val="pl-PL" w:eastAsia="pl-PL" w:bidi="pl-PL"/>
        </w:rPr>
        <w:t>Fragmenty</w:t>
        <w:tab/>
        <w:t xml:space="preserve">pamiętników </w:t>
        <w:tab/>
      </w:r>
      <w:r>
        <w:rPr>
          <w:color w:val="000000"/>
          <w:spacing w:val="0"/>
          <w:w w:val="100"/>
          <w:position w:val="0"/>
          <w:shd w:val="clear" w:color="auto" w:fill="auto"/>
          <w:lang w:val="pl-PL" w:eastAsia="pl-PL" w:bidi="pl-PL"/>
        </w:rPr>
        <w:t xml:space="preserve"> 26</w:t>
      </w:r>
    </w:p>
    <w:p>
      <w:pPr>
        <w:pStyle w:val="Style18"/>
        <w:keepNext w:val="0"/>
        <w:keepLines w:val="0"/>
        <w:widowControl w:val="0"/>
        <w:shd w:val="clear" w:color="auto" w:fill="auto"/>
        <w:tabs>
          <w:tab w:pos="2288" w:val="left"/>
          <w:tab w:pos="3246" w:val="left"/>
          <w:tab w:leader="dot" w:pos="5188" w:val="left"/>
          <w:tab w:pos="5631" w:val="right"/>
        </w:tabs>
        <w:bidi w:val="0"/>
        <w:spacing w:before="0" w:after="40" w:line="209" w:lineRule="auto"/>
        <w:ind w:left="0" w:right="0" w:firstLine="0"/>
        <w:jc w:val="both"/>
      </w:pPr>
      <w:hyperlink w:anchor="bookmark24" w:tooltip="Current Document">
        <w:r>
          <w:rPr>
            <w:color w:val="000000"/>
            <w:spacing w:val="0"/>
            <w:w w:val="100"/>
            <w:position w:val="0"/>
            <w:shd w:val="clear" w:color="auto" w:fill="auto"/>
            <w:lang w:val="fr-FR" w:eastAsia="fr-FR" w:bidi="fr-FR"/>
          </w:rPr>
          <w:t xml:space="preserve">Manès </w:t>
        </w:r>
        <w:r>
          <w:rPr>
            <w:color w:val="000000"/>
            <w:spacing w:val="0"/>
            <w:w w:val="100"/>
            <w:position w:val="0"/>
            <w:shd w:val="clear" w:color="auto" w:fill="auto"/>
            <w:lang w:val="pl-PL" w:eastAsia="pl-PL" w:bidi="pl-PL"/>
          </w:rPr>
          <w:t>Sperber:</w:t>
          <w:tab/>
        </w:r>
        <w:r>
          <w:rPr>
            <w:i/>
            <w:iCs/>
            <w:color w:val="000000"/>
            <w:spacing w:val="0"/>
            <w:w w:val="100"/>
            <w:position w:val="0"/>
            <w:shd w:val="clear" w:color="auto" w:fill="auto"/>
            <w:lang w:val="pl-PL" w:eastAsia="pl-PL" w:bidi="pl-PL"/>
          </w:rPr>
          <w:t>Wieczysty</w:t>
          <w:tab/>
          <w:t>dialog z przeszłością</w:t>
          <w:tab/>
        </w:r>
        <w:r>
          <w:rPr>
            <w:color w:val="000000"/>
            <w:spacing w:val="0"/>
            <w:w w:val="100"/>
            <w:position w:val="0"/>
            <w:shd w:val="clear" w:color="auto" w:fill="auto"/>
            <w:lang w:val="pl-PL" w:eastAsia="pl-PL" w:bidi="pl-PL"/>
          </w:rPr>
          <w:tab/>
          <w:t>37</w:t>
        </w:r>
      </w:hyperlink>
    </w:p>
    <w:p>
      <w:pPr>
        <w:pStyle w:val="Style18"/>
        <w:keepNext w:val="0"/>
        <w:keepLines w:val="0"/>
        <w:widowControl w:val="0"/>
        <w:shd w:val="clear" w:color="auto" w:fill="auto"/>
        <w:tabs>
          <w:tab w:pos="2288" w:val="left"/>
          <w:tab w:pos="3224" w:val="left"/>
          <w:tab w:pos="5631" w:val="right"/>
        </w:tabs>
        <w:bidi w:val="0"/>
        <w:spacing w:before="0" w:after="40" w:line="209" w:lineRule="auto"/>
        <w:ind w:left="0" w:right="0" w:firstLine="0"/>
        <w:jc w:val="both"/>
      </w:pPr>
      <w:r>
        <w:rPr>
          <w:color w:val="000000"/>
          <w:spacing w:val="0"/>
          <w:w w:val="100"/>
          <w:position w:val="0"/>
          <w:shd w:val="clear" w:color="auto" w:fill="auto"/>
          <w:lang w:val="pl-PL" w:eastAsia="pl-PL" w:bidi="pl-PL"/>
        </w:rPr>
        <w:t>Czesław Miłosz:</w:t>
        <w:tab/>
      </w:r>
      <w:r>
        <w:rPr>
          <w:i/>
          <w:iCs/>
          <w:color w:val="000000"/>
          <w:spacing w:val="0"/>
          <w:w w:val="100"/>
          <w:position w:val="0"/>
          <w:shd w:val="clear" w:color="auto" w:fill="auto"/>
          <w:lang w:val="pl-PL" w:eastAsia="pl-PL" w:bidi="pl-PL"/>
        </w:rPr>
        <w:t>Notatki z</w:t>
        <w:tab/>
        <w:t>lektury ..................</w:t>
      </w:r>
      <w:r>
        <w:rPr>
          <w:color w:val="000000"/>
          <w:spacing w:val="0"/>
          <w:w w:val="100"/>
          <w:position w:val="0"/>
          <w:shd w:val="clear" w:color="auto" w:fill="auto"/>
          <w:lang w:val="pl-PL" w:eastAsia="pl-PL" w:bidi="pl-PL"/>
        </w:rPr>
        <w:tab/>
        <w:t>41</w:t>
      </w:r>
    </w:p>
    <w:p>
      <w:pPr>
        <w:pStyle w:val="Style18"/>
        <w:keepNext w:val="0"/>
        <w:keepLines w:val="0"/>
        <w:widowControl w:val="0"/>
        <w:shd w:val="clear" w:color="auto" w:fill="auto"/>
        <w:tabs>
          <w:tab w:pos="2288" w:val="left"/>
          <w:tab w:pos="3256" w:val="left"/>
          <w:tab w:leader="dot" w:pos="5631" w:val="right"/>
        </w:tabs>
        <w:bidi w:val="0"/>
        <w:spacing w:before="0" w:after="40" w:line="209" w:lineRule="auto"/>
        <w:ind w:left="0" w:right="0" w:firstLine="0"/>
        <w:jc w:val="both"/>
      </w:pPr>
      <w:r>
        <w:rPr>
          <w:color w:val="000000"/>
          <w:spacing w:val="0"/>
          <w:w w:val="100"/>
          <w:position w:val="0"/>
          <w:shd w:val="clear" w:color="auto" w:fill="auto"/>
          <w:lang w:val="pl-PL" w:eastAsia="pl-PL" w:bidi="pl-PL"/>
        </w:rPr>
        <w:t>Witold Gombrowicz:</w:t>
        <w:tab/>
      </w:r>
      <w:r>
        <w:rPr>
          <w:i/>
          <w:iCs/>
          <w:color w:val="000000"/>
          <w:spacing w:val="0"/>
          <w:w w:val="100"/>
          <w:position w:val="0"/>
          <w:shd w:val="clear" w:color="auto" w:fill="auto"/>
          <w:lang w:val="pl-PL" w:eastAsia="pl-PL" w:bidi="pl-PL"/>
        </w:rPr>
        <w:t>Fragmenty</w:t>
        <w:tab/>
        <w:t>z dziennika</w:t>
        <w:tab/>
      </w:r>
      <w:r>
        <w:rPr>
          <w:color w:val="000000"/>
          <w:spacing w:val="0"/>
          <w:w w:val="100"/>
          <w:position w:val="0"/>
          <w:shd w:val="clear" w:color="auto" w:fill="auto"/>
          <w:lang w:val="pl-PL" w:eastAsia="pl-PL" w:bidi="pl-PL"/>
        </w:rPr>
        <w:t xml:space="preserve"> 59</w:t>
      </w:r>
    </w:p>
    <w:p>
      <w:pPr>
        <w:pStyle w:val="Style18"/>
        <w:keepNext w:val="0"/>
        <w:keepLines w:val="0"/>
        <w:widowControl w:val="0"/>
        <w:shd w:val="clear" w:color="auto" w:fill="auto"/>
        <w:bidi w:val="0"/>
        <w:spacing w:before="0" w:after="4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18"/>
        <w:keepNext w:val="0"/>
        <w:keepLines w:val="0"/>
        <w:widowControl w:val="0"/>
        <w:shd w:val="clear" w:color="auto" w:fill="auto"/>
        <w:tabs>
          <w:tab w:pos="2288" w:val="left"/>
          <w:tab w:leader="dot" w:pos="5631" w:val="right"/>
        </w:tabs>
        <w:bidi w:val="0"/>
        <w:spacing w:before="0" w:after="160" w:line="209" w:lineRule="auto"/>
        <w:ind w:left="0" w:right="0" w:firstLine="0"/>
        <w:jc w:val="both"/>
      </w:pPr>
      <w:r>
        <w:rPr>
          <w:color w:val="000000"/>
          <w:spacing w:val="0"/>
          <w:w w:val="100"/>
          <w:position w:val="0"/>
          <w:shd w:val="clear" w:color="auto" w:fill="auto"/>
          <w:lang w:val="pl-PL" w:eastAsia="pl-PL" w:bidi="pl-PL"/>
        </w:rPr>
        <w:t>Marian Pankowski:</w:t>
        <w:tab/>
      </w:r>
      <w:r>
        <w:rPr>
          <w:i/>
          <w:iCs/>
          <w:color w:val="000000"/>
          <w:spacing w:val="0"/>
          <w:w w:val="100"/>
          <w:position w:val="0"/>
          <w:shd w:val="clear" w:color="auto" w:fill="auto"/>
          <w:lang w:val="pl-PL" w:eastAsia="pl-PL" w:bidi="pl-PL"/>
        </w:rPr>
        <w:t xml:space="preserve">Zielony źrebiec </w:t>
        <w:tab/>
      </w:r>
      <w:r>
        <w:rPr>
          <w:color w:val="000000"/>
          <w:spacing w:val="0"/>
          <w:w w:val="100"/>
          <w:position w:val="0"/>
          <w:shd w:val="clear" w:color="auto" w:fill="auto"/>
          <w:lang w:val="pl-PL" w:eastAsia="pl-PL" w:bidi="pl-PL"/>
        </w:rPr>
        <w:t xml:space="preserve"> 70</w:t>
      </w:r>
    </w:p>
    <w:p>
      <w:pPr>
        <w:pStyle w:val="Style18"/>
        <w:keepNext w:val="0"/>
        <w:keepLines w:val="0"/>
        <w:widowControl w:val="0"/>
        <w:shd w:val="clear" w:color="auto" w:fill="auto"/>
        <w:bidi w:val="0"/>
        <w:spacing w:before="0" w:after="40" w:line="209" w:lineRule="auto"/>
        <w:ind w:left="0" w:right="0" w:firstLine="0"/>
        <w:jc w:val="center"/>
      </w:pPr>
      <w:r>
        <w:rPr>
          <w:color w:val="000000"/>
          <w:spacing w:val="0"/>
          <w:w w:val="100"/>
          <w:position w:val="0"/>
          <w:shd w:val="clear" w:color="auto" w:fill="auto"/>
          <w:lang w:val="pl-PL" w:eastAsia="pl-PL" w:bidi="pl-PL"/>
        </w:rPr>
        <w:t>ARCHIWUM POLITYCZNE :</w:t>
      </w:r>
    </w:p>
    <w:p>
      <w:pPr>
        <w:pStyle w:val="Style18"/>
        <w:keepNext w:val="0"/>
        <w:keepLines w:val="0"/>
        <w:widowControl w:val="0"/>
        <w:shd w:val="clear" w:color="auto" w:fill="auto"/>
        <w:tabs>
          <w:tab w:pos="2288" w:val="left"/>
          <w:tab w:pos="4020" w:val="left"/>
          <w:tab w:pos="5631" w:val="right"/>
        </w:tabs>
        <w:bidi w:val="0"/>
        <w:spacing w:before="0" w:after="40" w:line="209" w:lineRule="auto"/>
        <w:ind w:left="0" w:right="0" w:firstLine="0"/>
        <w:jc w:val="both"/>
      </w:pPr>
      <w:r>
        <w:rPr>
          <w:color w:val="000000"/>
          <w:spacing w:val="0"/>
          <w:w w:val="100"/>
          <w:position w:val="0"/>
          <w:shd w:val="clear" w:color="auto" w:fill="auto"/>
          <w:lang w:val="pl-PL" w:eastAsia="pl-PL" w:bidi="pl-PL"/>
        </w:rPr>
        <w:t>Juliusz Mieroszewski:</w:t>
        <w:tab/>
      </w:r>
      <w:r>
        <w:rPr>
          <w:i/>
          <w:iCs/>
          <w:color w:val="000000"/>
          <w:spacing w:val="0"/>
          <w:w w:val="100"/>
          <w:position w:val="0"/>
          <w:shd w:val="clear" w:color="auto" w:fill="auto"/>
          <w:lang w:val="pl-PL" w:eastAsia="pl-PL" w:bidi="pl-PL"/>
        </w:rPr>
        <w:t>Niemieckie zbrojenia</w:t>
        <w:tab/>
        <w:t>a polskie interesy</w:t>
      </w:r>
      <w:r>
        <w:rPr>
          <w:color w:val="000000"/>
          <w:spacing w:val="0"/>
          <w:w w:val="100"/>
          <w:position w:val="0"/>
          <w:shd w:val="clear" w:color="auto" w:fill="auto"/>
          <w:lang w:val="pl-PL" w:eastAsia="pl-PL" w:bidi="pl-PL"/>
        </w:rPr>
        <w:tab/>
        <w:t>72</w:t>
      </w:r>
    </w:p>
    <w:p>
      <w:pPr>
        <w:pStyle w:val="Style18"/>
        <w:keepNext w:val="0"/>
        <w:keepLines w:val="0"/>
        <w:widowControl w:val="0"/>
        <w:shd w:val="clear" w:color="auto" w:fill="auto"/>
        <w:tabs>
          <w:tab w:pos="2288" w:val="left"/>
          <w:tab w:leader="dot" w:pos="5631" w:val="right"/>
        </w:tabs>
        <w:bidi w:val="0"/>
        <w:spacing w:before="0" w:after="160" w:line="209" w:lineRule="auto"/>
        <w:ind w:left="0" w:right="0" w:firstLine="0"/>
        <w:jc w:val="both"/>
      </w:pPr>
      <w:r>
        <w:rPr>
          <w:color w:val="000000"/>
          <w:spacing w:val="0"/>
          <w:w w:val="100"/>
          <w:position w:val="0"/>
          <w:shd w:val="clear" w:color="auto" w:fill="auto"/>
          <w:lang w:val="pl-PL" w:eastAsia="pl-PL" w:bidi="pl-PL"/>
        </w:rPr>
        <w:t>Londyńczyk:</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79</w:t>
      </w:r>
    </w:p>
    <w:p>
      <w:pPr>
        <w:pStyle w:val="Style18"/>
        <w:keepNext w:val="0"/>
        <w:keepLines w:val="0"/>
        <w:widowControl w:val="0"/>
        <w:shd w:val="clear" w:color="auto" w:fill="auto"/>
        <w:bidi w:val="0"/>
        <w:spacing w:before="0" w:after="40" w:line="209" w:lineRule="auto"/>
        <w:ind w:left="0" w:right="0" w:firstLine="0"/>
        <w:jc w:val="center"/>
      </w:pPr>
      <w:r>
        <w:rPr>
          <w:color w:val="000000"/>
          <w:spacing w:val="0"/>
          <w:w w:val="100"/>
          <w:position w:val="0"/>
          <w:shd w:val="clear" w:color="auto" w:fill="auto"/>
          <w:lang w:val="pl-PL" w:eastAsia="pl-PL" w:bidi="pl-PL"/>
        </w:rPr>
        <w:t>KRAJ:</w:t>
      </w:r>
    </w:p>
    <w:p>
      <w:pPr>
        <w:pStyle w:val="Style18"/>
        <w:keepNext w:val="0"/>
        <w:keepLines w:val="0"/>
        <w:widowControl w:val="0"/>
        <w:shd w:val="clear" w:color="auto" w:fill="auto"/>
        <w:tabs>
          <w:tab w:pos="2288" w:val="left"/>
          <w:tab w:leader="dot" w:pos="5631" w:val="right"/>
        </w:tabs>
        <w:bidi w:val="0"/>
        <w:spacing w:before="0" w:after="160" w:line="209" w:lineRule="auto"/>
        <w:ind w:left="0" w:right="0" w:firstLine="0"/>
        <w:jc w:val="both"/>
      </w:pPr>
      <w:r>
        <w:rPr>
          <w:color w:val="000000"/>
          <w:spacing w:val="0"/>
          <w:w w:val="100"/>
          <w:position w:val="0"/>
          <w:shd w:val="clear" w:color="auto" w:fill="auto"/>
          <w:lang w:val="la-001" w:eastAsia="la-001" w:bidi="la-001"/>
        </w:rPr>
        <w:t>Laertes:</w:t>
        <w:tab/>
      </w:r>
      <w:r>
        <w:rPr>
          <w:i/>
          <w:iCs/>
          <w:color w:val="000000"/>
          <w:spacing w:val="0"/>
          <w:w w:val="100"/>
          <w:position w:val="0"/>
          <w:shd w:val="clear" w:color="auto" w:fill="auto"/>
          <w:lang w:val="pl-PL" w:eastAsia="pl-PL" w:bidi="pl-PL"/>
        </w:rPr>
        <w:t xml:space="preserve">List z Polski </w:t>
        <w:tab/>
      </w:r>
      <w:r>
        <w:rPr>
          <w:color w:val="000000"/>
          <w:spacing w:val="0"/>
          <w:w w:val="100"/>
          <w:position w:val="0"/>
          <w:shd w:val="clear" w:color="auto" w:fill="auto"/>
          <w:lang w:val="pl-PL" w:eastAsia="pl-PL" w:bidi="pl-PL"/>
        </w:rPr>
        <w:t xml:space="preserve"> 87</w:t>
      </w:r>
    </w:p>
    <w:p>
      <w:pPr>
        <w:pStyle w:val="Style18"/>
        <w:keepNext w:val="0"/>
        <w:keepLines w:val="0"/>
        <w:widowControl w:val="0"/>
        <w:shd w:val="clear" w:color="auto" w:fill="auto"/>
        <w:bidi w:val="0"/>
        <w:spacing w:before="0" w:after="40" w:line="209" w:lineRule="auto"/>
        <w:ind w:left="0" w:right="0" w:firstLine="0"/>
        <w:jc w:val="center"/>
      </w:pPr>
      <w:r>
        <w:rPr>
          <w:color w:val="000000"/>
          <w:spacing w:val="0"/>
          <w:w w:val="100"/>
          <w:position w:val="0"/>
          <w:shd w:val="clear" w:color="auto" w:fill="auto"/>
          <w:lang w:val="pl-PL" w:eastAsia="pl-PL" w:bidi="pl-PL"/>
        </w:rPr>
        <w:t>PRZEGLĄD GOSPODARCZY :</w:t>
      </w:r>
    </w:p>
    <w:p>
      <w:pPr>
        <w:pStyle w:val="Style18"/>
        <w:keepNext w:val="0"/>
        <w:keepLines w:val="0"/>
        <w:widowControl w:val="0"/>
        <w:shd w:val="clear" w:color="auto" w:fill="auto"/>
        <w:tabs>
          <w:tab w:pos="2288" w:val="left"/>
          <w:tab w:pos="3177" w:val="left"/>
          <w:tab w:leader="dot" w:pos="5188" w:val="left"/>
        </w:tabs>
        <w:bidi w:val="0"/>
        <w:spacing w:before="0" w:after="40" w:line="209" w:lineRule="auto"/>
        <w:ind w:left="2520" w:right="0" w:hanging="2520"/>
        <w:jc w:val="both"/>
      </w:pPr>
      <w:r>
        <w:rPr>
          <w:color w:val="000000"/>
          <w:spacing w:val="0"/>
          <w:w w:val="100"/>
          <w:position w:val="0"/>
          <w:shd w:val="clear" w:color="auto" w:fill="auto"/>
          <w:lang w:val="pl-PL" w:eastAsia="pl-PL" w:bidi="pl-PL"/>
        </w:rPr>
        <w:t>Ankieta „Kultury”:</w:t>
        <w:tab/>
      </w:r>
      <w:r>
        <w:rPr>
          <w:i/>
          <w:iCs/>
          <w:color w:val="000000"/>
          <w:spacing w:val="0"/>
          <w:w w:val="100"/>
          <w:position w:val="0"/>
          <w:shd w:val="clear" w:color="auto" w:fill="auto"/>
          <w:lang w:val="pl-PL" w:eastAsia="pl-PL" w:bidi="pl-PL"/>
        </w:rPr>
        <w:t>Czy przemiany w Polsce są nieodwra</w:t>
        <w:softHyphen/>
        <w:t>calne ?</w:t>
        <w:tab/>
        <w:tab/>
      </w:r>
      <w:r>
        <w:rPr>
          <w:color w:val="000000"/>
          <w:spacing w:val="0"/>
          <w:w w:val="100"/>
          <w:position w:val="0"/>
          <w:shd w:val="clear" w:color="auto" w:fill="auto"/>
          <w:lang w:val="pl-PL" w:eastAsia="pl-PL" w:bidi="pl-PL"/>
        </w:rPr>
        <w:t xml:space="preserve"> 102</w:t>
      </w:r>
    </w:p>
    <w:p>
      <w:pPr>
        <w:pStyle w:val="Style18"/>
        <w:keepNext w:val="0"/>
        <w:keepLines w:val="0"/>
        <w:widowControl w:val="0"/>
        <w:shd w:val="clear" w:color="auto" w:fill="auto"/>
        <w:tabs>
          <w:tab w:pos="2288" w:val="left"/>
          <w:tab w:leader="dot" w:pos="5631" w:val="right"/>
        </w:tabs>
        <w:bidi w:val="0"/>
        <w:spacing w:before="0" w:after="160" w:line="209" w:lineRule="auto"/>
        <w:ind w:left="2520" w:right="0" w:hanging="2520"/>
        <w:jc w:val="both"/>
      </w:pPr>
      <w:r>
        <w:rPr>
          <w:color w:val="000000"/>
          <w:spacing w:val="0"/>
          <w:w w:val="100"/>
          <w:position w:val="0"/>
          <w:shd w:val="clear" w:color="auto" w:fill="auto"/>
          <w:lang w:val="pl-PL" w:eastAsia="pl-PL" w:bidi="pl-PL"/>
        </w:rPr>
        <w:t>Stanisław Zarzewski:</w:t>
        <w:tab/>
      </w:r>
      <w:r>
        <w:rPr>
          <w:i/>
          <w:iCs/>
          <w:color w:val="000000"/>
          <w:spacing w:val="0"/>
          <w:w w:val="100"/>
          <w:position w:val="0"/>
          <w:shd w:val="clear" w:color="auto" w:fill="auto"/>
          <w:lang w:val="pl-PL" w:eastAsia="pl-PL" w:bidi="pl-PL"/>
        </w:rPr>
        <w:t xml:space="preserve">Europeizacja Saary </w:t>
        <w:tab/>
      </w:r>
      <w:r>
        <w:rPr>
          <w:color w:val="000000"/>
          <w:spacing w:val="0"/>
          <w:w w:val="100"/>
          <w:position w:val="0"/>
          <w:shd w:val="clear" w:color="auto" w:fill="auto"/>
          <w:lang w:val="pl-PL" w:eastAsia="pl-PL" w:bidi="pl-PL"/>
        </w:rPr>
        <w:t xml:space="preserve"> 104</w:t>
      </w:r>
    </w:p>
    <w:p>
      <w:pPr>
        <w:pStyle w:val="Style18"/>
        <w:keepNext w:val="0"/>
        <w:keepLines w:val="0"/>
        <w:widowControl w:val="0"/>
        <w:shd w:val="clear" w:color="auto" w:fill="auto"/>
        <w:bidi w:val="0"/>
        <w:spacing w:before="0" w:after="40" w:line="209" w:lineRule="auto"/>
        <w:ind w:left="0" w:right="0" w:firstLine="0"/>
        <w:jc w:val="center"/>
      </w:pPr>
      <w:r>
        <w:rPr>
          <w:color w:val="000000"/>
          <w:spacing w:val="0"/>
          <w:w w:val="100"/>
          <w:position w:val="0"/>
          <w:shd w:val="clear" w:color="auto" w:fill="auto"/>
          <w:lang w:val="pl-PL" w:eastAsia="pl-PL" w:bidi="pl-PL"/>
        </w:rPr>
        <w:t>PRZEGLĄD NIEMIECKI :</w:t>
      </w:r>
    </w:p>
    <w:p>
      <w:pPr>
        <w:pStyle w:val="Style18"/>
        <w:keepNext w:val="0"/>
        <w:keepLines w:val="0"/>
        <w:widowControl w:val="0"/>
        <w:shd w:val="clear" w:color="auto" w:fill="auto"/>
        <w:tabs>
          <w:tab w:pos="2288" w:val="left"/>
          <w:tab w:leader="dot" w:pos="5631" w:val="right"/>
        </w:tabs>
        <w:bidi w:val="0"/>
        <w:spacing w:before="0" w:after="160" w:line="214" w:lineRule="auto"/>
        <w:ind w:left="2520" w:right="0" w:hanging="2520"/>
        <w:jc w:val="both"/>
      </w:pPr>
      <w:hyperlink w:anchor="bookmark46" w:tooltip="Current Document">
        <w:r>
          <w:rPr>
            <w:color w:val="000000"/>
            <w:spacing w:val="0"/>
            <w:w w:val="100"/>
            <w:position w:val="0"/>
            <w:shd w:val="clear" w:color="auto" w:fill="auto"/>
            <w:lang w:val="pl-PL" w:eastAsia="pl-PL" w:bidi="pl-PL"/>
          </w:rPr>
          <w:t>Jan Kowalik:</w:t>
          <w:tab/>
        </w:r>
        <w:r>
          <w:rPr>
            <w:i/>
            <w:iCs/>
            <w:color w:val="000000"/>
            <w:spacing w:val="0"/>
            <w:w w:val="100"/>
            <w:position w:val="0"/>
            <w:shd w:val="clear" w:color="auto" w:fill="auto"/>
            <w:lang w:val="pl-PL" w:eastAsia="pl-PL" w:bidi="pl-PL"/>
          </w:rPr>
          <w:t>Polska W bibliografii powojennych Nie</w:t>
          <w:softHyphen/>
          <w:t>miec</w:t>
        </w:r>
        <w:r>
          <w:rPr>
            <w:color w:val="000000"/>
            <w:spacing w:val="0"/>
            <w:w w:val="100"/>
            <w:position w:val="0"/>
            <w:shd w:val="clear" w:color="auto" w:fill="auto"/>
            <w:lang w:val="pl-PL" w:eastAsia="pl-PL" w:bidi="pl-PL"/>
          </w:rPr>
          <w:t xml:space="preserve"> (1945-1953) </w:t>
          <w:tab/>
          <w:t xml:space="preserve"> 114</w:t>
        </w:r>
      </w:hyperlink>
    </w:p>
    <w:p>
      <w:pPr>
        <w:pStyle w:val="Style18"/>
        <w:keepNext w:val="0"/>
        <w:keepLines w:val="0"/>
        <w:widowControl w:val="0"/>
        <w:shd w:val="clear" w:color="auto" w:fill="auto"/>
        <w:bidi w:val="0"/>
        <w:spacing w:before="0" w:after="40" w:line="209" w:lineRule="auto"/>
        <w:ind w:left="0" w:right="0" w:firstLine="0"/>
        <w:jc w:val="center"/>
      </w:pPr>
      <w:r>
        <w:rPr>
          <w:color w:val="000000"/>
          <w:spacing w:val="0"/>
          <w:w w:val="100"/>
          <w:position w:val="0"/>
          <w:shd w:val="clear" w:color="auto" w:fill="auto"/>
          <w:lang w:val="pl-PL" w:eastAsia="pl-PL" w:bidi="pl-PL"/>
        </w:rPr>
        <w:t>SPRAWY I TROSKI :</w:t>
      </w:r>
    </w:p>
    <w:p>
      <w:pPr>
        <w:pStyle w:val="Style18"/>
        <w:keepNext w:val="0"/>
        <w:keepLines w:val="0"/>
        <w:widowControl w:val="0"/>
        <w:shd w:val="clear" w:color="auto" w:fill="auto"/>
        <w:tabs>
          <w:tab w:pos="2288" w:val="left"/>
          <w:tab w:leader="dot" w:pos="5631" w:val="right"/>
        </w:tabs>
        <w:bidi w:val="0"/>
        <w:spacing w:before="0" w:after="40" w:line="209" w:lineRule="auto"/>
        <w:ind w:left="0" w:right="0" w:firstLine="0"/>
        <w:jc w:val="both"/>
      </w:pPr>
      <w:r>
        <w:rPr>
          <w:color w:val="000000"/>
          <w:spacing w:val="0"/>
          <w:w w:val="100"/>
          <w:position w:val="0"/>
          <w:shd w:val="clear" w:color="auto" w:fill="auto"/>
          <w:lang w:val="pl-PL" w:eastAsia="pl-PL" w:bidi="pl-PL"/>
        </w:rPr>
        <w:t>Jan Klonowicz:</w:t>
        <w:tab/>
      </w:r>
      <w:r>
        <w:rPr>
          <w:i/>
          <w:iCs/>
          <w:color w:val="000000"/>
          <w:spacing w:val="0"/>
          <w:w w:val="100"/>
          <w:position w:val="0"/>
          <w:shd w:val="clear" w:color="auto" w:fill="auto"/>
          <w:lang w:val="pl-PL" w:eastAsia="pl-PL" w:bidi="pl-PL"/>
        </w:rPr>
        <w:t xml:space="preserve">Przestroga dla innych </w:t>
        <w:tab/>
      </w:r>
      <w:r>
        <w:rPr>
          <w:color w:val="000000"/>
          <w:spacing w:val="0"/>
          <w:w w:val="100"/>
          <w:position w:val="0"/>
          <w:shd w:val="clear" w:color="auto" w:fill="auto"/>
          <w:lang w:val="pl-PL" w:eastAsia="pl-PL" w:bidi="pl-PL"/>
        </w:rPr>
        <w:t xml:space="preserve"> 122</w:t>
      </w:r>
    </w:p>
    <w:p>
      <w:pPr>
        <w:pStyle w:val="Style18"/>
        <w:keepNext w:val="0"/>
        <w:keepLines w:val="0"/>
        <w:widowControl w:val="0"/>
        <w:shd w:val="clear" w:color="auto" w:fill="auto"/>
        <w:tabs>
          <w:tab w:pos="2288" w:val="left"/>
          <w:tab w:leader="dot" w:pos="5188" w:val="left"/>
          <w:tab w:pos="5631" w:val="right"/>
        </w:tabs>
        <w:bidi w:val="0"/>
        <w:spacing w:before="0" w:after="160" w:line="209" w:lineRule="auto"/>
        <w:ind w:left="0" w:right="0" w:firstLine="0"/>
        <w:jc w:val="both"/>
      </w:pPr>
      <w:r>
        <w:rPr>
          <w:color w:val="000000"/>
          <w:spacing w:val="0"/>
          <w:w w:val="100"/>
          <w:position w:val="0"/>
          <w:shd w:val="clear" w:color="auto" w:fill="auto"/>
          <w:lang w:val="pl-PL" w:eastAsia="pl-PL" w:bidi="pl-PL"/>
        </w:rPr>
        <w:t>X:</w:t>
        <w:tab/>
      </w:r>
      <w:r>
        <w:rPr>
          <w:i/>
          <w:iCs/>
          <w:color w:val="000000"/>
          <w:spacing w:val="0"/>
          <w:w w:val="100"/>
          <w:position w:val="0"/>
          <w:shd w:val="clear" w:color="auto" w:fill="auto"/>
          <w:lang w:val="pl-PL" w:eastAsia="pl-PL" w:bidi="pl-PL"/>
        </w:rPr>
        <w:t>Polacy W Legii Cudzoziemskiej</w:t>
        <w:tab/>
      </w:r>
      <w:r>
        <w:rPr>
          <w:color w:val="000000"/>
          <w:spacing w:val="0"/>
          <w:w w:val="100"/>
          <w:position w:val="0"/>
          <w:shd w:val="clear" w:color="auto" w:fill="auto"/>
          <w:lang w:val="pl-PL" w:eastAsia="pl-PL" w:bidi="pl-PL"/>
        </w:rPr>
        <w:tab/>
        <w:t>126</w:t>
      </w:r>
    </w:p>
    <w:p>
      <w:pPr>
        <w:pStyle w:val="Style18"/>
        <w:keepNext w:val="0"/>
        <w:keepLines w:val="0"/>
        <w:widowControl w:val="0"/>
        <w:shd w:val="clear" w:color="auto" w:fill="auto"/>
        <w:bidi w:val="0"/>
        <w:spacing w:before="0" w:after="40" w:line="209" w:lineRule="auto"/>
        <w:ind w:left="0" w:right="0" w:firstLine="0"/>
        <w:jc w:val="center"/>
      </w:pPr>
      <w:r>
        <w:rPr>
          <w:color w:val="000000"/>
          <w:spacing w:val="0"/>
          <w:w w:val="100"/>
          <w:position w:val="0"/>
          <w:shd w:val="clear" w:color="auto" w:fill="auto"/>
          <w:lang w:val="pl-PL" w:eastAsia="pl-PL" w:bidi="pl-PL"/>
        </w:rPr>
        <w:t>KSIĄŻKI:</w:t>
      </w:r>
    </w:p>
    <w:p>
      <w:pPr>
        <w:pStyle w:val="Style18"/>
        <w:keepNext w:val="0"/>
        <w:keepLines w:val="0"/>
        <w:widowControl w:val="0"/>
        <w:shd w:val="clear" w:color="auto" w:fill="auto"/>
        <w:tabs>
          <w:tab w:pos="2288" w:val="left"/>
          <w:tab w:leader="dot" w:pos="5631" w:val="right"/>
        </w:tabs>
        <w:bidi w:val="0"/>
        <w:spacing w:before="0" w:after="40" w:line="209" w:lineRule="auto"/>
        <w:ind w:left="0" w:right="0" w:firstLine="0"/>
        <w:jc w:val="both"/>
      </w:pP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Vincenz:</w:t>
        <w:tab/>
      </w:r>
      <w:r>
        <w:rPr>
          <w:color w:val="000000"/>
          <w:spacing w:val="0"/>
          <w:w w:val="100"/>
          <w:position w:val="0"/>
          <w:shd w:val="clear" w:color="auto" w:fill="auto"/>
          <w:lang w:val="pl-PL" w:eastAsia="pl-PL" w:bidi="pl-PL"/>
        </w:rPr>
        <w:t xml:space="preserve">O </w:t>
      </w:r>
      <w:r>
        <w:rPr>
          <w:i/>
          <w:iCs/>
          <w:color w:val="000000"/>
          <w:spacing w:val="0"/>
          <w:w w:val="100"/>
          <w:position w:val="0"/>
          <w:shd w:val="clear" w:color="auto" w:fill="auto"/>
          <w:lang w:val="pl-PL" w:eastAsia="pl-PL" w:bidi="pl-PL"/>
        </w:rPr>
        <w:t>antologiach i antologii</w:t>
        <w:tab/>
      </w:r>
      <w:r>
        <w:rPr>
          <w:color w:val="000000"/>
          <w:spacing w:val="0"/>
          <w:w w:val="100"/>
          <w:position w:val="0"/>
          <w:shd w:val="clear" w:color="auto" w:fill="auto"/>
          <w:lang w:val="pl-PL" w:eastAsia="pl-PL" w:bidi="pl-PL"/>
        </w:rPr>
        <w:t xml:space="preserve"> 127</w:t>
      </w:r>
    </w:p>
    <w:p>
      <w:pPr>
        <w:pStyle w:val="Style18"/>
        <w:keepNext w:val="0"/>
        <w:keepLines w:val="0"/>
        <w:widowControl w:val="0"/>
        <w:shd w:val="clear" w:color="auto" w:fill="auto"/>
        <w:tabs>
          <w:tab w:pos="2288" w:val="left"/>
          <w:tab w:leader="dot" w:pos="5631" w:val="right"/>
        </w:tabs>
        <w:bidi w:val="0"/>
        <w:spacing w:before="0" w:after="40" w:line="209" w:lineRule="auto"/>
        <w:ind w:left="0" w:right="0" w:firstLine="0"/>
        <w:jc w:val="both"/>
      </w:pPr>
      <w:r>
        <w:rPr>
          <w:color w:val="000000"/>
          <w:spacing w:val="0"/>
          <w:w w:val="100"/>
          <w:position w:val="0"/>
          <w:shd w:val="clear" w:color="auto" w:fill="auto"/>
          <w:lang w:val="pl-PL" w:eastAsia="pl-PL" w:bidi="pl-PL"/>
        </w:rPr>
        <w:t>Maria Czapska:</w:t>
        <w:tab/>
      </w:r>
      <w:r>
        <w:rPr>
          <w:i/>
          <w:iCs/>
          <w:color w:val="000000"/>
          <w:spacing w:val="0"/>
          <w:w w:val="100"/>
          <w:position w:val="0"/>
          <w:shd w:val="clear" w:color="auto" w:fill="auto"/>
          <w:lang w:val="pl-PL" w:eastAsia="pl-PL" w:bidi="pl-PL"/>
        </w:rPr>
        <w:t xml:space="preserve">Jeszcze biografia świętych </w:t>
        <w:tab/>
      </w:r>
      <w:r>
        <w:rPr>
          <w:color w:val="000000"/>
          <w:spacing w:val="0"/>
          <w:w w:val="100"/>
          <w:position w:val="0"/>
          <w:shd w:val="clear" w:color="auto" w:fill="auto"/>
          <w:lang w:val="pl-PL" w:eastAsia="pl-PL" w:bidi="pl-PL"/>
        </w:rPr>
        <w:t xml:space="preserve"> 135</w:t>
      </w:r>
    </w:p>
    <w:p>
      <w:pPr>
        <w:pStyle w:val="Style18"/>
        <w:keepNext w:val="0"/>
        <w:keepLines w:val="0"/>
        <w:widowControl w:val="0"/>
        <w:shd w:val="clear" w:color="auto" w:fill="auto"/>
        <w:tabs>
          <w:tab w:pos="2288" w:val="left"/>
          <w:tab w:leader="dot" w:pos="5631" w:val="right"/>
        </w:tabs>
        <w:bidi w:val="0"/>
        <w:spacing w:before="0" w:after="40" w:line="209" w:lineRule="auto"/>
        <w:ind w:left="0" w:right="0" w:firstLine="0"/>
        <w:jc w:val="both"/>
      </w:pPr>
      <w:r>
        <w:rPr>
          <w:color w:val="000000"/>
          <w:spacing w:val="0"/>
          <w:w w:val="100"/>
          <w:position w:val="0"/>
          <w:shd w:val="clear" w:color="auto" w:fill="auto"/>
          <w:lang w:val="pl-PL" w:eastAsia="pl-PL" w:bidi="pl-PL"/>
        </w:rPr>
        <w:t>(j):</w:t>
        <w:tab/>
      </w:r>
      <w:r>
        <w:rPr>
          <w:i/>
          <w:iCs/>
          <w:color w:val="000000"/>
          <w:spacing w:val="0"/>
          <w:w w:val="100"/>
          <w:position w:val="0"/>
          <w:shd w:val="clear" w:color="auto" w:fill="auto"/>
          <w:lang w:val="pl-PL" w:eastAsia="pl-PL" w:bidi="pl-PL"/>
        </w:rPr>
        <w:t xml:space="preserve">Notatki Wydawnicze </w:t>
        <w:tab/>
      </w:r>
      <w:r>
        <w:rPr>
          <w:color w:val="000000"/>
          <w:spacing w:val="0"/>
          <w:w w:val="100"/>
          <w:position w:val="0"/>
          <w:shd w:val="clear" w:color="auto" w:fill="auto"/>
          <w:lang w:val="pl-PL" w:eastAsia="pl-PL" w:bidi="pl-PL"/>
        </w:rPr>
        <w:t xml:space="preserve"> 138</w:t>
      </w:r>
    </w:p>
    <w:p>
      <w:pPr>
        <w:pStyle w:val="Style18"/>
        <w:keepNext w:val="0"/>
        <w:keepLines w:val="0"/>
        <w:widowControl w:val="0"/>
        <w:shd w:val="clear" w:color="auto" w:fill="auto"/>
        <w:tabs>
          <w:tab w:pos="2288" w:val="left"/>
          <w:tab w:leader="dot" w:pos="5631" w:val="right"/>
        </w:tabs>
        <w:bidi w:val="0"/>
        <w:spacing w:before="0" w:after="40" w:line="209" w:lineRule="auto"/>
        <w:ind w:left="0" w:right="0" w:firstLine="0"/>
        <w:jc w:val="both"/>
      </w:pPr>
      <w:r>
        <w:rPr>
          <w:color w:val="000000"/>
          <w:spacing w:val="0"/>
          <w:w w:val="100"/>
          <w:position w:val="0"/>
          <w:shd w:val="clear" w:color="auto" w:fill="auto"/>
          <w:lang w:val="pl-PL" w:eastAsia="pl-PL" w:bidi="pl-PL"/>
        </w:rPr>
        <w:t>(j):</w:t>
        <w:tab/>
      </w:r>
      <w:r>
        <w:rPr>
          <w:i/>
          <w:iCs/>
          <w:color w:val="000000"/>
          <w:spacing w:val="0"/>
          <w:w w:val="100"/>
          <w:position w:val="0"/>
          <w:shd w:val="clear" w:color="auto" w:fill="auto"/>
          <w:lang w:val="pl-PL" w:eastAsia="pl-PL" w:bidi="pl-PL"/>
        </w:rPr>
        <w:t xml:space="preserve">Przegląd miesięczników </w:t>
        <w:tab/>
      </w:r>
      <w:r>
        <w:rPr>
          <w:color w:val="000000"/>
          <w:spacing w:val="0"/>
          <w:w w:val="100"/>
          <w:position w:val="0"/>
          <w:shd w:val="clear" w:color="auto" w:fill="auto"/>
          <w:lang w:val="pl-PL" w:eastAsia="pl-PL" w:bidi="pl-PL"/>
        </w:rPr>
        <w:t xml:space="preserve"> 143</w:t>
      </w:r>
    </w:p>
    <w:p>
      <w:pPr>
        <w:pStyle w:val="Style18"/>
        <w:keepNext w:val="0"/>
        <w:keepLines w:val="0"/>
        <w:widowControl w:val="0"/>
        <w:shd w:val="clear" w:color="auto" w:fill="auto"/>
        <w:tabs>
          <w:tab w:pos="2288" w:val="left"/>
          <w:tab w:leader="dot" w:pos="5188" w:val="left"/>
          <w:tab w:pos="5631" w:val="right"/>
        </w:tabs>
        <w:bidi w:val="0"/>
        <w:spacing w:before="0" w:after="40" w:line="209" w:lineRule="auto"/>
        <w:ind w:left="1080" w:right="0" w:firstLine="0"/>
        <w:jc w:val="both"/>
      </w:pPr>
      <w:r>
        <w:rPr>
          <w:i/>
          <w:iCs/>
          <w:color w:val="000000"/>
          <w:spacing w:val="0"/>
          <w:w w:val="100"/>
          <w:position w:val="0"/>
          <w:shd w:val="clear" w:color="auto" w:fill="auto"/>
          <w:lang w:val="pl-PL" w:eastAsia="pl-PL" w:bidi="pl-PL"/>
        </w:rPr>
        <w:t>—</w:t>
        <w:tab/>
        <w:t>Nadesłane nowości wydawnicze</w:t>
        <w:tab/>
      </w:r>
      <w:r>
        <w:rPr>
          <w:color w:val="000000"/>
          <w:spacing w:val="0"/>
          <w:w w:val="100"/>
          <w:position w:val="0"/>
          <w:shd w:val="clear" w:color="auto" w:fill="auto"/>
          <w:lang w:val="pl-PL" w:eastAsia="pl-PL" w:bidi="pl-PL"/>
        </w:rPr>
        <w:tab/>
        <w:t>144</w:t>
      </w:r>
      <w:r>
        <w:fldChar w:fldCharType="end"/>
      </w:r>
    </w:p>
    <w:p>
      <w:pPr>
        <w:pStyle w:val="Style28"/>
        <w:keepNext w:val="0"/>
        <w:keepLines w:val="0"/>
        <w:widowControl w:val="0"/>
        <w:shd w:val="clear" w:color="auto" w:fill="auto"/>
        <w:bidi w:val="0"/>
        <w:spacing w:before="0" w:after="40" w:line="240" w:lineRule="auto"/>
        <w:ind w:left="2760" w:right="0" w:firstLine="0"/>
        <w:jc w:val="both"/>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Wł. Mazurkiewicz, A. Breg- man, S. Żochowski, A. Wa- sung, M. Sambor, H. Klei- nert, Z. Wańkowiczowa, J. Brzękowski, B. Kawecki, Ks.</w:t>
      </w:r>
    </w:p>
    <w:p>
      <w:pPr>
        <w:pStyle w:val="Style30"/>
        <w:keepNext w:val="0"/>
        <w:keepLines w:val="0"/>
        <w:widowControl w:val="0"/>
        <w:shd w:val="clear" w:color="auto" w:fill="auto"/>
        <w:tabs>
          <w:tab w:pos="315" w:val="left"/>
        </w:tabs>
        <w:bidi w:val="0"/>
        <w:spacing w:before="0" w:after="0"/>
        <w:ind w:left="0" w:right="0" w:firstLine="0"/>
        <w:jc w:val="both"/>
      </w:pPr>
      <w:r>
        <w:rPr>
          <w:color w:val="000000"/>
          <w:spacing w:val="0"/>
          <w:w w:val="100"/>
          <w:position w:val="0"/>
          <w:shd w:val="clear" w:color="auto" w:fill="auto"/>
          <w:lang w:val="pl-PL" w:eastAsia="pl-PL" w:bidi="pl-PL"/>
        </w:rPr>
        <w:t>J.</w:t>
        <w:tab/>
        <w:t xml:space="preserve">M. Szymusiak,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J., amb.</w:t>
      </w:r>
    </w:p>
    <w:p>
      <w:pPr>
        <w:pStyle w:val="Style30"/>
        <w:keepNext w:val="0"/>
        <w:keepLines w:val="0"/>
        <w:widowControl w:val="0"/>
        <w:shd w:val="clear" w:color="auto" w:fill="auto"/>
        <w:tabs>
          <w:tab w:pos="373" w:val="left"/>
        </w:tabs>
        <w:bidi w:val="0"/>
        <w:spacing w:before="0" w:after="0"/>
        <w:ind w:left="0" w:right="0" w:firstLine="0"/>
        <w:jc w:val="both"/>
      </w:pPr>
      <w:r>
        <w:rPr>
          <w:color w:val="000000"/>
          <w:spacing w:val="0"/>
          <w:w w:val="100"/>
          <w:position w:val="0"/>
          <w:shd w:val="clear" w:color="auto" w:fill="auto"/>
          <w:lang w:val="fr-FR" w:eastAsia="fr-FR" w:bidi="fr-FR"/>
        </w:rPr>
        <w:t>K.</w:t>
        <w:tab/>
      </w:r>
      <w:r>
        <w:rPr>
          <w:color w:val="000000"/>
          <w:spacing w:val="0"/>
          <w:w w:val="100"/>
          <w:position w:val="0"/>
          <w:shd w:val="clear" w:color="auto" w:fill="auto"/>
          <w:lang w:val="pl-PL" w:eastAsia="pl-PL" w:bidi="pl-PL"/>
        </w:rPr>
        <w:t>D. Morawski, odpowiedź</w:t>
      </w:r>
    </w:p>
    <w:p>
      <w:pPr>
        <w:pStyle w:val="Style18"/>
        <w:keepNext w:val="0"/>
        <w:keepLines w:val="0"/>
        <w:widowControl w:val="0"/>
        <w:shd w:val="clear" w:color="auto" w:fill="auto"/>
        <w:tabs>
          <w:tab w:leader="dot" w:pos="5631" w:val="right"/>
        </w:tabs>
        <w:bidi w:val="0"/>
        <w:spacing w:before="0" w:after="40" w:line="209"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Redaktora amb. Morawskiemu: </w:t>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147</w:t>
      </w:r>
    </w:p>
    <w:p>
      <w:pPr>
        <w:pStyle w:val="Style18"/>
        <w:keepNext w:val="0"/>
        <w:keepLines w:val="0"/>
        <w:widowControl w:val="0"/>
        <w:shd w:val="clear" w:color="auto" w:fill="auto"/>
        <w:bidi w:val="0"/>
        <w:spacing w:before="0" w:after="40" w:line="240" w:lineRule="auto"/>
        <w:ind w:left="276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18"/>
        <w:keepNext w:val="0"/>
        <w:keepLines w:val="0"/>
        <w:widowControl w:val="0"/>
        <w:shd w:val="clear" w:color="auto" w:fill="auto"/>
        <w:tabs>
          <w:tab w:pos="2288" w:val="left"/>
          <w:tab w:leader="dot" w:pos="5631" w:val="right"/>
        </w:tabs>
        <w:bidi w:val="0"/>
        <w:spacing w:before="0" w:after="40" w:line="209" w:lineRule="auto"/>
        <w:ind w:left="1080" w:right="0" w:firstLine="0"/>
        <w:jc w:val="both"/>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fr-FR" w:eastAsia="fr-FR" w:bidi="fr-FR"/>
        </w:rPr>
        <w:t>Résumé en langue française</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158</w:t>
      </w:r>
    </w:p>
    <w:p>
      <w:pPr>
        <w:pStyle w:val="Style18"/>
        <w:keepNext w:val="0"/>
        <w:keepLines w:val="0"/>
        <w:widowControl w:val="0"/>
        <w:shd w:val="clear" w:color="auto" w:fill="auto"/>
        <w:tabs>
          <w:tab w:pos="2288" w:val="left"/>
          <w:tab w:leader="dot" w:pos="5631" w:val="right"/>
        </w:tabs>
        <w:bidi w:val="0"/>
        <w:spacing w:before="0" w:after="40" w:line="209" w:lineRule="auto"/>
        <w:ind w:left="1080" w:right="0" w:firstLine="0"/>
        <w:jc w:val="both"/>
        <w:sectPr>
          <w:headerReference w:type="default" r:id="rId5"/>
          <w:headerReference w:type="even" r:id="rId6"/>
          <w:footnotePr>
            <w:pos w:val="pageBottom"/>
            <w:numFmt w:val="decimal"/>
            <w:numRestart w:val="continuous"/>
          </w:footnotePr>
          <w:pgSz w:w="6985" w:h="11565"/>
          <w:pgMar w:top="739" w:left="611" w:right="611" w:bottom="721" w:header="0" w:footer="293" w:gutter="0"/>
          <w:pgNumType w:start="1641"/>
          <w:cols w:space="720"/>
          <w:noEndnote/>
          <w:rtlGutter w:val="0"/>
          <w:docGrid w:linePitch="360"/>
        </w:sectPr>
      </w:pPr>
      <w:r>
        <w:rPr>
          <w:i/>
          <w:iCs/>
          <w:color w:val="000000"/>
          <w:spacing w:val="0"/>
          <w:w w:val="100"/>
          <w:position w:val="0"/>
          <w:shd w:val="clear" w:color="auto" w:fill="auto"/>
          <w:lang w:val="pl-PL" w:eastAsia="pl-PL" w:bidi="pl-PL"/>
        </w:rPr>
        <w:t>—</w:t>
        <w:tab/>
        <w:t xml:space="preserve">English Synopsis </w:t>
        <w:tab/>
      </w:r>
      <w:r>
        <w:rPr>
          <w:color w:val="000000"/>
          <w:spacing w:val="0"/>
          <w:w w:val="100"/>
          <w:position w:val="0"/>
          <w:shd w:val="clear" w:color="auto" w:fill="auto"/>
          <w:lang w:val="pl-PL" w:eastAsia="pl-PL" w:bidi="pl-PL"/>
        </w:rPr>
        <w:t xml:space="preserve"> 159</w:t>
      </w:r>
      <w:r>
        <w:fldChar w:fldCharType="end"/>
      </w:r>
    </w:p>
    <w:p>
      <w:pPr>
        <w:pStyle w:val="Style32"/>
        <w:keepNext/>
        <w:keepLines/>
        <w:widowControl w:val="0"/>
        <w:shd w:val="clear" w:color="auto" w:fill="auto"/>
        <w:bidi w:val="0"/>
        <w:spacing w:before="0" w:after="0" w:line="240" w:lineRule="auto"/>
        <w:ind w:left="0" w:right="0" w:firstLine="0"/>
        <w:jc w:val="left"/>
        <w:rPr>
          <w:sz w:val="258"/>
          <w:szCs w:val="258"/>
        </w:rPr>
      </w:pPr>
      <w:bookmarkStart w:id="0" w:name="bookmark0"/>
      <w:bookmarkStart w:id="1" w:name="bookmark1"/>
      <w:r>
        <w:rPr>
          <w:rFonts w:ascii="Times New Roman" w:eastAsia="Times New Roman" w:hAnsi="Times New Roman" w:cs="Times New Roman"/>
          <w:b w:val="0"/>
          <w:bCs w:val="0"/>
          <w:color w:val="000000"/>
          <w:spacing w:val="0"/>
          <w:w w:val="50"/>
          <w:position w:val="0"/>
          <w:sz w:val="258"/>
          <w:szCs w:val="258"/>
          <w:shd w:val="clear" w:color="auto" w:fill="auto"/>
          <w:lang w:val="pl-PL" w:eastAsia="pl-PL" w:bidi="pl-PL"/>
        </w:rPr>
        <w:t>KULTURA</w:t>
      </w:r>
      <w:bookmarkEnd w:id="0"/>
      <w:bookmarkEnd w:id="1"/>
    </w:p>
    <w:p>
      <w:pPr>
        <w:pStyle w:val="Style9"/>
        <w:keepNext w:val="0"/>
        <w:keepLines w:val="0"/>
        <w:widowControl w:val="0"/>
        <w:shd w:val="clear" w:color="auto" w:fill="auto"/>
        <w:bidi w:val="0"/>
        <w:spacing w:before="0" w:after="280" w:line="240" w:lineRule="auto"/>
        <w:ind w:left="0" w:right="0" w:firstLine="0"/>
        <w:jc w:val="left"/>
        <w:rPr>
          <w:sz w:val="36"/>
          <w:szCs w:val="36"/>
        </w:rPr>
      </w:pPr>
      <w:r>
        <w:rPr>
          <w:color w:val="000000"/>
          <w:spacing w:val="0"/>
          <w:w w:val="100"/>
          <w:position w:val="0"/>
          <w:sz w:val="36"/>
          <w:szCs w:val="36"/>
          <w:shd w:val="clear" w:color="auto" w:fill="auto"/>
          <w:lang w:val="pl-PL" w:eastAsia="pl-PL" w:bidi="pl-PL"/>
        </w:rPr>
        <w:t>Szkice • Opowiadania • Sprawozdania</w:t>
      </w:r>
    </w:p>
    <w:p>
      <w:pPr>
        <w:pStyle w:val="Style21"/>
        <w:keepNext w:val="0"/>
        <w:keepLines w:val="0"/>
        <w:widowControl w:val="0"/>
        <w:shd w:val="clear" w:color="auto" w:fill="auto"/>
        <w:bidi w:val="0"/>
        <w:spacing w:before="0" w:after="0" w:line="240" w:lineRule="auto"/>
        <w:ind w:left="0" w:right="0" w:firstLine="0"/>
        <w:jc w:val="left"/>
        <w:sectPr>
          <w:headerReference w:type="default" r:id="rId7"/>
          <w:headerReference w:type="even" r:id="rId8"/>
          <w:footnotePr>
            <w:pos w:val="pageBottom"/>
            <w:numFmt w:val="decimal"/>
            <w:numRestart w:val="continuous"/>
          </w:footnotePr>
          <w:pgSz w:w="6985" w:h="11565"/>
          <w:pgMar w:top="372" w:left="231" w:right="238" w:bottom="752" w:header="0" w:footer="324" w:gutter="0"/>
          <w:cols w:space="720"/>
          <w:noEndnote/>
          <w:rtlGutter w:val="0"/>
          <w:docGrid w:linePitch="360"/>
        </w:sectPr>
      </w:pPr>
      <w:r>
        <w:rPr>
          <w:color w:val="000000"/>
          <w:spacing w:val="0"/>
          <w:w w:val="100"/>
          <w:position w:val="0"/>
          <w:shd w:val="clear" w:color="auto" w:fill="auto"/>
          <w:lang w:val="pl-PL" w:eastAsia="pl-PL" w:bidi="pl-PL"/>
        </w:rPr>
        <w:t>PARYŻ Grudzień-Decembre 1954</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66" w:after="66" w:line="240" w:lineRule="exact"/>
        <w:rPr>
          <w:sz w:val="19"/>
          <w:szCs w:val="19"/>
        </w:rPr>
      </w:pPr>
    </w:p>
    <w:p>
      <w:pPr>
        <w:widowControl w:val="0"/>
        <w:spacing w:line="1" w:lineRule="exact"/>
        <w:sectPr>
          <w:footnotePr>
            <w:pos w:val="pageBottom"/>
            <w:numFmt w:val="decimal"/>
            <w:numRestart w:val="continuous"/>
          </w:footnotePr>
          <w:type w:val="continuous"/>
          <w:pgSz w:w="6985" w:h="11565"/>
          <w:pgMar w:top="372" w:left="0" w:right="0" w:bottom="372" w:header="0" w:footer="3" w:gutter="0"/>
          <w:cols w:space="720"/>
          <w:noEndnote/>
          <w:rtlGutter w:val="0"/>
          <w:docGrid w:linePitch="360"/>
        </w:sectPr>
      </w:pPr>
    </w:p>
    <w:p>
      <w:pPr>
        <w:pStyle w:val="Style36"/>
        <w:keepNext/>
        <w:keepLines/>
        <w:widowControl w:val="0"/>
        <w:shd w:val="clear" w:color="auto" w:fill="auto"/>
        <w:bidi w:val="0"/>
        <w:spacing w:before="0" w:after="0" w:line="240" w:lineRule="auto"/>
        <w:ind w:left="0" w:right="0" w:firstLine="0"/>
        <w:jc w:val="left"/>
        <w:rPr>
          <w:sz w:val="44"/>
          <w:szCs w:val="44"/>
        </w:rPr>
      </w:pPr>
      <w:bookmarkStart w:id="2" w:name="bookmark2"/>
      <w:bookmarkStart w:id="3" w:name="bookmark3"/>
      <w:r>
        <w:rPr>
          <w:b/>
          <w:bCs/>
          <w:color w:val="000000"/>
          <w:spacing w:val="0"/>
          <w:w w:val="100"/>
          <w:position w:val="0"/>
          <w:sz w:val="44"/>
          <w:szCs w:val="44"/>
          <w:u w:val="single"/>
          <w:shd w:val="clear" w:color="auto" w:fill="auto"/>
          <w:lang w:val="pl-PL" w:eastAsia="pl-PL" w:bidi="pl-PL"/>
        </w:rPr>
        <w:t>INSTYTUT</w:t>
      </w:r>
      <w:bookmarkEnd w:id="2"/>
      <w:bookmarkEnd w:id="3"/>
    </w:p>
    <w:p>
      <w:pPr>
        <w:pStyle w:val="Style36"/>
        <w:keepNext/>
        <w:keepLines/>
        <w:widowControl w:val="0"/>
        <w:shd w:val="clear" w:color="auto" w:fill="auto"/>
        <w:bidi w:val="0"/>
        <w:spacing w:before="0" w:after="0" w:line="240" w:lineRule="auto"/>
        <w:ind w:left="0" w:right="0" w:firstLine="0"/>
        <w:jc w:val="left"/>
        <w:rPr>
          <w:sz w:val="44"/>
          <w:szCs w:val="44"/>
        </w:rPr>
        <w:sectPr>
          <w:footnotePr>
            <w:pos w:val="pageBottom"/>
            <w:numFmt w:val="decimal"/>
            <w:numRestart w:val="continuous"/>
          </w:footnotePr>
          <w:type w:val="continuous"/>
          <w:pgSz w:w="6985" w:h="11565"/>
          <w:pgMar w:top="372" w:left="360" w:right="411" w:bottom="372" w:header="0" w:footer="3" w:gutter="0"/>
          <w:cols w:num="2" w:space="929"/>
          <w:noEndnote/>
          <w:rtlGutter w:val="0"/>
          <w:docGrid w:linePitch="360"/>
        </w:sectPr>
      </w:pPr>
      <w:bookmarkStart w:id="4" w:name="bookmark4"/>
      <w:bookmarkStart w:id="5" w:name="bookmark5"/>
      <w:r>
        <w:rPr>
          <w:b/>
          <w:bCs/>
          <w:color w:val="000000"/>
          <w:spacing w:val="0"/>
          <w:w w:val="100"/>
          <w:position w:val="0"/>
          <w:sz w:val="44"/>
          <w:szCs w:val="44"/>
          <w:u w:val="single"/>
          <w:shd w:val="clear" w:color="auto" w:fill="auto"/>
          <w:lang w:val="pl-PL" w:eastAsia="pl-PL" w:bidi="pl-PL"/>
        </w:rPr>
        <w:t>LITERACKI</w:t>
      </w:r>
      <w:bookmarkEnd w:id="4"/>
      <w:bookmarkEnd w:id="5"/>
    </w:p>
    <w:p>
      <w:pPr>
        <w:rPr>
          <w:sz w:val="2"/>
          <w:szCs w:val="2"/>
        </w:rPr>
        <w:sectPr>
          <w:footnotePr>
            <w:pos w:val="pageBottom"/>
            <w:numFmt w:val="decimal"/>
            <w:numRestart w:val="continuous"/>
          </w:footnotePr>
          <w:type w:val="continuous"/>
          <w:pgSz w:w="6985" w:h="11565"/>
          <w:pgMar w:top="372" w:left="360" w:right="411" w:bottom="372" w:header="0" w:footer="3" w:gutter="0"/>
          <w:cols w:num="2" w:space="929"/>
          <w:noEndnote/>
          <w:rtlGutter w:val="0"/>
          <w:docGrid w:linePitch="360"/>
        </w:sectPr>
      </w:pPr>
    </w:p>
    <w:p>
      <w:pPr>
        <w:pStyle w:val="Style39"/>
        <w:keepNext/>
        <w:keepLines/>
        <w:widowControl w:val="0"/>
        <w:shd w:val="clear" w:color="auto" w:fill="auto"/>
        <w:bidi w:val="0"/>
        <w:spacing w:before="0" w:after="180" w:line="240" w:lineRule="auto"/>
        <w:ind w:left="0" w:right="0" w:firstLine="0"/>
        <w:jc w:val="center"/>
      </w:pPr>
      <w:bookmarkStart w:id="6" w:name="bookmark6"/>
      <w:bookmarkStart w:id="7" w:name="bookmark7"/>
      <w:r>
        <w:rPr>
          <w:color w:val="000000"/>
          <w:spacing w:val="0"/>
          <w:w w:val="100"/>
          <w:position w:val="0"/>
          <w:shd w:val="clear" w:color="auto" w:fill="auto"/>
          <w:lang w:val="pl-PL" w:eastAsia="pl-PL" w:bidi="pl-PL"/>
        </w:rPr>
        <w:t>Noty biograficzne autorów</w:t>
      </w:r>
      <w:bookmarkEnd w:id="6"/>
      <w:bookmarkEnd w:id="7"/>
    </w:p>
    <w:p>
      <w:pPr>
        <w:pStyle w:val="Style30"/>
        <w:keepNext w:val="0"/>
        <w:keepLines w:val="0"/>
        <w:widowControl w:val="0"/>
        <w:shd w:val="clear" w:color="auto" w:fill="auto"/>
        <w:bidi w:val="0"/>
        <w:spacing w:before="0" w:after="180" w:line="211" w:lineRule="auto"/>
        <w:ind w:left="0" w:right="0" w:firstLine="360"/>
        <w:jc w:val="both"/>
      </w:pPr>
      <w:r>
        <w:rPr>
          <w:b/>
          <w:bCs/>
          <w:i/>
          <w:iCs/>
          <w:color w:val="000000"/>
          <w:spacing w:val="0"/>
          <w:w w:val="100"/>
          <w:position w:val="0"/>
          <w:shd w:val="clear" w:color="auto" w:fill="auto"/>
          <w:lang w:val="pl-PL" w:eastAsia="pl-PL" w:bidi="pl-PL"/>
        </w:rPr>
        <w:t>Fernand TOURRET,</w:t>
      </w:r>
      <w:r>
        <w:rPr>
          <w:color w:val="000000"/>
          <w:spacing w:val="0"/>
          <w:w w:val="100"/>
          <w:position w:val="0"/>
          <w:shd w:val="clear" w:color="auto" w:fill="auto"/>
          <w:lang w:val="pl-PL" w:eastAsia="pl-PL" w:bidi="pl-PL"/>
        </w:rPr>
        <w:t xml:space="preserve"> urodzony 22 listopada 1899 roku w Saint Romain- la-Motte </w:t>
      </w:r>
      <w:r>
        <w:rPr>
          <w:color w:val="000000"/>
          <w:spacing w:val="0"/>
          <w:w w:val="100"/>
          <w:position w:val="0"/>
          <w:shd w:val="clear" w:color="auto" w:fill="auto"/>
          <w:lang w:val="fr-FR" w:eastAsia="fr-FR" w:bidi="fr-FR"/>
        </w:rPr>
        <w:t xml:space="preserve">(Loire), </w:t>
      </w:r>
      <w:r>
        <w:rPr>
          <w:color w:val="000000"/>
          <w:spacing w:val="0"/>
          <w:w w:val="100"/>
          <w:position w:val="0"/>
          <w:shd w:val="clear" w:color="auto" w:fill="auto"/>
          <w:lang w:val="pl-PL" w:eastAsia="pl-PL" w:bidi="pl-PL"/>
        </w:rPr>
        <w:t>dziennikarz i essayista. Około 1927 opuszcza przemysł, w którym zatrudniony był jako inżynier, aby prowadzić studia etnograficzne i socjologiczne. Autor licznych rozpraw na temat rozwoju techniki.</w:t>
      </w:r>
    </w:p>
    <w:p>
      <w:pPr>
        <w:pStyle w:val="Style28"/>
        <w:keepNext w:val="0"/>
        <w:keepLines w:val="0"/>
        <w:widowControl w:val="0"/>
        <w:shd w:val="clear" w:color="auto" w:fill="auto"/>
        <w:bidi w:val="0"/>
        <w:spacing w:before="0" w:after="860" w:line="240"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00" w:right="0" w:firstLine="240"/>
        <w:jc w:val="both"/>
      </w:pPr>
      <w:r>
        <w:rPr>
          <w:color w:val="000000"/>
          <w:spacing w:val="0"/>
          <w:w w:val="100"/>
          <w:position w:val="0"/>
          <w:shd w:val="clear" w:color="auto" w:fill="auto"/>
          <w:lang w:val="pl-PL" w:eastAsia="pl-PL" w:bidi="pl-PL"/>
        </w:rPr>
        <w:t xml:space="preserve">Z inicjatywy redakcji ,,Kultury” i redakcji miesięcznika </w:t>
      </w:r>
      <w:r>
        <w:rPr>
          <w:color w:val="000000"/>
          <w:spacing w:val="0"/>
          <w:w w:val="100"/>
          <w:position w:val="0"/>
          <w:shd w:val="clear" w:color="auto" w:fill="auto"/>
          <w:lang w:val="fr-FR" w:eastAsia="fr-FR" w:bidi="fr-FR"/>
        </w:rPr>
        <w:t xml:space="preserve">„Preuves” </w:t>
      </w:r>
      <w:r>
        <w:rPr>
          <w:color w:val="000000"/>
          <w:spacing w:val="0"/>
          <w:w w:val="100"/>
          <w:position w:val="0"/>
          <w:shd w:val="clear" w:color="auto" w:fill="auto"/>
          <w:lang w:val="pl-PL" w:eastAsia="pl-PL" w:bidi="pl-PL"/>
        </w:rPr>
        <w:t xml:space="preserve">odbędzie się we wtorek 21 grudnia br. o godz. 20,45 </w:t>
      </w:r>
      <w:r>
        <w:rPr>
          <w:color w:val="000000"/>
          <w:spacing w:val="0"/>
          <w:w w:val="100"/>
          <w:position w:val="0"/>
          <w:shd w:val="clear" w:color="auto" w:fill="auto"/>
          <w:vertAlign w:val="superscript"/>
          <w:lang w:val="pl-PL" w:eastAsia="pl-PL" w:bidi="pl-PL"/>
        </w:rPr>
        <w:t>w</w:t>
      </w:r>
      <w:r>
        <w:rPr>
          <w:color w:val="000000"/>
          <w:spacing w:val="0"/>
          <w:w w:val="100"/>
          <w:position w:val="0"/>
          <w:shd w:val="clear" w:color="auto" w:fill="auto"/>
          <w:lang w:val="pl-PL" w:eastAsia="pl-PL" w:bidi="pl-PL"/>
        </w:rPr>
        <w:t xml:space="preserve"> lokalu Kongresu Wolności Kultury w Paryżu, zebranie dyskusyjne na temat: ,,</w:t>
      </w:r>
      <w:r>
        <w:rPr>
          <w:i/>
          <w:iCs/>
          <w:color w:val="000000"/>
          <w:spacing w:val="0"/>
          <w:w w:val="100"/>
          <w:position w:val="0"/>
          <w:shd w:val="clear" w:color="auto" w:fill="auto"/>
          <w:lang w:val="fr-FR" w:eastAsia="fr-FR" w:bidi="fr-FR"/>
        </w:rPr>
        <w:t xml:space="preserve">L'Artiste et la création </w:t>
      </w:r>
      <w:r>
        <w:rPr>
          <w:i/>
          <w:iCs/>
          <w:color w:val="000000"/>
          <w:spacing w:val="0"/>
          <w:w w:val="100"/>
          <w:position w:val="0"/>
          <w:shd w:val="clear" w:color="auto" w:fill="auto"/>
          <w:lang w:val="pl-PL" w:eastAsia="pl-PL" w:bidi="pl-PL"/>
        </w:rPr>
        <w:t xml:space="preserve">en </w:t>
      </w:r>
      <w:r>
        <w:rPr>
          <w:i/>
          <w:iCs/>
          <w:color w:val="000000"/>
          <w:spacing w:val="0"/>
          <w:w w:val="100"/>
          <w:position w:val="0"/>
          <w:shd w:val="clear" w:color="auto" w:fill="auto"/>
          <w:lang w:val="fr-FR" w:eastAsia="fr-FR" w:bidi="fr-FR"/>
        </w:rPr>
        <w:t>Pologne d'aujourd’hui"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(Artysta i twórczość w dzisiejszej Polsce).</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00" w:right="0" w:firstLine="240"/>
        <w:jc w:val="both"/>
      </w:pPr>
      <w:r>
        <w:rPr>
          <w:color w:val="000000"/>
          <w:spacing w:val="0"/>
          <w:w w:val="100"/>
          <w:position w:val="0"/>
          <w:shd w:val="clear" w:color="auto" w:fill="auto"/>
          <w:lang w:val="pl-PL" w:eastAsia="pl-PL" w:bidi="pl-PL"/>
        </w:rPr>
        <w:t xml:space="preserve">Zebraniu przewodniczyć będzie Jean Cassou, francuski pisarz i krytyk sztuki, dyrektor paryskiego </w:t>
      </w:r>
      <w:r>
        <w:rPr>
          <w:color w:val="000000"/>
          <w:spacing w:val="0"/>
          <w:w w:val="100"/>
          <w:position w:val="0"/>
          <w:shd w:val="clear" w:color="auto" w:fill="auto"/>
          <w:lang w:val="fr-FR" w:eastAsia="fr-FR" w:bidi="fr-FR"/>
        </w:rPr>
        <w:t>„Musée d’Art Moderne”.</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960"/>
        <w:ind w:left="200" w:right="0" w:firstLine="240"/>
        <w:jc w:val="both"/>
      </w:pPr>
      <w:r>
        <w:rPr>
          <w:color w:val="000000"/>
          <w:spacing w:val="0"/>
          <w:w w:val="100"/>
          <w:position w:val="0"/>
          <w:shd w:val="clear" w:color="auto" w:fill="auto"/>
          <w:lang w:val="pl-PL" w:eastAsia="pl-PL" w:bidi="pl-PL"/>
        </w:rPr>
        <w:t>Przemawiać będą: Józef Czapski, Czesław Miłosz, An</w:t>
        <w:softHyphen/>
        <w:t>drzej Panufnik i Konstanty Regamey.</w:t>
      </w:r>
    </w:p>
    <w:p>
      <w:pPr>
        <w:pStyle w:val="Style42"/>
        <w:keepNext w:val="0"/>
        <w:keepLines w:val="0"/>
        <w:widowControl w:val="0"/>
        <w:shd w:val="clear" w:color="auto" w:fill="auto"/>
        <w:bidi w:val="0"/>
        <w:spacing w:before="0" w:after="0" w:line="202" w:lineRule="auto"/>
        <w:ind w:left="200" w:right="0" w:firstLine="40"/>
        <w:jc w:val="both"/>
      </w:pPr>
      <w:r>
        <w:rPr>
          <w:i/>
          <w:iCs/>
          <w:color w:val="000000"/>
          <w:spacing w:val="0"/>
          <w:w w:val="100"/>
          <w:position w:val="0"/>
          <w:shd w:val="clear" w:color="auto" w:fill="auto"/>
          <w:lang w:val="pl-PL" w:eastAsia="pl-PL" w:bidi="pl-PL"/>
        </w:rPr>
        <w:t>W następnym, podwójnym numerze ,,Kultury"</w:t>
      </w:r>
      <w:r>
        <w:rPr>
          <w:color w:val="000000"/>
          <w:spacing w:val="0"/>
          <w:w w:val="100"/>
          <w:position w:val="0"/>
          <w:shd w:val="clear" w:color="auto" w:fill="auto"/>
          <w:lang w:val="pl-PL" w:eastAsia="pl-PL" w:bidi="pl-PL"/>
        </w:rPr>
        <w:t xml:space="preserve"> (styczeń- luty </w:t>
      </w:r>
      <w:r>
        <w:rPr>
          <w:i/>
          <w:iCs/>
          <w:color w:val="000000"/>
          <w:spacing w:val="0"/>
          <w:w w:val="100"/>
          <w:position w:val="0"/>
          <w:shd w:val="clear" w:color="auto" w:fill="auto"/>
          <w:lang w:val="pl-PL" w:eastAsia="pl-PL" w:bidi="pl-PL"/>
        </w:rPr>
        <w:t>1955) rozpoczynamy druk nowej powieści CZESŁAW A MIŁOSZA pod tytułem :</w:t>
      </w:r>
    </w:p>
    <w:p>
      <w:pPr>
        <w:pStyle w:val="Style42"/>
        <w:keepNext w:val="0"/>
        <w:keepLines w:val="0"/>
        <w:widowControl w:val="0"/>
        <w:shd w:val="clear" w:color="auto" w:fill="auto"/>
        <w:bidi w:val="0"/>
        <w:spacing w:before="0" w:after="860" w:line="202" w:lineRule="auto"/>
        <w:ind w:left="0" w:right="0" w:firstLine="0"/>
        <w:jc w:val="center"/>
      </w:pPr>
      <w:r>
        <w:rPr>
          <w:color w:val="000000"/>
          <w:spacing w:val="0"/>
          <w:w w:val="100"/>
          <w:position w:val="0"/>
          <w:shd w:val="clear" w:color="auto" w:fill="auto"/>
          <w:lang w:val="pl-PL" w:eastAsia="pl-PL" w:bidi="pl-PL"/>
        </w:rPr>
        <w:t xml:space="preserve">DOLINA 1 </w:t>
      </w:r>
      <w:r>
        <w:rPr>
          <w:color w:val="000000"/>
          <w:spacing w:val="0"/>
          <w:w w:val="100"/>
          <w:position w:val="0"/>
          <w:shd w:val="clear" w:color="auto" w:fill="auto"/>
          <w:lang w:val="fr-FR" w:eastAsia="fr-FR" w:bidi="fr-FR"/>
        </w:rPr>
        <w:t xml:space="preserve">S S </w:t>
      </w:r>
      <w:r>
        <w:rPr>
          <w:color w:val="000000"/>
          <w:spacing w:val="0"/>
          <w:w w:val="100"/>
          <w:position w:val="0"/>
          <w:shd w:val="clear" w:color="auto" w:fill="auto"/>
          <w:lang w:val="pl-PL" w:eastAsia="pl-PL" w:bidi="pl-PL"/>
        </w:rPr>
        <w:t>Y.</w:t>
      </w:r>
    </w:p>
    <w:p>
      <w:pPr>
        <w:pStyle w:val="Style36"/>
        <w:keepNext/>
        <w:keepLines/>
        <w:widowControl w:val="0"/>
        <w:shd w:val="clear" w:color="auto" w:fill="auto"/>
        <w:bidi w:val="0"/>
        <w:spacing w:before="0" w:after="460" w:line="230" w:lineRule="auto"/>
        <w:ind w:left="340" w:right="0" w:firstLine="20"/>
        <w:jc w:val="left"/>
      </w:pPr>
      <w:bookmarkStart w:id="8" w:name="bookmark8"/>
      <w:bookmarkStart w:id="9" w:name="bookmark9"/>
      <w:r>
        <w:rPr>
          <w:color w:val="000000"/>
          <w:spacing w:val="0"/>
          <w:w w:val="100"/>
          <w:position w:val="0"/>
          <w:shd w:val="clear" w:color="auto" w:fill="auto"/>
          <w:lang w:val="pl-PL" w:eastAsia="pl-PL" w:bidi="pl-PL"/>
        </w:rPr>
        <w:t>Przypominamy o odnowieniu prenumeraty na r. 1955</w:t>
      </w:r>
      <w:bookmarkEnd w:id="8"/>
      <w:bookmarkEnd w:id="9"/>
    </w:p>
    <w:p>
      <w:pPr>
        <w:pStyle w:val="Style30"/>
        <w:keepNext w:val="0"/>
        <w:keepLines w:val="0"/>
        <w:widowControl w:val="0"/>
        <w:pBdr>
          <w:bottom w:val="single" w:sz="4" w:space="0" w:color="auto"/>
        </w:pBdr>
        <w:shd w:val="clear" w:color="auto" w:fill="auto"/>
        <w:bidi w:val="0"/>
        <w:spacing w:before="0" w:after="240" w:line="240" w:lineRule="auto"/>
        <w:ind w:left="0" w:right="0" w:firstLine="0"/>
        <w:jc w:val="center"/>
      </w:pPr>
      <w:r>
        <w:rPr>
          <w:b/>
          <w:bCs/>
          <w:color w:val="000000"/>
          <w:spacing w:val="0"/>
          <w:w w:val="100"/>
          <w:position w:val="0"/>
          <w:sz w:val="17"/>
          <w:szCs w:val="17"/>
          <w:shd w:val="clear" w:color="auto" w:fill="auto"/>
          <w:lang w:val="fr-FR" w:eastAsia="fr-FR" w:bidi="fr-FR"/>
        </w:rPr>
        <w:t xml:space="preserve">Imprimé </w:t>
      </w:r>
      <w:r>
        <w:rPr>
          <w:b/>
          <w:bCs/>
          <w:color w:val="000000"/>
          <w:spacing w:val="0"/>
          <w:w w:val="100"/>
          <w:position w:val="0"/>
          <w:sz w:val="17"/>
          <w:szCs w:val="17"/>
          <w:shd w:val="clear" w:color="auto" w:fill="auto"/>
          <w:lang w:val="pl-PL" w:eastAsia="pl-PL" w:bidi="pl-PL"/>
        </w:rPr>
        <w:t>en France</w:t>
      </w:r>
    </w:p>
    <w:p>
      <w:pPr>
        <w:pStyle w:val="Style30"/>
        <w:keepNext w:val="0"/>
        <w:keepLines w:val="0"/>
        <w:widowControl w:val="0"/>
        <w:shd w:val="clear" w:color="auto" w:fill="auto"/>
        <w:bidi w:val="0"/>
        <w:spacing w:before="0" w:after="360" w:line="240" w:lineRule="auto"/>
        <w:ind w:left="0" w:right="0" w:firstLine="420"/>
        <w:jc w:val="left"/>
      </w:pPr>
      <w:r>
        <w:rPr>
          <w:b/>
          <w:bCs/>
          <w:color w:val="000000"/>
          <w:spacing w:val="0"/>
          <w:w w:val="100"/>
          <w:position w:val="0"/>
          <w:sz w:val="17"/>
          <w:szCs w:val="17"/>
          <w:shd w:val="clear" w:color="auto" w:fill="auto"/>
          <w:lang w:val="fr-FR" w:eastAsia="fr-FR" w:bidi="fr-FR"/>
        </w:rPr>
        <w:t xml:space="preserve">Imprimerie </w:t>
      </w:r>
      <w:r>
        <w:rPr>
          <w:b/>
          <w:bCs/>
          <w:color w:val="000000"/>
          <w:spacing w:val="0"/>
          <w:w w:val="100"/>
          <w:position w:val="0"/>
          <w:sz w:val="17"/>
          <w:szCs w:val="17"/>
          <w:shd w:val="clear" w:color="auto" w:fill="auto"/>
          <w:lang w:val="pl-PL" w:eastAsia="pl-PL" w:bidi="pl-PL"/>
        </w:rPr>
        <w:t xml:space="preserve">RICHARD, 24, </w:t>
      </w:r>
      <w:r>
        <w:rPr>
          <w:b/>
          <w:bCs/>
          <w:color w:val="000000"/>
          <w:spacing w:val="0"/>
          <w:w w:val="100"/>
          <w:position w:val="0"/>
          <w:sz w:val="17"/>
          <w:szCs w:val="17"/>
          <w:shd w:val="clear" w:color="auto" w:fill="auto"/>
          <w:lang w:val="fr-FR" w:eastAsia="fr-FR" w:bidi="fr-FR"/>
        </w:rPr>
        <w:t xml:space="preserve">rue </w:t>
      </w:r>
      <w:r>
        <w:rPr>
          <w:b/>
          <w:bCs/>
          <w:color w:val="000000"/>
          <w:spacing w:val="0"/>
          <w:w w:val="100"/>
          <w:position w:val="0"/>
          <w:sz w:val="17"/>
          <w:szCs w:val="17"/>
          <w:shd w:val="clear" w:color="auto" w:fill="auto"/>
          <w:lang w:val="pl-PL" w:eastAsia="pl-PL" w:bidi="pl-PL"/>
        </w:rPr>
        <w:t xml:space="preserve">Stephenson, </w:t>
      </w:r>
      <w:r>
        <w:rPr>
          <w:b/>
          <w:bCs/>
          <w:color w:val="000000"/>
          <w:spacing w:val="0"/>
          <w:w w:val="100"/>
          <w:position w:val="0"/>
          <w:sz w:val="17"/>
          <w:szCs w:val="17"/>
          <w:shd w:val="clear" w:color="auto" w:fill="auto"/>
          <w:lang w:val="fr-FR" w:eastAsia="fr-FR" w:bidi="fr-FR"/>
        </w:rPr>
        <w:t>Paris (XYIIF)</w:t>
      </w:r>
      <w:r>
        <w:br w:type="page"/>
      </w:r>
    </w:p>
    <w:p>
      <w:pPr>
        <w:pStyle w:val="Style36"/>
        <w:keepNext/>
        <w:keepLines/>
        <w:widowControl w:val="0"/>
        <w:shd w:val="clear" w:color="auto" w:fill="auto"/>
        <w:bidi w:val="0"/>
        <w:spacing w:before="0" w:after="0" w:line="240" w:lineRule="auto"/>
        <w:ind w:left="0" w:right="0" w:firstLine="580"/>
        <w:jc w:val="left"/>
        <w:rPr>
          <w:sz w:val="52"/>
          <w:szCs w:val="52"/>
        </w:rPr>
      </w:pPr>
      <w:bookmarkStart w:id="10" w:name="bookmark10"/>
      <w:bookmarkStart w:id="11" w:name="bookmark11"/>
      <w:r>
        <w:rPr>
          <w:color w:val="000000"/>
          <w:spacing w:val="0"/>
          <w:w w:val="100"/>
          <w:position w:val="0"/>
          <w:sz w:val="52"/>
          <w:szCs w:val="52"/>
          <w:shd w:val="clear" w:color="auto" w:fill="auto"/>
          <w:lang w:val="pl-PL" w:eastAsia="pl-PL" w:bidi="pl-PL"/>
        </w:rPr>
        <w:t>DALSZE WPŁATY</w:t>
      </w:r>
      <w:bookmarkEnd w:id="10"/>
      <w:bookmarkEnd w:id="11"/>
    </w:p>
    <w:p>
      <w:pPr>
        <w:pStyle w:val="Style36"/>
        <w:keepNext/>
        <w:keepLines/>
        <w:widowControl w:val="0"/>
        <w:shd w:val="clear" w:color="auto" w:fill="auto"/>
        <w:bidi w:val="0"/>
        <w:spacing w:before="0" w:after="680" w:line="230" w:lineRule="auto"/>
        <w:ind w:left="0" w:right="0" w:firstLine="0"/>
        <w:jc w:val="left"/>
        <w:rPr>
          <w:sz w:val="52"/>
          <w:szCs w:val="52"/>
        </w:rPr>
      </w:pPr>
      <w:bookmarkStart w:id="12" w:name="bookmark12"/>
      <w:bookmarkStart w:id="13" w:name="bookmark13"/>
      <w:r>
        <w:rPr>
          <w:color w:val="000000"/>
          <w:spacing w:val="0"/>
          <w:w w:val="100"/>
          <w:position w:val="0"/>
          <w:sz w:val="52"/>
          <w:szCs w:val="52"/>
          <w:shd w:val="clear" w:color="auto" w:fill="auto"/>
          <w:lang w:val="pl-PL" w:eastAsia="pl-PL" w:bidi="pl-PL"/>
        </w:rPr>
        <w:t>NA DOM “KULTURY</w:t>
      </w:r>
      <w:r>
        <w:rPr>
          <w:color w:val="000000"/>
          <w:spacing w:val="0"/>
          <w:w w:val="100"/>
          <w:position w:val="0"/>
          <w:sz w:val="52"/>
          <w:szCs w:val="52"/>
          <w:shd w:val="clear" w:color="auto" w:fill="auto"/>
          <w:vertAlign w:val="superscript"/>
          <w:lang w:val="pl-PL" w:eastAsia="pl-PL" w:bidi="pl-PL"/>
        </w:rPr>
        <w:t>44</w:t>
      </w:r>
      <w:bookmarkEnd w:id="12"/>
      <w:bookmarkEnd w:id="13"/>
    </w:p>
    <w:p>
      <w:pPr>
        <w:pStyle w:val="Style30"/>
        <w:keepNext w:val="0"/>
        <w:keepLines w:val="0"/>
        <w:widowControl w:val="0"/>
        <w:shd w:val="clear" w:color="auto" w:fill="auto"/>
        <w:tabs>
          <w:tab w:leader="dot" w:pos="5343" w:val="right"/>
          <w:tab w:pos="5553" w:val="lef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Marian Popławski (Anglia) </w:t>
        <w:tab/>
        <w:t xml:space="preserve"> 500</w:t>
        <w:tab/>
        <w:t>frs</w:t>
      </w:r>
    </w:p>
    <w:p>
      <w:pPr>
        <w:pStyle w:val="Style18"/>
        <w:keepNext w:val="0"/>
        <w:keepLines w:val="0"/>
        <w:widowControl w:val="0"/>
        <w:shd w:val="clear" w:color="auto" w:fill="auto"/>
        <w:tabs>
          <w:tab w:leader="dot" w:pos="5343" w:val="right"/>
        </w:tabs>
        <w:bidi w:val="0"/>
        <w:spacing w:before="0" w:after="0" w:line="214"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Zdzisław Peszkowski, Orchard Lakę (USA) </w:t>
        <w:tab/>
        <w:t xml:space="preserve"> 3.500</w:t>
      </w:r>
    </w:p>
    <w:p>
      <w:pPr>
        <w:pStyle w:val="Style18"/>
        <w:keepNext w:val="0"/>
        <w:keepLines w:val="0"/>
        <w:widowControl w:val="0"/>
        <w:shd w:val="clear" w:color="auto" w:fill="auto"/>
        <w:tabs>
          <w:tab w:leader="dot" w:pos="4501" w:val="lef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Dr Henryk Fajerman, Paryż </w:t>
        <w:tab/>
        <w:t xml:space="preserve"> 1.000</w:t>
      </w:r>
    </w:p>
    <w:p>
      <w:pPr>
        <w:pStyle w:val="Style18"/>
        <w:keepNext w:val="0"/>
        <w:keepLines w:val="0"/>
        <w:widowControl w:val="0"/>
        <w:shd w:val="clear" w:color="auto" w:fill="auto"/>
        <w:tabs>
          <w:tab w:leader="dot" w:pos="5343" w:val="right"/>
        </w:tabs>
        <w:bidi w:val="0"/>
        <w:spacing w:before="0" w:after="0" w:line="214" w:lineRule="auto"/>
        <w:ind w:left="0" w:right="0" w:firstLine="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S. (Kanada) </w:t>
        <w:tab/>
        <w:t xml:space="preserve"> 15.000</w:t>
      </w:r>
    </w:p>
    <w:p>
      <w:pPr>
        <w:pStyle w:val="Style18"/>
        <w:keepNext w:val="0"/>
        <w:keepLines w:val="0"/>
        <w:widowControl w:val="0"/>
        <w:shd w:val="clear" w:color="auto" w:fill="auto"/>
        <w:tabs>
          <w:tab w:leader="dot" w:pos="2552" w:val="right"/>
          <w:tab w:leader="dot" w:pos="4501" w:val="lef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Andrzej Wasung, Londyn </w:t>
        <w:tab/>
        <w:t>;</w:t>
        <w:tab/>
        <w:t xml:space="preserve"> 1.200</w:t>
      </w:r>
    </w:p>
    <w:p>
      <w:pPr>
        <w:pStyle w:val="Style18"/>
        <w:keepNext w:val="0"/>
        <w:keepLines w:val="0"/>
        <w:widowControl w:val="0"/>
        <w:shd w:val="clear" w:color="auto" w:fill="auto"/>
        <w:tabs>
          <w:tab w:leader="dot" w:pos="5343" w:val="right"/>
        </w:tabs>
        <w:bidi w:val="0"/>
        <w:spacing w:before="0" w:after="0" w:line="214" w:lineRule="auto"/>
        <w:ind w:left="0" w:right="0" w:firstLine="0"/>
        <w:jc w:val="both"/>
      </w:pPr>
      <w:r>
        <w:rPr>
          <w:color w:val="000000"/>
          <w:spacing w:val="0"/>
          <w:w w:val="100"/>
          <w:position w:val="0"/>
          <w:shd w:val="clear" w:color="auto" w:fill="auto"/>
          <w:lang w:val="pl-PL" w:eastAsia="pl-PL" w:bidi="pl-PL"/>
        </w:rPr>
        <w:t>W. A. Wawrukiewicz, mjr. USAF, Frankfurt</w:t>
        <w:tab/>
        <w:t xml:space="preserve"> 3.500</w:t>
      </w:r>
    </w:p>
    <w:p>
      <w:pPr>
        <w:pStyle w:val="Style18"/>
        <w:keepNext w:val="0"/>
        <w:keepLines w:val="0"/>
        <w:widowControl w:val="0"/>
        <w:shd w:val="clear" w:color="auto" w:fill="auto"/>
        <w:tabs>
          <w:tab w:leader="dot" w:pos="4504" w:val="right"/>
          <w:tab w:pos="4910" w:val="lef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J. Dziewanowski, Halstead (Anglia) </w:t>
        <w:tab/>
        <w:t>....</w:t>
        <w:tab/>
        <w:t>2.500</w:t>
      </w:r>
    </w:p>
    <w:p>
      <w:pPr>
        <w:pStyle w:val="Style18"/>
        <w:keepNext w:val="0"/>
        <w:keepLines w:val="0"/>
        <w:widowControl w:val="0"/>
        <w:shd w:val="clear" w:color="auto" w:fill="auto"/>
        <w:tabs>
          <w:tab w:leader="dot" w:pos="5343"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Krystyna Krakowska, Montreal </w:t>
        <w:tab/>
        <w:t xml:space="preserve"> 1.000</w:t>
      </w:r>
    </w:p>
    <w:p>
      <w:pPr>
        <w:pStyle w:val="Style18"/>
        <w:keepNext w:val="0"/>
        <w:keepLines w:val="0"/>
        <w:widowControl w:val="0"/>
        <w:shd w:val="clear" w:color="auto" w:fill="auto"/>
        <w:tabs>
          <w:tab w:pos="5343" w:val="right"/>
        </w:tabs>
        <w:bidi w:val="0"/>
        <w:spacing w:before="0" w:after="0" w:line="214" w:lineRule="auto"/>
        <w:ind w:left="0" w:right="0" w:firstLine="0"/>
        <w:jc w:val="both"/>
      </w:pPr>
      <w:r>
        <w:rPr>
          <w:color w:val="000000"/>
          <w:spacing w:val="0"/>
          <w:w w:val="100"/>
          <w:position w:val="0"/>
          <w:shd w:val="clear" w:color="auto" w:fill="auto"/>
          <w:lang w:val="pl-PL" w:eastAsia="pl-PL" w:bidi="pl-PL"/>
        </w:rPr>
        <w:t>Franciszek Krakowski, Montreal ........................</w:t>
        <w:tab/>
        <w:t>1.000</w:t>
      </w:r>
    </w:p>
    <w:p>
      <w:pPr>
        <w:pStyle w:val="Style18"/>
        <w:keepNext w:val="0"/>
        <w:keepLines w:val="0"/>
        <w:widowControl w:val="0"/>
        <w:shd w:val="clear" w:color="auto" w:fill="auto"/>
        <w:tabs>
          <w:tab w:leader="dot" w:pos="5343"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Elżbieta Krakowska, Montreal </w:t>
        <w:tab/>
        <w:t xml:space="preserve"> 1.000</w:t>
      </w:r>
    </w:p>
    <w:p>
      <w:pPr>
        <w:pStyle w:val="Style18"/>
        <w:keepNext w:val="0"/>
        <w:keepLines w:val="0"/>
        <w:widowControl w:val="0"/>
        <w:shd w:val="clear" w:color="auto" w:fill="auto"/>
        <w:tabs>
          <w:tab w:leader="dot" w:pos="5343"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Magda Krakowska, Montreal </w:t>
        <w:tab/>
        <w:t xml:space="preserve"> 1.000</w:t>
      </w:r>
    </w:p>
    <w:p>
      <w:pPr>
        <w:pStyle w:val="Style18"/>
        <w:keepNext w:val="0"/>
        <w:keepLines w:val="0"/>
        <w:widowControl w:val="0"/>
        <w:shd w:val="clear" w:color="auto" w:fill="auto"/>
        <w:tabs>
          <w:tab w:leader="dot" w:pos="5343"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Aleksander Janta-Połczyński, Buffalo </w:t>
        <w:tab/>
        <w:t xml:space="preserve"> 1.000</w:t>
      </w:r>
    </w:p>
    <w:p>
      <w:pPr>
        <w:pStyle w:val="Style18"/>
        <w:keepNext w:val="0"/>
        <w:keepLines w:val="0"/>
        <w:widowControl w:val="0"/>
        <w:shd w:val="clear" w:color="auto" w:fill="auto"/>
        <w:tabs>
          <w:tab w:leader="dot" w:pos="4501" w:val="lef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Zofia Bądzyńska, Paryż </w:t>
        <w:tab/>
        <w:t xml:space="preserve"> 1.000</w:t>
      </w:r>
    </w:p>
    <w:p>
      <w:pPr>
        <w:pStyle w:val="Style18"/>
        <w:keepNext w:val="0"/>
        <w:keepLines w:val="0"/>
        <w:widowControl w:val="0"/>
        <w:shd w:val="clear" w:color="auto" w:fill="auto"/>
        <w:tabs>
          <w:tab w:leader="dot" w:pos="5147" w:val="center"/>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Hanna Chylińska, </w:t>
      </w:r>
      <w:r>
        <w:rPr>
          <w:color w:val="000000"/>
          <w:spacing w:val="0"/>
          <w:w w:val="100"/>
          <w:position w:val="0"/>
          <w:shd w:val="clear" w:color="auto" w:fill="auto"/>
          <w:lang w:val="fr-FR" w:eastAsia="fr-FR" w:bidi="fr-FR"/>
        </w:rPr>
        <w:t xml:space="preserve">Tilbury </w:t>
      </w:r>
      <w:r>
        <w:rPr>
          <w:color w:val="000000"/>
          <w:spacing w:val="0"/>
          <w:w w:val="100"/>
          <w:position w:val="0"/>
          <w:shd w:val="clear" w:color="auto" w:fill="auto"/>
          <w:lang w:val="pl-PL" w:eastAsia="pl-PL" w:bidi="pl-PL"/>
        </w:rPr>
        <w:t xml:space="preserve">(Kanada) </w:t>
        <w:tab/>
        <w:t xml:space="preserve"> 3.500</w:t>
      </w:r>
    </w:p>
    <w:p>
      <w:pPr>
        <w:pStyle w:val="Style18"/>
        <w:keepNext w:val="0"/>
        <w:keepLines w:val="0"/>
        <w:widowControl w:val="0"/>
        <w:shd w:val="clear" w:color="auto" w:fill="auto"/>
        <w:tabs>
          <w:tab w:leader="dot" w:pos="5147" w:val="center"/>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Jadwiga Markiewicz, Montreal </w:t>
        <w:tab/>
        <w:t xml:space="preserve"> 3.500</w:t>
      </w:r>
    </w:p>
    <w:p>
      <w:pPr>
        <w:pStyle w:val="Style18"/>
        <w:keepNext w:val="0"/>
        <w:keepLines w:val="0"/>
        <w:widowControl w:val="0"/>
        <w:shd w:val="clear" w:color="auto" w:fill="auto"/>
        <w:tabs>
          <w:tab w:leader="dot" w:pos="5147" w:val="center"/>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Lucjan Wojciechowski, Wellandport (Kanada) </w:t>
        <w:tab/>
        <w:t xml:space="preserve"> 3.500</w:t>
      </w:r>
    </w:p>
    <w:p>
      <w:pPr>
        <w:pStyle w:val="Style18"/>
        <w:keepNext w:val="0"/>
        <w:keepLines w:val="0"/>
        <w:widowControl w:val="0"/>
        <w:shd w:val="clear" w:color="auto" w:fill="auto"/>
        <w:tabs>
          <w:tab w:leader="dot" w:pos="5147" w:val="center"/>
        </w:tabs>
        <w:bidi w:val="0"/>
        <w:spacing w:before="0" w:after="0" w:line="214" w:lineRule="auto"/>
        <w:ind w:left="0" w:right="0" w:firstLine="0"/>
        <w:jc w:val="both"/>
      </w:pPr>
      <w:r>
        <w:rPr>
          <w:color w:val="000000"/>
          <w:spacing w:val="0"/>
          <w:w w:val="100"/>
          <w:position w:val="0"/>
          <w:shd w:val="clear" w:color="auto" w:fill="auto"/>
          <w:lang w:val="pl-PL" w:eastAsia="pl-PL" w:bidi="pl-PL"/>
        </w:rPr>
        <w:t>Andrzej Kozłowski, Paryż</w:t>
        <w:tab/>
        <w:t xml:space="preserve"> 5.000</w:t>
      </w:r>
    </w:p>
    <w:p>
      <w:pPr>
        <w:pStyle w:val="Style18"/>
        <w:keepNext w:val="0"/>
        <w:keepLines w:val="0"/>
        <w:widowControl w:val="0"/>
        <w:shd w:val="clear" w:color="auto" w:fill="auto"/>
        <w:tabs>
          <w:tab w:leader="dot" w:pos="5147" w:val="center"/>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Edward Miiller, Bern </w:t>
        <w:tab/>
        <w:t xml:space="preserve"> 2.000</w:t>
      </w:r>
    </w:p>
    <w:p>
      <w:pPr>
        <w:pStyle w:val="Style18"/>
        <w:keepNext w:val="0"/>
        <w:keepLines w:val="0"/>
        <w:widowControl w:val="0"/>
        <w:shd w:val="clear" w:color="auto" w:fill="auto"/>
        <w:tabs>
          <w:tab w:leader="dot" w:pos="5147" w:val="center"/>
        </w:tabs>
        <w:bidi w:val="0"/>
        <w:spacing w:before="0" w:after="0" w:line="214" w:lineRule="auto"/>
        <w:ind w:left="0" w:right="0" w:firstLine="0"/>
        <w:jc w:val="both"/>
      </w:pP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L. B., Chicago </w:t>
        <w:tab/>
        <w:t xml:space="preserve"> 5.075</w:t>
      </w:r>
    </w:p>
    <w:p>
      <w:pPr>
        <w:pStyle w:val="Style18"/>
        <w:keepNext w:val="0"/>
        <w:keepLines w:val="0"/>
        <w:widowControl w:val="0"/>
        <w:shd w:val="clear" w:color="auto" w:fill="auto"/>
        <w:tabs>
          <w:tab w:pos="4910" w:val="left"/>
        </w:tabs>
        <w:bidi w:val="0"/>
        <w:spacing w:before="0" w:after="0" w:line="214" w:lineRule="auto"/>
        <w:ind w:left="0" w:right="0" w:firstLine="0"/>
        <w:jc w:val="both"/>
      </w:pPr>
      <w:r>
        <w:rPr>
          <w:color w:val="000000"/>
          <w:spacing w:val="0"/>
          <w:w w:val="100"/>
          <w:position w:val="0"/>
          <w:shd w:val="clear" w:color="auto" w:fill="auto"/>
          <w:lang w:val="pl-PL" w:eastAsia="pl-PL" w:bidi="pl-PL"/>
        </w:rPr>
        <w:t>Związek Polskich Ziem Zachodnich, Oddział w Toronto . .</w:t>
        <w:tab/>
        <w:t>23.450</w:t>
      </w:r>
    </w:p>
    <w:p>
      <w:pPr>
        <w:pStyle w:val="Style18"/>
        <w:keepNext w:val="0"/>
        <w:keepLines w:val="0"/>
        <w:widowControl w:val="0"/>
        <w:shd w:val="clear" w:color="auto" w:fill="auto"/>
        <w:tabs>
          <w:tab w:leader="dot" w:pos="5343"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Romana Bromke, Montreal </w:t>
        <w:tab/>
        <w:t xml:space="preserve"> 2.000</w:t>
      </w:r>
    </w:p>
    <w:p>
      <w:pPr>
        <w:pStyle w:val="Style18"/>
        <w:keepNext w:val="0"/>
        <w:keepLines w:val="0"/>
        <w:widowControl w:val="0"/>
        <w:shd w:val="clear" w:color="auto" w:fill="auto"/>
        <w:tabs>
          <w:tab w:leader="dot" w:pos="5147" w:val="center"/>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Prof. Wacław </w:t>
      </w:r>
      <w:r>
        <w:rPr>
          <w:color w:val="000000"/>
          <w:spacing w:val="0"/>
          <w:w w:val="100"/>
          <w:position w:val="0"/>
          <w:shd w:val="clear" w:color="auto" w:fill="auto"/>
          <w:lang w:val="pl-PL" w:eastAsia="pl-PL" w:bidi="pl-PL"/>
        </w:rPr>
        <w:t xml:space="preserve">Lednicki, </w:t>
      </w:r>
      <w:r>
        <w:rPr>
          <w:color w:val="000000"/>
          <w:spacing w:val="0"/>
          <w:w w:val="100"/>
          <w:position w:val="0"/>
          <w:shd w:val="clear" w:color="auto" w:fill="auto"/>
          <w:lang w:val="pl-PL" w:eastAsia="pl-PL" w:bidi="pl-PL"/>
        </w:rPr>
        <w:t xml:space="preserve">Berkeley, </w:t>
      </w:r>
      <w:r>
        <w:rPr>
          <w:color w:val="000000"/>
          <w:spacing w:val="0"/>
          <w:w w:val="100"/>
          <w:position w:val="0"/>
          <w:shd w:val="clear" w:color="auto" w:fill="auto"/>
          <w:lang w:val="fr-FR" w:eastAsia="fr-FR" w:bidi="fr-FR"/>
        </w:rPr>
        <w:t>California</w:t>
      </w:r>
      <w:r>
        <w:rPr>
          <w:color w:val="000000"/>
          <w:spacing w:val="0"/>
          <w:w w:val="100"/>
          <w:position w:val="0"/>
          <w:shd w:val="clear" w:color="auto" w:fill="auto"/>
          <w:lang w:val="pl-PL" w:eastAsia="pl-PL" w:bidi="pl-PL"/>
        </w:rPr>
        <w:tab/>
        <w:t xml:space="preserve"> 3.500</w:t>
      </w:r>
    </w:p>
    <w:p>
      <w:pPr>
        <w:pStyle w:val="Style18"/>
        <w:keepNext w:val="0"/>
        <w:keepLines w:val="0"/>
        <w:widowControl w:val="0"/>
        <w:shd w:val="clear" w:color="auto" w:fill="auto"/>
        <w:tabs>
          <w:tab w:leader="dot" w:pos="5343"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Jadwiga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Wacław Jędrzejewiczowie, Wellesley, Mass (USA) </w:t>
      </w:r>
      <w:r>
        <w:rPr>
          <w:color w:val="000000"/>
          <w:spacing w:val="0"/>
          <w:w w:val="100"/>
          <w:position w:val="0"/>
          <w:shd w:val="clear" w:color="auto" w:fill="auto"/>
          <w:lang w:val="pl-PL" w:eastAsia="pl-PL" w:bidi="pl-PL"/>
        </w:rPr>
        <w:t xml:space="preserve">3.500 S.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Radwański, </w:t>
      </w:r>
      <w:r>
        <w:rPr>
          <w:color w:val="000000"/>
          <w:spacing w:val="0"/>
          <w:w w:val="100"/>
          <w:position w:val="0"/>
          <w:shd w:val="clear" w:color="auto" w:fill="auto"/>
          <w:lang w:val="pl-PL" w:eastAsia="pl-PL" w:bidi="pl-PL"/>
        </w:rPr>
        <w:t xml:space="preserve">Kumasi, Gold Coast </w:t>
        <w:tab/>
        <w:t xml:space="preserve"> </w:t>
      </w:r>
      <w:r>
        <w:rPr>
          <w:color w:val="000000"/>
          <w:spacing w:val="0"/>
          <w:w w:val="100"/>
          <w:position w:val="0"/>
          <w:shd w:val="clear" w:color="auto" w:fill="auto"/>
          <w:lang w:val="pl-PL" w:eastAsia="pl-PL" w:bidi="pl-PL"/>
        </w:rPr>
        <w:t>5.000</w:t>
      </w:r>
    </w:p>
    <w:p>
      <w:pPr>
        <w:pStyle w:val="Style18"/>
        <w:keepNext w:val="0"/>
        <w:keepLines w:val="0"/>
        <w:widowControl w:val="0"/>
        <w:shd w:val="clear" w:color="auto" w:fill="auto"/>
        <w:tabs>
          <w:tab w:leader="dot" w:pos="5343"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Michał Brochwicz, Paryż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1.000</w:t>
      </w:r>
    </w:p>
    <w:p>
      <w:pPr>
        <w:pStyle w:val="Style18"/>
        <w:keepNext w:val="0"/>
        <w:keepLines w:val="0"/>
        <w:widowControl w:val="0"/>
        <w:shd w:val="clear" w:color="auto" w:fill="auto"/>
        <w:tabs>
          <w:tab w:leader="dot" w:pos="5343"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Kazimierz Buterlewicz, New Britain (USA) </w:t>
        <w:tab/>
        <w:t xml:space="preserve"> 1.000</w:t>
      </w:r>
    </w:p>
    <w:p>
      <w:pPr>
        <w:pStyle w:val="Style18"/>
        <w:keepNext w:val="0"/>
        <w:keepLines w:val="0"/>
        <w:widowControl w:val="0"/>
        <w:shd w:val="clear" w:color="auto" w:fill="auto"/>
        <w:tabs>
          <w:tab w:leader="dot" w:pos="5343"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Dola i Jan Błaszczyna, Woodhawen,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fr-FR" w:eastAsia="fr-FR" w:bidi="fr-FR"/>
        </w:rPr>
        <w:t>Y</w:t>
      </w:r>
      <w:r>
        <w:rPr>
          <w:color w:val="000000"/>
          <w:spacing w:val="0"/>
          <w:w w:val="100"/>
          <w:position w:val="0"/>
          <w:shd w:val="clear" w:color="auto" w:fill="auto"/>
          <w:lang w:val="pl-PL" w:eastAsia="pl-PL" w:bidi="pl-PL"/>
        </w:rPr>
        <w:tab/>
        <w:t xml:space="preserve"> 2.100</w:t>
      </w:r>
    </w:p>
    <w:p>
      <w:pPr>
        <w:pStyle w:val="Style18"/>
        <w:keepNext w:val="0"/>
        <w:keepLines w:val="0"/>
        <w:widowControl w:val="0"/>
        <w:shd w:val="clear" w:color="auto" w:fill="auto"/>
        <w:tabs>
          <w:tab w:leader="dot" w:pos="5343"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Jadwiga Sulatycka, Port Alfred (Kanada) </w:t>
        <w:tab/>
        <w:t xml:space="preserve"> 3.500</w:t>
      </w:r>
    </w:p>
    <w:p>
      <w:pPr>
        <w:pStyle w:val="Style18"/>
        <w:keepNext w:val="0"/>
        <w:keepLines w:val="0"/>
        <w:widowControl w:val="0"/>
        <w:shd w:val="clear" w:color="auto" w:fill="auto"/>
        <w:tabs>
          <w:tab w:leader="dot" w:pos="5343"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Maria Majewska, Toronto </w:t>
        <w:tab/>
        <w:t xml:space="preserve"> 1.750</w:t>
      </w:r>
    </w:p>
    <w:p>
      <w:pPr>
        <w:pStyle w:val="Style18"/>
        <w:keepNext w:val="0"/>
        <w:keepLines w:val="0"/>
        <w:widowControl w:val="0"/>
        <w:shd w:val="clear" w:color="auto" w:fill="auto"/>
        <w:tabs>
          <w:tab w:leader="dot" w:pos="5343"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Leonard Sommerfeld, Toronto </w:t>
        <w:tab/>
        <w:t>3.500</w:t>
      </w:r>
    </w:p>
    <w:p>
      <w:pPr>
        <w:pStyle w:val="Style18"/>
        <w:keepNext w:val="0"/>
        <w:keepLines w:val="0"/>
        <w:widowControl w:val="0"/>
        <w:shd w:val="clear" w:color="auto" w:fill="auto"/>
        <w:tabs>
          <w:tab w:leader="dot" w:pos="5343"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W. i E. Salamońscy, </w:t>
      </w:r>
      <w:r>
        <w:rPr>
          <w:color w:val="000000"/>
          <w:spacing w:val="0"/>
          <w:w w:val="100"/>
          <w:position w:val="0"/>
          <w:shd w:val="clear" w:color="auto" w:fill="auto"/>
          <w:lang w:val="fr-FR" w:eastAsia="fr-FR" w:bidi="fr-FR"/>
        </w:rPr>
        <w:t xml:space="preserve">Philadelphia </w:t>
      </w:r>
      <w:r>
        <w:rPr>
          <w:color w:val="000000"/>
          <w:spacing w:val="0"/>
          <w:w w:val="100"/>
          <w:position w:val="0"/>
          <w:shd w:val="clear" w:color="auto" w:fill="auto"/>
          <w:lang w:val="pl-PL" w:eastAsia="pl-PL" w:bidi="pl-PL"/>
        </w:rPr>
        <w:tab/>
        <w:t xml:space="preserve"> 2.100</w:t>
      </w:r>
    </w:p>
    <w:p>
      <w:pPr>
        <w:pStyle w:val="Style18"/>
        <w:keepNext w:val="0"/>
        <w:keepLines w:val="0"/>
        <w:widowControl w:val="0"/>
        <w:shd w:val="clear" w:color="auto" w:fill="auto"/>
        <w:tabs>
          <w:tab w:pos="2250" w:val="center"/>
          <w:tab w:leader="dot" w:pos="5343"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D.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 xml:space="preserve">Henaff, </w:t>
      </w:r>
      <w:r>
        <w:rPr>
          <w:color w:val="000000"/>
          <w:spacing w:val="0"/>
          <w:w w:val="100"/>
          <w:position w:val="0"/>
          <w:shd w:val="clear" w:color="auto" w:fill="auto"/>
          <w:lang w:val="fr-FR" w:eastAsia="fr-FR" w:bidi="fr-FR"/>
        </w:rPr>
        <w:t>Tanananva,</w:t>
        <w:tab/>
        <w:t xml:space="preserve">Madagascar </w:t>
      </w:r>
      <w:r>
        <w:rPr>
          <w:color w:val="000000"/>
          <w:spacing w:val="0"/>
          <w:w w:val="100"/>
          <w:position w:val="0"/>
          <w:shd w:val="clear" w:color="auto" w:fill="auto"/>
          <w:lang w:val="pl-PL" w:eastAsia="pl-PL" w:bidi="pl-PL"/>
        </w:rPr>
        <w:tab/>
        <w:t xml:space="preserve"> 1.000</w:t>
      </w:r>
    </w:p>
    <w:p>
      <w:pPr>
        <w:pStyle w:val="Style18"/>
        <w:keepNext w:val="0"/>
        <w:keepLines w:val="0"/>
        <w:widowControl w:val="0"/>
        <w:shd w:val="clear" w:color="auto" w:fill="auto"/>
        <w:tabs>
          <w:tab w:leader="dot" w:pos="5343"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Stanisława Szczotka, Brooklyn,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(USA)</w:t>
        <w:tab/>
        <w:t xml:space="preserve"> 2.500</w:t>
      </w:r>
    </w:p>
    <w:p>
      <w:pPr>
        <w:pStyle w:val="Style18"/>
        <w:keepNext w:val="0"/>
        <w:keepLines w:val="0"/>
        <w:widowControl w:val="0"/>
        <w:shd w:val="clear" w:color="auto" w:fill="auto"/>
        <w:tabs>
          <w:tab w:leader="dot" w:pos="5343" w:val="right"/>
        </w:tabs>
        <w:bidi w:val="0"/>
        <w:spacing w:before="0" w:after="0" w:line="214" w:lineRule="auto"/>
        <w:ind w:left="0" w:right="0" w:firstLine="0"/>
        <w:jc w:val="both"/>
      </w:pPr>
      <w:r>
        <w:rPr>
          <w:color w:val="000000"/>
          <w:spacing w:val="0"/>
          <w:w w:val="100"/>
          <w:position w:val="0"/>
          <w:shd w:val="clear" w:color="auto" w:fill="auto"/>
          <w:lang w:val="fr-FR" w:eastAsia="fr-FR" w:bidi="fr-FR"/>
        </w:rPr>
        <w:t xml:space="preserve">Jeanne </w:t>
      </w:r>
      <w:r>
        <w:rPr>
          <w:color w:val="000000"/>
          <w:spacing w:val="0"/>
          <w:w w:val="100"/>
          <w:position w:val="0"/>
          <w:shd w:val="clear" w:color="auto" w:fill="auto"/>
          <w:lang w:val="pl-PL" w:eastAsia="pl-PL" w:bidi="pl-PL"/>
        </w:rPr>
        <w:t>Hersch, Genewa</w:t>
        <w:tab/>
        <w:t xml:space="preserve"> 10.000</w:t>
      </w:r>
    </w:p>
    <w:p>
      <w:pPr>
        <w:pStyle w:val="Style18"/>
        <w:keepNext w:val="0"/>
        <w:keepLines w:val="0"/>
        <w:widowControl w:val="0"/>
        <w:shd w:val="clear" w:color="auto" w:fill="auto"/>
        <w:tabs>
          <w:tab w:leader="dot" w:pos="5343" w:val="right"/>
        </w:tabs>
        <w:bidi w:val="0"/>
        <w:spacing w:before="0" w:after="340" w:line="214" w:lineRule="auto"/>
        <w:ind w:left="0" w:right="0" w:firstLine="0"/>
        <w:jc w:val="both"/>
        <w:sectPr>
          <w:footnotePr>
            <w:pos w:val="pageBottom"/>
            <w:numFmt w:val="decimal"/>
            <w:numRestart w:val="continuous"/>
          </w:footnotePr>
          <w:pgSz w:w="6985" w:h="11565"/>
          <w:pgMar w:top="1026" w:left="627" w:right="608" w:bottom="830" w:header="0" w:footer="402" w:gutter="0"/>
          <w:cols w:space="720"/>
          <w:noEndnote/>
          <w:rtlGutter w:val="0"/>
          <w:docGrid w:linePitch="360"/>
        </w:sectPr>
      </w:pPr>
      <w:r>
        <w:rPr>
          <w:color w:val="000000"/>
          <w:spacing w:val="0"/>
          <w:w w:val="100"/>
          <w:position w:val="0"/>
          <w:shd w:val="clear" w:color="auto" w:fill="auto"/>
          <w:lang w:val="pl-PL" w:eastAsia="pl-PL" w:bidi="pl-PL"/>
        </w:rPr>
        <w:t xml:space="preserve">M. i J. Z., Londyn </w:t>
        <w:tab/>
        <w:t xml:space="preserve"> 1.000</w:t>
      </w:r>
      <w:r>
        <w:fldChar w:fldCharType="end"/>
      </w:r>
    </w:p>
    <w:p>
      <w:pPr>
        <w:pStyle w:val="Style30"/>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Tomasz Janta-Połczyński, Bruksela </w:t>
        <w:tab/>
        <w:t xml:space="preserve"> 10.000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J. Skibiński, Toledo, Ohio (USA) </w:t>
        <w:tab/>
        <w:t xml:space="preserve"> 1.750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fr-FR" w:eastAsia="fr-FR" w:bidi="fr-FR"/>
        </w:rPr>
        <w:t xml:space="preserve">Polish </w:t>
      </w:r>
      <w:r>
        <w:rPr>
          <w:color w:val="000000"/>
          <w:spacing w:val="0"/>
          <w:w w:val="100"/>
          <w:position w:val="0"/>
          <w:shd w:val="clear" w:color="auto" w:fill="auto"/>
          <w:lang w:val="pl-PL" w:eastAsia="pl-PL" w:bidi="pl-PL"/>
        </w:rPr>
        <w:t xml:space="preserve">Canadian </w:t>
      </w:r>
      <w:r>
        <w:rPr>
          <w:color w:val="000000"/>
          <w:spacing w:val="0"/>
          <w:w w:val="100"/>
          <w:position w:val="0"/>
          <w:shd w:val="clear" w:color="auto" w:fill="auto"/>
          <w:lang w:val="fr-FR" w:eastAsia="fr-FR" w:bidi="fr-FR"/>
        </w:rPr>
        <w:t xml:space="preserve">Society, Edmonton, </w:t>
      </w:r>
      <w:r>
        <w:rPr>
          <w:color w:val="000000"/>
          <w:spacing w:val="0"/>
          <w:w w:val="100"/>
          <w:position w:val="0"/>
          <w:shd w:val="clear" w:color="auto" w:fill="auto"/>
          <w:lang w:val="la-001" w:eastAsia="la-001" w:bidi="la-001"/>
        </w:rPr>
        <w:t xml:space="preserve">Alta </w:t>
      </w:r>
      <w:r>
        <w:rPr>
          <w:color w:val="000000"/>
          <w:spacing w:val="0"/>
          <w:w w:val="100"/>
          <w:position w:val="0"/>
          <w:shd w:val="clear" w:color="auto" w:fill="auto"/>
          <w:lang w:val="fr-FR" w:eastAsia="fr-FR" w:bidi="fr-FR"/>
        </w:rPr>
        <w:t xml:space="preserve">(Canada) </w:t>
        <w:tab/>
        <w:t xml:space="preserve"> 3.500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fr-FR" w:eastAsia="fr-FR" w:bidi="fr-FR"/>
        </w:rPr>
        <w:t xml:space="preserve">Roman </w:t>
      </w:r>
      <w:r>
        <w:rPr>
          <w:color w:val="000000"/>
          <w:spacing w:val="0"/>
          <w:w w:val="100"/>
          <w:position w:val="0"/>
          <w:shd w:val="clear" w:color="auto" w:fill="auto"/>
          <w:lang w:val="pl-PL" w:eastAsia="pl-PL" w:bidi="pl-PL"/>
        </w:rPr>
        <w:t xml:space="preserve">Królikowski, </w:t>
      </w:r>
      <w:r>
        <w:rPr>
          <w:color w:val="000000"/>
          <w:spacing w:val="0"/>
          <w:w w:val="100"/>
          <w:position w:val="0"/>
          <w:shd w:val="clear" w:color="auto" w:fill="auto"/>
          <w:lang w:val="fr-FR" w:eastAsia="fr-FR" w:bidi="fr-FR"/>
        </w:rPr>
        <w:t xml:space="preserve">Nairobi, Kenya </w:t>
        <w:tab/>
        <w:t xml:space="preserve"> 2.000</w:t>
      </w:r>
    </w:p>
    <w:p>
      <w:pPr>
        <w:pStyle w:val="Style18"/>
        <w:keepNext w:val="0"/>
        <w:keepLines w:val="0"/>
        <w:widowControl w:val="0"/>
        <w:shd w:val="clear" w:color="auto" w:fill="auto"/>
        <w:tabs>
          <w:tab w:leader="dot" w:pos="5355" w:val="right"/>
          <w:tab w:pos="5550" w:val="left"/>
        </w:tabs>
        <w:bidi w:val="0"/>
        <w:spacing w:before="0" w:after="0" w:line="214" w:lineRule="auto"/>
        <w:ind w:left="0" w:right="0" w:firstLine="0"/>
        <w:jc w:val="both"/>
      </w:pPr>
      <w:r>
        <w:rPr>
          <w:color w:val="000000"/>
          <w:spacing w:val="0"/>
          <w:w w:val="100"/>
          <w:position w:val="0"/>
          <w:shd w:val="clear" w:color="auto" w:fill="auto"/>
          <w:lang w:val="fr-FR" w:eastAsia="fr-FR" w:bidi="fr-FR"/>
        </w:rPr>
        <w:t xml:space="preserve">U., Agadir </w:t>
      </w:r>
      <w:r>
        <w:rPr>
          <w:color w:val="000000"/>
          <w:spacing w:val="0"/>
          <w:w w:val="100"/>
          <w:position w:val="0"/>
          <w:shd w:val="clear" w:color="auto" w:fill="auto"/>
          <w:lang w:val="pl-PL" w:eastAsia="pl-PL" w:bidi="pl-PL"/>
        </w:rPr>
        <w:t xml:space="preserve">(Maroko) </w:t>
      </w:r>
      <w:r>
        <w:rPr>
          <w:color w:val="000000"/>
          <w:spacing w:val="0"/>
          <w:w w:val="100"/>
          <w:position w:val="0"/>
          <w:shd w:val="clear" w:color="auto" w:fill="auto"/>
          <w:lang w:val="fr-FR" w:eastAsia="fr-FR" w:bidi="fr-FR"/>
        </w:rPr>
        <w:tab/>
        <w:t xml:space="preserve"> 1.000</w:t>
        <w:tab/>
        <w:t>”</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fr-FR" w:eastAsia="fr-FR" w:bidi="fr-FR"/>
        </w:rPr>
        <w:t xml:space="preserve">Dr M. Szabuniewicz, Jadotville, Congo Belge </w:t>
        <w:tab/>
        <w:t xml:space="preserve"> 3.000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Bolesław Rodowicz, </w:t>
      </w:r>
      <w:r>
        <w:rPr>
          <w:color w:val="000000"/>
          <w:spacing w:val="0"/>
          <w:w w:val="100"/>
          <w:position w:val="0"/>
          <w:shd w:val="clear" w:color="auto" w:fill="auto"/>
          <w:lang w:val="fr-FR" w:eastAsia="fr-FR" w:bidi="fr-FR"/>
        </w:rPr>
        <w:t>New York</w:t>
        <w:tab/>
        <w:t xml:space="preserve"> 1.500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Kamieński, </w:t>
      </w:r>
      <w:r>
        <w:rPr>
          <w:color w:val="000000"/>
          <w:spacing w:val="0"/>
          <w:w w:val="100"/>
          <w:position w:val="0"/>
          <w:shd w:val="clear" w:color="auto" w:fill="auto"/>
          <w:lang w:val="fr-FR" w:eastAsia="fr-FR" w:bidi="fr-FR"/>
        </w:rPr>
        <w:t xml:space="preserve">Toronto </w:t>
        <w:tab/>
        <w:t xml:space="preserve"> 1.000</w:t>
      </w:r>
    </w:p>
    <w:p>
      <w:pPr>
        <w:pStyle w:val="Style18"/>
        <w:keepNext w:val="0"/>
        <w:keepLines w:val="0"/>
        <w:widowControl w:val="0"/>
        <w:shd w:val="clear" w:color="auto" w:fill="auto"/>
        <w:tabs>
          <w:tab w:leader="dot" w:pos="5355" w:val="right"/>
          <w:tab w:pos="5553"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Anonimowo (Anglia) </w:t>
      </w:r>
      <w:r>
        <w:rPr>
          <w:color w:val="000000"/>
          <w:spacing w:val="0"/>
          <w:w w:val="100"/>
          <w:position w:val="0"/>
          <w:shd w:val="clear" w:color="auto" w:fill="auto"/>
          <w:lang w:val="fr-FR" w:eastAsia="fr-FR" w:bidi="fr-FR"/>
        </w:rPr>
        <w:tab/>
        <w:t xml:space="preserve">   1.000</w:t>
        <w:tab/>
        <w:t>”</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Felicja Turynowa, Urbana, 111. (USA) </w:t>
        <w:tab/>
        <w:t xml:space="preserve"> 1.000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A. K. (Afryka Południowa) </w:t>
        <w:tab/>
        <w:t xml:space="preserve"> 2.000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Z. J. Majewski, Pretoria (Afryka Południowa)</w:t>
        <w:tab/>
        <w:t xml:space="preserve"> 2.500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A. Werner (Anglia) </w:t>
        <w:tab/>
        <w:t xml:space="preserve"> 1.000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Danuta Bieńkowska, Londyn </w:t>
        <w:tab/>
        <w:t xml:space="preserve"> 1.000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Kazimierz Abrahamik, </w:t>
      </w:r>
      <w:r>
        <w:rPr>
          <w:color w:val="000000"/>
          <w:spacing w:val="0"/>
          <w:w w:val="100"/>
          <w:position w:val="0"/>
          <w:shd w:val="clear" w:color="auto" w:fill="auto"/>
          <w:lang w:val="fr-FR" w:eastAsia="fr-FR" w:bidi="fr-FR"/>
        </w:rPr>
        <w:t xml:space="preserve">Asnières (Seine) </w:t>
      </w:r>
      <w:r>
        <w:rPr>
          <w:color w:val="000000"/>
          <w:spacing w:val="0"/>
          <w:w w:val="100"/>
          <w:position w:val="0"/>
          <w:shd w:val="clear" w:color="auto" w:fill="auto"/>
          <w:lang w:val="pl-PL" w:eastAsia="pl-PL" w:bidi="pl-PL"/>
        </w:rPr>
        <w:tab/>
        <w:t xml:space="preserve"> 1.000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Dr Jan Herman, Bruksela </w:t>
        <w:tab/>
        <w:t xml:space="preserve"> 2.000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lnż. Zbigniew Szpikowski, Toronto </w:t>
        <w:tab/>
        <w:t xml:space="preserve"> 3.500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Stanisław Krauz, Meinz (Niemcy) </w:t>
        <w:tab/>
        <w:t xml:space="preserve"> 1.000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Edmund F. Lorenz, Washington </w:t>
        <w:tab/>
        <w:t xml:space="preserve"> 1.000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Stefania Kałużniacka, Detroit</w:t>
        <w:tab/>
        <w:t xml:space="preserve"> 700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Wanda Darcy, Burlmgton (Kanada) </w:t>
        <w:tab/>
        <w:t xml:space="preserve"> 1.000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Kazimierz Furdyna, Chicago </w:t>
        <w:tab/>
        <w:t xml:space="preserve"> 1.000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Prof. Wacław Lednicki, Berkeley, </w:t>
      </w:r>
      <w:r>
        <w:rPr>
          <w:color w:val="000000"/>
          <w:spacing w:val="0"/>
          <w:w w:val="100"/>
          <w:position w:val="0"/>
          <w:shd w:val="clear" w:color="auto" w:fill="auto"/>
          <w:lang w:val="fr-FR" w:eastAsia="fr-FR" w:bidi="fr-FR"/>
        </w:rPr>
        <w:t>California</w:t>
      </w:r>
      <w:r>
        <w:rPr>
          <w:color w:val="000000"/>
          <w:spacing w:val="0"/>
          <w:w w:val="100"/>
          <w:position w:val="0"/>
          <w:shd w:val="clear" w:color="auto" w:fill="auto"/>
          <w:lang w:val="pl-PL" w:eastAsia="pl-PL" w:bidi="pl-PL"/>
        </w:rPr>
        <w:tab/>
        <w:t xml:space="preserve"> 3.500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Bolesław Rodowicz, New York </w:t>
        <w:tab/>
        <w:t xml:space="preserve"> 1.500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Danuta Bieńkowska, Londyn </w:t>
        <w:tab/>
        <w:t xml:space="preserve"> 1.000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Kornel Leszczyński, Amsterdam, N.Y. (USA) </w:t>
        <w:tab/>
        <w:t xml:space="preserve"> 1.400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Antoni Kurdziel, </w:t>
      </w:r>
      <w:r>
        <w:rPr>
          <w:color w:val="000000"/>
          <w:spacing w:val="0"/>
          <w:w w:val="100"/>
          <w:position w:val="0"/>
          <w:shd w:val="clear" w:color="auto" w:fill="auto"/>
          <w:lang w:val="fr-FR" w:eastAsia="fr-FR" w:bidi="fr-FR"/>
        </w:rPr>
        <w:t xml:space="preserve">Niagara </w:t>
      </w:r>
      <w:r>
        <w:rPr>
          <w:color w:val="000000"/>
          <w:spacing w:val="0"/>
          <w:w w:val="100"/>
          <w:position w:val="0"/>
          <w:shd w:val="clear" w:color="auto" w:fill="auto"/>
          <w:lang w:val="la-001" w:eastAsia="la-001" w:bidi="la-001"/>
        </w:rPr>
        <w:t xml:space="preserve">Falis </w:t>
      </w:r>
      <w:r>
        <w:rPr>
          <w:color w:val="000000"/>
          <w:spacing w:val="0"/>
          <w:w w:val="100"/>
          <w:position w:val="0"/>
          <w:shd w:val="clear" w:color="auto" w:fill="auto"/>
          <w:lang w:val="fr-FR" w:eastAsia="fr-FR" w:bidi="fr-FR"/>
        </w:rPr>
        <w:t xml:space="preserve">(USA) </w:t>
      </w:r>
      <w:r>
        <w:rPr>
          <w:color w:val="000000"/>
          <w:spacing w:val="0"/>
          <w:w w:val="100"/>
          <w:position w:val="0"/>
          <w:shd w:val="clear" w:color="auto" w:fill="auto"/>
          <w:lang w:val="pl-PL" w:eastAsia="pl-PL" w:bidi="pl-PL"/>
        </w:rPr>
        <w:tab/>
        <w:t xml:space="preserve"> 3.500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Elżbieta Walfisz, Bruksela</w:t>
        <w:tab/>
        <w:t xml:space="preserve"> 1.000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Gen. Z. Przyjałkowski, </w:t>
      </w:r>
      <w:r>
        <w:rPr>
          <w:color w:val="000000"/>
          <w:spacing w:val="0"/>
          <w:w w:val="100"/>
          <w:position w:val="0"/>
          <w:shd w:val="clear" w:color="auto" w:fill="auto"/>
          <w:lang w:val="fr-FR" w:eastAsia="fr-FR" w:bidi="fr-FR"/>
        </w:rPr>
        <w:t xml:space="preserve">Stockholm </w:t>
      </w:r>
      <w:r>
        <w:rPr>
          <w:color w:val="000000"/>
          <w:spacing w:val="0"/>
          <w:w w:val="100"/>
          <w:position w:val="0"/>
          <w:shd w:val="clear" w:color="auto" w:fill="auto"/>
          <w:lang w:val="pl-PL" w:eastAsia="pl-PL" w:bidi="pl-PL"/>
        </w:rPr>
        <w:tab/>
        <w:t xml:space="preserve"> 1.000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Norbert Żaba, </w:t>
      </w:r>
      <w:r>
        <w:rPr>
          <w:color w:val="000000"/>
          <w:spacing w:val="0"/>
          <w:w w:val="100"/>
          <w:position w:val="0"/>
          <w:shd w:val="clear" w:color="auto" w:fill="auto"/>
          <w:lang w:val="fr-FR" w:eastAsia="fr-FR" w:bidi="fr-FR"/>
        </w:rPr>
        <w:t xml:space="preserve">Stockholm </w:t>
      </w:r>
      <w:r>
        <w:rPr>
          <w:color w:val="000000"/>
          <w:spacing w:val="0"/>
          <w:w w:val="100"/>
          <w:position w:val="0"/>
          <w:shd w:val="clear" w:color="auto" w:fill="auto"/>
          <w:lang w:val="pl-PL" w:eastAsia="pl-PL" w:bidi="pl-PL"/>
        </w:rPr>
        <w:tab/>
        <w:t xml:space="preserve"> 1.000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K. Dziewanowski, Boston (USA) </w:t>
        <w:tab/>
        <w:t xml:space="preserve"> 1.000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Czesław Kalina, Montreal </w:t>
        <w:tab/>
        <w:t xml:space="preserve"> 1.750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Ireneusz Popławski, Montreal </w:t>
        <w:tab/>
        <w:t xml:space="preserve"> 350</w:t>
      </w:r>
    </w:p>
    <w:p>
      <w:pPr>
        <w:pStyle w:val="Style18"/>
        <w:keepNext w:val="0"/>
        <w:keepLines w:val="0"/>
        <w:widowControl w:val="0"/>
        <w:shd w:val="clear" w:color="auto" w:fill="auto"/>
        <w:tabs>
          <w:tab w:leader="dot" w:pos="5355"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Z. Waruszyński, Montreal </w:t>
        <w:tab/>
        <w:t xml:space="preserve"> 350</w:t>
      </w:r>
    </w:p>
    <w:p>
      <w:pPr>
        <w:pStyle w:val="Style18"/>
        <w:keepNext w:val="0"/>
        <w:keepLines w:val="0"/>
        <w:widowControl w:val="0"/>
        <w:shd w:val="clear" w:color="auto" w:fill="auto"/>
        <w:tabs>
          <w:tab w:pos="5355" w:val="right"/>
        </w:tabs>
        <w:bidi w:val="0"/>
        <w:spacing w:before="0" w:after="340" w:line="214" w:lineRule="auto"/>
        <w:ind w:left="0" w:right="0" w:firstLine="0"/>
        <w:jc w:val="left"/>
      </w:pPr>
      <w:r>
        <w:rPr>
          <w:color w:val="000000"/>
          <w:spacing w:val="0"/>
          <w:w w:val="100"/>
          <w:position w:val="0"/>
          <w:shd w:val="clear" w:color="auto" w:fill="auto"/>
          <w:lang w:val="pl-PL" w:eastAsia="pl-PL" w:bidi="pl-PL"/>
        </w:rPr>
        <w:t>„Cegiełkę” imienia prof. Fr. Olipry ufundowali członkowie „Kółka Historyczno-Literackiego” w Stockholmie, nadsyłając</w:t>
        <w:tab/>
        <w:t>2.000</w:t>
      </w:r>
      <w:r>
        <w:fldChar w:fldCharType="end"/>
      </w:r>
    </w:p>
    <w:p>
      <w:pPr>
        <w:pStyle w:val="Style42"/>
        <w:keepNext w:val="0"/>
        <w:keepLines w:val="0"/>
        <w:widowControl w:val="0"/>
        <w:shd w:val="clear" w:color="auto" w:fill="auto"/>
        <w:bidi w:val="0"/>
        <w:spacing w:before="0" w:after="160" w:line="240" w:lineRule="auto"/>
        <w:ind w:left="4340" w:right="0" w:firstLine="0"/>
        <w:jc w:val="left"/>
        <w:rPr>
          <w:sz w:val="19"/>
          <w:szCs w:val="19"/>
        </w:rPr>
        <w:sectPr>
          <w:headerReference w:type="default" r:id="rId9"/>
          <w:headerReference w:type="even" r:id="rId10"/>
          <w:footnotePr>
            <w:pos w:val="pageBottom"/>
            <w:numFmt w:val="decimal"/>
            <w:numRestart w:val="continuous"/>
          </w:footnotePr>
          <w:pgSz w:w="6985" w:h="11565"/>
          <w:pgMar w:top="1026" w:left="627" w:right="608" w:bottom="830" w:header="0" w:footer="402" w:gutter="0"/>
          <w:pgNumType w:start="4"/>
          <w:cols w:space="720"/>
          <w:noEndnote/>
          <w:rtlGutter w:val="0"/>
          <w:docGrid w:linePitch="360"/>
        </w:sectPr>
      </w:pPr>
      <w:r>
        <w:rPr>
          <w:color w:val="000000"/>
          <w:spacing w:val="0"/>
          <w:w w:val="100"/>
          <w:position w:val="0"/>
          <w:sz w:val="19"/>
          <w:szCs w:val="19"/>
          <w:shd w:val="clear" w:color="auto" w:fill="auto"/>
          <w:lang w:val="pl-PL" w:eastAsia="pl-PL" w:bidi="pl-PL"/>
        </w:rPr>
        <w:t>DZIĘKUJEMY.</w:t>
      </w:r>
    </w:p>
    <w:p>
      <w:pPr>
        <w:pStyle w:val="Style39"/>
        <w:keepNext/>
        <w:keepLines/>
        <w:widowControl w:val="0"/>
        <w:shd w:val="clear" w:color="auto" w:fill="auto"/>
        <w:bidi w:val="0"/>
        <w:spacing w:before="1740" w:after="62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Epoka atomowa</w:t>
      </w:r>
      <w:bookmarkEnd w:id="14"/>
      <w:bookmarkEnd w:id="15"/>
    </w:p>
    <w:p>
      <w:pPr>
        <w:pStyle w:val="Style42"/>
        <w:keepNext w:val="0"/>
        <w:keepLines w:val="0"/>
        <w:widowControl w:val="0"/>
        <w:shd w:val="clear" w:color="auto" w:fill="auto"/>
        <w:bidi w:val="0"/>
        <w:spacing w:before="0" w:after="180"/>
        <w:ind w:left="1140" w:right="0" w:firstLine="0"/>
        <w:jc w:val="left"/>
      </w:pPr>
      <w:r>
        <w:rPr>
          <w:color w:val="000000"/>
          <w:spacing w:val="0"/>
          <w:w w:val="100"/>
          <w:position w:val="0"/>
          <w:shd w:val="clear" w:color="auto" w:fill="auto"/>
          <w:lang w:val="pl-PL" w:eastAsia="pl-PL" w:bidi="pl-PL"/>
        </w:rPr>
        <w:t>WIEK ZŁOTY CZY APOKALIPSA?</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Produkcja energii dającej się użytkować drogą rozbicia atomu jest od roku 1951 faktem dokonanym. Rozprowadzenie i zastosowanie tej energii, pomnożenie i rozbudowanie atomo</w:t>
        <w:softHyphen/>
        <w:t>wych centrali energetycznych może spowodować wielkie przesu</w:t>
        <w:softHyphen/>
        <w:t>nięcia w technicznym arsenale ludzkości, przesunięcia, które nie pozostaną bez wpływu na życie społeczne.</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Tym niemniej nie należy brać zbyt dosłownie komunikatów, przesadnych artykułów w prasie, nawet i komentarzy co uczeń- szych specjalistów, a cóż dopiero puszczać wodze fantazjom, zbyt pochopnie wskrzeszającym nadzieje na bliski ,,wiek złoty”.</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Zostawmy lepiej wszelkie zapowiedzi „stopienia lodów bie</w:t>
        <w:softHyphen/>
        <w:t>guna” lub ,klimatyzacji pustyń” redaktorom rozmaitych „po</w:t>
        <w:softHyphen/>
        <w:t>wieści naukowych”. Mają oni zresztą na tyle pojęcie o geofizyce, aby zdać sobie sprawę jak opłakane w skutkach mogłyby się okazać podobne przedsięwzięcia.</w:t>
      </w:r>
    </w:p>
    <w:p>
      <w:pPr>
        <w:pStyle w:val="Style42"/>
        <w:keepNext w:val="0"/>
        <w:keepLines w:val="0"/>
        <w:widowControl w:val="0"/>
        <w:shd w:val="clear" w:color="auto" w:fill="auto"/>
        <w:bidi w:val="0"/>
        <w:spacing w:before="0" w:after="380"/>
        <w:ind w:left="0" w:right="0"/>
        <w:jc w:val="both"/>
      </w:pPr>
      <w:r>
        <w:rPr>
          <w:color w:val="000000"/>
          <w:spacing w:val="0"/>
          <w:w w:val="100"/>
          <w:position w:val="0"/>
          <w:shd w:val="clear" w:color="auto" w:fill="auto"/>
          <w:lang w:val="pl-PL" w:eastAsia="pl-PL" w:bidi="pl-PL"/>
        </w:rPr>
        <w:t>Astronautyka za to — i to się wydaje znacznie realniejszym pomysłem — znajdzie z pewnością w stosie atomowym siłę na</w:t>
        <w:softHyphen/>
        <w:t>pędową, zdolną wyrwać jej rakiety ze strefy przyciągania ziem</w:t>
        <w:softHyphen/>
        <w:t>skiego. I to liczyć się jeszcze należy z faktem, że naszemu księ</w:t>
        <w:softHyphen/>
        <w:t>życowi gotów przybyć sztuczny satelita do kompanii.</w:t>
      </w:r>
    </w:p>
    <w:p>
      <w:pPr>
        <w:pStyle w:val="Style4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CZY ENERGIA ATOMOWA POCIĄGNIE ZA SOBĄ</w:t>
        <w:br/>
        <w:t>REWOLUCJĘ W TECHNICE?</w:t>
      </w:r>
    </w:p>
    <w:p>
      <w:pPr>
        <w:pStyle w:val="Style42"/>
        <w:keepNext w:val="0"/>
        <w:keepLines w:val="0"/>
        <w:widowControl w:val="0"/>
        <w:shd w:val="clear" w:color="auto" w:fill="auto"/>
        <w:bidi w:val="0"/>
        <w:spacing w:before="0" w:after="0"/>
        <w:ind w:left="0" w:right="0"/>
        <w:jc w:val="both"/>
        <w:sectPr>
          <w:headerReference w:type="default" r:id="rId11"/>
          <w:headerReference w:type="even" r:id="rId12"/>
          <w:footnotePr>
            <w:pos w:val="pageBottom"/>
            <w:numFmt w:val="chicago"/>
            <w:numStart w:val="1"/>
            <w:numRestart w:val="continuous"/>
            <w15:footnoteColumns w:val="1"/>
          </w:footnotePr>
          <w:pgSz w:w="6985" w:h="11565"/>
          <w:pgMar w:top="1133" w:left="586" w:right="593" w:bottom="737" w:header="705" w:footer="309" w:gutter="0"/>
          <w:pgNumType w:start="1646"/>
          <w:cols w:space="720"/>
          <w:noEndnote/>
          <w:rtlGutter w:val="0"/>
          <w:docGrid w:linePitch="360"/>
        </w:sectPr>
      </w:pPr>
      <w:r>
        <w:rPr>
          <w:color w:val="000000"/>
          <w:spacing w:val="0"/>
          <w:w w:val="100"/>
          <w:position w:val="0"/>
          <w:shd w:val="clear" w:color="auto" w:fill="auto"/>
          <w:lang w:val="pl-PL" w:eastAsia="pl-PL" w:bidi="pl-PL"/>
        </w:rPr>
        <w:t>Jakież są jednak zmiany faktyczne, możliwe do przewidze</w:t>
        <w:softHyphen/>
        <w:t>nia na krótką metę, które energia atomowa przyniesie światu ? Istnieje obecne tendencja wśród filozofów (oraz lubiących się przelicytowywać polityków), aby dzielić drogę ewolucji ludzko</w:t>
        <w:softHyphen/>
        <w:t>ści na ery odrębnych cywilizacji, zależnie od form przemysłu, które wywarły pewien określony wpływ na życie społeczne, orga</w:t>
        <w:softHyphen/>
        <w:t>nizację polityczną, sposób myślenia, a nawet sztukę ludów, ma</w:t>
        <w:softHyphen/>
        <w:t>jących je w zastosowaniu. Schematy te, odbitki wiecznie od</w:t>
        <w:softHyphen/>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radzającego się mitu o erach ludzkości, przyswojone przez mate- rialistyczną filozofię czasów obecnych, tak bardzo przylgnęły do naszego mechanicznego sposobu myślenia, że oto przyobiecano nam „erę atomową”. Jedna wątpliwość : będzie to dobra czy zła era ? Ci, którzy spodziewają się, że dobra, zapowiadają już „przewrót w technice”, podobny temu jaki przyniosło zastoso</w:t>
        <w:softHyphen/>
        <w:t>wanie pary czy elektryczności.</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Zaznaczmy przede wszystkim, że i tu mamy do czynienia z tanią i popularną wersją pojęć, którym brak ścisłości. Historia techniki jest pod tym względem znacznie bardziej powściągliwsza od historii „cywilizacyj”.</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Trzeba było szczególnych badań, jakie przeprowadził </w:t>
      </w:r>
      <w:r>
        <w:rPr>
          <w:color w:val="000000"/>
          <w:spacing w:val="0"/>
          <w:w w:val="100"/>
          <w:position w:val="0"/>
          <w:shd w:val="clear" w:color="auto" w:fill="auto"/>
          <w:lang w:val="fr-FR" w:eastAsia="fr-FR" w:bidi="fr-FR"/>
        </w:rPr>
        <w:t>Le</w:t>
        <w:softHyphen/>
        <w:t xml:space="preserve">fèvre </w:t>
      </w:r>
      <w:r>
        <w:rPr>
          <w:color w:val="000000"/>
          <w:spacing w:val="0"/>
          <w:w w:val="100"/>
          <w:position w:val="0"/>
          <w:shd w:val="clear" w:color="auto" w:fill="auto"/>
          <w:lang w:val="pl-PL" w:eastAsia="pl-PL" w:bidi="pl-PL"/>
        </w:rPr>
        <w:t>des Noettes, aby wykazać znaczenie trzech prawdziwych „przewrotów technicznych”, które miały miejsce pierwszy w cza</w:t>
        <w:softHyphen/>
        <w:t>sach prehistorycznych, pod koniec epoki neolitycznej, na skutek oswojenia zwierząt pociągowych i roboczych, a drugi w XIII wieku (na zachodzie Europy) dzięki rozpowszechnieniu młynów wodnych, które umożliwiły rozwój produkcji żelaza w sztabach i płytach.</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Ta druga rewolucja przemysłowa pozwala nam na dokład</w:t>
        <w:softHyphen/>
        <w:t>niejsze umieszczenie w czasie trzeciej, która zaszła w wieku XVIII-ym. Spowodowała ją maszyna parowa, dostarczając ener</w:t>
        <w:softHyphen/>
        <w:t>gii ośrodkom przemysłowym, dla których od tej pory głównym zagadnieniem przestał być surowiec, łatwy już do rozprowa</w:t>
        <w:softHyphen/>
        <w:t>dzenia po całym technicznie zorganizowanym obszarze, ale od</w:t>
        <w:softHyphen/>
        <w:t>powiednia ilość siły roboczej, potrzebnej dla uruchomienia fa</w:t>
        <w:softHyphen/>
        <w:t>bryki.</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Zapowiadano na wiek XX-ty nowy przewrót techniczny na skutek upowszechnienia energii elektrycznej. Ten spalił na pa</w:t>
        <w:softHyphen/>
        <w:t>newce. Nic nie sprawdziło się z tego, co nam obiecywano na polu techniki : powrót do rękodzielnictwa, praca chałupnicza, przeniesienie się przemysłu na wieś, zmechanizowanie robót rol</w:t>
        <w:softHyphen/>
        <w:t>nych, stworzenie nowych ośrodków przemysłowych, itd. Upo</w:t>
        <w:softHyphen/>
        <w:t>wszechnienie elektryczności zmieniło warunki życia człowieka, ale na społecznej strukturze przemysłu nie odbiło się wcale. Już pierwsza z tych zapowiedzi wystarczy, aby wykazać iluzorycz- ność pozostałych: elektryczność miała być źródłem energii — ta</w:t>
        <w:softHyphen/>
        <w:t>nim. Tymczasem, gdy przyszło co do czego, okazuje się, że jest bardzo droga.</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Przesyłanie prądu elektrycznego na odległość jest bowiem bardzo kosztownym przedsięwzięciem. Wydajność zmniejsza się szybko gdy odległość przekracza 500 kilometrów. Zastosowanie transformatorów o prądzie zmiennym wysokiego napięcia (200 tysięcy wolt) na liniach transmisyjnych na dalekie odległości po</w:t>
        <w:softHyphen/>
        <w:t>zwoliło wprawdzie zmniejszyć średnicę kabli, ale na miejsce tego przyszła konieczność skrupulatnej izolacji, co znów zmusza do zawieszania przewodów na wysokości wielu metrów od ziemi i użycia potężnych pilonów metalowych. Francja i Anglia ze swoimi liniami na 600 kilometrów stoją zdaje się u granic, poza którymi przekazywanie elektryczności przestaje się obecnie opla-</w:t>
        <w:br w:type="page"/>
      </w:r>
      <w:r>
        <w:rPr>
          <w:color w:val="000000"/>
          <w:spacing w:val="0"/>
          <w:w w:val="100"/>
          <w:position w:val="0"/>
          <w:shd w:val="clear" w:color="auto" w:fill="auto"/>
          <w:lang w:val="pl-PL" w:eastAsia="pl-PL" w:bidi="pl-PL"/>
        </w:rPr>
        <w:t>cać. Równie drogo wypada dzisiaj dostarczenie węgla poszcze</w:t>
        <w:softHyphen/>
        <w:t>gólnym ośrodkom, co zaopatrzenie ich w elektryczność przewo</w:t>
        <w:softHyphen/>
        <w:t>dami wysokiego napięcia. Ten paradoks zaambarasowałby elek</w:t>
        <w:softHyphen/>
        <w:t>tryków z lat 1910.</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Tutaj to właśnie zastosowanie siłowni atomowych może okazać się pod pewnym względem korzystne : zakwalifikują one wreszcie muzeum utopijnych pomysłów — projekty przewodów wysokiego napięcia, przewidywanych (mimo wszystko) na odle</w:t>
        <w:softHyphen/>
        <w:t>głości od trzech do pięciu tysięcy kilometrów, które w wyobraźni inżynierów z 1910 miały zasnuć świat napowietrzną siecią. Kru</w:t>
        <w:softHyphen/>
        <w:t>chość podobnych sieci, ryzyko przeróżnych wypadków tak we</w:t>
        <w:softHyphen/>
        <w:t>wnętrznych jak zewnętrznych, kazały odłożyć na bok tego ro</w:t>
        <w:softHyphen/>
        <w:t>dzaju plany.</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Należy zachować zresztą dużą rezerwę w stosunku do sta</w:t>
        <w:softHyphen/>
        <w:t>tystycznie udawadnianych wniosków rozmaitych projektodawców. Kalkulacje ich nie zawsze są bezinteresowne i często służą za pokrycie dla niektórych ,,wielkich robót”, przynoszących ko</w:t>
        <w:softHyphen/>
        <w:t>rzyść nie tyle spożywcy, co technikom, zatrudnionym w tej branży.</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Tym niemniej liczyć się należy z faktem, że w krajach wy</w:t>
        <w:softHyphen/>
        <w:t>soko uprzemysłowionych zapotrzebowanie na energię podwaja się co dwadzieścia lat. W tym rytmie wszystkie kraje, nawet te, które dzisiaj z łatwością pokrywają swe potrzeby, wpadną w de</w:t>
        <w:softHyphen/>
        <w:t>ficyt w roku i960.</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Oczywiście rozbicie atomu mogłoby przywrócić energii ciepl</w:t>
        <w:softHyphen/>
        <w:t>nej wyższość, którą częściowo zabrała jej energia wodna, a za</w:t>
        <w:softHyphen/>
        <w:t>razem uwydatnić w szczególny sposób niezależność tej formy pro</w:t>
        <w:softHyphen/>
        <w:t>dukcji, podczas gdy druga stale jest związana z warunkami geo</w:t>
        <w:softHyphen/>
        <w:t>graficznymi.</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Wadą siłowni cieplnej jest to, że nieustanie potrzebuje pa</w:t>
        <w:softHyphen/>
        <w:t>liwa. Do naładowania stosów atomowych na trzy do sześciu mie</w:t>
        <w:softHyphen/>
        <w:t>sięcy wystarczy ilość ,,paliwa” nie przekraczająca paru ton, to znaczy łatwa do przetransportowania gdziekolwiek.</w:t>
      </w:r>
    </w:p>
    <w:p>
      <w:pPr>
        <w:pStyle w:val="Style42"/>
        <w:keepNext w:val="0"/>
        <w:keepLines w:val="0"/>
        <w:widowControl w:val="0"/>
        <w:shd w:val="clear" w:color="auto" w:fill="auto"/>
        <w:bidi w:val="0"/>
        <w:spacing w:before="0" w:after="380"/>
        <w:ind w:left="0" w:right="0" w:firstLine="460"/>
        <w:jc w:val="both"/>
      </w:pPr>
      <w:r>
        <w:rPr>
          <w:color w:val="000000"/>
          <w:spacing w:val="0"/>
          <w:w w:val="100"/>
          <w:position w:val="0"/>
          <w:shd w:val="clear" w:color="auto" w:fill="auto"/>
          <w:lang w:val="pl-PL" w:eastAsia="pl-PL" w:bidi="pl-PL"/>
        </w:rPr>
        <w:t>Tym niemniej zastosowanie energii atomowej jako siły do</w:t>
        <w:softHyphen/>
        <w:t>datkowej (lub nawet zastępczej, czy głównej) zależne jest od bar</w:t>
        <w:softHyphen/>
        <w:t>dzo skomplikowanego układu warunków, które ulegają zmianie w zależności od kontynentu czy kraju. Należałoby rozpatrzeć wszystkie możliwości pod wszystkimi możliwymi kątami, a do</w:t>
        <w:softHyphen/>
        <w:t>piero potem przystąpić do szkicowania w przybliżeniu jej przysz</w:t>
        <w:softHyphen/>
        <w:t>łości.</w:t>
      </w:r>
    </w:p>
    <w:p>
      <w:pPr>
        <w:pStyle w:val="Style42"/>
        <w:keepNext w:val="0"/>
        <w:keepLines w:val="0"/>
        <w:widowControl w:val="0"/>
        <w:shd w:val="clear" w:color="auto" w:fill="auto"/>
        <w:bidi w:val="0"/>
        <w:spacing w:before="0" w:after="160"/>
        <w:ind w:left="0" w:right="0" w:firstLine="860"/>
        <w:jc w:val="both"/>
      </w:pPr>
      <w:r>
        <w:rPr>
          <w:color w:val="000000"/>
          <w:spacing w:val="0"/>
          <w:w w:val="100"/>
          <w:position w:val="0"/>
          <w:shd w:val="clear" w:color="auto" w:fill="auto"/>
          <w:lang w:val="pl-PL" w:eastAsia="pl-PL" w:bidi="pl-PL"/>
        </w:rPr>
        <w:t>HISTORIA JEDNEGO METALU : URAN.</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Historia uranu, głównego źródła energii atomowej, zasłu</w:t>
        <w:softHyphen/>
        <w:t>guje, by na nią rzucić okiem. Wyróżnia się ona osobliwością spośród wszystkich innych epizodów podboju świata mineral</w:t>
        <w:softHyphen/>
        <w:t>nego. Technologia i socjologia znajdą w niej wątek do nowych wniosków, nie pozbawionych humoru.</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Poszukiwanie, odkrycie, stosowanie innych metali odbywa</w:t>
        <w:softHyphen/>
        <w:br w:type="page"/>
      </w:r>
      <w:r>
        <w:rPr>
          <w:color w:val="000000"/>
          <w:spacing w:val="0"/>
          <w:w w:val="100"/>
          <w:position w:val="0"/>
          <w:shd w:val="clear" w:color="auto" w:fill="auto"/>
          <w:lang w:val="pl-PL" w:eastAsia="pl-PL" w:bidi="pl-PL"/>
        </w:rPr>
        <w:t>ło się w historii drogą zwykłą i ciągłą, bez wyskoków. Chrono</w:t>
        <w:softHyphen/>
        <w:t>logia takiego na przykład żelaza, od chwili gdy odkryto jego właściwości, pod koniec epoki bronzu, nie ma prawie luki : nigdy nie zaprzestano używać go i doskonalić metod wytapiania, wachlarz jego użyteczności w rozmaitych dziedzinach stale roś</w:t>
        <w:softHyphen/>
        <w:t>nie. Mniej więcej tak samo przedstawia się sprawa wszystkich surowców, których technika wciąż się ulepsza i którymi nikt nie gardzi, chyba, że odkryte zostanie jakieś nowe, lepsze ciało zastępcze.</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Z uranem inna historia. Od początku do końca jest on wybrykiem w podboju świata minerałów. Pierwsze jego złoża odkryto w czeskim Jachimowie, o parę kilometrów od Saksonii. Góry Harcu, rozsiadłe po obu stronach granicy Niemiec i Czech, stanowią skomplikowaną całość geologiczną, obfitującą w prze</w:t>
        <w:softHyphen/>
        <w:t>różne żyły kruszcowe. Od XII wieku kopano tam cynę, ołów i srebro. Później natrafiono na kobalt i metale ziem rzadkich. Ale od średniowiecza aż po czasy ostatnie Saksonia i Czechy eksploatowały głównie cynę i srebro, które stanowiły wielkie bo</w:t>
        <w:softHyphen/>
        <w:t xml:space="preserve">gactwo tych krajów. Bita moneta Cesarstwa pochodziła z Jachi- mowa, stąd nazwa jej </w:t>
      </w:r>
      <w:r>
        <w:rPr>
          <w:i/>
          <w:iCs/>
          <w:color w:val="000000"/>
          <w:spacing w:val="0"/>
          <w:w w:val="100"/>
          <w:position w:val="0"/>
          <w:shd w:val="clear" w:color="auto" w:fill="auto"/>
          <w:lang w:val="pl-PL" w:eastAsia="pl-PL" w:bidi="pl-PL"/>
        </w:rPr>
        <w:t>Joachimsthaler,</w:t>
      </w:r>
      <w:r>
        <w:rPr>
          <w:color w:val="000000"/>
          <w:spacing w:val="0"/>
          <w:w w:val="100"/>
          <w:position w:val="0"/>
          <w:shd w:val="clear" w:color="auto" w:fill="auto"/>
          <w:lang w:val="pl-PL" w:eastAsia="pl-PL" w:bidi="pl-PL"/>
        </w:rPr>
        <w:t xml:space="preserve"> uproszczona na </w:t>
      </w:r>
      <w:r>
        <w:rPr>
          <w:i/>
          <w:iCs/>
          <w:color w:val="000000"/>
          <w:spacing w:val="0"/>
          <w:w w:val="100"/>
          <w:position w:val="0"/>
          <w:shd w:val="clear" w:color="auto" w:fill="auto"/>
          <w:lang w:val="pl-PL" w:eastAsia="pl-PL" w:bidi="pl-PL"/>
        </w:rPr>
        <w:t xml:space="preserve">thaler, </w:t>
      </w:r>
      <w:r>
        <w:rPr>
          <w:color w:val="000000"/>
          <w:spacing w:val="0"/>
          <w:w w:val="100"/>
          <w:position w:val="0"/>
          <w:shd w:val="clear" w:color="auto" w:fill="auto"/>
          <w:lang w:val="pl-PL" w:eastAsia="pl-PL" w:bidi="pl-PL"/>
        </w:rPr>
        <w:t>talar. Anglicy ochrzcili tym mianem wszystkie monety cesarskie i hiszpańskie, będące w obiegu w ich posiadłościach kolonial</w:t>
        <w:softHyphen/>
        <w:t>nych. Przekręcony talar stał się dolarem i ustalił swą wartość według piastra, zawierającego duży procent srebra. W 1782 stał się oficjalną walutą Stanów Zjednoczonych.</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Spośród rozmaitych składników kruszcowych rudy z Jachi- mowa, Klaproth, w końcu XVIII wieku, wyodrębnił pewien tlenek i nazwał go „Uranem”. Tlenek ten objawił właściwości ceramiczne : barwił szkliwo na kolor żółto-zielonkawy. Od tam</w:t>
        <w:softHyphen/>
        <w:t>tej pory znalazł on zastosowanie przy wyrobie szkieł czeskich i saskiej porcelany. W 1842 Peligot wydobywa czysty metal z tlenku uranu. Jak dotąd nic nadzwyczajnego. Historia XIX wieku roi się od podobnych odkryć. Tablica pierwiastków wzbo</w:t>
        <w:softHyphen/>
        <w:t>gaciła się w ciągu stu lat o blisko 60 nowych ciał, których zasto</w:t>
        <w:softHyphen/>
        <w:t>sowanie, jeżeli w ogóle może być o nim mowa, doszło do skutku dopiero ostatnio.</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Uran jednak wszedł od razu w zakres zainteresowań aż trzech kategorii techników : hutników szklarskich — dla swych właściwości barwniczych, fotografów — dla pewnych naświetleń oraz elektryków. W ślad za Pluckerem (1860) szukali oni bowiem sposobu wytwarzania zimnego światła za pomocą wyładowania elektrycznego w rozrzedzonym gazie. Zauważyli oni, że w rur</w:t>
        <w:softHyphen/>
        <w:t>kach Pluckera wydmuchanych ze szkła uranowego, gaz świeci szczególnym blaskiem (co znalazło najpierw zastosowanie w tea</w:t>
        <w:softHyphen/>
        <w:t>trze i fizyce rozrywkowej).</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Sądzone było, aby dopiero </w:t>
      </w:r>
      <w:r>
        <w:rPr>
          <w:color w:val="000000"/>
          <w:spacing w:val="0"/>
          <w:w w:val="100"/>
          <w:position w:val="0"/>
          <w:shd w:val="clear" w:color="auto" w:fill="auto"/>
          <w:lang w:val="fr-FR" w:eastAsia="fr-FR" w:bidi="fr-FR"/>
        </w:rPr>
        <w:t xml:space="preserve">Henri Becquerel </w:t>
      </w:r>
      <w:r>
        <w:rPr>
          <w:color w:val="000000"/>
          <w:spacing w:val="0"/>
          <w:w w:val="100"/>
          <w:position w:val="0"/>
          <w:shd w:val="clear" w:color="auto" w:fill="auto"/>
          <w:lang w:val="pl-PL" w:eastAsia="pl-PL" w:bidi="pl-PL"/>
        </w:rPr>
        <w:t>wykazał, że sole uranowe wysyłają promienie podobne do promieni Roentgena (1896), dość silne by prześwietlić kliszę fotograficzną zawiniętą w czarny papier. Od tej chwili doświadczenia z uranem mnożą się, aż po sensacyjne odkrycie Piotra i Marii Curie-Skłodow-</w:t>
        <w:br w:type="page"/>
      </w:r>
      <w:r>
        <w:rPr>
          <w:color w:val="000000"/>
          <w:spacing w:val="0"/>
          <w:w w:val="100"/>
          <w:position w:val="0"/>
          <w:shd w:val="clear" w:color="auto" w:fill="auto"/>
          <w:lang w:val="pl-PL" w:eastAsia="pl-PL" w:bidi="pl-PL"/>
        </w:rPr>
        <w:t>skiej (1898), którzy odkryli nowe, rzadkie ciało : rad. Uszedł on uwagi chemików, będąc we wszystkich fazach doświadczalnych nierozłączny z uranem, co mu nie przeszkodziło być milion razy bardziej aktywnym od niego. Znana jest oszałamiająca kariera tego metalu dzięki jego własnościom leczniczym.</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Kopalnie Jachimowa, z których wygarnięto srebro, tworzy</w:t>
        <w:softHyphen/>
        <w:t xml:space="preserve">ły wiekowe zwaliska blendy; nazywano ją </w:t>
      </w:r>
      <w:r>
        <w:rPr>
          <w:i/>
          <w:iCs/>
          <w:color w:val="000000"/>
          <w:spacing w:val="0"/>
          <w:w w:val="100"/>
          <w:position w:val="0"/>
          <w:shd w:val="clear" w:color="auto" w:fill="auto"/>
          <w:lang w:val="fr-FR" w:eastAsia="fr-FR" w:bidi="fr-FR"/>
        </w:rPr>
        <w:t>Pechblende,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,,blenda smolista”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,,pechowa”... Odpadki te zawierały, jak się oka</w:t>
        <w:softHyphen/>
        <w:t>zało, metal tysiąc razy cenniejszy od złota. Uran znowu poszedł na śmietnik. Ubawić się można, czytając w pewnej encyklopedii technicznej (wydanej w roku 1941, a więc dziś jeszcze będącej w użytku inżynierów i stanowiącej skądinąd obraz aktualnego stanu techniki) to sugestywne zdanie :</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,,Uran w stanie metalicznym jest bezużyteczny : nie ma żad</w:t>
        <w:softHyphen/>
        <w:t>nego zastosowania w stanie czystym”.</w:t>
      </w:r>
    </w:p>
    <w:p>
      <w:pPr>
        <w:pStyle w:val="Style42"/>
        <w:keepNext w:val="0"/>
        <w:keepLines w:val="0"/>
        <w:widowControl w:val="0"/>
        <w:shd w:val="clear" w:color="auto" w:fill="auto"/>
        <w:bidi w:val="0"/>
        <w:spacing w:before="0" w:after="400"/>
        <w:ind w:left="0" w:right="0" w:firstLine="440"/>
        <w:jc w:val="both"/>
      </w:pPr>
      <w:r>
        <w:rPr>
          <w:color w:val="000000"/>
          <w:spacing w:val="0"/>
          <w:w w:val="100"/>
          <w:position w:val="0"/>
          <w:shd w:val="clear" w:color="auto" w:fill="auto"/>
          <w:lang w:val="pl-PL" w:eastAsia="pl-PL" w:bidi="pl-PL"/>
        </w:rPr>
        <w:t>W każdym razie fizycy nie zapomnieli tak całkowicie o ura</w:t>
        <w:softHyphen/>
        <w:t>nie; w ich oczach miał on specjalny urok, gdyż na tablicy ciał prostych zajmuje miejsce szczególne, będąc 92-gim i ostatnim z pierwiastków naturalnych.</w:t>
      </w:r>
    </w:p>
    <w:p>
      <w:pPr>
        <w:pStyle w:val="Style42"/>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OD PRODUKCJI DO UŻYTECZNOŚCI</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Pierwszy stos energetyczny skonstruował profesor Fermi, w Chicago w roku 1942. Był to stos grafitowy o mocy teoretycz</w:t>
        <w:softHyphen/>
        <w:t>nej 200 watów, która zużytkowana praktycznie, wystarczyłaby do oświetlenia dwu lub trzech lamp sygnalizacyjnych, Twórcy jego chodziło tylko o wykazanie w sposób oczywisty i przekony</w:t>
        <w:softHyphen/>
        <w:t>wujący, że rozbicie atomu może być ciągłym źródłem energii. Aparaty kontrolne wykazały istnienie tej możliwości jeśli chodzi o zwykły uran. Po udanym doświadczeniu aparat został roze</w:t>
        <w:softHyphen/>
        <w:t>brany. Drugim stosem użytkowym był C.P.2, skonstruowany w roku 1943 — wciąż na podstawie zwykłego uranu i grafitu. Miał on moc 2.000 watów. Na nim poczyniono pierwsze doświad</w:t>
        <w:softHyphen/>
        <w:t>czenia z przegrodami ochronnymi. Następny z kolei to stos z Oak-Ridge o 2.000 kilowatach. Miał on na celu produkcję plutonu, potrzebnego do zbrojeń atomowych i dlatego brak o nim danych. Następują dwa inne stosy tego rodzaju, które — podob</w:t>
        <w:softHyphen/>
        <w:t>nie jak poprzednie — nie zużytkowywały wytworzonej energii cieplnej, lecz ją rozpraszały. Przynajmniej jeden z nich zasłu</w:t>
        <w:softHyphen/>
        <w:t>guje na wzmiankę : stos z Hanford, gdyż chłodzenie go za po</w:t>
        <w:softHyphen/>
        <w:t>mocą wód Columbii podniosło temperaturę w dole rzeki o wiele stopni, co wskazuje jak olbrzymie są ilości ciepła, wytwarzane</w:t>
        <w:softHyphen/>
        <w:t>go tą drogą.</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Chronologicznie powstają C.P.3 w Chicago, eksperymentalny o mocy 30 kilowatów; stos z Los Alamos, zwany „Kocioł” (maj 1944), który pierwszy zastosował płynne i półpłynne roztwory soli uranowych w miejsce zwykłego uranu (siarczany i azotany</w:t>
        <w:br w:type="page"/>
      </w:r>
      <w:r>
        <w:rPr>
          <w:color w:val="000000"/>
          <w:spacing w:val="0"/>
          <w:w w:val="100"/>
          <w:position w:val="0"/>
          <w:shd w:val="clear" w:color="auto" w:fill="auto"/>
          <w:lang w:val="pl-PL" w:eastAsia="pl-PL" w:bidi="pl-PL"/>
        </w:rPr>
        <w:t>uranowe w 15% U.233) ; drugi stos w Los Alamos „Klemen</w:t>
        <w:softHyphen/>
        <w:t xml:space="preserve">tyna” (1946), na którym próbowano chłodzenie za pomocą rtęci; stos w </w:t>
      </w:r>
      <w:r>
        <w:rPr>
          <w:color w:val="000000"/>
          <w:spacing w:val="0"/>
          <w:w w:val="100"/>
          <w:position w:val="0"/>
          <w:shd w:val="clear" w:color="auto" w:fill="auto"/>
          <w:lang w:val="fr-FR" w:eastAsia="fr-FR" w:bidi="fr-FR"/>
        </w:rPr>
        <w:t xml:space="preserve">Brookhavcn </w:t>
      </w:r>
      <w:r>
        <w:rPr>
          <w:color w:val="000000"/>
          <w:spacing w:val="0"/>
          <w:w w:val="100"/>
          <w:position w:val="0"/>
          <w:shd w:val="clear" w:color="auto" w:fill="auto"/>
          <w:lang w:val="pl-PL" w:eastAsia="pl-PL" w:bidi="pl-PL"/>
        </w:rPr>
        <w:t>(1950) z uranem zwykłym, dający 30.000 kilo</w:t>
        <w:softHyphen/>
        <w:t>watów. Ten ostatni był wstępną próbą, mającą na widoku zasto</w:t>
        <w:softHyphen/>
        <w:t>sowanie w przemyśle. Była nawet mowa o zużytkowaniu wy</w:t>
        <w:softHyphen/>
        <w:t>twarzanej energii, gdyż chłodzenie przez wentylację wytwarzało stały prąd powietrza o temperaturze 330° F.</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Od tej chwili doświadczenia przyjęły charakter wyraźnie uty</w:t>
        <w:softHyphen/>
        <w:t>litarny. Dotychczas istniejące fabryki plutonu pokrywały potrze</w:t>
        <w:softHyphen/>
        <w:t>by zbrojeniowe, zaś nowopowstałe stosy atomowe miały już tyl</w:t>
        <w:softHyphen/>
        <w:t>ko na celu opracowanie warunków dostarczania energii cieplnej, co okazało się rzeczą osiągalną.</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Należy jeszcze wymienić </w:t>
      </w:r>
      <w:r>
        <w:rPr>
          <w:color w:val="000000"/>
          <w:spacing w:val="0"/>
          <w:w w:val="100"/>
          <w:position w:val="0"/>
          <w:shd w:val="clear" w:color="auto" w:fill="auto"/>
          <w:lang w:val="fr-FR" w:eastAsia="fr-FR" w:bidi="fr-FR"/>
        </w:rPr>
        <w:t xml:space="preserve">„Experimental </w:t>
      </w:r>
      <w:r>
        <w:rPr>
          <w:color w:val="000000"/>
          <w:spacing w:val="0"/>
          <w:w w:val="100"/>
          <w:position w:val="0"/>
          <w:shd w:val="clear" w:color="auto" w:fill="auto"/>
          <w:lang w:val="pl-PL" w:eastAsia="pl-PL" w:bidi="pl-PL"/>
        </w:rPr>
        <w:t>breeder reactor” (E.B.R.). Został on wykończony w roku 1951 staraniem Ko</w:t>
        <w:softHyphen/>
        <w:t>misji Energi Atomowej w Idaho. Nic tylko że pierwszy wypro</w:t>
        <w:softHyphen/>
        <w:t>dukował faktycznie elektryczność w ilościach nadających się do użytku, lecz przede wszystkim pozwolił na bliższe określenie warunków technicznych i ekonomicznych tego rodzaju produk</w:t>
        <w:softHyphen/>
        <w:t>cji energii. E.B.R. to już stos nie fizyków a inżynierów.</w:t>
      </w:r>
    </w:p>
    <w:p>
      <w:pPr>
        <w:pStyle w:val="Style42"/>
        <w:keepNext w:val="0"/>
        <w:keepLines w:val="0"/>
        <w:widowControl w:val="0"/>
        <w:shd w:val="clear" w:color="auto" w:fill="auto"/>
        <w:bidi w:val="0"/>
        <w:spacing w:before="0" w:after="380"/>
        <w:ind w:left="0" w:right="0" w:firstLine="440"/>
        <w:jc w:val="both"/>
      </w:pPr>
      <w:r>
        <w:rPr>
          <w:color w:val="000000"/>
          <w:spacing w:val="0"/>
          <w:w w:val="100"/>
          <w:position w:val="0"/>
          <w:shd w:val="clear" w:color="auto" w:fill="auto"/>
          <w:lang w:val="pl-PL" w:eastAsia="pl-PL" w:bidi="pl-PL"/>
        </w:rPr>
        <w:t>Na nim właśnie przestudiowano proces zwany „Breeding” (odnawianie paliwa), który polega na tym aby przy rozszczepie</w:t>
        <w:softHyphen/>
        <w:t>niu uranu 235 wytworzyć — poza potrzebnym ciepłem — takie ilości neutronów, by uran 238 przemienić w pluton, a tor w uran 233. Istota odnawiania paliwa polega na tym, że proces roz</w:t>
        <w:softHyphen/>
        <w:t xml:space="preserve">szczepiania uranu 235 przemienia uran 238 </w:t>
      </w:r>
      <w:r>
        <w:rPr>
          <w:color w:val="000000"/>
          <w:spacing w:val="0"/>
          <w:w w:val="100"/>
          <w:position w:val="0"/>
          <w:shd w:val="clear" w:color="auto" w:fill="auto"/>
          <w:lang w:val="pl-PL" w:eastAsia="pl-PL" w:bidi="pl-PL"/>
        </w:rPr>
        <w:t xml:space="preserve">lub </w:t>
      </w:r>
      <w:r>
        <w:rPr>
          <w:color w:val="000000"/>
          <w:spacing w:val="0"/>
          <w:w w:val="100"/>
          <w:position w:val="0"/>
          <w:shd w:val="clear" w:color="auto" w:fill="auto"/>
          <w:lang w:val="pl-PL" w:eastAsia="pl-PL" w:bidi="pl-PL"/>
        </w:rPr>
        <w:t>też tor, znajdu</w:t>
        <w:softHyphen/>
        <w:t xml:space="preserve">jący </w:t>
      </w:r>
      <w:r>
        <w:rPr>
          <w:color w:val="000000"/>
          <w:spacing w:val="0"/>
          <w:w w:val="100"/>
          <w:position w:val="0"/>
          <w:shd w:val="clear" w:color="auto" w:fill="auto"/>
          <w:lang w:val="pl-PL" w:eastAsia="pl-PL" w:bidi="pl-PL"/>
        </w:rPr>
        <w:t xml:space="preserve">się w </w:t>
      </w:r>
      <w:r>
        <w:rPr>
          <w:color w:val="000000"/>
          <w:spacing w:val="0"/>
          <w:w w:val="100"/>
          <w:position w:val="0"/>
          <w:shd w:val="clear" w:color="auto" w:fill="auto"/>
          <w:lang w:val="pl-PL" w:eastAsia="pl-PL" w:bidi="pl-PL"/>
        </w:rPr>
        <w:t xml:space="preserve">stosie,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materiał nowy, również podlegający roz</w:t>
        <w:softHyphen/>
      </w:r>
      <w:r>
        <w:rPr>
          <w:color w:val="000000"/>
          <w:spacing w:val="0"/>
          <w:w w:val="100"/>
          <w:position w:val="0"/>
          <w:shd w:val="clear" w:color="auto" w:fill="auto"/>
          <w:lang w:val="pl-PL" w:eastAsia="pl-PL" w:bidi="pl-PL"/>
        </w:rPr>
        <w:t xml:space="preserve">szczepieniu, tak, że w </w:t>
      </w:r>
      <w:r>
        <w:rPr>
          <w:color w:val="000000"/>
          <w:spacing w:val="0"/>
          <w:w w:val="100"/>
          <w:position w:val="0"/>
          <w:shd w:val="clear" w:color="auto" w:fill="auto"/>
          <w:lang w:val="pl-PL" w:eastAsia="pl-PL" w:bidi="pl-PL"/>
        </w:rPr>
        <w:t xml:space="preserve">rezultacie </w:t>
      </w:r>
      <w:r>
        <w:rPr>
          <w:color w:val="000000"/>
          <w:spacing w:val="0"/>
          <w:w w:val="100"/>
          <w:position w:val="0"/>
          <w:shd w:val="clear" w:color="auto" w:fill="auto"/>
          <w:lang w:val="pl-PL" w:eastAsia="pl-PL" w:bidi="pl-PL"/>
        </w:rPr>
        <w:t xml:space="preserve">ilość materiału </w:t>
      </w:r>
      <w:r>
        <w:rPr>
          <w:color w:val="000000"/>
          <w:spacing w:val="0"/>
          <w:w w:val="100"/>
          <w:position w:val="0"/>
          <w:shd w:val="clear" w:color="auto" w:fill="auto"/>
          <w:lang w:val="pl-PL" w:eastAsia="pl-PL" w:bidi="pl-PL"/>
        </w:rPr>
        <w:t xml:space="preserve">rozszczepialnego </w:t>
      </w:r>
      <w:r>
        <w:rPr>
          <w:color w:val="000000"/>
          <w:spacing w:val="0"/>
          <w:w w:val="100"/>
          <w:position w:val="0"/>
          <w:shd w:val="clear" w:color="auto" w:fill="auto"/>
          <w:lang w:val="pl-PL" w:eastAsia="pl-PL" w:bidi="pl-PL"/>
        </w:rPr>
        <w:t xml:space="preserve">jest większa po zakończeniu procesu niż była przed nim.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dokładniej rzecz biorąc stos ten ma tę zaletę, że posługuje się wprost uranem i naturalnym torem. Rolę chłodzenia spełniły ciekłe metale (sód i potas), które przy wyjściu miały temperaturę 662° F. i zdolne były zapewnić ogrzewanie zwykłego kotła o wy</w:t>
        <w:softHyphen/>
        <w:t>sokim ciśnieniu. Turboprądnica, będąca końcowym etapem urzą</w:t>
        <w:softHyphen/>
        <w:t xml:space="preserve">dzenia, miała moc 230 kilowatów. Koszt całości wynosił </w:t>
      </w:r>
      <w:r>
        <w:rPr>
          <w:color w:val="000000"/>
          <w:spacing w:val="0"/>
          <w:w w:val="100"/>
          <w:position w:val="0"/>
          <w:shd w:val="clear" w:color="auto" w:fill="auto"/>
          <w:lang w:val="pl-PL" w:eastAsia="pl-PL" w:bidi="pl-PL"/>
        </w:rPr>
        <w:t xml:space="preserve">3 </w:t>
      </w:r>
      <w:r>
        <w:rPr>
          <w:color w:val="000000"/>
          <w:spacing w:val="0"/>
          <w:w w:val="100"/>
          <w:position w:val="0"/>
          <w:shd w:val="clear" w:color="auto" w:fill="auto"/>
          <w:lang w:val="pl-PL" w:eastAsia="pl-PL" w:bidi="pl-PL"/>
        </w:rPr>
        <w:t>mi</w:t>
        <w:softHyphen/>
        <w:t>liony dolarów.</w:t>
      </w:r>
    </w:p>
    <w:p>
      <w:pPr>
        <w:pStyle w:val="Style42"/>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AMERYKA SPOSOBI SIĘ</w:t>
      </w:r>
    </w:p>
    <w:p>
      <w:pPr>
        <w:pStyle w:val="Style42"/>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DO PRODUKCJI PRZEMYSŁOWEJ</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Niesłychanie wysoki koszt tak małej ilości energii nie jest w stanie zahamować postępu technicznego. Produkcja energii atomowej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jaka by nie była jej cena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już dzisiaj przedstawia dostateczne zalety techniczne, aby użyto jej do określonych ce</w:t>
        <w:softHyphen/>
        <w:t>lów. Przede wszystkim pozwala ona ograniczoną ilością paliwa produkować wielkie ilości energii przez długi czas. Oto dlaczego następne badania zajęły się przystosowaniem jej do okrętów pod</w:t>
        <w:softHyphen/>
        <w:t xml:space="preserve">wodnych, których czas zanurzenia i samodzielność zawsze </w:t>
      </w:r>
      <w:r>
        <w:rPr>
          <w:color w:val="000000"/>
          <w:spacing w:val="0"/>
          <w:w w:val="100"/>
          <w:position w:val="0"/>
          <w:shd w:val="clear" w:color="auto" w:fill="auto"/>
          <w:lang w:val="pl-PL" w:eastAsia="pl-PL" w:bidi="pl-PL"/>
        </w:rPr>
        <w:t xml:space="preserve">były </w:t>
      </w:r>
      <w:r>
        <w:rPr>
          <w:color w:val="000000"/>
          <w:spacing w:val="0"/>
          <w:w w:val="100"/>
          <w:position w:val="0"/>
          <w:shd w:val="clear" w:color="auto" w:fill="auto"/>
          <w:lang w:val="pl-PL" w:eastAsia="pl-PL" w:bidi="pl-PL"/>
        </w:rPr>
        <w:t>ograniczone przymusem odnowienia zapasów paliwa.</w:t>
      </w:r>
    </w:p>
    <w:p>
      <w:pPr>
        <w:pStyle w:val="Style42"/>
        <w:keepNext w:val="0"/>
        <w:keepLines w:val="0"/>
        <w:widowControl w:val="0"/>
        <w:shd w:val="clear" w:color="auto" w:fill="auto"/>
        <w:bidi w:val="0"/>
        <w:spacing w:before="0" w:after="0"/>
        <w:ind w:left="0" w:right="0" w:firstLine="440"/>
        <w:jc w:val="both"/>
        <w:sectPr>
          <w:headerReference w:type="default" r:id="rId13"/>
          <w:headerReference w:type="even" r:id="rId14"/>
          <w:footnotePr>
            <w:pos w:val="pageBottom"/>
            <w:numFmt w:val="chicago"/>
            <w:numStart w:val="1"/>
            <w:numRestart w:val="continuous"/>
            <w15:footnoteColumns w:val="1"/>
          </w:footnotePr>
          <w:pgSz w:w="6985" w:h="11565"/>
          <w:pgMar w:top="1133" w:left="586" w:right="593" w:bottom="737" w:header="0" w:footer="3" w:gutter="0"/>
          <w:pgNumType w:start="6"/>
          <w:cols w:space="720"/>
          <w:noEndnote/>
          <w:rtlGutter w:val="0"/>
          <w:docGrid w:linePitch="360"/>
        </w:sectPr>
      </w:pPr>
      <w:r>
        <w:rPr>
          <w:color w:val="000000"/>
          <w:spacing w:val="0"/>
          <w:w w:val="100"/>
          <w:position w:val="0"/>
          <w:shd w:val="clear" w:color="auto" w:fill="auto"/>
          <w:lang w:val="la-001" w:eastAsia="la-001" w:bidi="la-001"/>
        </w:rPr>
        <w:t xml:space="preserve">„Nautilus”, </w:t>
      </w:r>
      <w:r>
        <w:rPr>
          <w:color w:val="000000"/>
          <w:spacing w:val="0"/>
          <w:w w:val="100"/>
          <w:position w:val="0"/>
          <w:shd w:val="clear" w:color="auto" w:fill="auto"/>
          <w:lang w:val="pl-PL" w:eastAsia="pl-PL" w:bidi="pl-PL"/>
        </w:rPr>
        <w:t xml:space="preserve">wynik usilnej pracy admirała Hyman </w:t>
      </w:r>
      <w:r>
        <w:rPr>
          <w:color w:val="000000"/>
          <w:spacing w:val="0"/>
          <w:w w:val="100"/>
          <w:position w:val="0"/>
          <w:shd w:val="clear" w:color="auto" w:fill="auto"/>
          <w:lang w:val="pl-PL" w:eastAsia="pl-PL" w:bidi="pl-PL"/>
        </w:rPr>
        <w:t xml:space="preserve">Ricko- </w:t>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la-001" w:eastAsia="la-001" w:bidi="la-001"/>
        </w:rPr>
        <w:t xml:space="preserve">vera, </w:t>
      </w:r>
      <w:r>
        <w:rPr>
          <w:color w:val="000000"/>
          <w:spacing w:val="0"/>
          <w:w w:val="100"/>
          <w:position w:val="0"/>
          <w:shd w:val="clear" w:color="auto" w:fill="auto"/>
          <w:lang w:val="pl-PL" w:eastAsia="pl-PL" w:bidi="pl-PL"/>
        </w:rPr>
        <w:t>spuszczony na wody 21 stycznia 1954 roku, ma starszego brata imieniem S.T.R. z Idaho, który ,,pływał” na lądzie przez prawie rok, na próbę. Jak się wydaje będzie on miał i liczne potomstwo. Posługuje się uranem w stanie stałym (wzbogaco</w:t>
        <w:softHyphen/>
        <w:t>nym w uran 233), zwykłą wodą w charakterze zwalniacza neu</w:t>
        <w:softHyphen/>
        <w:t>tronów i elementu wymiany cieplnej, turbiną do napędu śruby okrętu i elektrycznością jako elementem rozdzielczym i przeno</w:t>
        <w:softHyphen/>
        <w:t>szenia energii. Stos, jego ochraniacze oraz maszyny kolejnej przemiany energii stanową olbrzymi balast, ale przecież usunię</w:t>
        <w:softHyphen/>
        <w:t>cie ołowianych akumulatorów i zbiorników płynnego paliwa wy</w:t>
        <w:softHyphen/>
        <w:t>nagrodzi to z nawiązką tak pod względem obciążenia jak i ob</w:t>
        <w:softHyphen/>
        <w:t xml:space="preserve">jętościowo. Zlikwidowanie motorów cieplnych i akumulatorów pozwoli </w:t>
      </w:r>
      <w:r>
        <w:rPr>
          <w:color w:val="000000"/>
          <w:spacing w:val="0"/>
          <w:w w:val="100"/>
          <w:position w:val="0"/>
          <w:shd w:val="clear" w:color="auto" w:fill="auto"/>
          <w:lang w:val="pl-PL" w:eastAsia="pl-PL" w:bidi="pl-PL"/>
        </w:rPr>
        <w:t xml:space="preserve">w pierwszym rzędzie na </w:t>
      </w:r>
      <w:r>
        <w:rPr>
          <w:color w:val="000000"/>
          <w:spacing w:val="0"/>
          <w:w w:val="100"/>
          <w:position w:val="0"/>
          <w:shd w:val="clear" w:color="auto" w:fill="auto"/>
          <w:lang w:val="pl-PL" w:eastAsia="pl-PL" w:bidi="pl-PL"/>
        </w:rPr>
        <w:t>pełnowartościowe wykorzysta</w:t>
        <w:softHyphen/>
        <w:t>nie okrętu.</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To już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będzie okręt </w:t>
      </w:r>
      <w:r>
        <w:rPr>
          <w:color w:val="000000"/>
          <w:spacing w:val="0"/>
          <w:w w:val="100"/>
          <w:position w:val="0"/>
          <w:shd w:val="clear" w:color="auto" w:fill="auto"/>
          <w:lang w:val="pl-PL" w:eastAsia="pl-PL" w:bidi="pl-PL"/>
        </w:rPr>
        <w:t xml:space="preserve">mogący </w:t>
      </w:r>
      <w:r>
        <w:rPr>
          <w:color w:val="000000"/>
          <w:spacing w:val="0"/>
          <w:w w:val="100"/>
          <w:position w:val="0"/>
          <w:shd w:val="clear" w:color="auto" w:fill="auto"/>
          <w:lang w:val="pl-PL" w:eastAsia="pl-PL" w:bidi="pl-PL"/>
        </w:rPr>
        <w:t xml:space="preserve">zanurzyć się pod wodę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ale prawdziwy </w:t>
      </w:r>
      <w:r>
        <w:rPr>
          <w:i/>
          <w:iCs/>
          <w:color w:val="000000"/>
          <w:spacing w:val="0"/>
          <w:w w:val="100"/>
          <w:position w:val="0"/>
          <w:shd w:val="clear" w:color="auto" w:fill="auto"/>
          <w:lang w:val="pl-PL" w:eastAsia="pl-PL" w:bidi="pl-PL"/>
        </w:rPr>
        <w:t>okręt podwodny,</w:t>
      </w:r>
      <w:r>
        <w:rPr>
          <w:color w:val="000000"/>
          <w:spacing w:val="0"/>
          <w:w w:val="100"/>
          <w:position w:val="0"/>
          <w:shd w:val="clear" w:color="auto" w:fill="auto"/>
          <w:lang w:val="pl-PL" w:eastAsia="pl-PL" w:bidi="pl-PL"/>
        </w:rPr>
        <w:t xml:space="preserve"> który wcale nie musi wypły</w:t>
        <w:softHyphen/>
        <w:t>wać na powierzchnię dla odnowienia zapasów, ani pod powierz</w:t>
        <w:softHyphen/>
        <w:t>chnię, by funkcjonować przy użyciu aparatu wydechowego „Schnorckla”.</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Promień zasięgu całkowicie zanurzonego , ,Nautilusa” się</w:t>
        <w:softHyphen/>
        <w:t>ga, jak mówią, wielu tysięcy mil morskich. Rysem typowo ame</w:t>
        <w:softHyphen/>
        <w:t>rykańskim jest, by koordynować, jak tylko się da, badania tech</w:t>
        <w:softHyphen/>
        <w:t xml:space="preserve">niki cywilnej z potrzebami wojskowymi. To wynik doświadczenia 1919 roku. Nie jest to na nasze europejskie podobieństwo, ideał państwa pacyfistycznego i zbrojnego zarazem, ale państwa, które potrafi w </w:t>
      </w:r>
      <w:r>
        <w:rPr>
          <w:color w:val="000000"/>
          <w:spacing w:val="0"/>
          <w:w w:val="100"/>
          <w:position w:val="0"/>
          <w:shd w:val="clear" w:color="auto" w:fill="auto"/>
          <w:lang w:val="pl-PL" w:eastAsia="pl-PL" w:bidi="pl-PL"/>
        </w:rPr>
        <w:t xml:space="preserve">możliwie </w:t>
      </w:r>
      <w:r>
        <w:rPr>
          <w:color w:val="000000"/>
          <w:spacing w:val="0"/>
          <w:w w:val="100"/>
          <w:position w:val="0"/>
          <w:shd w:val="clear" w:color="auto" w:fill="auto"/>
          <w:lang w:val="pl-PL" w:eastAsia="pl-PL" w:bidi="pl-PL"/>
        </w:rPr>
        <w:t xml:space="preserve">najkrótszym czasie, przy </w:t>
      </w:r>
      <w:r>
        <w:rPr>
          <w:color w:val="000000"/>
          <w:spacing w:val="0"/>
          <w:w w:val="100"/>
          <w:position w:val="0"/>
          <w:shd w:val="clear" w:color="auto" w:fill="auto"/>
          <w:lang w:val="pl-PL" w:eastAsia="pl-PL" w:bidi="pl-PL"/>
        </w:rPr>
        <w:t xml:space="preserve">użyciu </w:t>
      </w:r>
      <w:r>
        <w:rPr>
          <w:color w:val="000000"/>
          <w:spacing w:val="0"/>
          <w:w w:val="100"/>
          <w:position w:val="0"/>
          <w:shd w:val="clear" w:color="auto" w:fill="auto"/>
          <w:lang w:val="pl-PL" w:eastAsia="pl-PL" w:bidi="pl-PL"/>
        </w:rPr>
        <w:t>najmniej</w:t>
        <w:softHyphen/>
        <w:t xml:space="preserve">szego </w:t>
      </w:r>
      <w:r>
        <w:rPr>
          <w:color w:val="000000"/>
          <w:spacing w:val="0"/>
          <w:w w:val="100"/>
          <w:position w:val="0"/>
          <w:shd w:val="clear" w:color="auto" w:fill="auto"/>
          <w:lang w:val="pl-PL" w:eastAsia="pl-PL" w:bidi="pl-PL"/>
        </w:rPr>
        <w:t xml:space="preserve">wysiłku, </w:t>
      </w:r>
      <w:r>
        <w:rPr>
          <w:color w:val="000000"/>
          <w:spacing w:val="0"/>
          <w:w w:val="100"/>
          <w:position w:val="0"/>
          <w:shd w:val="clear" w:color="auto" w:fill="auto"/>
          <w:lang w:val="pl-PL" w:eastAsia="pl-PL" w:bidi="pl-PL"/>
        </w:rPr>
        <w:t xml:space="preserve">unikając </w:t>
      </w:r>
      <w:r>
        <w:rPr>
          <w:color w:val="000000"/>
          <w:spacing w:val="0"/>
          <w:w w:val="100"/>
          <w:position w:val="0"/>
          <w:shd w:val="clear" w:color="auto" w:fill="auto"/>
          <w:lang w:val="pl-PL" w:eastAsia="pl-PL" w:bidi="pl-PL"/>
        </w:rPr>
        <w:t xml:space="preserve">wewnętrznych zaburzeń, dokonać </w:t>
      </w:r>
      <w:r>
        <w:rPr>
          <w:color w:val="000000"/>
          <w:spacing w:val="0"/>
          <w:w w:val="100"/>
          <w:position w:val="0"/>
          <w:shd w:val="clear" w:color="auto" w:fill="auto"/>
          <w:lang w:val="pl-PL" w:eastAsia="pl-PL" w:bidi="pl-PL"/>
        </w:rPr>
        <w:t>samo</w:t>
        <w:softHyphen/>
      </w:r>
      <w:r>
        <w:rPr>
          <w:color w:val="000000"/>
          <w:spacing w:val="0"/>
          <w:w w:val="100"/>
          <w:position w:val="0"/>
          <w:shd w:val="clear" w:color="auto" w:fill="auto"/>
          <w:lang w:val="pl-PL" w:eastAsia="pl-PL" w:bidi="pl-PL"/>
        </w:rPr>
        <w:t xml:space="preserve">rzutnie przestawienia przemysłu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produkcji wojennej na poko</w:t>
        <w:softHyphen/>
        <w:t>jową i odwrotnie.</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W tym podwójnym celu </w:t>
      </w:r>
      <w:r>
        <w:rPr>
          <w:color w:val="000000"/>
          <w:spacing w:val="0"/>
          <w:w w:val="100"/>
          <w:position w:val="0"/>
          <w:shd w:val="clear" w:color="auto" w:fill="auto"/>
          <w:lang w:val="la-001" w:eastAsia="la-001" w:bidi="la-001"/>
        </w:rPr>
        <w:t xml:space="preserve">„Nautilus” </w:t>
      </w:r>
      <w:r>
        <w:rPr>
          <w:color w:val="000000"/>
          <w:spacing w:val="0"/>
          <w:w w:val="100"/>
          <w:position w:val="0"/>
          <w:shd w:val="clear" w:color="auto" w:fill="auto"/>
          <w:lang w:val="pl-PL" w:eastAsia="pl-PL" w:bidi="pl-PL"/>
        </w:rPr>
        <w:t>wykorzystuje psychozę ochrony morskiej, którą podniosły do ostateczności okręty pod</w:t>
        <w:softHyphen/>
        <w:t>wodne „niewiadomego pochodzenia”, nawiedzające stale od dzie</w:t>
        <w:softHyphen/>
        <w:t>sięciu lat okolice wybrzeży atlantyckich, a nawet wody, które zwykło się nazywać zwodniczo : „wodami terytorialnymi”.</w:t>
      </w:r>
    </w:p>
    <w:p>
      <w:pPr>
        <w:pStyle w:val="Style42"/>
        <w:keepNext w:val="0"/>
        <w:keepLines w:val="0"/>
        <w:widowControl w:val="0"/>
        <w:shd w:val="clear" w:color="auto" w:fill="auto"/>
        <w:bidi w:val="0"/>
        <w:spacing w:before="0" w:after="0"/>
        <w:ind w:left="0" w:right="0"/>
        <w:jc w:val="both"/>
        <w:sectPr>
          <w:headerReference w:type="default" r:id="rId15"/>
          <w:headerReference w:type="even" r:id="rId16"/>
          <w:footnotePr>
            <w:pos w:val="pageBottom"/>
            <w:numFmt w:val="chicago"/>
            <w:numStart w:val="1"/>
            <w:numRestart w:val="continuous"/>
            <w15:footnoteColumns w:val="1"/>
          </w:footnotePr>
          <w:pgSz w:w="6985" w:h="11565"/>
          <w:pgMar w:top="1133" w:left="586" w:right="593" w:bottom="737" w:header="0" w:footer="309" w:gutter="0"/>
          <w:pgNumType w:start="1652"/>
          <w:cols w:space="720"/>
          <w:noEndnote/>
          <w:rtlGutter w:val="0"/>
          <w:docGrid w:linePitch="360"/>
        </w:sectPr>
      </w:pPr>
      <w:r>
        <w:rPr>
          <w:color w:val="000000"/>
          <w:spacing w:val="0"/>
          <w:w w:val="100"/>
          <w:position w:val="0"/>
          <w:shd w:val="clear" w:color="auto" w:fill="auto"/>
          <w:lang w:val="pl-PL" w:eastAsia="pl-PL" w:bidi="pl-PL"/>
        </w:rPr>
        <w:t>Chęć pokojowego zastosowania energii atomowej, jasno wy</w:t>
        <w:softHyphen/>
        <w:t>rażona w słynnym orędzu prezydenta Eisenhowera z 8 grudnia 1953 roku, jeszcze wyraźniej przejawia się w praktyce przez po</w:t>
        <w:softHyphen/>
        <w:t>danie do wiadomości publicznej metod doświadczalnych, szeroko komentowanych przez naukowe i techniczne czasopisma, a także przez udzielenie przemysłowi prywatnemu licencji na przepro</w:t>
        <w:softHyphen/>
        <w:t>wadzanie doświadczeń nad produkcją energii. Państwo zapew</w:t>
        <w:softHyphen/>
        <w:t>niło sobie wystarczającą ochronę tak przez magazynowanie ura</w:t>
        <w:softHyphen/>
        <w:t>nu, jak przez surowe odizolowanie ośrodków, w których roz</w:t>
        <w:softHyphen/>
        <w:t>szczepienie atomu traktowane jest wyłącznie z punktu widzenia wybuchu atomowego.</w:t>
      </w:r>
    </w:p>
    <w:p>
      <w:pPr>
        <w:pStyle w:val="Style42"/>
        <w:keepNext w:val="0"/>
        <w:keepLines w:val="0"/>
        <w:widowControl w:val="0"/>
        <w:shd w:val="clear" w:color="auto" w:fill="auto"/>
        <w:bidi w:val="0"/>
        <w:spacing w:before="0" w:after="180" w:line="204" w:lineRule="auto"/>
        <w:ind w:left="1340" w:right="0" w:firstLine="0"/>
        <w:jc w:val="both"/>
      </w:pPr>
      <w:r>
        <w:rPr>
          <w:color w:val="000000"/>
          <w:spacing w:val="0"/>
          <w:w w:val="100"/>
          <w:position w:val="0"/>
          <w:shd w:val="clear" w:color="auto" w:fill="auto"/>
          <w:lang w:val="pl-PL" w:eastAsia="pl-PL" w:bidi="pl-PL"/>
        </w:rPr>
        <w:t>POTENCJAŁ ENERGETYCZNY STANÓW ZJEDNOCZONYCH</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Nie podobna (byłoby to zresztą zbyteczne) wymienić wszyst</w:t>
        <w:softHyphen/>
        <w:t xml:space="preserve">kich osiągnięć o charakterze czysto przemysłowym, dokonanych w Stanach od lata 1953. </w:t>
      </w:r>
      <w:r>
        <w:rPr>
          <w:color w:val="000000"/>
          <w:spacing w:val="0"/>
          <w:w w:val="100"/>
          <w:position w:val="0"/>
          <w:shd w:val="clear" w:color="auto" w:fill="auto"/>
          <w:lang w:val="fr-FR" w:eastAsia="fr-FR" w:bidi="fr-FR"/>
        </w:rPr>
        <w:t xml:space="preserve">Pool </w:t>
      </w:r>
      <w:r>
        <w:rPr>
          <w:color w:val="000000"/>
          <w:spacing w:val="0"/>
          <w:w w:val="100"/>
          <w:position w:val="0"/>
          <w:shd w:val="clear" w:color="auto" w:fill="auto"/>
          <w:lang w:val="pl-PL" w:eastAsia="pl-PL" w:bidi="pl-PL"/>
        </w:rPr>
        <w:t>międzynarodowy, proponowany przez prezydenta Eisenhowera, poprzedzony został poolem we</w:t>
        <w:softHyphen/>
        <w:t>wnętrznym, stanowiącym układ między Państwem (reprezento</w:t>
        <w:softHyphen/>
        <w:t>wanym przez swoje władze federalne), uniwersytetami (które za</w:t>
        <w:softHyphen/>
        <w:t>chowały charakter prywatny) i licznymi towarzystwami przemy</w:t>
        <w:softHyphen/>
        <w:t>słowymi. Przemysł prywatny zdążył już stworzyć na własną rękę nie tylko stacje doświadczalne, ale prawie wszystkie elementy składowe wielkich siłowni atomowych.</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Tym niemniej Państwo zachowuje sobie prawo kontroli nad zapasami uranu i wydzielania go dopiero wtedy, gdy będzie mia</w:t>
        <w:softHyphen/>
        <w:t>ło pewność, że się nie ulotni (jak to już miało miejsce dzięki orga</w:t>
        <w:softHyphen/>
        <w:t>nizacjom szpiegowskim) na rzecz jego ewentualnych wrogów.</w:t>
      </w:r>
    </w:p>
    <w:p>
      <w:pPr>
        <w:pStyle w:val="Style42"/>
        <w:keepNext w:val="0"/>
        <w:keepLines w:val="0"/>
        <w:widowControl w:val="0"/>
        <w:shd w:val="clear" w:color="auto" w:fill="auto"/>
        <w:bidi w:val="0"/>
        <w:spacing w:before="0" w:after="360"/>
        <w:ind w:left="0" w:right="0" w:firstLine="440"/>
        <w:jc w:val="both"/>
      </w:pPr>
      <w:r>
        <w:rPr>
          <w:color w:val="000000"/>
          <w:spacing w:val="0"/>
          <w:w w:val="100"/>
          <w:position w:val="0"/>
          <w:shd w:val="clear" w:color="auto" w:fill="auto"/>
          <w:lang w:val="pl-PL" w:eastAsia="pl-PL" w:bidi="pl-PL"/>
        </w:rPr>
        <w:t>W 1941 zapas uranu metalicznego Stanów nie sięgał 50 gra</w:t>
        <w:softHyphen/>
        <w:t>mów. Wtedy była to, jak mówiliśmy, ciekawostka pracowni fizycznej. W 1942 roku, odkąd bomba atomowa została oficjal</w:t>
        <w:softHyphen/>
        <w:t>nie oddana na warsztat i potrzebne fundusze przydzielone, pro</w:t>
        <w:softHyphen/>
        <w:t>dukcja metalu osiągnęła rytm 500 funtów dziennie. Cyfrę tę daw</w:t>
        <w:softHyphen/>
        <w:t>no zostawiono w tyle. Zapas uranu Stanów Zjednoczonych, jaką bv nie był tajemnicą otoczony, można szacować na setki ton. Siłownie atomowe mogą rozbudowywać się w dowolnym tempie, w każdym razie dostawa ,,paliwa” zapewniona im jest na przesz</w:t>
        <w:softHyphen/>
        <w:t>ło dziesięć lat...</w:t>
      </w:r>
    </w:p>
    <w:p>
      <w:pPr>
        <w:pStyle w:val="Style42"/>
        <w:keepNext w:val="0"/>
        <w:keepLines w:val="0"/>
        <w:widowControl w:val="0"/>
        <w:shd w:val="clear" w:color="auto" w:fill="auto"/>
        <w:bidi w:val="0"/>
        <w:spacing w:before="0" w:after="180"/>
        <w:ind w:left="0" w:right="0" w:firstLine="0"/>
        <w:jc w:val="both"/>
      </w:pPr>
      <w:r>
        <w:rPr>
          <w:color w:val="000000"/>
          <w:spacing w:val="0"/>
          <w:w w:val="100"/>
          <w:position w:val="0"/>
          <w:shd w:val="clear" w:color="auto" w:fill="auto"/>
          <w:lang w:val="pl-PL" w:eastAsia="pl-PL" w:bidi="pl-PL"/>
        </w:rPr>
        <w:t>KONTROLA, REGULACJA, AUTOMATYZM, OCHRONA.</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Wytwarzanie, potęgowanie, użytek, zastosowanie jakiejkol</w:t>
        <w:softHyphen/>
        <w:t>wiek energii wymaga, by nad nią panować.</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Już maszyna hydrauliczna, która była pierwszą w historii formą oswojonej energii , poza zwierzęcą, pociągnęła za sobą ko</w:t>
        <w:softHyphen/>
        <w:t>nieczność kontroli i regulacji. Sposoby były proste : prąd wody, zawsze ograniczony, zależał od rozmiaru przewodów ; dzwonki ostrzegały w razie wadliwego funkcjonowania.</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Maszyna parowa zażądała ściślejszej kontroli i zmyślniejszej regulacji. Dzięki niej powstały nasze pierwsze aparaty pomia</w:t>
        <w:softHyphen/>
        <w:t>rowe z podziałką i regulator odśrodkowy. Hydrauliczne i parowe maszyny o wielkiej szybkości przyniosły konieczność kontroli sa</w:t>
        <w:softHyphen/>
        <w:t>moczynnej (około 1860). Były to jednak tylko środki pomocnicze, a ryzyko było ograniczone, dające się zażegnać systemem klap i bezpieczników. Nic podobnego teraz, z energią atomową.</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Urządzenia kontrolne, ochronne i regulujące wysuwają się na plan pierwszy i stanowią najważniejszą część masy, ciężaru, objętości, jakości technicznej i wartości pieniężnej całości. Nie chodzi już o to, aby na czas pracy maszyny uniknąć niebezpie</w:t>
        <w:softHyphen/>
        <w:br w:type="page"/>
      </w:r>
      <w:r>
        <w:rPr>
          <w:color w:val="000000"/>
          <w:spacing w:val="0"/>
          <w:w w:val="100"/>
          <w:position w:val="0"/>
          <w:shd w:val="clear" w:color="auto" w:fill="auto"/>
          <w:lang w:val="pl-PL" w:eastAsia="pl-PL" w:bidi="pl-PL"/>
        </w:rPr>
        <w:t>czeństwa, bardzo zresztą ograniczonego w przestrzeni, grożącego paru osobom w pobliżu oraz instalacji. Niebezpieczeństwo jest groźne, powszechne, bezustanne.</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Stos atomowy otaczają najrozmaitsze grube przegrody. Nie</w:t>
        <w:softHyphen/>
        <w:t>które zdolne są wpłynąć na sam proces wewnętrzny, inne stano</w:t>
        <w:softHyphen/>
        <w:t>wią barierę dla zabłąkanych promieni. Woda ciężka lub inny ro</w:t>
        <w:softHyphen/>
        <w:t>dzaj zwalniacza, grafit, pancerz stalowy, woda bieżąca, żelazo- beton i wiele innych surowców jest w użyciu.</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Stosu strzegą zewsząd wskaźniki i aparaty kontrolne, które z jednej strony przekazują swoje obserwacje do biura kontroli, a z drugiej samoczynnie włączają system zwalniaczy, płyt, od- chylaczy. Jednym ze sposobów takiego samoczynnego działania jest mechaniczne wsunięcie prętów kadmu czy gadolinu, zdol</w:t>
        <w:softHyphen/>
        <w:t>nych pochłonąć neutrony, których nadmiernie szybkie wyzwalanie stanowi najczęstsze niebezpieczeństwo. Owe metale zwalniające zastępują obecnie parafinę, która, topiąc się w niskiej tempe</w:t>
        <w:softHyphen/>
        <w:t>raturze, może służyć jedynie jako dodatkowa warstwa ochronna.</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Wszystkie manipulacje kierowane są na odległość, tak wy</w:t>
        <w:softHyphen/>
        <w:t>miana ładunków uranu, punkt najważniejszy, który decyduje o mechanicznej strukturze całości, jak każdego najmniejszego fragmentu urządzenia, narażonego na wpływ promieniowania. Pomysłowość techników stanęła tu w obliczu najbardziej skom</w:t>
        <w:softHyphen/>
        <w:t>plikowanych problemów. Nie chodzi już tylko o fizyków, lecz o zwykłych mechaników. Rozwiązanie tych problemów posta</w:t>
        <w:softHyphen/>
        <w:t>wionych technice jest tak cenną rzeczą, że sekret tyczy nie tylko części energetycznych stosów, lecz także stosowanych przy nich mechanizmów. Pozwolono wspaniałomyślnie zwiedzać biura kon</w:t>
        <w:softHyphen/>
        <w:t>trolne i z daleka, przez judasza z więziennej celi, oglądać „świę</w:t>
        <w:softHyphen/>
        <w:t>te świętych”, bardzo zresztą zasłonięte. Ale nigdy nie pokazano przyrządów mechanicznych. Technologia doskonali się skokami, poprzez sekrety tymczasowe, odsłaniane stopniowo, skoro unie</w:t>
        <w:softHyphen/>
        <w:t>ważnią je nowe wynalazki. Władze cywilne są w tym względzie równie tajemnicze i powściągliwe co władze wojskowe, zakład przemysłowy nie różni się od małego rzemieślnika : każdemu chodzi o zachowanie wyłączności nad „zdobyczą” tyle czasu ile trwa jej rentowność.</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Resztki promieniotwórczych „popiołów”, roztworów i płyny zakażone promieniotwórczością, gromadząc się szybko, stały się wielce kłopotliwe. Był projekt, by zwrócić je ziemi, spuszczając w głąb opuszczonych kopalń. To rozwiązanie wydaje się jedynie prowizoryczne. W takim Knolls (U.S.A.) objętość uciążliwych odpadków i produktów, wynosi ponad 8.000 metrów sześcien</w:t>
        <w:softHyphen/>
        <w:t>nych na rok. Trzeba było zorganizować specjalny system odpro</w:t>
        <w:softHyphen/>
        <w:t>wadzania, którego etapy przedstawiają się następująco : 1) od</w:t>
        <w:softHyphen/>
        <w:t>parowanie, zgęszczenie w zamkniętych zbiornikach stalowych, oraz częściowa dystylacja, która pozwala niewinnej wodzie po kontroli wrócić do rzek ; 2) odpadki stałe i promieniotwórcze błota zgęszczone, zamknięte w blokach-zbiornikach z żelazobe- tonu, zatapia się daleko od brzegów, na głębokości ponad 1.000 metrów. Zaznaczmy, że rybacy amerykańscy już założyli protest</w:t>
        <w:br w:type="page"/>
      </w:r>
      <w:r>
        <w:rPr>
          <w:color w:val="000000"/>
          <w:spacing w:val="0"/>
          <w:w w:val="100"/>
          <w:position w:val="0"/>
          <w:shd w:val="clear" w:color="auto" w:fill="auto"/>
          <w:lang w:val="pl-PL" w:eastAsia="pl-PL" w:bidi="pl-PL"/>
        </w:rPr>
        <w:t>przeciwko pozbywaniu się odpadków atomowych tą drogą i że bardzo serio rozpatrywany jest projekt ewakuowania ich na glob sąsiedni rakietą międzyplanetarną. Strach przed odpadkami ogar</w:t>
        <w:softHyphen/>
        <w:t>nął wszystkich i zbiorowe petycje, którymi już dziś zasypywane są parlamenty, przyczynią się z pewnością do ograniczenia wielu inicjatyw inżynierskich. Już dziś założyć można, że niebezpie</w:t>
        <w:softHyphen/>
        <w:t>czeństwa, związane z niedostatecznym nadzorem maszyn i te, większe jeszcze z usuwaniem odpadków, mocno ograniczą po</w:t>
        <w:softHyphen/>
        <w:t xml:space="preserve">sługiwanie się energią atomową. Nawet najbardziej liberalny rząd nie będzie mógł z lekkim sercem odstąpić prawa produkcji ni użytku każdemu. To zaś, w większym jeszcze stopniu niż koszt maszyn, zmusi techników do wyznaczenia siłowniom dolnej granicy (7.000 </w:t>
      </w:r>
      <w:r>
        <w:rPr>
          <w:color w:val="000000"/>
          <w:spacing w:val="0"/>
          <w:w w:val="100"/>
          <w:position w:val="0"/>
          <w:shd w:val="clear" w:color="auto" w:fill="auto"/>
          <w:lang w:val="fr-FR" w:eastAsia="fr-FR" w:bidi="fr-FR"/>
        </w:rPr>
        <w:t xml:space="preserve">HP </w:t>
      </w:r>
      <w:r>
        <w:rPr>
          <w:color w:val="000000"/>
          <w:spacing w:val="0"/>
          <w:w w:val="100"/>
          <w:position w:val="0"/>
          <w:shd w:val="clear" w:color="auto" w:fill="auto"/>
          <w:lang w:val="pl-PL" w:eastAsia="pl-PL" w:bidi="pl-PL"/>
        </w:rPr>
        <w:t>parowozu atomowego jak się wydaje), oraz górnej, która podzieli największe siłownie na części po 100.000 kilowatów każda. Jakie by nie były środki ostrożności, zapo</w:t>
        <w:softHyphen/>
        <w:t>wiadane przez Lockhead Company przy opracowywaniu kon</w:t>
        <w:softHyphen/>
        <w:t>strukcji atomowego samolotu stratosferycznego, bezpieczeństwo załogi wydaje się niepewne, bezpieczeństwo tych, co pozostaną na ziemi, zagrożone.</w:t>
      </w:r>
    </w:p>
    <w:p>
      <w:pPr>
        <w:pStyle w:val="Style42"/>
        <w:keepNext w:val="0"/>
        <w:keepLines w:val="0"/>
        <w:widowControl w:val="0"/>
        <w:shd w:val="clear" w:color="auto" w:fill="auto"/>
        <w:bidi w:val="0"/>
        <w:spacing w:before="0" w:after="360"/>
        <w:ind w:left="0" w:right="0" w:firstLine="460"/>
        <w:jc w:val="both"/>
      </w:pPr>
      <w:r>
        <w:rPr>
          <w:color w:val="000000"/>
          <w:spacing w:val="0"/>
          <w:w w:val="100"/>
          <w:position w:val="0"/>
          <w:shd w:val="clear" w:color="auto" w:fill="auto"/>
          <w:lang w:val="pl-PL" w:eastAsia="pl-PL" w:bidi="pl-PL"/>
        </w:rPr>
        <w:t>Osobowy samochód atomowy podpada pod kategorię roman</w:t>
        <w:softHyphen/>
        <w:t>tycznej ,,Wiedzy dla wszystkich”.</w:t>
      </w:r>
    </w:p>
    <w:p>
      <w:pPr>
        <w:pStyle w:val="Style42"/>
        <w:keepNext w:val="0"/>
        <w:keepLines w:val="0"/>
        <w:widowControl w:val="0"/>
        <w:shd w:val="clear" w:color="auto" w:fill="auto"/>
        <w:bidi w:val="0"/>
        <w:spacing w:before="0" w:after="180"/>
        <w:ind w:left="0" w:right="0" w:firstLine="0"/>
        <w:jc w:val="both"/>
      </w:pPr>
      <w:r>
        <w:rPr>
          <w:color w:val="000000"/>
          <w:spacing w:val="0"/>
          <w:w w:val="100"/>
          <w:position w:val="0"/>
          <w:shd w:val="clear" w:color="auto" w:fill="auto"/>
          <w:lang w:val="pl-PL" w:eastAsia="pl-PL" w:bidi="pl-PL"/>
        </w:rPr>
        <w:t>ENERGIA ATOMOWA W POSZCZEGÓLNYCH KRAJACH</w:t>
      </w:r>
    </w:p>
    <w:p>
      <w:pPr>
        <w:pStyle w:val="Style42"/>
        <w:keepNext w:val="0"/>
        <w:keepLines w:val="0"/>
        <w:widowControl w:val="0"/>
        <w:shd w:val="clear" w:color="auto" w:fill="auto"/>
        <w:bidi w:val="0"/>
        <w:spacing w:before="0" w:after="0"/>
        <w:ind w:left="0" w:right="0" w:firstLine="460"/>
        <w:jc w:val="both"/>
      </w:pPr>
      <w:r>
        <w:rPr>
          <w:i/>
          <w:iCs/>
          <w:color w:val="000000"/>
          <w:spacing w:val="0"/>
          <w:w w:val="100"/>
          <w:position w:val="0"/>
          <w:shd w:val="clear" w:color="auto" w:fill="auto"/>
          <w:lang w:val="pl-PL" w:eastAsia="pl-PL" w:bidi="pl-PL"/>
        </w:rPr>
        <w:t xml:space="preserve">U.S.A. </w:t>
      </w:r>
      <w:r>
        <w:rPr>
          <w:color w:val="000000"/>
          <w:spacing w:val="0"/>
          <w:w w:val="100"/>
          <w:position w:val="0"/>
          <w:shd w:val="clear" w:color="auto" w:fill="auto"/>
          <w:lang w:val="pl-PL" w:eastAsia="pl-PL" w:bidi="pl-PL"/>
        </w:rPr>
        <w:t>— Stany Zjednoczone produkowały w 1952 roku energetyczną równowartość 1.300 milionów ton węgla; konsu</w:t>
        <w:softHyphen/>
        <w:t>mowaną prawie całkowicie — z czego 400 miliardów kilowatów pochodzenia hydraulicznego. Rocznie wypada więc prawie dzie</w:t>
        <w:softHyphen/>
        <w:t>więć ton na głowę, największy przydział na świecie. Kraj ten może żyć jeszcze dziesięć lat na stopie samowystarczalności energetycznej, póki trwa dowóz płynnego paliwa, którego sobie zapewnił monopol. Widzieliśmy, że kraj ten jest wielkim pio</w:t>
        <w:softHyphen/>
        <w:t>nierem produkcji energii atomowej. Obecnie pięć różnych typów przemysłowych stosów atomowych jest tam w przygotowaniu, od 5.000 do 80.000 kilowatów każdy. Są to stosy stałe, bądź o wiel</w:t>
        <w:softHyphen/>
        <w:t>kiej mocy, jak centrala w Pittsburgu, o mocy (przed 1957) 60.000 kilowatów teoretycznych (w rzeczywistości przewidziana jest na ponad 100.000 kilowatów); bądź stałe o mocy średniej (wiele z nich przewidziano na zachodzie) ; bądź też elementy ru</w:t>
        <w:softHyphen/>
        <w:t>chome, stosowane jako siła pociągowa na dalekie odległości (pa</w:t>
        <w:softHyphen/>
        <w:t>rowozy, okręty itd.).</w:t>
      </w:r>
    </w:p>
    <w:p>
      <w:pPr>
        <w:pStyle w:val="Style42"/>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Państwo amerykańskie, które utrzymuje swoim kosztem wiele prac doświadczalnych, poświęca i w tym roku 2.425 milio</w:t>
        <w:softHyphen/>
        <w:t>nów dolarów na sprzęt atomowy. Energia wyprodukowana, przez czynne siłownie nie wejdzie w obieg ogólny przed upływem wielu lat. Na razie pracuje ona w zamkniętym obwodzie, skierowana na użytek wewnętrzny laboratoriów atomowych. Najbardziej fantastyczne cyfry krążą na temat ceny kosztu energii, wypro</w:t>
        <w:softHyphen/>
        <w:t>dukowanej przemysłowo. Oczywiście twierdzenie, że równa jest</w:t>
        <w:br w:type="page"/>
      </w:r>
      <w:r>
        <w:rPr>
          <w:color w:val="000000"/>
          <w:spacing w:val="0"/>
          <w:w w:val="100"/>
          <w:position w:val="0"/>
          <w:shd w:val="clear" w:color="auto" w:fill="auto"/>
          <w:lang w:val="pl-PL" w:eastAsia="pl-PL" w:bidi="pl-PL"/>
        </w:rPr>
        <w:t>ona ccnic węgla i elektryczności jest gołosłowne. Jaka by nie była zniżka cen idąca w ślad za uprzemysłowieniem wydobywa</w:t>
        <w:softHyphen/>
        <w:t>nia uranu (przytaczano cyfrę 100 dolarów za funt) nie zmieni to postaci rzeczy, że siłownia atomowa jako taka pozostaje rzeczą drogą, bardzo drogą. Koszt jej nie rośnie jednak proporcjonal</w:t>
        <w:softHyphen/>
        <w:t>nie do rozmiarów; trzeba liczyć 15 milionów dolarów na siłow</w:t>
        <w:softHyphen/>
        <w:t>nię o 10.000 kilowatach, a tylko 60 milionów dolarów na siłow</w:t>
        <w:softHyphen/>
        <w:t>nie o 100.000 kilowatach: funt węgla wydziela 4.000 kalorii i spala się w ciągu minuty, zaś funt U.235 wydziela 10.400 milionów kalorii a jego „spalanie się” trwa trzy miesiące. Wykazaliśmy jednak, jak drogie są dodatki. Ameryka, tak uparcie dążąca do odnowienia przemysłu, jest z drugiej strony krajem w którym energia elektryczna rozprowadzana jest po najniższej cenie : 30 tysięcy franków za kilowat cieplny, przy 65.000 franków w An</w:t>
        <w:softHyphen/>
        <w:t>glii i 45.000 w Niemczech. Kilowat energii elektrycznej, wypro</w:t>
        <w:softHyphen/>
        <w:t>dukowany zwykłymi środkami (wodnym lub cieplnym) wypada po 1.60, mało co więcej od taryfy norweskiej, najniższej na świe</w:t>
        <w:softHyphen/>
        <w:t>cie, 1.40. Rozwój energii atomowej jest w pierwszym rzędzie do</w:t>
        <w:softHyphen/>
        <w:t>wodem, że Ameryka pragnie oszczędzać swoje zapasy paliwa. Kilowat energii atomowej wypadnie (jak mówią) po 2.50 frs w roku i960. Około 1980 roku, kiedy energia atomowa zosta</w:t>
        <w:softHyphen/>
        <w:t>nie rozwinięta i całkowicie oddana do dyspozycji ogólnej, stano</w:t>
        <w:softHyphen/>
        <w:t>wić będzie ona 12% ogólnego rozdziału elektryczności.</w:t>
      </w:r>
    </w:p>
    <w:p>
      <w:pPr>
        <w:pStyle w:val="Style42"/>
        <w:keepNext w:val="0"/>
        <w:keepLines w:val="0"/>
        <w:widowControl w:val="0"/>
        <w:shd w:val="clear" w:color="auto" w:fill="auto"/>
        <w:bidi w:val="0"/>
        <w:spacing w:before="0" w:after="160"/>
        <w:ind w:left="0" w:right="0" w:firstLine="260"/>
        <w:jc w:val="both"/>
      </w:pPr>
      <w:r>
        <w:rPr>
          <w:i/>
          <w:iCs/>
          <w:color w:val="000000"/>
          <w:spacing w:val="0"/>
          <w:w w:val="100"/>
          <w:position w:val="0"/>
          <w:shd w:val="clear" w:color="auto" w:fill="auto"/>
          <w:lang w:val="pl-PL" w:eastAsia="pl-PL" w:bidi="pl-PL"/>
        </w:rPr>
        <w:t>Wielka Brytania. —</w:t>
      </w:r>
      <w:r>
        <w:rPr>
          <w:color w:val="000000"/>
          <w:spacing w:val="0"/>
          <w:w w:val="100"/>
          <w:position w:val="0"/>
          <w:shd w:val="clear" w:color="auto" w:fill="auto"/>
          <w:lang w:val="pl-PL" w:eastAsia="pl-PL" w:bidi="pl-PL"/>
        </w:rPr>
        <w:t xml:space="preserve"> Dzięki swoim dominiom oraz starym ko</w:t>
        <w:softHyphen/>
        <w:t>palniom kornwalijskim (obecnie jeszcze w stanie rozpoznawczym — przyp. red.) Wielka Brytania jest jednym z poważnych pro</w:t>
        <w:softHyphen/>
        <w:t>ducentów' uranu. Odczuwa ona tym bardziej potrzebę dodatko</w:t>
        <w:softHyphen/>
        <w:t>wego zastrzyku energii, że jej zapasy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ęgla wyczerpują się w przyśpieszonym tempie. Od trzech lat wydatki na energię ato</w:t>
        <w:softHyphen/>
        <w:t>mową wynoszą 50 milionów funtów rocznie. Obecnie buduje się dwie siłownie atomowe (Dounreay i Carthness), które, gdy tylko będą gotowe, zostaną włączone do sieci wysokiego napięcia, idą</w:t>
        <w:softHyphen/>
        <w:t>cej od Szkocji po Walię. Jest to z pewnością kraj, który naj</w:t>
        <w:softHyphen/>
        <w:t>mniej będzie zważał na wewnętrzną cenę produkowanej energii. Jak wszystkie kraje wysoko uprzemysłowione, Anglia zmuszona jest wysyłać zagranicę (i do swoich dominiów) produkty wyso</w:t>
        <w:softHyphen/>
        <w:t>kiej jakości. Otóż w przemyśle za jakość trzeba płacić wielką ilością energii. Około 1965 r. Anglii grozi deficyt energetyczny wynoszący 20 milionów ton węgla rocznie. Jedynie siłownie ato</w:t>
        <w:softHyphen/>
        <w:t>mowe mogłyby go wyrównać, a ich wydajność na ten okres prze</w:t>
        <w:softHyphen/>
        <w:t>widywana jest na pięć milionów kilowatów; cyfra ogromna.</w:t>
      </w:r>
    </w:p>
    <w:p>
      <w:pPr>
        <w:pStyle w:val="Style42"/>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pl-PL" w:eastAsia="pl-PL" w:bidi="pl-PL"/>
        </w:rPr>
        <w:t>Rosja. —</w:t>
      </w:r>
      <w:r>
        <w:rPr>
          <w:color w:val="000000"/>
          <w:spacing w:val="0"/>
          <w:w w:val="100"/>
          <w:position w:val="0"/>
          <w:shd w:val="clear" w:color="auto" w:fill="auto"/>
          <w:lang w:val="pl-PL" w:eastAsia="pl-PL" w:bidi="pl-PL"/>
        </w:rPr>
        <w:t xml:space="preserve"> Oczywiście, brak informacji, jak dalece Rosja bogata jest w uran. Założyć można, że wydobyciem z kopalń i produkcją metalu dorównuje Stanom Zjednoczonym. W 1917 roku znane były jedynie kopalnie na Uralu. Mamy pośrednią podstawę do przypuszczeń, że złoża Rosji azjatyckiej są liczne i bogate : muzea mineralogiczne Europy posiadają wiele próbek uranitu, odkrytych na Syberii. Ponieważ przed rokiem 1917 prób</w:t>
        <w:softHyphen/>
        <w:br w:type="page"/>
      </w:r>
      <w:r>
        <w:rPr>
          <w:color w:val="000000"/>
          <w:spacing w:val="0"/>
          <w:w w:val="100"/>
          <w:position w:val="0"/>
          <w:shd w:val="clear" w:color="auto" w:fill="auto"/>
          <w:lang w:val="pl-PL" w:eastAsia="pl-PL" w:bidi="pl-PL"/>
        </w:rPr>
        <w:t>ki te nie miały innej wartości, tylko jako okazy przyrodnicze, geologowie i badacze rosyjscy z końca XIX wieku, dostarczali je Zachodowi bez żadnych zastrzeżeń. Pochodzenie ich nie jest określone zbyt dokładnie; wiadomo jednak, że złoża ich rozcią</w:t>
        <w:softHyphen/>
        <w:t>gają się między krajem zabajkalskim a Turkiestanem. Niektóre z nich mają najwyższą, procentową zawartość spośród tych ja</w:t>
        <w:softHyphen/>
        <w:t>kie znamy na świecie.</w:t>
      </w:r>
    </w:p>
    <w:p>
      <w:pPr>
        <w:pStyle w:val="Style42"/>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Podobno czynne są trzy siłownie atomowe, a około dziesię</w:t>
        <w:softHyphen/>
        <w:t>ciu innych w przygotowaniu. Rosja posiada wyraźną przewagę nad wszystkimi innymi krajami, jeśli chodzi o produkcję ato</w:t>
        <w:softHyphen/>
        <w:t>mową, nie kłopocząc się, dzięki swemu ustrojowi społecznemu i ekonomicznemu, o koszt instalacji, które nawet przy najbar</w:t>
        <w:softHyphen/>
        <w:t>dziej świadomej rozrzutności projektów zawsze jednak krępują kraje „kapitalistyczne,” i „liberalne”. Rozsianie siłowni atomo</w:t>
        <w:softHyphen/>
        <w:t>wych po Azji oraz możliwość budowania ich w pobliżu kopalń podniesie techniczny i wojenny potencjał Rosji sowieckiej do nie</w:t>
        <w:softHyphen/>
        <w:t>obliczalnych granic. Realizacja wszystkich tych planów wymaga co najmniej trzech lub czterech lat.</w:t>
      </w:r>
    </w:p>
    <w:p>
      <w:pPr>
        <w:pStyle w:val="Style42"/>
        <w:keepNext w:val="0"/>
        <w:keepLines w:val="0"/>
        <w:widowControl w:val="0"/>
        <w:shd w:val="clear" w:color="auto" w:fill="auto"/>
        <w:bidi w:val="0"/>
        <w:spacing w:before="0" w:after="160" w:line="202" w:lineRule="auto"/>
        <w:ind w:left="0" w:right="0"/>
        <w:jc w:val="both"/>
      </w:pPr>
      <w:r>
        <w:rPr>
          <w:i/>
          <w:iCs/>
          <w:color w:val="000000"/>
          <w:spacing w:val="0"/>
          <w:w w:val="100"/>
          <w:position w:val="0"/>
          <w:shd w:val="clear" w:color="auto" w:fill="auto"/>
          <w:lang w:val="pl-PL" w:eastAsia="pl-PL" w:bidi="pl-PL"/>
        </w:rPr>
        <w:t>Francja. —</w:t>
      </w:r>
      <w:r>
        <w:rPr>
          <w:color w:val="000000"/>
          <w:spacing w:val="0"/>
          <w:w w:val="100"/>
          <w:position w:val="0"/>
          <w:shd w:val="clear" w:color="auto" w:fill="auto"/>
          <w:lang w:val="pl-PL" w:eastAsia="pl-PL" w:bidi="pl-PL"/>
        </w:rPr>
        <w:t xml:space="preserve"> Francja już teraz cierpi na deficyt energetycz</w:t>
        <w:softHyphen/>
        <w:t xml:space="preserve">ny. Niedobory swoje pokrywa sprowadzając z zagranicy jedną trzecią zapotrzebowań pod postacią paliwa. Średnia produkcji energii, która wynosi pięć ton węgla na głowę, jest słaba, a cena jej przewyższa trzykrotnie cenę w U.S.A. Wzamian tego jest ona już dziś poważnym producentem uranu. Złoża z </w:t>
      </w:r>
      <w:r>
        <w:rPr>
          <w:color w:val="000000"/>
          <w:spacing w:val="0"/>
          <w:w w:val="100"/>
          <w:position w:val="0"/>
          <w:shd w:val="clear" w:color="auto" w:fill="auto"/>
          <w:lang w:val="fr-FR" w:eastAsia="fr-FR" w:bidi="fr-FR"/>
        </w:rPr>
        <w:t xml:space="preserve">Morvan, </w:t>
      </w:r>
      <w:r>
        <w:rPr>
          <w:color w:val="000000"/>
          <w:spacing w:val="0"/>
          <w:w w:val="100"/>
          <w:position w:val="0"/>
          <w:shd w:val="clear" w:color="auto" w:fill="auto"/>
          <w:lang w:val="pl-PL" w:eastAsia="pl-PL" w:bidi="pl-PL"/>
        </w:rPr>
        <w:t xml:space="preserve">Owernii, okolic </w:t>
      </w:r>
      <w:r>
        <w:rPr>
          <w:color w:val="000000"/>
          <w:spacing w:val="0"/>
          <w:w w:val="100"/>
          <w:position w:val="0"/>
          <w:shd w:val="clear" w:color="auto" w:fill="auto"/>
          <w:lang w:val="fr-FR" w:eastAsia="fr-FR" w:bidi="fr-FR"/>
        </w:rPr>
        <w:t xml:space="preserve">Limoges </w:t>
      </w:r>
      <w:r>
        <w:rPr>
          <w:color w:val="000000"/>
          <w:spacing w:val="0"/>
          <w:w w:val="100"/>
          <w:position w:val="0"/>
          <w:shd w:val="clear" w:color="auto" w:fill="auto"/>
          <w:lang w:val="pl-PL" w:eastAsia="pl-PL" w:bidi="pl-PL"/>
        </w:rPr>
        <w:t>i Madagaskaru dostarczyły dużych za</w:t>
        <w:softHyphen/>
        <w:t xml:space="preserve">pasów uranowych. Sabaudia, Bretania, Langwedocja, </w:t>
      </w:r>
      <w:r>
        <w:rPr>
          <w:color w:val="000000"/>
          <w:spacing w:val="0"/>
          <w:w w:val="100"/>
          <w:position w:val="0"/>
          <w:shd w:val="clear" w:color="auto" w:fill="auto"/>
          <w:lang w:val="fr-FR" w:eastAsia="fr-FR" w:bidi="fr-FR"/>
        </w:rPr>
        <w:t xml:space="preserve">Poitou, Alger, </w:t>
      </w:r>
      <w:r>
        <w:rPr>
          <w:color w:val="000000"/>
          <w:spacing w:val="0"/>
          <w:w w:val="100"/>
          <w:position w:val="0"/>
          <w:shd w:val="clear" w:color="auto" w:fill="auto"/>
          <w:lang w:val="pl-PL" w:eastAsia="pl-PL" w:bidi="pl-PL"/>
        </w:rPr>
        <w:t>posiadają żyły uranodajne nadające się do eksploatacji. We Francji są w przygotowaniu dwa stosy przemysłowe. Tutaj, bardziej niż gdzie indziej z pewnością wszystko zależy od eko</w:t>
        <w:softHyphen/>
        <w:t>nomicznej rentowności przedsięwzięcia.</w:t>
      </w:r>
    </w:p>
    <w:p>
      <w:pPr>
        <w:pStyle w:val="Style42"/>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OGÓLNE PERSPEKTYWY</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 dotychczasowych rozważań, z których staraliśmy się uczy</w:t>
        <w:softHyphen/>
        <w:t>nić studium bezstronne, wolne od wszelkich wpływów uczucia czy wyobraźni, można wyciągnąć wnioski ogólne i wykreślić perspektywy dalszego rozwoju energii atomowej.</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Wymieniano z naciskiem zastosowanie jej w krajach nie</w:t>
        <w:softHyphen/>
        <w:t>dorozwiniętych ekonomicznie. W ogólnej klasyfikacji, przyjętej obecnie, stopień w hierarchii ekonomicznej poszczególnych naro</w:t>
        <w:softHyphen/>
        <w:t>dów zależy od ilości produkcji przemysłowej, która równa się mniej więcej ilości produkcji energetycznej. Przez niedorozwi- nięcie nie należy więc rozumieć niedostatecznego przydziału dóbr naturalnych, tylko niedobór zaksięgowanej produkcji. Chociaż podział ten jest nader dowolny, przyjmijmy go i przyjrzyjmy mu się bliżej.</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Kraje wysoko rozwinięte technicznie były tymi, w których posłużono się energią atomową w pierwszym rzucie. Na długo zachowają one jeżeli nie przywilej wyłącznych posiadaczy, to</w:t>
        <w:br w:type="page"/>
      </w:r>
      <w:r>
        <w:rPr>
          <w:color w:val="000000"/>
          <w:spacing w:val="0"/>
          <w:w w:val="100"/>
          <w:position w:val="0"/>
          <w:shd w:val="clear" w:color="auto" w:fill="auto"/>
          <w:lang w:val="pl-PL" w:eastAsia="pl-PL" w:bidi="pl-PL"/>
        </w:rPr>
        <w:t>w każdym razie prawo pierwszeństwa, a już na pewno rolę do</w:t>
        <w:softHyphen/>
        <w:t>stawców siłowni atomowych, tak jak dzisiaj są dostawcami kot</w:t>
        <w:softHyphen/>
        <w:t>łów wysokiego ciśnienia, turbin i transformatorów. Energia ato</w:t>
        <w:softHyphen/>
        <w:t>mowa zależy, jak widzieliśmy, nie tylko od wykorzystania pew</w:t>
        <w:softHyphen/>
        <w:t>nego surowca, lecz także od wprowadzenia w ruch licznych pro</w:t>
        <w:softHyphen/>
        <w:t>cesów technologicznych, naukowych i przemysłowych, które nie mogą być zaimprowizowane w krajach, w których ich brakło do tej pory.</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Ponieważ kraje przemysłowo rozwinięte stoją już teraz w ob</w:t>
        <w:softHyphen/>
        <w:t>liczu deficytu energetycznego, a ich zapotrzebowanie na ener</w:t>
        <w:softHyphen/>
        <w:t>gię nie słabnie, zrozumiałe, że jakie by nie były zamówienia z zewnątrz i wymogi eksportu, w pierwszym rzędzie obrócą na własny użytek ten dodatek energetyczny.</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Tym niemniej deficyt energetyczny krajów wysoko uprze</w:t>
        <w:softHyphen/>
        <w:t>mysłowionych nie jest taki jak to sobie wyobrażamy. Na wykre</w:t>
        <w:softHyphen/>
        <w:t>sach statystycznych sytuację przedstawia się tragiczniej, niż w praktyce. Rozwój produkcji energetycznej zwolni siłą rzeczy swe tempo, gdyż źródła ekonomiczne prawie wszędzie włączone są już do użytku.</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Od dziesięciu lat w krajach wysoko uprzemysłowionych wzrost spożycia elektryczności zwalnia tempo, a nacisk kła</w:t>
        <w:softHyphen/>
        <w:t>dziony jest raczej na oszczędność i lepsze zastosowanie tej ener</w:t>
        <w:softHyphen/>
        <w:t>gii, odwrotnie niż w krajach, gdzie przemysł jest dopiero w sta</w:t>
        <w:softHyphen/>
        <w:t xml:space="preserve">dium rozwoju (przykład : wzrost roczny 4% </w:t>
      </w:r>
      <w:r>
        <w:rPr>
          <w:color w:val="000000"/>
          <w:spacing w:val="0"/>
          <w:w w:val="100"/>
          <w:position w:val="0"/>
          <w:shd w:val="clear" w:color="auto" w:fill="auto"/>
          <w:vertAlign w:val="subscript"/>
          <w:lang w:val="pl-PL" w:eastAsia="pl-PL" w:bidi="pl-PL"/>
        </w:rPr>
        <w:t>w</w:t>
      </w:r>
      <w:r>
        <w:rPr>
          <w:color w:val="000000"/>
          <w:spacing w:val="0"/>
          <w:w w:val="100"/>
          <w:position w:val="0"/>
          <w:shd w:val="clear" w:color="auto" w:fill="auto"/>
          <w:lang w:val="pl-PL" w:eastAsia="pl-PL" w:bidi="pl-PL"/>
        </w:rPr>
        <w:t xml:space="preserve"> Szwajcarii a 25% w Maroku). Ale średnia 5% wzrostu spożycia w krajach uprze</w:t>
        <w:softHyphen/>
        <w:t>mysłowionych utrzyma się zapewne jeszcze dość długo i świadczy o takim popycie, że inwestycje energetyczne muszą być podwa</w:t>
        <w:softHyphen/>
        <w:t>jane co dwadzieścia lat. Jedyna spośród wszystkich krajów Nor</w:t>
        <w:softHyphen/>
        <w:t>wegia posiada obecnie nadwyżkę i zdolna jest eksportować ener</w:t>
        <w:softHyphen/>
        <w:t>gię hydro-elektryczną.</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Spomiędzy krajów niedorozwiniętych należy jeszcze wyróż</w:t>
        <w:softHyphen/>
        <w:t>nić te, które już zaczęły eksploatować bogactwa naturalne, ale cierpią na brak energii (z braku paliwa i możliwości hydraulicz</w:t>
        <w:softHyphen/>
        <w:t>nych), oraz kraje młode, o bogactwach źle wykorzystanych, nie</w:t>
        <w:softHyphen/>
        <w:t>zbadanych jeszcze i leżących odłogiem na skutek niedostatku środków transportowych lub rąk roboczych. Pierwsze znajdą w instalacji siłowni atomowych cenny dodatek energii ; te zaś, których zasoby naturalne są wielkie, lecz niewykorzystane, będą mogły zdobyć w ten sposób niezależność techniczną, o której nie mogły marzyć do tej pory. Myśl, że w ciągu prawie półwiecza Anglia trzymała dziesięć narodów w szachu przez dostawy swo</w:t>
        <w:softHyphen/>
        <w:t>jego węgla, które mogła dowolnie wstrzymywać, działa na wy</w:t>
        <w:softHyphen/>
        <w:t>obraźnię. Kraje produkujące i eksportujące siłownie atomowe, nawet jeżeli pozostaną przymusowymi dostawcami krajów bied</w:t>
        <w:softHyphen/>
        <w:t>nych, nigdy nie będą mogły wywierać takiego nacisku na losy swoich klientów.</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Siłownie atomowe, rozmieszczone w odległości od sześciu</w:t>
        <w:softHyphen/>
        <w:t>set do tysiąca kilometrów, pozostawią obszary wewnętrzne, w obrębie których (poniżej pięciuset kilometrów) przesyłanie elek</w:t>
        <w:softHyphen/>
        <w:t>tryczności jeszcze się opłaca.</w:t>
      </w:r>
      <w:r>
        <w:br w:type="page"/>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Takim sposobem, jak już tego widziano przykłady, niektó</w:t>
        <w:softHyphen/>
        <w:t>re okolice bogate w możliwości, przeskoczą od razu w fazę elektro-atomową, nie zaznawszy nigdy okresów pary, węgla i hydrauliki, chyba że w ograniczonym promieniu. Obietnice elektro-techniki nie były, być może, całkowicie iluzoryczne. Za</w:t>
        <w:softHyphen/>
        <w:t>powiadany przewrót techniczny spóźniłby się po prostu o pół wieku.</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Zaznaczmy, że inne jeszcze formy zasobów energetycznych mogą pewnego dnia okazać się praktyczne przez zastosowanie nowych wynalazków lub udoskonalenie istniejących : energia słoneczna (od 10.000 do 13.000 kilowatów na hektar na zwrot</w:t>
        <w:softHyphen/>
        <w:t>nikach), wykorzystanie wiatraków (wiatraki wszędzie zanikają oprócz Danii i Rosji), energia cieplna ziemi i morza oraz energia kinetyczna morza.</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Przewidzieć można inne jeszcze ważne zmiany, spowodowa</w:t>
        <w:softHyphen/>
        <w:t>ne wprowadzeniem energii atomowej, które wpłynąć mogą na</w:t>
        <w:softHyphen/>
        <w:t>tychmiast na bieg stosunków pomiędzy krajami rozwiniętymi i rozszerzą wpływy krajów uprzemysłowionych ; sprowadzi je nowa organizacja transportu.</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Statek motorowy i parowóz znajdują się na martwym pun</w:t>
        <w:softHyphen/>
        <w:t>kcie swego rozwoju. Ich system budowy jest tamą dla większego użycia energii napędowej. Marzenie o Lewiatanie mórz, zanie</w:t>
        <w:softHyphen/>
        <w:t>chane po licznych próbach prestiżowych, odżyje, wraz z projek</w:t>
        <w:softHyphen/>
        <w:t>tami statków wieloczłonowych, posuwających się ruchem ślizga</w:t>
        <w:softHyphen/>
        <w:t>jącym się lub toczącym, którym będzie można dodać potrzebne śruby w nieograniczonej ilości.</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 toku są już prace nad parowozem atomowym o mocy 7.000 </w:t>
      </w:r>
      <w:r>
        <w:rPr>
          <w:color w:val="000000"/>
          <w:spacing w:val="0"/>
          <w:w w:val="100"/>
          <w:position w:val="0"/>
          <w:shd w:val="clear" w:color="auto" w:fill="auto"/>
          <w:lang w:val="fr-FR" w:eastAsia="fr-FR" w:bidi="fr-FR"/>
        </w:rPr>
        <w:t xml:space="preserve">HP, </w:t>
      </w:r>
      <w:r>
        <w:rPr>
          <w:color w:val="000000"/>
          <w:spacing w:val="0"/>
          <w:w w:val="100"/>
          <w:position w:val="0"/>
          <w:shd w:val="clear" w:color="auto" w:fill="auto"/>
          <w:lang w:val="pl-PL" w:eastAsia="pl-PL" w:bidi="pl-PL"/>
        </w:rPr>
        <w:t>to znaczy podwajającym normę wielkich silników po</w:t>
        <w:softHyphen/>
        <w:t>ciągowych. Ale czyż nie wprowadzi ona ze sobą konieczności po</w:t>
        <w:softHyphen/>
        <w:t>szerzenia torów w dwójnasób (o czym już była mowa od 1920 roku przy wielkich parowozach elektrycznych). Ciekawe jest, że obecna, znormalizowana szerokość torów nie wypłynęła bynaj- mnniej z racjonalnych obliczeń, ale dziedziczy z tradycji angiel</w:t>
        <w:softHyphen/>
        <w:t>skiej XVII wieku, która ustaliła odległość między kołami dyli</w:t>
        <w:softHyphen/>
        <w:t>żansów użyteczności publicznej...</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Samolot atomowy jest rzeczą możliwą. Studia nad nim są w toku. Pewne, że będzie on podlegał szczególnie ostrym prze</w:t>
        <w:softHyphen/>
        <w:t>pisom. Niebezpieczeństwa, jakie by pociągnął za sobą jego wy</w:t>
        <w:softHyphen/>
        <w:t>buch albo upadek są tak wielkie, że trudno przewidzieć, jaką ma przyszłość przed sobą.</w:t>
      </w:r>
    </w:p>
    <w:p>
      <w:pPr>
        <w:pStyle w:val="Style42"/>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Tak więc należy zwrócić konkretne nadzieje na dwa punkty szczególne : dostawę energii wytwarzanej na miejscu i potężnej na małą odległość, oraz rozwój środków transportowych.</w:t>
      </w:r>
    </w:p>
    <w:p>
      <w:pPr>
        <w:pStyle w:val="Style42"/>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URAN W SWIECIE</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Pojawiło się wiele map złóż uranowych świata. Są one nie</w:t>
        <w:softHyphen/>
        <w:t>kompletne nie tylko ze względu na olbrzymie połacie jeszcze nie</w:t>
        <w:softHyphen/>
        <w:t>zbadane w Azji, Afryce, Ameryce Południowej i na kontynen-</w:t>
        <w:br w:type="page"/>
      </w:r>
      <w:r>
        <w:rPr>
          <w:color w:val="000000"/>
          <w:spacing w:val="0"/>
          <w:w w:val="100"/>
          <w:position w:val="0"/>
          <w:shd w:val="clear" w:color="auto" w:fill="auto"/>
          <w:lang w:val="la-001" w:eastAsia="la-001" w:bidi="la-001"/>
        </w:rPr>
        <w:t xml:space="preserve">cie </w:t>
      </w:r>
      <w:r>
        <w:rPr>
          <w:color w:val="000000"/>
          <w:spacing w:val="0"/>
          <w:w w:val="100"/>
          <w:position w:val="0"/>
          <w:shd w:val="clear" w:color="auto" w:fill="auto"/>
          <w:lang w:val="pl-PL" w:eastAsia="pl-PL" w:bidi="pl-PL"/>
        </w:rPr>
        <w:t>australijskim, ale i na to, że nie biorą one oczywiście pod uwagę złóż głębokich, których nie można wykryć za pomocą środków będących obecnie do dyspozycji ; ani też bogactw pod</w:t>
        <w:softHyphen/>
        <w:t>morskich, których sposoby badania i eksploatacji, jeszcze w po</w:t>
        <w:softHyphen/>
        <w:t>wijakach, pozwalają żywić duże nadzieje.</w:t>
      </w:r>
    </w:p>
    <w:p>
      <w:pPr>
        <w:pStyle w:val="Style42"/>
        <w:keepNext w:val="0"/>
        <w:keepLines w:val="0"/>
        <w:widowControl w:val="0"/>
        <w:shd w:val="clear" w:color="auto" w:fill="auto"/>
        <w:bidi w:val="0"/>
        <w:spacing w:before="0" w:after="0"/>
        <w:ind w:left="0" w:right="0" w:firstLine="500"/>
        <w:jc w:val="both"/>
      </w:pPr>
      <w:r>
        <w:rPr>
          <w:color w:val="000000"/>
          <w:spacing w:val="0"/>
          <w:w w:val="100"/>
          <w:position w:val="0"/>
          <w:shd w:val="clear" w:color="auto" w:fill="auto"/>
          <w:lang w:val="pl-PL" w:eastAsia="pl-PL" w:bidi="pl-PL"/>
        </w:rPr>
        <w:t>Na podstawie złóż kopalnianych będących w eksploatacji (lub których zawartość mogła być oszacowana) zasoby światowe, możliwe do wykorzystania mają wartość energetyczną przewyż</w:t>
        <w:softHyphen/>
        <w:t>szającą dwadzieścia razy obecny zapas węgla. Wydaje się, że to ilość olbrzymia, a jednak konieczna jest wielka oszczędność w posługiwaniu się tym ,,paliwem”, którego nie podobna mar</w:t>
        <w:softHyphen/>
        <w:t>nować, jak to się działo z węglem. Kontrola zapasów narodo</w:t>
        <w:softHyphen/>
        <w:t>wych (i światowych) staje się palącą koniecznością. Dawne ko-' palnie z Jachimowa czeskiego są pod kontrolą sowiecką. Kopal</w:t>
        <w:softHyphen/>
        <w:t>nie kanadyjskie pod kontrolą anglo-amerykańską. Mówiąc ogól</w:t>
        <w:softHyphen/>
        <w:t>nie, uran towarzyszy wielu metalom ziem rzadkich w zwyczaj</w:t>
        <w:softHyphen/>
        <w:t>nych złożach. Zmieszany jest także ze złotem, srebrem, cyną i platyną. Francja i Portugalia posiadają go w wielu miejscach (pod postacią autunitu). Ameryka północna i południowa eksplo</w:t>
        <w:softHyphen/>
        <w:t xml:space="preserve">atują już około dwudziestu złóż </w:t>
      </w:r>
      <w:r>
        <w:rPr>
          <w:i/>
          <w:iCs/>
          <w:color w:val="000000"/>
          <w:spacing w:val="0"/>
          <w:w w:val="100"/>
          <w:position w:val="0"/>
          <w:shd w:val="clear" w:color="auto" w:fill="auto"/>
          <w:lang w:val="pl-PL" w:eastAsia="pl-PL" w:bidi="pl-PL"/>
        </w:rPr>
        <w:t>karnotytu</w:t>
      </w:r>
      <w:r>
        <w:rPr>
          <w:color w:val="000000"/>
          <w:spacing w:val="0"/>
          <w:w w:val="100"/>
          <w:position w:val="0"/>
          <w:shd w:val="clear" w:color="auto" w:fill="auto"/>
          <w:lang w:val="pl-PL" w:eastAsia="pl-PL" w:bidi="pl-PL"/>
        </w:rPr>
        <w:t xml:space="preserve"> (wanadian uranu). Na Madagaskarze i w Australii </w:t>
      </w:r>
      <w:r>
        <w:rPr>
          <w:i/>
          <w:iCs/>
          <w:color w:val="000000"/>
          <w:spacing w:val="0"/>
          <w:w w:val="100"/>
          <w:position w:val="0"/>
          <w:shd w:val="clear" w:color="auto" w:fill="auto"/>
          <w:lang w:val="pl-PL" w:eastAsia="pl-PL" w:bidi="pl-PL"/>
        </w:rPr>
        <w:t>betatyt</w:t>
      </w:r>
      <w:r>
        <w:rPr>
          <w:color w:val="000000"/>
          <w:spacing w:val="0"/>
          <w:w w:val="100"/>
          <w:position w:val="0"/>
          <w:shd w:val="clear" w:color="auto" w:fill="auto"/>
          <w:lang w:val="pl-PL" w:eastAsia="pl-PL" w:bidi="pl-PL"/>
        </w:rPr>
        <w:t xml:space="preserve"> (tytanian uranu) pod</w:t>
        <w:softHyphen/>
        <w:t>chodzi pod powierzchnie ziemi w wielu miejscach. Inne minę- rały, samarskin, euksenit, trafiają się w Azji i w Ameryce. Zapasy wojskowe rosną teraz równolegle do zapasów przemy</w:t>
        <w:softHyphen/>
        <w:t>słowych. Jeżeli chodzi o kolejność krajów, produkujących już obecnie czysty uran, są nimi : Kanada, U.S.A., Rosja, Anglia, Belgia, Francja i Ameryka Południowa.</w:t>
      </w:r>
    </w:p>
    <w:p>
      <w:pPr>
        <w:pStyle w:val="Style42"/>
        <w:keepNext w:val="0"/>
        <w:keepLines w:val="0"/>
        <w:widowControl w:val="0"/>
        <w:shd w:val="clear" w:color="auto" w:fill="auto"/>
        <w:bidi w:val="0"/>
        <w:spacing w:before="0" w:after="180"/>
        <w:ind w:left="0" w:right="0" w:firstLine="440"/>
        <w:jc w:val="both"/>
      </w:pPr>
      <w:r>
        <w:rPr>
          <w:color w:val="000000"/>
          <w:spacing w:val="0"/>
          <w:w w:val="100"/>
          <w:position w:val="0"/>
          <w:shd w:val="clear" w:color="auto" w:fill="auto"/>
          <w:lang w:val="pl-PL" w:eastAsia="pl-PL" w:bidi="pl-PL"/>
        </w:rPr>
        <w:t>Niezbędni towarzysze uranu przy produkcji atomowej, jak tytan, woda ciężka, grafit, kadm, bor, wydają się być w posia</w:t>
        <w:softHyphen/>
        <w:t>daniu każdego kraju. Fabryki pomocnicze, których domagają się bardzo dokładne metody oczyszczania, są instalowane. Fizyko</w:t>
        <w:softHyphen/>
        <w:t>chemia w dalszym ciągu ma ogromne znaczenie w pracach przy</w:t>
        <w:softHyphen/>
        <w:t>gotowawczych. W 1952 roku zatwierdzono w Stanach dwieście patentów, mających związek z energią atomową : 10% zaledwie Wchodziło w zakres fizyki czystej, 28% w zakres fizyko-chemii przygotowawczej, a 12% opracowywało urządzenia elektro-mecha- niczne. Chodzi teraz o to, aby produkcja zaczęła się opłacać. Na</w:t>
        <w:softHyphen/>
        <w:t>rody nierozwinięte ekonomicznie, dla których produkcja energe</w:t>
        <w:softHyphen/>
        <w:t>tyczna jest ,,bez ceny” ze względu na rozmaite potrzeby pań</w:t>
        <w:softHyphen/>
        <w:t>stwowe, będą zapewne pierwszymi klientami narodów wysoko uprzemysłowionych, które zachowają dla siebie wszelkie prze</w:t>
        <w:softHyphen/>
        <w:t>mysły przygotowawcze, a klientowi dostarczą gotową już maszy</w:t>
        <w:softHyphen/>
        <w:t>nę. Stany Zjednoczone i Anglia przygotowują już ekipy wyspe</w:t>
        <w:softHyphen/>
        <w:t>cjalizowanych inżynierów na eksport razem z siłowniami atomo</w:t>
        <w:softHyphen/>
        <w:t>wymi.</w:t>
      </w:r>
    </w:p>
    <w:p>
      <w:pPr>
        <w:pStyle w:val="Style42"/>
        <w:keepNext w:val="0"/>
        <w:keepLines w:val="0"/>
        <w:widowControl w:val="0"/>
        <w:shd w:val="clear" w:color="auto" w:fill="auto"/>
        <w:bidi w:val="0"/>
        <w:spacing w:before="0" w:after="180"/>
        <w:ind w:left="1060" w:right="0" w:firstLine="0"/>
        <w:jc w:val="left"/>
      </w:pPr>
      <w:r>
        <w:rPr>
          <w:color w:val="000000"/>
          <w:spacing w:val="0"/>
          <w:w w:val="100"/>
          <w:position w:val="0"/>
          <w:shd w:val="clear" w:color="auto" w:fill="auto"/>
          <w:lang w:val="pl-PL" w:eastAsia="pl-PL" w:bidi="pl-PL"/>
        </w:rPr>
        <w:t>Z PUNKTU WIDZENIA SYRIUSZA</w:t>
      </w:r>
    </w:p>
    <w:p>
      <w:pPr>
        <w:pStyle w:val="Style42"/>
        <w:keepNext w:val="0"/>
        <w:keepLines w:val="0"/>
        <w:widowControl w:val="0"/>
        <w:shd w:val="clear" w:color="auto" w:fill="auto"/>
        <w:bidi w:val="0"/>
        <w:spacing w:before="0" w:after="0"/>
        <w:ind w:left="0" w:right="0" w:firstLine="400"/>
        <w:jc w:val="both"/>
        <w:sectPr>
          <w:headerReference w:type="default" r:id="rId17"/>
          <w:headerReference w:type="even" r:id="rId18"/>
          <w:footnotePr>
            <w:pos w:val="pageBottom"/>
            <w:numFmt w:val="chicago"/>
            <w:numStart w:val="1"/>
            <w:numRestart w:val="continuous"/>
            <w15:footnoteColumns w:val="1"/>
          </w:footnotePr>
          <w:pgSz w:w="6985" w:h="11565"/>
          <w:pgMar w:top="1133" w:left="586" w:right="593" w:bottom="737" w:header="0" w:footer="3" w:gutter="0"/>
          <w:pgNumType w:start="12"/>
          <w:cols w:space="720"/>
          <w:noEndnote/>
          <w:rtlGutter w:val="0"/>
          <w:docGrid w:linePitch="360"/>
        </w:sectPr>
      </w:pPr>
      <w:r>
        <w:rPr>
          <w:color w:val="000000"/>
          <w:spacing w:val="0"/>
          <w:w w:val="100"/>
          <w:position w:val="0"/>
          <w:shd w:val="clear" w:color="auto" w:fill="auto"/>
          <w:lang w:val="pl-PL" w:eastAsia="pl-PL" w:bidi="pl-PL"/>
        </w:rPr>
        <w:t>Cechą właściwą człowiekowi, jako istocie wpływającej zbio</w:t>
        <w:softHyphen/>
        <w:t xml:space="preserve">rowo na naturę, jest opór stawiany czasowi, odmowa poddania </w:t>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się ewolucji. Wszystkie inne stworzenia żywe podlegają całko</w:t>
        <w:softHyphen/>
        <w:t>wicie warunkom chwili, a jeśli żyją w czasie, nie wpływają na jego bieg. Człowiek jedyny pragnie go zmieniać, a jego działal</w:t>
        <w:softHyphen/>
        <w:t>ność sprowadza na ziemię przemiany, które zwalniają lub przy</w:t>
        <w:softHyphen/>
        <w:t>spieszają życie natury.</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Tak więc człowiek przyspieszył proces parowania, karczu</w:t>
        <w:softHyphen/>
        <w:t>jąc przestrzenie, a czasami stabilizował go znowu, poprzez zalesienie. Ale zazwyczaj technika w skutkach swoich cofa ewo</w:t>
        <w:softHyphen/>
        <w:t>lucję geologiczną obnażając substancje osiadłe w najgłębszych warstwach ziemi, dzięki ukryciu których mogła właśnie nastąpić era czwartorzędu, to znaczy mógł pojawić się człowiek.</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Poszukiwanie i uwalnianie ciał promieniotwórczych jest naj</w:t>
        <w:softHyphen/>
        <w:t>nowszym objawem tej nieświadomej dążności zbiorowej człowie</w:t>
        <w:softHyphen/>
        <w:t>ka. Poprzedziło ją masowe uwolnienie i rozproszenie w powie</w:t>
        <w:softHyphen/>
        <w:t>trzu węglowodorów. Wszędzie człowiek zawraca pod prąd, na przekór warunkom, które pozwoliły roślinności rozwinąć się pod koniec epoki pierworzędnej, a zwierzętom opuścić wody. Stwier</w:t>
        <w:softHyphen/>
        <w:t>dzenie to niepokoi, niepokoi nie tylko na dziś, ale także na da</w:t>
        <w:softHyphen/>
        <w:t>leką przyszłość człowieka, który jak gdyby się uparł aby znisz</w:t>
        <w:softHyphen/>
        <w:t>czyć warunki konieczne do życia własnego i życia roślin i zwie</w:t>
        <w:softHyphen/>
        <w:t>rząt — biernych a niezbędnych towarzyszy jego ziemskiej wę</w:t>
        <w:softHyphen/>
        <w:t>drówki.</w:t>
      </w:r>
    </w:p>
    <w:p>
      <w:pPr>
        <w:pStyle w:val="Style42"/>
        <w:keepNext w:val="0"/>
        <w:keepLines w:val="0"/>
        <w:widowControl w:val="0"/>
        <w:shd w:val="clear" w:color="auto" w:fill="auto"/>
        <w:bidi w:val="0"/>
        <w:spacing w:before="0" w:after="0"/>
        <w:ind w:left="0" w:right="420" w:firstLine="0"/>
        <w:jc w:val="right"/>
      </w:pPr>
      <w:r>
        <w:rPr>
          <w:i/>
          <w:iCs/>
          <w:color w:val="000000"/>
          <w:spacing w:val="0"/>
          <w:w w:val="100"/>
          <w:position w:val="0"/>
          <w:shd w:val="clear" w:color="auto" w:fill="auto"/>
          <w:lang w:val="pl-PL" w:eastAsia="pl-PL" w:bidi="pl-PL"/>
        </w:rPr>
        <w:t>Fernand TOURRET</w:t>
      </w:r>
    </w:p>
    <w:p>
      <w:pPr>
        <w:pStyle w:val="Style30"/>
        <w:keepNext w:val="0"/>
        <w:keepLines w:val="0"/>
        <w:widowControl w:val="0"/>
        <w:shd w:val="clear" w:color="auto" w:fill="auto"/>
        <w:bidi w:val="0"/>
        <w:spacing w:before="0" w:after="960" w:line="240" w:lineRule="auto"/>
        <w:ind w:left="0" w:right="0" w:firstLine="360"/>
        <w:jc w:val="both"/>
        <w:rPr>
          <w:sz w:val="16"/>
          <w:szCs w:val="16"/>
        </w:rPr>
      </w:pPr>
      <w:r>
        <w:rPr>
          <w:b/>
          <w:bCs/>
          <w:i/>
          <w:iCs/>
          <w:color w:val="000000"/>
          <w:spacing w:val="0"/>
          <w:w w:val="100"/>
          <w:position w:val="0"/>
          <w:sz w:val="16"/>
          <w:szCs w:val="16"/>
          <w:shd w:val="clear" w:color="auto" w:fill="auto"/>
          <w:lang w:val="pl-PL" w:eastAsia="pl-PL" w:bidi="pl-PL"/>
        </w:rPr>
        <w:t>(Tłumaczyła Zofia ROMANOWICZ)</w:t>
      </w:r>
    </w:p>
    <w:p>
      <w:pPr>
        <w:pStyle w:val="Style3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240"/>
        <w:jc w:val="left"/>
      </w:pPr>
      <w:bookmarkStart w:id="16" w:name="bookmark16"/>
      <w:bookmarkStart w:id="17" w:name="bookmark17"/>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LIMITED</w:t>
      </w:r>
      <w:bookmarkEnd w:id="16"/>
      <w:bookmarkEnd w:id="17"/>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7" w:lineRule="auto"/>
        <w:ind w:left="0" w:right="0" w:firstLine="240"/>
        <w:jc w:val="both"/>
        <w:rPr>
          <w:sz w:val="19"/>
          <w:szCs w:val="19"/>
        </w:rPr>
      </w:pPr>
      <w:r>
        <w:rPr>
          <w:color w:val="000000"/>
          <w:spacing w:val="0"/>
          <w:w w:val="100"/>
          <w:position w:val="0"/>
          <w:sz w:val="19"/>
          <w:szCs w:val="19"/>
          <w:shd w:val="clear" w:color="auto" w:fill="auto"/>
          <w:lang w:val="pl-PL" w:eastAsia="pl-PL" w:bidi="pl-PL"/>
        </w:rPr>
        <w:t>PRZEDSTAWICIELSTWO „KULTURY”</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187" w:lineRule="auto"/>
        <w:ind w:left="3140" w:right="0" w:hanging="2580"/>
        <w:jc w:val="both"/>
        <w:rPr>
          <w:sz w:val="19"/>
          <w:szCs w:val="19"/>
        </w:rPr>
      </w:pPr>
      <w:r>
        <w:rPr>
          <w:color w:val="000000"/>
          <w:spacing w:val="0"/>
          <w:w w:val="100"/>
          <w:position w:val="0"/>
          <w:sz w:val="19"/>
          <w:szCs w:val="19"/>
          <w:shd w:val="clear" w:color="auto" w:fill="auto"/>
          <w:lang w:val="pl-PL" w:eastAsia="pl-PL" w:bidi="pl-PL"/>
        </w:rPr>
        <w:t>I WYDAWNICTW KSIĄŻKOWYCH „KULTURY” NA WIELKĄ BRYTANIĘ</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zaopatruje w książki polskie mając na składzie ponad</w:t>
        <w:br/>
        <w:t>3.000 tytułów. Wysyłka natychmiast po otrzymaniu</w:t>
        <w:br/>
        <w:t>zamówienia.</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21" w:lineRule="auto"/>
        <w:ind w:left="0" w:right="0" w:firstLine="0"/>
        <w:jc w:val="center"/>
      </w:pPr>
      <w:r>
        <w:rPr>
          <w:i/>
          <w:iCs/>
          <w:color w:val="000000"/>
          <w:spacing w:val="0"/>
          <w:w w:val="100"/>
          <w:position w:val="0"/>
          <w:shd w:val="clear" w:color="auto" w:fill="auto"/>
          <w:lang w:val="pl-PL" w:eastAsia="pl-PL" w:bidi="pl-PL"/>
        </w:rPr>
        <w:t>Katalogi bezpłatnie na żądanie.</w:t>
        <w:br/>
        <w:t>WYSYŁAMY BEZPOŚREDNIO DO W. BRYTANII,</w:t>
        <w:br/>
        <w:t>ST. ZJEDNOCZONYCH, AUSTRALII, BRAZYLII</w:t>
        <w:br/>
        <w:t>I INNYCH KRAJÓW.</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ind w:left="0" w:right="0" w:firstLine="0"/>
        <w:jc w:val="center"/>
      </w:pPr>
      <w:r>
        <w:rPr>
          <w:color w:val="000000"/>
          <w:spacing w:val="0"/>
          <w:w w:val="100"/>
          <w:position w:val="0"/>
          <w:shd w:val="clear" w:color="auto" w:fill="auto"/>
          <w:lang w:val="pl-PL" w:eastAsia="pl-PL" w:bidi="pl-PL"/>
        </w:rPr>
        <w:t>Na terenie Francji przedstawicielstwo :</w:t>
        <w:br/>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Louis-en-lTle, </w:t>
      </w:r>
      <w:r>
        <w:rPr>
          <w:color w:val="000000"/>
          <w:spacing w:val="0"/>
          <w:w w:val="100"/>
          <w:position w:val="0"/>
          <w:shd w:val="clear" w:color="auto" w:fill="auto"/>
          <w:lang w:val="fr-FR" w:eastAsia="fr-FR" w:bidi="fr-FR"/>
        </w:rPr>
        <w:t>Paris 4</w:t>
      </w:r>
      <w:r>
        <w:rPr>
          <w:color w:val="000000"/>
          <w:spacing w:val="0"/>
          <w:w w:val="100"/>
          <w:position w:val="0"/>
          <w:shd w:val="clear" w:color="auto" w:fill="auto"/>
          <w:vertAlign w:val="superscript"/>
          <w:lang w:val="fr-FR" w:eastAsia="fr-FR" w:bidi="fr-FR"/>
        </w:rPr>
        <w:t>e</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BOGATY DZIAŁ NOWOŚCI</w:t>
      </w:r>
      <w:r>
        <w:br w:type="page"/>
      </w:r>
    </w:p>
    <w:p>
      <w:pPr>
        <w:pStyle w:val="Style39"/>
        <w:keepNext/>
        <w:keepLines/>
        <w:widowControl w:val="0"/>
        <w:shd w:val="clear" w:color="auto" w:fill="auto"/>
        <w:bidi w:val="0"/>
        <w:spacing w:before="0" w:after="600" w:line="221"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 xml:space="preserve">W spomnienia Generała </w:t>
      </w:r>
      <w:r>
        <w:rPr>
          <w:color w:val="000000"/>
          <w:spacing w:val="0"/>
          <w:w w:val="100"/>
          <w:position w:val="0"/>
          <w:shd w:val="clear" w:color="auto" w:fill="auto"/>
          <w:lang w:val="fr-FR" w:eastAsia="fr-FR" w:bidi="fr-FR"/>
        </w:rPr>
        <w:t>de Gaulle’a</w:t>
      </w:r>
      <w:bookmarkEnd w:id="18"/>
      <w:bookmarkEnd w:id="19"/>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Francuska literatura wzbogaciła się o jedną kapitalną książ</w:t>
        <w:softHyphen/>
        <w:t>kę, którą dość trudno sklasyfikować. Pamiętniki czy podręcznik dla polityków w okresach porażki ? To ostatnie chyba góruje w dziele tego jedynego w swoim rodzaju człowieka.</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Historycy będą mieli w przyszłości wielki kłopot z gene</w:t>
        <w:softHyphen/>
        <w:t xml:space="preserve">rałem </w:t>
      </w:r>
      <w:r>
        <w:rPr>
          <w:color w:val="000000"/>
          <w:spacing w:val="0"/>
          <w:w w:val="100"/>
          <w:position w:val="0"/>
          <w:shd w:val="clear" w:color="auto" w:fill="auto"/>
          <w:lang w:val="fr-FR" w:eastAsia="fr-FR" w:bidi="fr-FR"/>
        </w:rPr>
        <w:t xml:space="preserve">de Gaulle’em. </w:t>
      </w:r>
      <w:r>
        <w:rPr>
          <w:color w:val="000000"/>
          <w:spacing w:val="0"/>
          <w:w w:val="100"/>
          <w:position w:val="0"/>
          <w:shd w:val="clear" w:color="auto" w:fill="auto"/>
          <w:lang w:val="pl-PL" w:eastAsia="pl-PL" w:bidi="pl-PL"/>
        </w:rPr>
        <w:t>Gdzie go ustawić ? Jak go określić ? Czy był to wielki wódz? Czy wielki mąż stanu ? Jak na to odpowie</w:t>
        <w:softHyphen/>
        <w:t>dzieć? Wódz? Teoretyk broni pancernej niewiele miał okazji do wykazania w polu swych talentów wojskowych. Raz tylko kierował akcją bojową w terenie, dowodząc, jako świeżo mia</w:t>
        <w:softHyphen/>
        <w:t xml:space="preserve">nowany generał, naprędce skleconą 4-tą dywizją pancerną pod </w:t>
      </w:r>
      <w:r>
        <w:rPr>
          <w:color w:val="000000"/>
          <w:spacing w:val="0"/>
          <w:w w:val="100"/>
          <w:position w:val="0"/>
          <w:shd w:val="clear" w:color="auto" w:fill="auto"/>
          <w:lang w:val="fr-FR" w:eastAsia="fr-FR" w:bidi="fr-FR"/>
        </w:rPr>
        <w:t xml:space="preserve">Abbeville. </w:t>
      </w:r>
      <w:r>
        <w:rPr>
          <w:color w:val="000000"/>
          <w:spacing w:val="0"/>
          <w:w w:val="100"/>
          <w:position w:val="0"/>
          <w:shd w:val="clear" w:color="auto" w:fill="auto"/>
          <w:lang w:val="pl-PL" w:eastAsia="pl-PL" w:bidi="pl-PL"/>
        </w:rPr>
        <w:t xml:space="preserve">Wprawdzie z boju tego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wyszedł zwycięsko, ale zamały to był incydent w nieszczęsnej kampanii czerwcowej, aby z niego móc wyciągnąć ostateczne wnioski.</w:t>
      </w:r>
    </w:p>
    <w:p>
      <w:pPr>
        <w:pStyle w:val="Style42"/>
        <w:keepNext w:val="0"/>
        <w:keepLines w:val="0"/>
        <w:widowControl w:val="0"/>
        <w:shd w:val="clear" w:color="auto" w:fill="auto"/>
        <w:bidi w:val="0"/>
        <w:spacing w:before="0" w:after="0"/>
        <w:ind w:left="0" w:right="0"/>
        <w:jc w:val="both"/>
        <w:sectPr>
          <w:headerReference w:type="default" r:id="rId19"/>
          <w:headerReference w:type="even" r:id="rId20"/>
          <w:headerReference w:type="first" r:id="rId21"/>
          <w:footnotePr>
            <w:pos w:val="pageBottom"/>
            <w:numFmt w:val="chicago"/>
            <w:numStart w:val="1"/>
            <w:numRestart w:val="continuous"/>
            <w15:footnoteColumns w:val="1"/>
          </w:footnotePr>
          <w:pgSz w:w="6985" w:h="11565"/>
          <w:pgMar w:top="1133" w:left="586" w:right="593" w:bottom="737" w:header="0" w:footer="3" w:gutter="0"/>
          <w:pgNumType w:start="1661"/>
          <w:cols w:space="720"/>
          <w:noEndnote/>
          <w:titlePg/>
          <w:rtlGutter w:val="0"/>
          <w:docGrid w:linePitch="360"/>
        </w:sectPr>
      </w:pPr>
      <w:r>
        <w:rPr>
          <w:color w:val="000000"/>
          <w:spacing w:val="0"/>
          <w:w w:val="100"/>
          <w:position w:val="0"/>
          <w:shd w:val="clear" w:color="auto" w:fill="auto"/>
          <w:lang w:val="pl-PL" w:eastAsia="pl-PL" w:bidi="pl-PL"/>
        </w:rPr>
        <w:t xml:space="preserve">Byłźe to mąż stanu ? Czytając </w:t>
      </w:r>
      <w:r>
        <w:rPr>
          <w:color w:val="000000"/>
          <w:spacing w:val="0"/>
          <w:w w:val="100"/>
          <w:position w:val="0"/>
          <w:shd w:val="clear" w:color="auto" w:fill="auto"/>
          <w:lang w:val="fr-FR" w:eastAsia="fr-FR" w:bidi="fr-FR"/>
        </w:rPr>
        <w:t xml:space="preserve">„Mémoires de guerre”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Gaulle’a </w:t>
      </w:r>
      <w:r>
        <w:rPr>
          <w:color w:val="000000"/>
          <w:spacing w:val="0"/>
          <w:w w:val="100"/>
          <w:position w:val="0"/>
          <w:shd w:val="clear" w:color="auto" w:fill="auto"/>
          <w:lang w:val="pl-PL" w:eastAsia="pl-PL" w:bidi="pl-PL"/>
        </w:rPr>
        <w:t>ma się ochotę na to odpowiedzieć pozytywnie. Znajdu</w:t>
        <w:softHyphen/>
        <w:t>jemy bowiem w tej niezwykłej książce powiedzenia, które charak</w:t>
        <w:softHyphen/>
        <w:t>teryzują umysł męża stanu i które zapewne będą kiedyś ozdobą jakiejś przyszłej antologii literatury politycznej. Ale był to mąż stanu dość osobliwy : rządził sprężyście i skutecznie w sytuacji gdzie nie było właściwie czym rządzić : na obczyźnie, a zawiódł to znaczy nie zrealizował a raczej nie zaczął nawet realizować swego programu politycznego w okresie, kiedy obiekt rządze</w:t>
        <w:softHyphen/>
        <w:t>nia miał pod ręką a mianowicie po powrocie do kraju, jako jeden ze zwycięzców Drugiej Wojny Światowej, wódz nowona</w:t>
        <w:softHyphen/>
        <w:t>rodzonej armii francuskiej, szef rządu, popieranego przez olbrzy</w:t>
        <w:softHyphen/>
        <w:t xml:space="preserve">mią większość ludności. W chwili, kiedy pierwsze poważniejsze trudności zaczęły się ujawniać,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ten odważny i napraw</w:t>
        <w:softHyphen/>
        <w:t xml:space="preserve">dę nieustraszony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wycofał się z areny, ogłosiwszy dziw</w:t>
        <w:softHyphen/>
        <w:t xml:space="preserve">ny komunikat, źe odchodzi, albowiem zadanie swoje spełnił. A tymczasem nie tylko zadanie to nie było spełnione, nie tylko powojenna reorganizacja Francji nie była faktem dokonanym, </w:t>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ale nawet ramy konstytucyjne tych dokonań nie były gotowe. Generał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odszedł i nie powrócił, pomimo, że żaden Francuz nie cieszył się, w pierwszych latach powojennych, ta</w:t>
        <w:softHyphen/>
        <w:t>kim autorytetem moralnym i politycznym, jak ten twórca legio</w:t>
        <w:softHyphen/>
        <w:t>nów, ten zachodni Piłsudski, z którym porównanie po prostu, siłą rzeczy się narzuca.</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Jak to wytłumaczyć ? Zdaje mi się, że nie rozwiążemy tej zagadki, jeżeli nie sprecyzujemy różnicy istniejącej pomiędzy po</w:t>
        <w:softHyphen/>
        <w:t>jęciem męża stanu i pojęciem człowieka rządu. Mąż stanu uosa</w:t>
        <w:softHyphen/>
        <w:t>bia przede wszystkim wartości intelektualne i moralne, z więk</w:t>
        <w:softHyphen/>
        <w:t>szym akcentem na te ostatnie, podstawowe zalety charakteru, na bezinteresowność w wyższym, nie osobistym znaczeniu, na siłę ducha, na wiarę w naród i w siebie, na mocne przekona</w:t>
        <w:softHyphen/>
        <w:t>nie, że się jest wyrazicielem głębokich, instynktownych prądów swego narodu, że w płaszczyźnie historycznej ważny jest nie ,,sukces”, lecz honor ojczyzny.</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Człowiekiem rządu natomiast jest ten, który posiada zdol</w:t>
        <w:softHyphen/>
        <w:t xml:space="preserve">ność częściowego (albowiem kompletnego nie ma) realizowania </w:t>
      </w:r>
      <w:r>
        <w:rPr>
          <w:i/>
          <w:iCs/>
          <w:color w:val="000000"/>
          <w:spacing w:val="0"/>
          <w:w w:val="100"/>
          <w:position w:val="0"/>
          <w:shd w:val="clear" w:color="auto" w:fill="auto"/>
          <w:lang w:val="pl-PL" w:eastAsia="pl-PL" w:bidi="pl-PL"/>
        </w:rPr>
        <w:t>w praktyce</w:t>
      </w:r>
      <w:r>
        <w:rPr>
          <w:color w:val="000000"/>
          <w:spacing w:val="0"/>
          <w:w w:val="100"/>
          <w:position w:val="0"/>
          <w:shd w:val="clear" w:color="auto" w:fill="auto"/>
          <w:lang w:val="pl-PL" w:eastAsia="pl-PL" w:bidi="pl-PL"/>
        </w:rPr>
        <w:t xml:space="preserve"> teoretycznych zamysłów i dążeń męża stanu. Czło</w:t>
        <w:softHyphen/>
        <w:t>wiekiem rządu jest ten, który w jakikolwiek sposób, lepszy czy gorszy, przy użyciu jakichkolwiek środków, choćby nawet mniej sympatycznych, potrafi pogodzić nakaz ducha z oporem ma</w:t>
        <w:softHyphen/>
        <w:t>terii, potrafi urzeczywistnić częściowo i niedoskonale, ale urze</w:t>
        <w:softHyphen/>
        <w:t>czywistnić i wcielić w życie niektóre choćby imperatywy męża stanu. Te dwa, bardzo różne talenty, czasem potrafią współżyć w tej samej osobowości, wykorzystując zasadniczą dwoistość natury ludzkiej. Otrzymujemy wtedy doskonały wzór wodza i kie</w:t>
        <w:softHyphen/>
        <w:t>rownika, człowieka myśli i człowieka czynu, nieustępliwego w koncepcji, kompromisowego w akcji, ale zawsze pewnego sie</w:t>
        <w:softHyphen/>
        <w:t>bie i swoich środków, wiedzącego od razu, przed deliberacją, po</w:t>
        <w:softHyphen/>
        <w:t>niekąd przedrozumowo, kiedy trzeba ustępować siłom zewnętrz</w:t>
        <w:softHyphen/>
        <w:t>nym, a kiedy należy być twardym i nieubłaganym.</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W generale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dominował wyraźnie pierwszy, inte- lektualno-moralny pierwiastek i temu należy zawdzięczać ogrom</w:t>
        <w:softHyphen/>
        <w:t>ne rezultaty jego działalności podczas wojny.</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Generał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jest więcej człowiekiem myśli niż czynu. Jako filozof i moralista, głęboko przekonany o swojej praw</w:t>
        <w:softHyphen/>
        <w:t xml:space="preserve">dzie, generał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nie lubi ustępować. Jako Francuz, prze</w:t>
        <w:softHyphen/>
        <w:t>pojony tradycją historyczną swego narodu, wierzy w nieprze</w:t>
        <w:softHyphen/>
        <w:t>dawnione prawa ojczyzny, w jej zdolność do czynów pożytecz</w:t>
        <w:softHyphen/>
        <w:t>nych i bohaterskich, na miarę tych które zdobyły dla Francji miejsce przodujące w Europie.</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Pojawiwszy się w Londynie po niebywałej porażce, literalnie z niczym, prócz swego mózgu i serca, osamotniony w pierwszej chwili nawet wśród swoich ziomków, generał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nie czuje się bynajmniej onieśmielony, nie odczuwa żadnego kompleksu niższości i od razu zaczyna rozmawiać z władcami Zachodu jako równy z równymi, nie zdradzając żadnej tendencji nie tylko do schlebiania tym ludziom od których on i jego ruch zależą, ale przeciwnie z głęboką decyzją bronienia swoich pozycji do ostat</w:t>
        <w:softHyphen/>
        <w:br w:type="page"/>
      </w:r>
      <w:r>
        <w:rPr>
          <w:color w:val="000000"/>
          <w:spacing w:val="0"/>
          <w:w w:val="100"/>
          <w:position w:val="0"/>
          <w:shd w:val="clear" w:color="auto" w:fill="auto"/>
          <w:lang w:val="pl-PL" w:eastAsia="pl-PL" w:bidi="pl-PL"/>
        </w:rPr>
        <w:t>niego, ź gotowością stawianie od razu na kartę wszystkiego, swojej własnej pozycji i losów swej organizacji. Słabemu nie wolno być kompromisowym, oto jego hasło i w tym tkwi ge- nialność jego myśli i odwaga jego poczynań.</w:t>
      </w:r>
    </w:p>
    <w:p>
      <w:pPr>
        <w:pStyle w:val="Style42"/>
        <w:keepNext w:val="0"/>
        <w:keepLines w:val="0"/>
        <w:widowControl w:val="0"/>
        <w:shd w:val="clear" w:color="auto" w:fill="auto"/>
        <w:bidi w:val="0"/>
        <w:spacing w:before="0" w:after="160"/>
        <w:ind w:left="0" w:right="0" w:firstLine="440"/>
        <w:jc w:val="both"/>
      </w:pPr>
      <w:r>
        <w:rPr>
          <w:color w:val="000000"/>
          <w:spacing w:val="0"/>
          <w:w w:val="100"/>
          <w:position w:val="0"/>
          <w:shd w:val="clear" w:color="auto" w:fill="auto"/>
          <w:lang w:val="pl-PL" w:eastAsia="pl-PL" w:bidi="pl-PL"/>
        </w:rPr>
        <w:t>Nigdzie to głębokie przekonanie o nieustępliwości, jako kar</w:t>
        <w:softHyphen/>
        <w:t xml:space="preserve">dynalnej cnocie „biednych” nie występuje tak wyraźnie jak w rozmowie z Churchillem z okazji Madagaskaru, jednym z tak licznych jego konfliktów z premierem brytyjskim. Mowa zeszła na temat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i jego niechętnej postawy względem de </w:t>
      </w:r>
      <w:r>
        <w:rPr>
          <w:color w:val="000000"/>
          <w:spacing w:val="0"/>
          <w:w w:val="100"/>
          <w:position w:val="0"/>
          <w:shd w:val="clear" w:color="auto" w:fill="auto"/>
          <w:lang w:val="fr-FR" w:eastAsia="fr-FR" w:bidi="fr-FR"/>
        </w:rPr>
        <w:t xml:space="preserve">Gaulle’a </w:t>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fr-FR" w:eastAsia="fr-FR" w:bidi="fr-FR"/>
        </w:rPr>
        <w:t xml:space="preserve">« Ne brusquez rien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dit </w:t>
      </w:r>
      <w:r>
        <w:rPr>
          <w:color w:val="000000"/>
          <w:spacing w:val="0"/>
          <w:w w:val="100"/>
          <w:position w:val="0"/>
          <w:shd w:val="clear" w:color="auto" w:fill="auto"/>
          <w:lang w:val="pl-PL" w:eastAsia="pl-PL" w:bidi="pl-PL"/>
        </w:rPr>
        <w:t xml:space="preserve">M. Churchill. </w:t>
      </w:r>
      <w:r>
        <w:rPr>
          <w:color w:val="000000"/>
          <w:spacing w:val="0"/>
          <w:w w:val="100"/>
          <w:position w:val="0"/>
          <w:shd w:val="clear" w:color="auto" w:fill="auto"/>
          <w:lang w:val="fr-FR" w:eastAsia="fr-FR" w:bidi="fr-FR"/>
        </w:rPr>
        <w:t>Voyez comment, tour à tour, je plie et me relève !</w:t>
      </w:r>
    </w:p>
    <w:p>
      <w:pPr>
        <w:pStyle w:val="Style42"/>
        <w:keepNext w:val="0"/>
        <w:keepLines w:val="0"/>
        <w:widowControl w:val="0"/>
        <w:shd w:val="clear" w:color="auto" w:fill="auto"/>
        <w:bidi w:val="0"/>
        <w:spacing w:before="0" w:after="160" w:line="223" w:lineRule="auto"/>
        <w:ind w:left="0" w:right="0" w:firstLine="440"/>
        <w:jc w:val="both"/>
      </w:pPr>
      <w:r>
        <w:rPr>
          <w:color w:val="000000"/>
          <w:spacing w:val="0"/>
          <w:w w:val="100"/>
          <w:position w:val="0"/>
          <w:shd w:val="clear" w:color="auto" w:fill="auto"/>
          <w:lang w:val="fr-FR" w:eastAsia="fr-FR" w:bidi="fr-FR"/>
        </w:rPr>
        <w:t>« Vous le pouvez, observai-je, parce que vous êtes assis sur un Etat solide, une nation rassemblée, un Empire uni, de grandes armées. Mais moi ! Où sont mes moyens ? Pourtant, j’ai, vous le savez, la charge des intérêts et du destin de la France. C’est trop lourd et je suis trop pauvre pour que je puisse me courber. » (str. 209) (</w:t>
      </w:r>
      <w:r>
        <w:rPr>
          <w:color w:val="000000"/>
          <w:spacing w:val="0"/>
          <w:w w:val="100"/>
          <w:position w:val="0"/>
          <w:shd w:val="clear" w:color="auto" w:fill="auto"/>
          <w:lang w:val="fr-FR" w:eastAsia="fr-FR" w:bidi="fr-FR"/>
        </w:rPr>
        <w:footnoteReference w:id="3"/>
      </w:r>
      <w:r>
        <w:rPr>
          <w:color w:val="000000"/>
          <w:spacing w:val="0"/>
          <w:w w:val="100"/>
          <w:position w:val="0"/>
          <w:shd w:val="clear" w:color="auto" w:fill="auto"/>
          <w:lang w:val="fr-FR" w:eastAsia="fr-FR" w:bidi="fr-FR"/>
        </w:rPr>
        <w:t>).</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 tych słowach jest cały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i jego wielkość. Ta wyniosła postawa wobec możnych tego świata nie znalazła w Londynie naśladowców.</w:t>
      </w:r>
    </w:p>
    <w:p>
      <w:pPr>
        <w:pStyle w:val="Style42"/>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W niczym jednak nie uwydatnia się tak wyraźnie myśl po</w:t>
        <w:softHyphen/>
        <w:t xml:space="preserve">lityczna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jak w stosunku do samego problemu kon</w:t>
        <w:softHyphen/>
        <w:t>tynuacji wojny.</w:t>
      </w:r>
    </w:p>
    <w:p>
      <w:pPr>
        <w:pStyle w:val="Style42"/>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fr-FR" w:eastAsia="fr-FR" w:bidi="fr-FR"/>
        </w:rPr>
        <w:t xml:space="preserve">« Poursuivre la guerre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Oui, certes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Mais pour quel but et dans quelles limites ? Beaucoup, lors même qu’ils approuvaient l’entreprise, ne voulaient pas qu’elle fût autre chose qu’un con</w:t>
        <w:softHyphen/>
        <w:t>cours donné, par une poignée de Français, à l’Empire britannique demeuré debout et en ligne. Pas un instant, je n’envisageai la tentative sur ce plan là. Pour moi, ce qu’il s’agissait de servir, c’était la nation et l’Etat.</w:t>
      </w:r>
    </w:p>
    <w:p>
      <w:pPr>
        <w:pStyle w:val="Style42"/>
        <w:keepNext w:val="0"/>
        <w:keepLines w:val="0"/>
        <w:widowControl w:val="0"/>
        <w:shd w:val="clear" w:color="auto" w:fill="auto"/>
        <w:bidi w:val="0"/>
        <w:spacing w:before="0" w:after="160" w:line="223" w:lineRule="auto"/>
        <w:ind w:left="0" w:right="0" w:firstLine="440"/>
        <w:jc w:val="both"/>
      </w:pPr>
      <w:r>
        <w:rPr>
          <w:color w:val="000000"/>
          <w:spacing w:val="0"/>
          <w:w w:val="100"/>
          <w:position w:val="0"/>
          <w:shd w:val="clear" w:color="auto" w:fill="auto"/>
          <w:lang w:val="fr-FR" w:eastAsia="fr-FR" w:bidi="fr-FR"/>
        </w:rPr>
        <w:t>Je pensais, en effet, que c’en serait fini de l’honneur, de l’unité, de l’indépendance, s’il devait être entendu que, dans cette guerre mondiale, seule la France aurait capitulée et qu’elle en serait restée là. Car, dans ce cas, quelle que dût être l’issue du conflit, que le pays, décidément vaincu, fût un jour débarrassé de l’envahisseur par les armes étrangères ou qu’il demeurât asservi, le dégoût qu’il aurait de lui-même et celui qu’il inspi</w:t>
        <w:softHyphen/>
        <w:t>rerait aux autres empoisonneraient son âme et sa vie pour de longues générations. Quant à l’immédiat, au nom de quoi mener quelques uns de ses fils à un combat qui ne serait plus le sien ? A quoi bon fournir d’auxiliaires les forces d’une autre puissance ?</w:t>
      </w:r>
      <w:r>
        <w:br w:type="page"/>
      </w:r>
    </w:p>
    <w:p>
      <w:pPr>
        <w:pStyle w:val="Style42"/>
        <w:keepNext w:val="0"/>
        <w:keepLines w:val="0"/>
        <w:widowControl w:val="0"/>
        <w:shd w:val="clear" w:color="auto" w:fill="auto"/>
        <w:bidi w:val="0"/>
        <w:spacing w:before="0" w:after="180" w:line="216" w:lineRule="auto"/>
        <w:ind w:left="0" w:right="0" w:firstLine="0"/>
        <w:jc w:val="both"/>
      </w:pPr>
      <w:r>
        <w:rPr>
          <w:color w:val="000000"/>
          <w:spacing w:val="0"/>
          <w:w w:val="100"/>
          <w:position w:val="0"/>
          <w:shd w:val="clear" w:color="auto" w:fill="auto"/>
          <w:lang w:val="pl-PL" w:eastAsia="pl-PL" w:bidi="pl-PL"/>
        </w:rPr>
        <w:t xml:space="preserve">Non ! </w:t>
      </w:r>
      <w:r>
        <w:rPr>
          <w:color w:val="000000"/>
          <w:spacing w:val="0"/>
          <w:w w:val="100"/>
          <w:position w:val="0"/>
          <w:shd w:val="clear" w:color="auto" w:fill="auto"/>
          <w:lang w:val="fr-FR" w:eastAsia="fr-FR" w:bidi="fr-FR"/>
        </w:rPr>
        <w:t>pour que l’effort en valût la peine, il fallait aboutir à remettre dans la guerre, non point seulement des Français, mais la France. » (*♦).</w:t>
      </w:r>
    </w:p>
    <w:p>
      <w:pPr>
        <w:pStyle w:val="Style42"/>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 xml:space="preserve">W tych śpiżowych słowach tkwi filozofia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 xml:space="preserve">Nie wystarczy się bić, trzeba </w:t>
      </w:r>
      <w:r>
        <w:rPr>
          <w:i/>
          <w:iCs/>
          <w:color w:val="000000"/>
          <w:spacing w:val="0"/>
          <w:w w:val="100"/>
          <w:position w:val="0"/>
          <w:shd w:val="clear" w:color="auto" w:fill="auto"/>
          <w:lang w:val="pl-PL" w:eastAsia="pl-PL" w:bidi="pl-PL"/>
        </w:rPr>
        <w:t xml:space="preserve">wojować w szeregach swego narodu, </w:t>
      </w:r>
      <w:r>
        <w:rPr>
          <w:color w:val="000000"/>
          <w:spacing w:val="0"/>
          <w:w w:val="100"/>
          <w:position w:val="0"/>
          <w:shd w:val="clear" w:color="auto" w:fill="auto"/>
          <w:lang w:val="pl-PL" w:eastAsia="pl-PL" w:bidi="pl-PL"/>
        </w:rPr>
        <w:t>choćby naród ten był reprezentowany przez garstkę „szaleń</w:t>
        <w:softHyphen/>
        <w:t>ców”, przez jakąś „pierwszą brygadę”, nie mającą żadnego znaczenia w ogólnej „buchalterii” wojny, ale będącą zalążkiem, kadrą lub komórką biologiczną z której później znowu wyro</w:t>
        <w:softHyphen/>
        <w:t xml:space="preserve">śnie naród w całej swej okazałości. Stąd nieustępliwość de </w:t>
      </w:r>
      <w:r>
        <w:rPr>
          <w:color w:val="000000"/>
          <w:spacing w:val="0"/>
          <w:w w:val="100"/>
          <w:position w:val="0"/>
          <w:shd w:val="clear" w:color="auto" w:fill="auto"/>
          <w:lang w:val="fr-FR" w:eastAsia="fr-FR" w:bidi="fr-FR"/>
        </w:rPr>
        <w:t xml:space="preserve">Gaulle’a </w:t>
      </w:r>
      <w:r>
        <w:rPr>
          <w:color w:val="000000"/>
          <w:spacing w:val="0"/>
          <w:w w:val="100"/>
          <w:position w:val="0"/>
          <w:shd w:val="clear" w:color="auto" w:fill="auto"/>
          <w:lang w:val="pl-PL" w:eastAsia="pl-PL" w:bidi="pl-PL"/>
        </w:rPr>
        <w:t>we wszystkich sprawach „symbolicznych” tam, gdzie chodziło o sztandar pod którym Francuzi mają walczyć.</w:t>
      </w:r>
    </w:p>
    <w:p>
      <w:pPr>
        <w:pStyle w:val="Style42"/>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 xml:space="preserve">W tej swojej „nieustępliwości”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był dość osamot</w:t>
        <w:softHyphen/>
        <w:t>niony. Liczba Francuzów zagranicą, chcących się bić z Niem</w:t>
        <w:softHyphen/>
        <w:t xml:space="preserve">cami, była dość znaczna, ale stosunkowo niewielu było takich, którzy zaraz, od początku szli do legionów </w:t>
      </w:r>
      <w:r>
        <w:rPr>
          <w:color w:val="000000"/>
          <w:spacing w:val="0"/>
          <w:w w:val="100"/>
          <w:position w:val="0"/>
          <w:shd w:val="clear" w:color="auto" w:fill="auto"/>
          <w:lang w:val="fr-FR" w:eastAsia="fr-FR" w:bidi="fr-FR"/>
        </w:rPr>
        <w:t>de Gaulle.</w:t>
      </w:r>
    </w:p>
    <w:p>
      <w:pPr>
        <w:pStyle w:val="Style42"/>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Kiedy powstał w Nowym Jorku wygnańczy tygodnik fran</w:t>
        <w:softHyphen/>
        <w:t xml:space="preserve">cuski </w:t>
      </w:r>
      <w:r>
        <w:rPr>
          <w:color w:val="000000"/>
          <w:spacing w:val="0"/>
          <w:w w:val="100"/>
          <w:position w:val="0"/>
          <w:shd w:val="clear" w:color="auto" w:fill="auto"/>
          <w:lang w:val="fr-FR" w:eastAsia="fr-FR" w:bidi="fr-FR"/>
        </w:rPr>
        <w:t xml:space="preserve">„Pour la Victoire”, </w:t>
      </w:r>
      <w:r>
        <w:rPr>
          <w:color w:val="000000"/>
          <w:spacing w:val="0"/>
          <w:w w:val="100"/>
          <w:position w:val="0"/>
          <w:shd w:val="clear" w:color="auto" w:fill="auto"/>
          <w:lang w:val="pl-PL" w:eastAsia="pl-PL" w:bidi="pl-PL"/>
        </w:rPr>
        <w:t>w jego drugim numerze pojawił się artykuł pod tytułem : „List otwarty Polaka do przyjaciół Fran</w:t>
        <w:softHyphen/>
        <w:t>cuzów”, w którym to artykule niżej podpisany nawoływał swo</w:t>
        <w:softHyphen/>
        <w:t xml:space="preserve">ich przyjaciół Francuzów, by zaciągali się nie do armii amerykań- skej lub brytyjskiej, ale właśnie pod sztandary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albo</w:t>
        <w:softHyphen/>
        <w:t>wiem w nim i tylko w nim tliła się iskierka wielkiego płomienia francuskiego.</w:t>
      </w:r>
    </w:p>
    <w:p>
      <w:pPr>
        <w:pStyle w:val="Style42"/>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I nie było to rzeczą przypadku, że tę pierwszą „odezwę re</w:t>
        <w:softHyphen/>
        <w:t xml:space="preserve">krutacyjną”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napisał Polak, albowiem tylko Polak instynktownie pojmował, że w garstce ludzi bijących się za oj</w:t>
        <w:softHyphen/>
        <w:t>czyznę na obczyźnie może się przechowywać dusza narodu. Francuzi są narodem szczęśliwym, których Historia nie przy</w:t>
        <w:softHyphen/>
        <w:t xml:space="preserve">zwyczaiła do rządów na obcym gruncie a jeszcze mniej do „Kor mitetów Narodowych” istotnie naród reprezentujących. Nic dziwnego, że masa wygnańcza francuska w pierwszej chwili nie zrozumiała misji tego niezwykłego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vertAlign w:val="superscript"/>
          <w:lang w:val="fr-FR" w:eastAsia="fr-FR" w:bidi="fr-FR"/>
        </w:rPr>
        <w:footnoteReference w:id="4"/>
      </w:r>
      <w:r>
        <w:br w:type="page"/>
      </w:r>
    </w:p>
    <w:p>
      <w:pPr>
        <w:pStyle w:val="Style42"/>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 xml:space="preserve">Niewielu Francuzów pojęło od razu, że </w:t>
      </w:r>
      <w:r>
        <w:rPr>
          <w:color w:val="000000"/>
          <w:spacing w:val="0"/>
          <w:w w:val="100"/>
          <w:position w:val="0"/>
          <w:shd w:val="clear" w:color="auto" w:fill="auto"/>
          <w:lang w:val="fr-FR" w:eastAsia="fr-FR" w:bidi="fr-FR"/>
        </w:rPr>
        <w:t xml:space="preserve">Pétain, </w:t>
      </w:r>
      <w:r>
        <w:rPr>
          <w:color w:val="000000"/>
          <w:spacing w:val="0"/>
          <w:w w:val="100"/>
          <w:position w:val="0"/>
          <w:shd w:val="clear" w:color="auto" w:fill="auto"/>
          <w:lang w:val="pl-PL" w:eastAsia="pl-PL" w:bidi="pl-PL"/>
        </w:rPr>
        <w:t>mający wszyst</w:t>
        <w:softHyphen/>
        <w:t>kie zewnętrzne cechy rządu, nie jest prawowitym rządem fran</w:t>
        <w:softHyphen/>
        <w:t>cuskim, nie jest w ogóle rządem, jest co najwyżej ,,administra</w:t>
        <w:softHyphen/>
        <w:t>cją” wykonywującą codzienne, nieodzowne zresztą funkcje spo</w:t>
        <w:softHyphen/>
        <w:t xml:space="preserve">łeczne, ale nie jest </w:t>
      </w:r>
      <w:r>
        <w:rPr>
          <w:i/>
          <w:iCs/>
          <w:color w:val="000000"/>
          <w:spacing w:val="0"/>
          <w:w w:val="100"/>
          <w:position w:val="0"/>
          <w:shd w:val="clear" w:color="auto" w:fill="auto"/>
          <w:lang w:val="pl-PL" w:eastAsia="pl-PL" w:bidi="pl-PL"/>
        </w:rPr>
        <w:t>rządem,</w:t>
      </w:r>
      <w:r>
        <w:rPr>
          <w:color w:val="000000"/>
          <w:spacing w:val="0"/>
          <w:w w:val="100"/>
          <w:position w:val="0"/>
          <w:shd w:val="clear" w:color="auto" w:fill="auto"/>
          <w:lang w:val="pl-PL" w:eastAsia="pl-PL" w:bidi="pl-PL"/>
        </w:rPr>
        <w:t xml:space="preserve"> albowiem pozbawiony jest zasad</w:t>
        <w:softHyphen/>
        <w:t xml:space="preserve">niczej cechy każdego rządu, </w:t>
      </w:r>
      <w:r>
        <w:rPr>
          <w:i/>
          <w:iCs/>
          <w:color w:val="000000"/>
          <w:spacing w:val="0"/>
          <w:w w:val="100"/>
          <w:position w:val="0"/>
          <w:shd w:val="clear" w:color="auto" w:fill="auto"/>
          <w:lang w:val="pl-PL" w:eastAsia="pl-PL" w:bidi="pl-PL"/>
        </w:rPr>
        <w:t>wolności w określaniu swoich ce</w:t>
        <w:softHyphen/>
        <w:t>lów i głównych środków do ich osiągnięcia.</w:t>
      </w:r>
      <w:r>
        <w:rPr>
          <w:color w:val="000000"/>
          <w:spacing w:val="0"/>
          <w:w w:val="100"/>
          <w:position w:val="0"/>
          <w:shd w:val="clear" w:color="auto" w:fill="auto"/>
          <w:lang w:val="pl-PL" w:eastAsia="pl-PL" w:bidi="pl-PL"/>
        </w:rPr>
        <w:t xml:space="preserve"> W masie swojej Francuzi myśleli, że </w:t>
      </w:r>
      <w:r>
        <w:rPr>
          <w:color w:val="000000"/>
          <w:spacing w:val="0"/>
          <w:w w:val="100"/>
          <w:position w:val="0"/>
          <w:shd w:val="clear" w:color="auto" w:fill="auto"/>
          <w:lang w:val="fr-FR" w:eastAsia="fr-FR" w:bidi="fr-FR"/>
        </w:rPr>
        <w:t xml:space="preserve">Pétain </w:t>
      </w:r>
      <w:r>
        <w:rPr>
          <w:color w:val="000000"/>
          <w:spacing w:val="0"/>
          <w:w w:val="100"/>
          <w:position w:val="0"/>
          <w:shd w:val="clear" w:color="auto" w:fill="auto"/>
          <w:lang w:val="pl-PL" w:eastAsia="pl-PL" w:bidi="pl-PL"/>
        </w:rPr>
        <w:t xml:space="preserve">jest </w:t>
      </w:r>
      <w:r>
        <w:rPr>
          <w:i/>
          <w:iCs/>
          <w:color w:val="000000"/>
          <w:spacing w:val="0"/>
          <w:w w:val="100"/>
          <w:position w:val="0"/>
          <w:shd w:val="clear" w:color="auto" w:fill="auto"/>
          <w:lang w:val="pl-PL" w:eastAsia="pl-PL" w:bidi="pl-PL"/>
        </w:rPr>
        <w:t>złym, zwyrodniałym</w:t>
      </w:r>
      <w:r>
        <w:rPr>
          <w:color w:val="000000"/>
          <w:spacing w:val="0"/>
          <w:w w:val="100"/>
          <w:position w:val="0"/>
          <w:shd w:val="clear" w:color="auto" w:fill="auto"/>
          <w:lang w:val="pl-PL" w:eastAsia="pl-PL" w:bidi="pl-PL"/>
        </w:rPr>
        <w:t xml:space="preserve"> rządem. Je</w:t>
        <w:softHyphen/>
        <w:t xml:space="preserve">den tylko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 xml:space="preserve">wiedział, że </w:t>
      </w:r>
      <w:r>
        <w:rPr>
          <w:color w:val="000000"/>
          <w:spacing w:val="0"/>
          <w:w w:val="100"/>
          <w:position w:val="0"/>
          <w:shd w:val="clear" w:color="auto" w:fill="auto"/>
          <w:lang w:val="fr-FR" w:eastAsia="fr-FR" w:bidi="fr-FR"/>
        </w:rPr>
        <w:t xml:space="preserve">Pétain </w:t>
      </w:r>
      <w:r>
        <w:rPr>
          <w:color w:val="000000"/>
          <w:spacing w:val="0"/>
          <w:w w:val="100"/>
          <w:position w:val="0"/>
          <w:shd w:val="clear" w:color="auto" w:fill="auto"/>
          <w:lang w:val="pl-PL" w:eastAsia="pl-PL" w:bidi="pl-PL"/>
        </w:rPr>
        <w:t xml:space="preserve">w ogóle nie jest </w:t>
      </w:r>
      <w:r>
        <w:rPr>
          <w:i/>
          <w:iCs/>
          <w:color w:val="000000"/>
          <w:spacing w:val="0"/>
          <w:w w:val="100"/>
          <w:position w:val="0"/>
          <w:shd w:val="clear" w:color="auto" w:fill="auto"/>
          <w:lang w:val="pl-PL" w:eastAsia="pl-PL" w:bidi="pl-PL"/>
        </w:rPr>
        <w:t xml:space="preserve">rządem, </w:t>
      </w:r>
      <w:r>
        <w:rPr>
          <w:color w:val="000000"/>
          <w:spacing w:val="0"/>
          <w:w w:val="100"/>
          <w:position w:val="0"/>
          <w:shd w:val="clear" w:color="auto" w:fill="auto"/>
          <w:lang w:val="pl-PL" w:eastAsia="pl-PL" w:bidi="pl-PL"/>
        </w:rPr>
        <w:t xml:space="preserve">że </w:t>
      </w:r>
      <w:r>
        <w:rPr>
          <w:i/>
          <w:iCs/>
          <w:color w:val="000000"/>
          <w:spacing w:val="0"/>
          <w:w w:val="100"/>
          <w:position w:val="0"/>
          <w:shd w:val="clear" w:color="auto" w:fill="auto"/>
          <w:lang w:val="pl-PL" w:eastAsia="pl-PL" w:bidi="pl-PL"/>
        </w:rPr>
        <w:t>rządem</w:t>
      </w:r>
      <w:r>
        <w:rPr>
          <w:color w:val="000000"/>
          <w:spacing w:val="0"/>
          <w:w w:val="100"/>
          <w:position w:val="0"/>
          <w:shd w:val="clear" w:color="auto" w:fill="auto"/>
          <w:lang w:val="pl-PL" w:eastAsia="pl-PL" w:bidi="pl-PL"/>
        </w:rPr>
        <w:t xml:space="preserve"> jest on,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 xml:space="preserve">słaby i nagi rozbitek, wyrzucony przez falę wojenną na brzegi angielskie. W tej wierze de </w:t>
      </w:r>
      <w:r>
        <w:rPr>
          <w:color w:val="000000"/>
          <w:spacing w:val="0"/>
          <w:w w:val="100"/>
          <w:position w:val="0"/>
          <w:shd w:val="clear" w:color="auto" w:fill="auto"/>
          <w:lang w:val="fr-FR" w:eastAsia="fr-FR" w:bidi="fr-FR"/>
        </w:rPr>
        <w:t xml:space="preserve">Gaulle’a </w:t>
      </w:r>
      <w:r>
        <w:rPr>
          <w:color w:val="000000"/>
          <w:spacing w:val="0"/>
          <w:w w:val="100"/>
          <w:position w:val="0"/>
          <w:shd w:val="clear" w:color="auto" w:fill="auto"/>
          <w:lang w:val="pl-PL" w:eastAsia="pl-PL" w:bidi="pl-PL"/>
        </w:rPr>
        <w:t>w swoją misję, w swoje przeznaczenie tkwi jego zna</w:t>
        <w:softHyphen/>
        <w:t>czenie dzejowe.</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Gdyby samorzutne wzięcie na siebie tej misji przez prawie nieznanego generała brygady wymagało jakiegoś usprawiedli</w:t>
        <w:softHyphen/>
        <w:t xml:space="preserve">wienia, pierwszy tom ,,Wspomnień Wojennych”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był</w:t>
        <w:softHyphen/>
        <w:t>by znakomitym aktem obrończym. Ale tutaj czyny mówią za sie</w:t>
        <w:softHyphen/>
        <w:t>bie i każdy już teraz wie, że dzieje tej ,,pierwszej brygady” francuskiej będą jednym z drogowskazów historycznych ku od</w:t>
        <w:softHyphen/>
        <w:t>nowionej wielkości francuskiej.</w:t>
      </w:r>
    </w:p>
    <w:p>
      <w:pPr>
        <w:pStyle w:val="Style42"/>
        <w:keepNext w:val="0"/>
        <w:keepLines w:val="0"/>
        <w:widowControl w:val="0"/>
        <w:shd w:val="clear" w:color="auto" w:fill="auto"/>
        <w:bidi w:val="0"/>
        <w:spacing w:before="0" w:after="140"/>
        <w:ind w:left="0" w:right="0"/>
        <w:jc w:val="both"/>
      </w:pPr>
      <w:r>
        <w:rPr>
          <w:color w:val="000000"/>
          <w:spacing w:val="0"/>
          <w:w w:val="100"/>
          <w:position w:val="0"/>
          <w:shd w:val="clear" w:color="auto" w:fill="auto"/>
          <w:lang w:val="pl-PL" w:eastAsia="pl-PL" w:bidi="pl-PL"/>
        </w:rPr>
        <w:t>Dotychczas wyszedł tylko pierwszy tom „Wspomnień Wo</w:t>
        <w:softHyphen/>
        <w:t>jennych”. Pojawią się jeszcze dwa tomy, które będą omawiały polityczną akcję autora aż do jego dymisji w 1945 roku. Wów</w:t>
        <w:softHyphen/>
        <w:t xml:space="preserve">czas pora będzie zająó się drugą stroną problemu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a mianowicie porażką tego wielkiego wodza w boju cywilnym, nieudaniem się usiłowań państwowej odbudowy Francji po za</w:t>
        <w:softHyphen/>
        <w:t>kończeniu drugiej wojny światowej. Albowiem wciąż jeszcze po- zostaje niewyjaśnione dlaczego ten mąż stanu nie był czło</w:t>
        <w:softHyphen/>
        <w:t>wiekiem rządu.</w:t>
      </w:r>
    </w:p>
    <w:p>
      <w:pPr>
        <w:pStyle w:val="Style42"/>
        <w:keepNext w:val="0"/>
        <w:keepLines w:val="0"/>
        <w:widowControl w:val="0"/>
        <w:shd w:val="clear" w:color="auto" w:fill="auto"/>
        <w:bidi w:val="0"/>
        <w:spacing w:before="0" w:after="980" w:line="202" w:lineRule="auto"/>
        <w:ind w:left="0" w:right="400" w:firstLine="0"/>
        <w:jc w:val="right"/>
      </w:pPr>
      <w:r>
        <w:drawing>
          <wp:anchor distT="0" distB="345440" distL="63500" distR="63500" simplePos="0" relativeHeight="125829378" behindDoc="0" locked="0" layoutInCell="1" allowOverlap="1">
            <wp:simplePos x="0" y="0"/>
            <wp:positionH relativeFrom="page">
              <wp:posOffset>469265</wp:posOffset>
            </wp:positionH>
            <wp:positionV relativeFrom="paragraph">
              <wp:posOffset>673100</wp:posOffset>
            </wp:positionV>
            <wp:extent cx="1353185" cy="1383665"/>
            <wp:wrapSquare wrapText="right"/>
            <wp:docPr id="32" name="Shape 32"/>
            <a:graphic xmlns:a="http://schemas.openxmlformats.org/drawingml/2006/main">
              <a:graphicData uri="http://schemas.openxmlformats.org/drawingml/2006/picture">
                <pic:pic xmlns:pic="http://schemas.openxmlformats.org/drawingml/2006/picture">
                  <pic:nvPicPr>
                    <pic:cNvPr id="33" name="Picture box 33"/>
                    <pic:cNvPicPr/>
                  </pic:nvPicPr>
                  <pic:blipFill>
                    <a:blip r:embed="rId22"/>
                    <a:stretch/>
                  </pic:blipFill>
                  <pic:spPr>
                    <a:xfrm>
                      <a:ext cx="1353185" cy="138366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581025</wp:posOffset>
                </wp:positionH>
                <wp:positionV relativeFrom="paragraph">
                  <wp:posOffset>2044700</wp:posOffset>
                </wp:positionV>
                <wp:extent cx="1220470" cy="358775"/>
                <wp:wrapNone/>
                <wp:docPr id="34" name="Shape 34"/>
                <a:graphic xmlns:a="http://schemas.openxmlformats.org/drawingml/2006/main">
                  <a:graphicData uri="http://schemas.microsoft.com/office/word/2010/wordprocessingShape">
                    <wps:wsp>
                      <wps:cNvSpPr txBox="1"/>
                      <wps:spPr>
                        <a:xfrm>
                          <a:ext cx="1220470" cy="358775"/>
                        </a:xfrm>
                        <a:prstGeom prst="rect"/>
                        <a:noFill/>
                      </wps:spPr>
                      <wps:txbx>
                        <w:txbxContent>
                          <w:p>
                            <w:pPr>
                              <w:pStyle w:val="Style56"/>
                              <w:keepNext w:val="0"/>
                              <w:keepLines w:val="0"/>
                              <w:widowControl w:val="0"/>
                              <w:shd w:val="clear" w:color="auto" w:fill="auto"/>
                              <w:bidi w:val="0"/>
                              <w:spacing w:before="0" w:after="0" w:line="214" w:lineRule="auto"/>
                              <w:ind w:left="0" w:right="0" w:firstLine="0"/>
                              <w:jc w:val="center"/>
                              <w:rPr>
                                <w:sz w:val="17"/>
                                <w:szCs w:val="17"/>
                              </w:rPr>
                            </w:pPr>
                            <w:r>
                              <w:rPr>
                                <w:color w:val="000000"/>
                                <w:spacing w:val="0"/>
                                <w:w w:val="100"/>
                                <w:position w:val="0"/>
                                <w:sz w:val="17"/>
                                <w:szCs w:val="17"/>
                                <w:shd w:val="clear" w:color="auto" w:fill="auto"/>
                                <w:lang w:val="pl-PL" w:eastAsia="pl-PL" w:bidi="pl-PL"/>
                              </w:rPr>
                              <w:t>2</w:t>
                            </w:r>
                            <w:r>
                              <w:rPr>
                                <w:b w:val="0"/>
                                <w:bCs w:val="0"/>
                                <w:i w:val="0"/>
                                <w:iCs w:val="0"/>
                                <w:color w:val="000000"/>
                                <w:spacing w:val="0"/>
                                <w:w w:val="100"/>
                                <w:position w:val="0"/>
                                <w:sz w:val="17"/>
                                <w:szCs w:val="17"/>
                                <w:shd w:val="clear" w:color="auto" w:fill="auto"/>
                                <w:lang w:val="pl-PL" w:eastAsia="pl-PL" w:bidi="pl-PL"/>
                              </w:rPr>
                              <w:t xml:space="preserve"> </w:t>
                            </w:r>
                            <w:r>
                              <w:rPr>
                                <w:b w:val="0"/>
                                <w:bCs w:val="0"/>
                                <w:i w:val="0"/>
                                <w:iCs w:val="0"/>
                                <w:color w:val="000000"/>
                                <w:spacing w:val="0"/>
                                <w:w w:val="100"/>
                                <w:position w:val="0"/>
                                <w:sz w:val="17"/>
                                <w:szCs w:val="17"/>
                                <w:shd w:val="clear" w:color="auto" w:fill="auto"/>
                                <w:lang w:val="fr-FR" w:eastAsia="fr-FR" w:bidi="fr-FR"/>
                              </w:rPr>
                              <w:t xml:space="preserve">HOGARTH </w:t>
                            </w:r>
                            <w:r>
                              <w:rPr>
                                <w:b w:val="0"/>
                                <w:bCs w:val="0"/>
                                <w:i w:val="0"/>
                                <w:iCs w:val="0"/>
                                <w:color w:val="000000"/>
                                <w:spacing w:val="0"/>
                                <w:w w:val="100"/>
                                <w:position w:val="0"/>
                                <w:sz w:val="17"/>
                                <w:szCs w:val="17"/>
                                <w:shd w:val="clear" w:color="auto" w:fill="auto"/>
                                <w:lang w:val="pl-PL" w:eastAsia="pl-PL" w:bidi="pl-PL"/>
                              </w:rPr>
                              <w:t>ROAD, LONDON S. W. 5, ENGLAND</w:t>
                            </w:r>
                          </w:p>
                        </w:txbxContent>
                      </wps:txbx>
                      <wps:bodyPr lIns="0" tIns="0" rIns="0" bIns="0">
                        <a:noAutoFit/>
                      </wps:bodyPr>
                    </wps:wsp>
                  </a:graphicData>
                </a:graphic>
              </wp:anchor>
            </w:drawing>
          </mc:Choice>
          <mc:Fallback>
            <w:pict>
              <v:shape id="_x0000_s1060" type="#_x0000_t202" style="position:absolute;margin-left:45.75pt;margin-top:161.pt;width:96.099999999999994pt;height:28.25pt;z-index:251657729;mso-wrap-distance-left:0;mso-wrap-distance-right:0;mso-position-horizontal-relative:page" filled="f" stroked="f">
                <v:textbox inset="0,0,0,0">
                  <w:txbxContent>
                    <w:p>
                      <w:pPr>
                        <w:pStyle w:val="Style56"/>
                        <w:keepNext w:val="0"/>
                        <w:keepLines w:val="0"/>
                        <w:widowControl w:val="0"/>
                        <w:shd w:val="clear" w:color="auto" w:fill="auto"/>
                        <w:bidi w:val="0"/>
                        <w:spacing w:before="0" w:after="0" w:line="214" w:lineRule="auto"/>
                        <w:ind w:left="0" w:right="0" w:firstLine="0"/>
                        <w:jc w:val="center"/>
                        <w:rPr>
                          <w:sz w:val="17"/>
                          <w:szCs w:val="17"/>
                        </w:rPr>
                      </w:pPr>
                      <w:r>
                        <w:rPr>
                          <w:color w:val="000000"/>
                          <w:spacing w:val="0"/>
                          <w:w w:val="100"/>
                          <w:position w:val="0"/>
                          <w:sz w:val="17"/>
                          <w:szCs w:val="17"/>
                          <w:shd w:val="clear" w:color="auto" w:fill="auto"/>
                          <w:lang w:val="pl-PL" w:eastAsia="pl-PL" w:bidi="pl-PL"/>
                        </w:rPr>
                        <w:t>2</w:t>
                      </w:r>
                      <w:r>
                        <w:rPr>
                          <w:b w:val="0"/>
                          <w:bCs w:val="0"/>
                          <w:i w:val="0"/>
                          <w:iCs w:val="0"/>
                          <w:color w:val="000000"/>
                          <w:spacing w:val="0"/>
                          <w:w w:val="100"/>
                          <w:position w:val="0"/>
                          <w:sz w:val="17"/>
                          <w:szCs w:val="17"/>
                          <w:shd w:val="clear" w:color="auto" w:fill="auto"/>
                          <w:lang w:val="pl-PL" w:eastAsia="pl-PL" w:bidi="pl-PL"/>
                        </w:rPr>
                        <w:t xml:space="preserve"> </w:t>
                      </w:r>
                      <w:r>
                        <w:rPr>
                          <w:b w:val="0"/>
                          <w:bCs w:val="0"/>
                          <w:i w:val="0"/>
                          <w:iCs w:val="0"/>
                          <w:color w:val="000000"/>
                          <w:spacing w:val="0"/>
                          <w:w w:val="100"/>
                          <w:position w:val="0"/>
                          <w:sz w:val="17"/>
                          <w:szCs w:val="17"/>
                          <w:shd w:val="clear" w:color="auto" w:fill="auto"/>
                          <w:lang w:val="fr-FR" w:eastAsia="fr-FR" w:bidi="fr-FR"/>
                        </w:rPr>
                        <w:t xml:space="preserve">HOGARTH </w:t>
                      </w:r>
                      <w:r>
                        <w:rPr>
                          <w:b w:val="0"/>
                          <w:bCs w:val="0"/>
                          <w:i w:val="0"/>
                          <w:iCs w:val="0"/>
                          <w:color w:val="000000"/>
                          <w:spacing w:val="0"/>
                          <w:w w:val="100"/>
                          <w:position w:val="0"/>
                          <w:sz w:val="17"/>
                          <w:szCs w:val="17"/>
                          <w:shd w:val="clear" w:color="auto" w:fill="auto"/>
                          <w:lang w:val="pl-PL" w:eastAsia="pl-PL" w:bidi="pl-PL"/>
                        </w:rPr>
                        <w:t>ROAD, LONDON S. W. 5, ENGLAND</w:t>
                      </w:r>
                    </w:p>
                  </w:txbxContent>
                </v:textbox>
                <w10:wrap anchorx="page"/>
              </v:shape>
            </w:pict>
          </mc:Fallback>
        </mc:AlternateContent>
      </w:r>
      <w:r>
        <w:rPr>
          <w:i/>
          <w:iCs/>
          <w:color w:val="000000"/>
          <w:spacing w:val="0"/>
          <w:w w:val="100"/>
          <w:position w:val="0"/>
          <w:shd w:val="clear" w:color="auto" w:fill="auto"/>
          <w:lang w:val="pl-PL" w:eastAsia="pl-PL" w:bidi="pl-PL"/>
        </w:rPr>
        <w:t>Anatol MUHLSTEIN</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both"/>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POMOC DO POLSKI</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both"/>
        <w:rPr>
          <w:sz w:val="30"/>
          <w:szCs w:val="30"/>
        </w:rPr>
      </w:pPr>
      <w:r>
        <w:rPr>
          <w:rFonts w:ascii="Calibri" w:eastAsia="Calibri" w:hAnsi="Calibri" w:cs="Calibri"/>
          <w:b/>
          <w:bCs/>
          <w:color w:val="000000"/>
          <w:spacing w:val="0"/>
          <w:w w:val="70"/>
          <w:position w:val="0"/>
          <w:sz w:val="30"/>
          <w:szCs w:val="30"/>
          <w:shd w:val="clear" w:color="auto" w:fill="auto"/>
          <w:lang w:val="pl-PL" w:eastAsia="pl-PL" w:bidi="pl-PL"/>
        </w:rPr>
        <w:t>LEKARSTWA MATERIAŁY ŻYWNOŚĆ</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8" w:lineRule="auto"/>
        <w:ind w:left="0" w:right="0" w:firstLine="0"/>
        <w:jc w:val="center"/>
      </w:pPr>
      <w:r>
        <w:rPr>
          <w:color w:val="000000"/>
          <w:spacing w:val="0"/>
          <w:w w:val="100"/>
          <w:position w:val="0"/>
          <w:shd w:val="clear" w:color="auto" w:fill="auto"/>
          <w:lang w:val="pl-PL" w:eastAsia="pl-PL" w:bidi="pl-PL"/>
        </w:rPr>
        <w:t>Katalog</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8" w:lineRule="auto"/>
        <w:ind w:left="0" w:right="200" w:firstLine="0"/>
        <w:jc w:val="right"/>
      </w:pPr>
      <w:r>
        <w:rPr>
          <w:color w:val="000000"/>
          <w:spacing w:val="0"/>
          <w:w w:val="100"/>
          <w:position w:val="0"/>
          <w:shd w:val="clear" w:color="auto" w:fill="auto"/>
          <w:lang w:val="pl-PL" w:eastAsia="pl-PL" w:bidi="pl-PL"/>
        </w:rPr>
        <w:t xml:space="preserve">100 POPULARNYCH PACZEK oraz </w:t>
      </w:r>
      <w:r>
        <w:rPr>
          <w:b/>
          <w:bCs/>
          <w:i/>
          <w:iCs/>
          <w:color w:val="000000"/>
          <w:spacing w:val="0"/>
          <w:w w:val="100"/>
          <w:position w:val="0"/>
          <w:shd w:val="clear" w:color="auto" w:fill="auto"/>
          <w:lang w:val="pl-PL" w:eastAsia="pl-PL" w:bidi="pl-PL"/>
        </w:rPr>
        <w:t xml:space="preserve">Wykaz Przepisów Celnych — </w:t>
      </w:r>
      <w:r>
        <w:rPr>
          <w:color w:val="000000"/>
          <w:spacing w:val="0"/>
          <w:w w:val="100"/>
          <w:position w:val="0"/>
          <w:shd w:val="clear" w:color="auto" w:fill="auto"/>
          <w:lang w:val="pl-PL" w:eastAsia="pl-PL" w:bidi="pl-PL"/>
        </w:rPr>
        <w:t>na żądanie. Przyjmujemy zamówienia ze wszystkich części świata.</w:t>
      </w:r>
    </w:p>
    <w:p>
      <w:pPr>
        <w:pStyle w:val="Style3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82" w:lineRule="auto"/>
        <w:ind w:left="0" w:right="0" w:firstLine="0"/>
        <w:jc w:val="left"/>
        <w:sectPr>
          <w:headerReference w:type="default" r:id="rId24"/>
          <w:headerReference w:type="even" r:id="rId25"/>
          <w:headerReference w:type="first" r:id="rId26"/>
          <w:footnotePr>
            <w:pos w:val="pageBottom"/>
            <w:numFmt w:val="chicago"/>
            <w:numStart w:val="1"/>
            <w:numRestart w:val="continuous"/>
            <w15:footnoteColumns w:val="1"/>
          </w:footnotePr>
          <w:pgSz w:w="6985" w:h="11565"/>
          <w:pgMar w:top="1133" w:left="586" w:right="593" w:bottom="737" w:header="0" w:footer="3" w:gutter="0"/>
          <w:pgNumType w:start="22"/>
          <w:cols w:space="720"/>
          <w:noEndnote/>
          <w:titlePg/>
          <w:rtlGutter w:val="0"/>
          <w:docGrid w:linePitch="360"/>
        </w:sectPr>
      </w:pPr>
      <w:bookmarkStart w:id="20" w:name="bookmark20"/>
      <w:bookmarkStart w:id="21" w:name="bookmark21"/>
      <w:r>
        <w:rPr>
          <w:color w:val="000000"/>
          <w:spacing w:val="0"/>
          <w:position w:val="0"/>
          <w:shd w:val="clear" w:color="auto" w:fill="auto"/>
          <w:lang w:val="pl-PL" w:eastAsia="pl-PL" w:bidi="pl-PL"/>
        </w:rPr>
        <w:t xml:space="preserve">HASKOBA </w:t>
      </w:r>
      <w:r>
        <w:rPr>
          <w:color w:val="000000"/>
          <w:spacing w:val="0"/>
          <w:position w:val="0"/>
          <w:shd w:val="clear" w:color="auto" w:fill="auto"/>
          <w:vertAlign w:val="subscript"/>
          <w:lang w:val="pl-PL" w:eastAsia="pl-PL" w:bidi="pl-PL"/>
        </w:rPr>
        <w:t>m</w:t>
      </w:r>
      <w:bookmarkEnd w:id="20"/>
      <w:bookmarkEnd w:id="21"/>
    </w:p>
    <w:p>
      <w:pPr>
        <w:pStyle w:val="Style39"/>
        <w:keepNext/>
        <w:keepLines/>
        <w:widowControl w:val="0"/>
        <w:shd w:val="clear" w:color="auto" w:fill="auto"/>
        <w:bidi w:val="0"/>
        <w:spacing w:before="0" w:after="420" w:line="240" w:lineRule="auto"/>
        <w:ind w:left="0" w:right="0" w:firstLine="0"/>
        <w:jc w:val="left"/>
      </w:pPr>
      <w:bookmarkStart w:id="22" w:name="bookmark22"/>
      <w:bookmarkStart w:id="23" w:name="bookmark23"/>
      <w:r>
        <w:rPr>
          <w:color w:val="000000"/>
          <w:spacing w:val="0"/>
          <w:w w:val="100"/>
          <w:position w:val="0"/>
          <w:shd w:val="clear" w:color="auto" w:fill="auto"/>
          <w:lang w:val="fr-FR" w:eastAsia="fr-FR" w:bidi="fr-FR"/>
        </w:rPr>
        <w:t>Mémoires de guerre</w:t>
      </w:r>
      <w:bookmarkEnd w:id="22"/>
      <w:bookmarkEnd w:id="23"/>
    </w:p>
    <w:p>
      <w:pPr>
        <w:pStyle w:val="Style4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(FRAGMENTY)</w:t>
      </w:r>
    </w:p>
    <w:p>
      <w:pPr>
        <w:pStyle w:val="Style42"/>
        <w:keepNext w:val="0"/>
        <w:keepLines w:val="0"/>
        <w:widowControl w:val="0"/>
        <w:shd w:val="clear" w:color="auto" w:fill="auto"/>
        <w:bidi w:val="0"/>
        <w:spacing w:before="0" w:after="360"/>
        <w:ind w:left="0" w:right="0" w:firstLine="440"/>
        <w:jc w:val="both"/>
      </w:pPr>
      <w:r>
        <w:rPr>
          <w:i/>
          <w:iCs/>
          <w:color w:val="000000"/>
          <w:spacing w:val="0"/>
          <w:w w:val="100"/>
          <w:position w:val="0"/>
          <w:shd w:val="clear" w:color="auto" w:fill="auto"/>
          <w:lang w:val="pl-PL" w:eastAsia="pl-PL" w:bidi="pl-PL"/>
        </w:rPr>
        <w:t xml:space="preserve">W październiku </w:t>
      </w:r>
      <w:r>
        <w:rPr>
          <w:i/>
          <w:iCs/>
          <w:color w:val="000000"/>
          <w:spacing w:val="0"/>
          <w:w w:val="100"/>
          <w:position w:val="0"/>
          <w:shd w:val="clear" w:color="auto" w:fill="auto"/>
          <w:lang w:val="fr-FR" w:eastAsia="fr-FR" w:bidi="fr-FR"/>
        </w:rPr>
        <w:t xml:space="preserve">rb. </w:t>
      </w:r>
      <w:r>
        <w:rPr>
          <w:i/>
          <w:iCs/>
          <w:color w:val="000000"/>
          <w:spacing w:val="0"/>
          <w:w w:val="100"/>
          <w:position w:val="0"/>
          <w:shd w:val="clear" w:color="auto" w:fill="auto"/>
          <w:lang w:val="pl-PL" w:eastAsia="pl-PL" w:bidi="pl-PL"/>
        </w:rPr>
        <w:t xml:space="preserve">ukazał się w Paryżu, nakładem domu -wydawniczego „Plon”, pierwszy tom „Pamiętników” generała </w:t>
      </w:r>
      <w:r>
        <w:rPr>
          <w:i/>
          <w:iCs/>
          <w:color w:val="000000"/>
          <w:spacing w:val="0"/>
          <w:w w:val="100"/>
          <w:position w:val="0"/>
          <w:shd w:val="clear" w:color="auto" w:fill="auto"/>
          <w:lang w:val="fr-FR" w:eastAsia="fr-FR" w:bidi="fr-FR"/>
        </w:rPr>
        <w:t xml:space="preserve">de Gaulle’a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pl-PL" w:eastAsia="pl-PL" w:bidi="pl-PL"/>
        </w:rPr>
        <w:footnoteReference w:id="5"/>
      </w:r>
      <w:r>
        <w:rPr>
          <w:i/>
          <w:iCs/>
          <w:color w:val="000000"/>
          <w:spacing w:val="0"/>
          <w:w w:val="100"/>
          <w:position w:val="0"/>
          <w:shd w:val="clear" w:color="auto" w:fill="auto"/>
          <w:lang w:val="pl-PL" w:eastAsia="pl-PL" w:bidi="pl-PL"/>
        </w:rPr>
        <w:t xml:space="preserve">) omawia je w bieżącym numerze Anatol Muhl- stein. Generał </w:t>
      </w:r>
      <w:r>
        <w:rPr>
          <w:i/>
          <w:iCs/>
          <w:color w:val="000000"/>
          <w:spacing w:val="0"/>
          <w:w w:val="100"/>
          <w:position w:val="0"/>
          <w:shd w:val="clear" w:color="auto" w:fill="auto"/>
          <w:lang w:val="fr-FR" w:eastAsia="fr-FR" w:bidi="fr-FR"/>
        </w:rPr>
        <w:t xml:space="preserve">de Gaulle </w:t>
      </w:r>
      <w:r>
        <w:rPr>
          <w:i/>
          <w:iCs/>
          <w:color w:val="000000"/>
          <w:spacing w:val="0"/>
          <w:w w:val="100"/>
          <w:position w:val="0"/>
          <w:shd w:val="clear" w:color="auto" w:fill="auto"/>
          <w:lang w:val="pl-PL" w:eastAsia="pl-PL" w:bidi="pl-PL"/>
        </w:rPr>
        <w:t>wspomina w swych pamiętnikach o Pol</w:t>
        <w:softHyphen/>
        <w:t>sce i Polakach : korzystając z otrzymanego zezwolenia — za które na tym miejscu wyrażamy wdzięczność Generałowi — przetłumaczyliśmy te strony dla naszych Czytelników. Ale bodaj głębszą aktualność posiadają dla nas ustępy, dotyczące postawy człowieka o wielkim charakterze, służącego wyłącznie swojemu krajowi, który — sam i pozbawiony zaplecza — staje się na wygnaniu sprzymierzeńcem mocarstw prowadzących wojnę z na</w:t>
        <w:softHyphen/>
        <w:t>jeźdźcą jego ojczyzny.</w:t>
      </w:r>
    </w:p>
    <w:p>
      <w:pPr>
        <w:pStyle w:val="Style4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O POLSCE I POLAKACH</w:t>
      </w:r>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wspomina o swojej kampanii i misji w Polsce, w 1920 roku. Zwycięstwo przypisuje Weygandowi : „Spowodował on w roku 1920 przyjęcie przez Piłsudskiego planu który zbawił Polskę”. (Na marginesie zaznaczyć należy że generał Weygand sam kilkakrotnie prostował tę wersję, stwierdzając, że plan bitwy warszawskiej był koncepcją polską).</w:t>
      </w:r>
    </w:p>
    <w:p>
      <w:pPr>
        <w:pStyle w:val="Style30"/>
        <w:keepNext w:val="0"/>
        <w:keepLines w:val="0"/>
        <w:widowControl w:val="0"/>
        <w:shd w:val="clear" w:color="auto" w:fill="auto"/>
        <w:bidi w:val="0"/>
        <w:spacing w:before="0" w:after="100" w:line="211" w:lineRule="auto"/>
        <w:ind w:left="0" w:right="0" w:firstLine="400"/>
        <w:jc w:val="both"/>
      </w:pPr>
      <w:r>
        <w:rPr>
          <w:color w:val="000000"/>
          <w:spacing w:val="0"/>
          <w:w w:val="100"/>
          <w:position w:val="0"/>
          <w:shd w:val="clear" w:color="auto" w:fill="auto"/>
          <w:lang w:val="pl-PL" w:eastAsia="pl-PL" w:bidi="pl-PL"/>
        </w:rPr>
        <w:t xml:space="preserve">W latach poprzedzających wojnę — kiedy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starał się bezsku</w:t>
        <w:softHyphen/>
        <w:t>tecznie narzucić rządowi francuskiemu swój plan stworzenia wojska pancer</w:t>
        <w:softHyphen/>
        <w:t>nego — wspomina on często Polskę jako wschodniego sprzymierzeńca. Naj</w:t>
        <w:softHyphen/>
        <w:t>ciekawsze jest tu sprawozdanie z rozmowy z Leonem Blumem, ówczesnym premierem w październiku 1933. Blum, pierwszy spośród francuskich pre</w:t>
        <w:softHyphen/>
        <w:t xml:space="preserve">mierów, poważnie interesuje się planem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180"/>
        <w:ind w:left="0" w:right="0" w:firstLine="440"/>
        <w:jc w:val="both"/>
        <w:sectPr>
          <w:headerReference w:type="default" r:id="rId27"/>
          <w:headerReference w:type="even" r:id="rId28"/>
          <w:footnotePr>
            <w:pos w:val="pageBottom"/>
            <w:numFmt w:val="chicago"/>
            <w:numStart w:val="1"/>
            <w:numRestart w:val="continuous"/>
            <w15:footnoteColumns w:val="1"/>
          </w:footnotePr>
          <w:pgSz w:w="6985" w:h="11565"/>
          <w:pgMar w:top="1133" w:left="586" w:right="593" w:bottom="737" w:header="705" w:footer="309" w:gutter="0"/>
          <w:pgNumType w:start="1667"/>
          <w:cols w:space="720"/>
          <w:noEndnote/>
          <w:rtlGutter w:val="0"/>
          <w:docGrid w:linePitch="360"/>
        </w:sectPr>
      </w:pPr>
      <w:r>
        <w:rPr>
          <w:color w:val="000000"/>
          <w:spacing w:val="0"/>
          <w:w w:val="100"/>
          <w:position w:val="0"/>
          <w:shd w:val="clear" w:color="auto" w:fill="auto"/>
          <w:lang w:val="pl-PL" w:eastAsia="pl-PL" w:bidi="pl-PL"/>
        </w:rPr>
        <w:t>„Leon Blum zapewnił mnie gorąco o zainteresowaniu z ja</w:t>
        <w:softHyphen/>
        <w:t>kim odnosi się do moich pomysłów. „Pomimo to — powiedzia</w:t>
        <w:softHyphen/>
        <w:t xml:space="preserve">łem — zwalczał je Pan”. — „Kiedy staje się na czele rządu — odparł — zmienia się punkt widzenia”. Mówiliśmy najpierw o tym co się stanie jeśli, jak należy przypuszczać, Hitler ruszy na </w:t>
      </w:r>
    </w:p>
    <w:p>
      <w:pPr>
        <w:pStyle w:val="Style42"/>
        <w:keepNext w:val="0"/>
        <w:keepLines w:val="0"/>
        <w:widowControl w:val="0"/>
        <w:shd w:val="clear" w:color="auto" w:fill="auto"/>
        <w:bidi w:val="0"/>
        <w:spacing w:before="0" w:after="180"/>
        <w:ind w:left="0" w:right="0" w:firstLine="0"/>
        <w:jc w:val="both"/>
      </w:pPr>
      <w:r>
        <w:rPr>
          <w:color w:val="000000"/>
          <w:spacing w:val="0"/>
          <w:w w:val="100"/>
          <w:position w:val="0"/>
          <w:shd w:val="clear" w:color="auto" w:fill="auto"/>
          <w:lang w:val="pl-PL" w:eastAsia="pl-PL" w:bidi="pl-PL"/>
        </w:rPr>
        <w:t>Wiedeń, na Pragę lub na Warszawę. ,,To bardzo proste — za</w:t>
        <w:softHyphen/>
        <w:t>uważyłem. — Zależnie od stanu napięcia, skoncentrujemy woj</w:t>
        <w:softHyphen/>
        <w:t>sko stałe, lub zmobilizujemy rezerwy i poprzez luki w naszych fortyfikacjach będziemy biernie przyglądać się zniewoleniu Eu</w:t>
        <w:softHyphen/>
        <w:t>ropy”. — ,,I co z tego? — zakrzyknął Blum. — Chciałby Pan żebyśmy wysłali korpus ekspedycyjny do Austrii, Czech, Pol</w:t>
        <w:softHyphen/>
        <w:t>ski?” — „Nie ! — odrzekłem. — Ale gdyby Wehrmacht posu</w:t>
        <w:softHyphen/>
        <w:t>wała się wzdłuż Dunaju lub Elby, czemu nie ruszyć na Ren ? Gdyby doszła do Wisły, czemu nie zająć Ruhry ? Zresztą sam fakt, że bylibyśmy w stanie tak zareagować zapobiegłby prawdo</w:t>
        <w:softHyphen/>
        <w:t>podobnie agresjom. Ale o ile nasz obecny system wojskowy unie</w:t>
        <w:softHyphen/>
        <w:t>możliwia nam jakikolwiek ruch, to wprost przeciwnie, wojska pancerne by nam ruch ten narzuciły. Czyż nieprawda że z góry narzucona orientacja może być w tych warunkach wygodna dla rządu?” Premier zgodził się ze mną, ale oświadczył: ,,Byłoby oczywiście rzeczą opłakaną, gdyby nasi sprzymierzeńcy z Euro</w:t>
        <w:softHyphen/>
        <w:t>py środkowej i wschodniej, zostali chwilowo zagarnięci. Ale w ostatecznym wyniku Flitler by niczego nie osiągnął dopóklby nas nie pokonał. A jak by to mógł zrobić ? Przyzna Pan przy</w:t>
        <w:softHyphen/>
        <w:t>najmniej że nasz system, źle przystosowany do ataku, jest świet</w:t>
        <w:softHyphen/>
        <w:t>ny dla obrony”.</w:t>
      </w:r>
    </w:p>
    <w:p>
      <w:pPr>
        <w:pStyle w:val="Style30"/>
        <w:keepNext w:val="0"/>
        <w:keepLines w:val="0"/>
        <w:widowControl w:val="0"/>
        <w:shd w:val="clear" w:color="auto" w:fill="auto"/>
        <w:bidi w:val="0"/>
        <w:spacing w:before="0" w:after="100" w:line="211" w:lineRule="auto"/>
        <w:ind w:left="0" w:right="0" w:firstLine="380"/>
        <w:jc w:val="both"/>
      </w:pPr>
      <w:r>
        <w:rPr>
          <w:color w:val="000000"/>
          <w:spacing w:val="0"/>
          <w:w w:val="100"/>
          <w:position w:val="0"/>
          <w:shd w:val="clear" w:color="auto" w:fill="auto"/>
          <w:lang w:val="pl-PL" w:eastAsia="pl-PL" w:bidi="pl-PL"/>
        </w:rPr>
        <w:t xml:space="preserve">Ze starań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o przebudowę francuskiej armii nic nie wycho</w:t>
        <w:softHyphen/>
        <w:t xml:space="preserve">dzi. Wybucha wojna.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w paru zdaniach notuje kampanię wrześ</w:t>
        <w:softHyphen/>
        <w:t>niową :</w:t>
      </w:r>
    </w:p>
    <w:p>
      <w:pPr>
        <w:pStyle w:val="Style42"/>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,,Kiedy, we wrześniu 1939, rząd francuski, za przykładem angielskiego gabinetu, zgodził się na przyłączenie się do kon</w:t>
        <w:softHyphen/>
        <w:t>fliktu już rozpoczętego w Polsce, nie miałem najmniejszych wąt</w:t>
        <w:softHyphen/>
        <w:t>pliwości że krok ten został powzięty w przekonaniu, że mimo stanu wojny nie dojdzie do prawdziwej rozgrywki. Jako dowódca czołgów Piątej Armii, w Alzacji, bez żadnego zdziwienia patrzy</w:t>
        <w:softHyphen/>
        <w:t>łem na bezczynność naszych wojsk, podczas gdy Polska została zdruzgotana w dwa tygodnie przez dywizje pancerne i eskadry lotnicze. Nie ulega wątpliwości, że interwencja sowiecka przy</w:t>
        <w:softHyphen/>
        <w:t>spieszyła zgniecenie Polski, ale w stanowisku Stalina, nagle po</w:t>
        <w:softHyphen/>
        <w:t>dającego rękę Hitlerowi, przebijało przekonanie, że Francuzi pozostaną nieruchomi, że Rzesza będzie miała wobec tego wolne ręce i że lepiej podzielić się z nią łupem, niźli samemu stać się jej zdobyczą. Podczas gdy siły nieprzyjaciela były niemal w cało</w:t>
        <w:softHyphen/>
        <w:t>ści związane na Wiśle, my nie zrobiliśmy nic, nie licząc paru demonstracji w kierunku Renu”.</w:t>
      </w:r>
    </w:p>
    <w:p>
      <w:pPr>
        <w:pStyle w:val="Style30"/>
        <w:keepNext w:val="0"/>
        <w:keepLines w:val="0"/>
        <w:widowControl w:val="0"/>
        <w:shd w:val="clear" w:color="auto" w:fill="auto"/>
        <w:bidi w:val="0"/>
        <w:spacing w:before="0" w:after="100"/>
        <w:ind w:left="0" w:right="0" w:firstLine="380"/>
        <w:jc w:val="both"/>
      </w:pPr>
      <w:r>
        <w:rPr>
          <w:color w:val="000000"/>
          <w:spacing w:val="0"/>
          <w:w w:val="100"/>
          <w:position w:val="0"/>
          <w:shd w:val="clear" w:color="auto" w:fill="auto"/>
          <w:lang w:val="pl-PL" w:eastAsia="pl-PL" w:bidi="pl-PL"/>
        </w:rPr>
        <w:t xml:space="preserve">Po kapitulacji rządu francuskiego, generał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postanawia nadal prowadzić walkę w imieniu Wolnej Francji. W Londynie zastaje rządy alianckie, z których każdy posiada jakiś atut :</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„Holendrzy mieli Indonezję i sporą flotę, Belgowie Kongo, Polacy małą armię, Norwegowie liczne statki handlowe, Czesi — a ściślej mówiąc Benesz — sieć informacyjną w Europie środ</w:t>
        <w:softHyphen/>
        <w:t>kowo-wschodniej i dobre stosunki z Amerykanami. Wreszcie, dla</w:t>
        <w:br w:type="page"/>
      </w:r>
      <w:r>
        <w:rPr>
          <w:color w:val="000000"/>
          <w:spacing w:val="0"/>
          <w:w w:val="100"/>
          <w:position w:val="0"/>
          <w:shd w:val="clear" w:color="auto" w:fill="auto"/>
          <w:lang w:val="pl-PL" w:eastAsia="pl-PL" w:bidi="pl-PL"/>
        </w:rPr>
        <w:t xml:space="preserve">prestiżu Anglii,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było obojętne stać się ostatnim szańcem starego świata któremu zagraża zguba.</w:t>
      </w:r>
    </w:p>
    <w:p>
      <w:pPr>
        <w:pStyle w:val="Style42"/>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,,Dla tych wygnańców, Wolna Francja, nie mająca nic, była ciekawym doświadczeniem. Pociągała ona zwłaszcza najbardziej niespokojnych i nieszczęśliwych, jak Polacy i Czesi. W ich oczach, pozostając wierni tradycji Francji, stanowiliśmy zarazem nadzieję i magnes. W pierwszym rzędzie Sikorski i Benesz, jak</w:t>
        <w:softHyphen/>
        <w:t>kolwiek podejrzliwi wśród sieci intryg i zadrażnień, które jeszcze komplikowały ich nieszczęście, nawiązali ze mną stosunki stałe i ciągłe. Nigdy może nie zdałem sobie w równym stopniu spra</w:t>
        <w:softHyphen/>
        <w:t>wy z tego czym jest dla świata powołanie Francji, jak wówczas na dnie tej otchłani”.</w:t>
      </w:r>
    </w:p>
    <w:p>
      <w:pPr>
        <w:pStyle w:val="Style30"/>
        <w:keepNext w:val="0"/>
        <w:keepLines w:val="0"/>
        <w:widowControl w:val="0"/>
        <w:shd w:val="clear" w:color="auto" w:fill="auto"/>
        <w:bidi w:val="0"/>
        <w:spacing w:before="0" w:after="100" w:line="211" w:lineRule="auto"/>
        <w:ind w:left="0" w:right="0" w:firstLine="420"/>
        <w:jc w:val="both"/>
      </w:pPr>
      <w:r>
        <w:rPr>
          <w:color w:val="000000"/>
          <w:spacing w:val="0"/>
          <w:w w:val="100"/>
          <w:position w:val="0"/>
          <w:shd w:val="clear" w:color="auto" w:fill="auto"/>
          <w:lang w:val="pl-PL" w:eastAsia="pl-PL" w:bidi="pl-PL"/>
        </w:rPr>
        <w:t xml:space="preserve">Pierwsza konkretna sprawa pomiędzy generałem de </w:t>
      </w:r>
      <w:r>
        <w:rPr>
          <w:color w:val="000000"/>
          <w:spacing w:val="0"/>
          <w:w w:val="100"/>
          <w:position w:val="0"/>
          <w:shd w:val="clear" w:color="auto" w:fill="auto"/>
          <w:lang w:val="fr-FR" w:eastAsia="fr-FR" w:bidi="fr-FR"/>
        </w:rPr>
        <w:t xml:space="preserve">Gaulle </w:t>
      </w:r>
      <w:r>
        <w:rPr>
          <w:color w:val="000000"/>
          <w:spacing w:val="0"/>
          <w:w w:val="100"/>
          <w:position w:val="0"/>
          <w:shd w:val="clear" w:color="auto" w:fill="auto"/>
          <w:lang w:val="pl-PL" w:eastAsia="pl-PL" w:bidi="pl-PL"/>
        </w:rPr>
        <w:t>i rządem polskim w Londynie dotyczyła złota polskiego, w chwili wyprawy zmierza</w:t>
        <w:softHyphen/>
        <w:t>jącej do wyzwolenia francuskiej Afryki Zachodniej (sierpień 1940):</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 kilka dni przed wyprawą, Anglicy wywołali ostrą dys</w:t>
        <w:softHyphen/>
        <w:t>kusję na temat jaki użytek zrobię, w razie powodzenia, z poważ</w:t>
        <w:softHyphen/>
        <w:t xml:space="preserve">nej rezerwy złota, znajdującego się w </w:t>
      </w:r>
      <w:r>
        <w:rPr>
          <w:color w:val="000000"/>
          <w:spacing w:val="0"/>
          <w:w w:val="100"/>
          <w:position w:val="0"/>
          <w:shd w:val="clear" w:color="auto" w:fill="auto"/>
          <w:lang w:val="fr-FR" w:eastAsia="fr-FR" w:bidi="fr-FR"/>
        </w:rPr>
        <w:t xml:space="preserve">Bamako. </w:t>
      </w:r>
      <w:r>
        <w:rPr>
          <w:color w:val="000000"/>
          <w:spacing w:val="0"/>
          <w:w w:val="100"/>
          <w:position w:val="0"/>
          <w:shd w:val="clear" w:color="auto" w:fill="auto"/>
          <w:lang w:val="pl-PL" w:eastAsia="pl-PL" w:bidi="pl-PL"/>
        </w:rPr>
        <w:t>Chodziło o złoto, złożone przez Bank Francji w imieniu własnym oraz w imie</w:t>
        <w:softHyphen/>
        <w:t>niu państwowych banków belgijskiego i polskiego. Rezerwy Banku Francji zostały w chwili inwazji niemieckiej częściowo ewakuowane do Senegalu, podczas gdy resztę złożono w piwni</w:t>
        <w:softHyphen/>
        <w:t xml:space="preserve">cach amerykańskiego </w:t>
      </w:r>
      <w:r>
        <w:rPr>
          <w:color w:val="000000"/>
          <w:spacing w:val="0"/>
          <w:w w:val="100"/>
          <w:position w:val="0"/>
          <w:shd w:val="clear" w:color="auto" w:fill="auto"/>
          <w:lang w:val="fr-FR" w:eastAsia="fr-FR" w:bidi="fr-FR"/>
        </w:rPr>
        <w:t xml:space="preserve">Fédéral </w:t>
      </w:r>
      <w:r>
        <w:rPr>
          <w:color w:val="000000"/>
          <w:spacing w:val="0"/>
          <w:w w:val="100"/>
          <w:position w:val="0"/>
          <w:shd w:val="clear" w:color="auto" w:fill="auto"/>
          <w:lang w:val="pl-PL" w:eastAsia="pl-PL" w:bidi="pl-PL"/>
        </w:rPr>
        <w:t xml:space="preserve">Bank i na Martynice. Poprzez blokadę, granice i posterunki, złoto w </w:t>
      </w:r>
      <w:r>
        <w:rPr>
          <w:color w:val="000000"/>
          <w:spacing w:val="0"/>
          <w:w w:val="100"/>
          <w:position w:val="0"/>
          <w:shd w:val="clear" w:color="auto" w:fill="auto"/>
          <w:lang w:val="fr-FR" w:eastAsia="fr-FR" w:bidi="fr-FR"/>
        </w:rPr>
        <w:t xml:space="preserve">Bamako </w:t>
      </w:r>
      <w:r>
        <w:rPr>
          <w:color w:val="000000"/>
          <w:spacing w:val="0"/>
          <w:w w:val="100"/>
          <w:position w:val="0"/>
          <w:shd w:val="clear" w:color="auto" w:fill="auto"/>
          <w:lang w:val="pl-PL" w:eastAsia="pl-PL" w:bidi="pl-PL"/>
        </w:rPr>
        <w:t>było uważnie śle</w:t>
        <w:softHyphen/>
        <w:t>dzone przez służby wywiadowcze państw prowadzących wojnę.</w:t>
      </w:r>
    </w:p>
    <w:p>
      <w:pPr>
        <w:pStyle w:val="Style42"/>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Belgowie i Polacy zupełnie słusznie żądali, aby ich depo</w:t>
        <w:softHyphen/>
        <w:t>zyty były im zwrócone, i dałem zarówno p. Spaakowi jak i p. Za</w:t>
        <w:softHyphen/>
        <w:t>leskiemu, odpowiednie gwarancje. Ale Brytyjczycy, którzy oczy</w:t>
        <w:softHyphen/>
        <w:t>wiście nie zgłaszali co do całości żadnych pretensji tytułem włas</w:t>
        <w:softHyphen/>
        <w:t>ności, mieli jednak zamiar dysponować tym złotem aby pokry</w:t>
        <w:softHyphen/>
        <w:t>wać swe zakupy w Ameryce, twierdząc, że leży to w interesie koalicji. Istotnie, w tym okresie Stany Zjednoczone nie sprze</w:t>
        <w:softHyphen/>
        <w:t>dawały nic nikomu kto nie płacił gotówką. Mimo nacisku Spearsa (</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a nawet jego groźby że Anglicy zrezygnują z uzgod</w:t>
        <w:softHyphen/>
        <w:t>nionej wyprawy, nie zgodziłem się na te żądania. Wreszcie do</w:t>
        <w:softHyphen/>
        <w:t xml:space="preserve">szło do zgody na moją pierwotną propozycję, aby francuskie złoto z </w:t>
      </w:r>
      <w:r>
        <w:rPr>
          <w:color w:val="000000"/>
          <w:spacing w:val="0"/>
          <w:w w:val="100"/>
          <w:position w:val="0"/>
          <w:shd w:val="clear" w:color="auto" w:fill="auto"/>
          <w:lang w:val="fr-FR" w:eastAsia="fr-FR" w:bidi="fr-FR"/>
        </w:rPr>
        <w:t xml:space="preserve">Bamako </w:t>
      </w:r>
      <w:r>
        <w:rPr>
          <w:color w:val="000000"/>
          <w:spacing w:val="0"/>
          <w:w w:val="100"/>
          <w:position w:val="0"/>
          <w:shd w:val="clear" w:color="auto" w:fill="auto"/>
          <w:lang w:val="pl-PL" w:eastAsia="pl-PL" w:bidi="pl-PL"/>
        </w:rPr>
        <w:t>użyte było jedynie na pokrycie tych dostaw ame</w:t>
        <w:softHyphen/>
        <w:t>rykańskich, które Anglia zamówi w Ameryce dla walczącej Fran</w:t>
        <w:softHyphen/>
        <w:t>cji”.</w:t>
      </w:r>
    </w:p>
    <w:p>
      <w:pPr>
        <w:pStyle w:val="Style30"/>
        <w:keepNext w:val="0"/>
        <w:keepLines w:val="0"/>
        <w:widowControl w:val="0"/>
        <w:shd w:val="clear" w:color="auto" w:fill="auto"/>
        <w:bidi w:val="0"/>
        <w:spacing w:before="0" w:after="100"/>
        <w:ind w:left="0" w:right="0" w:firstLine="420"/>
        <w:jc w:val="both"/>
      </w:pPr>
      <w:r>
        <w:rPr>
          <w:color w:val="000000"/>
          <w:spacing w:val="0"/>
          <w:w w:val="100"/>
          <w:position w:val="0"/>
          <w:shd w:val="clear" w:color="auto" w:fill="auto"/>
          <w:lang w:val="pl-PL" w:eastAsia="pl-PL" w:bidi="pl-PL"/>
        </w:rPr>
        <w:t xml:space="preserve">Rok 1941 i wejście Rosji do wojny. Wzmacnia ono — pisze de </w:t>
      </w:r>
      <w:r>
        <w:rPr>
          <w:color w:val="000000"/>
          <w:spacing w:val="0"/>
          <w:w w:val="100"/>
          <w:position w:val="0"/>
          <w:shd w:val="clear" w:color="auto" w:fill="auto"/>
          <w:lang w:val="fr-FR" w:eastAsia="fr-FR" w:bidi="fr-FR"/>
        </w:rPr>
        <w:t xml:space="preserve">Gaulle </w:t>
      </w:r>
      <w:r>
        <w:rPr>
          <w:color w:val="000000"/>
          <w:spacing w:val="0"/>
          <w:w w:val="100"/>
          <w:position w:val="0"/>
          <w:shd w:val="clear" w:color="auto" w:fill="auto"/>
          <w:lang w:val="pl-PL" w:eastAsia="pl-PL" w:bidi="pl-PL"/>
        </w:rPr>
        <w:t>— sytuację i wiarę sprzymierzeńców zachodnich, mimo zrozumia</w:t>
        <w:softHyphen/>
        <w:t>łego niepokoju o spustoszenie ich krajów przez okupację niemiecką.</w:t>
      </w:r>
    </w:p>
    <w:p>
      <w:pPr>
        <w:pStyle w:val="Style4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„Bardziej jeszcze dramatyczne było położenie Grecji, Jugo</w:t>
        <w:softHyphen/>
        <w:t>sławii, Czechosłowacji, Polski. Jeśli wejście Moskwy do wojny</w:t>
        <w:br w:type="page"/>
      </w:r>
      <w:r>
        <w:rPr>
          <w:color w:val="000000"/>
          <w:spacing w:val="0"/>
          <w:w w:val="100"/>
          <w:position w:val="0"/>
          <w:shd w:val="clear" w:color="auto" w:fill="auto"/>
          <w:lang w:val="pl-PL" w:eastAsia="pl-PL" w:bidi="pl-PL"/>
        </w:rPr>
        <w:t>dawało tym krajom gwarancję klęski Niemiec, było ono dla nich równoznaczne z innymi groźbami. Ich głowy państw i premierzy mówili o tym otwarcie. Król Grecji Jerzy II i p. Tsuderos, szef rządu, opisywali mi potworną nędzę w jaką inwazja wtrąciła naród helleński, opór z jakim mimo wszystko, spotkał się najeź</w:t>
        <w:softHyphen/>
        <w:t>dźca, ale również propagandę i tajną działalność komunistów wśród głodnych i walczących. Jednocześnie obserwowałem wokół młodego króla Piotra II Jugosłowiańskiego i wewnątrz jego rzą</w:t>
        <w:softHyphen/>
        <w:t>du, na czele którego stali kolejno generał Szymowicz, p. Jowa- nowicz, p. Tryfunowicz, wstrząsy wywołane wypadkami które rozrywały ich kraj : ustanowieniem niepodległego królestwa Kroacji z księciem Spoleto jako królem ; przyłączeniem do Włoch Lubiany i Dalmacji ; konkurencją, a wkrótce wrogością Tita wobec generała Michajłowicza, stojącego przecież w Serbii na czele ruchu oporu przeciw najeźdźcy.</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Odwrotnie natomiast prezydent Benesz i jego ministrowie, Mgr. Szramek, Masaryk i Ripka oraz gen. Ingr, sprawiali wra</w:t>
        <w:softHyphen/>
        <w:t>żenie ludzi mających zaufanie co do zachowania się Sowietów w przyszłości. Za pośrednictwem Bogomołowa utrzymywali z Kremlem na pozór dobre stosunki. Zdawało się że ich przed</w:t>
        <w:softHyphen/>
        <w:t>stawiciel w Moskwie, p. Fierlinger, był tam dobrze widziany. Dowództwo sowieckie utworzyło korpus czechosłowacki, ufor</w:t>
        <w:softHyphen/>
        <w:t>mowany z Czechów służących w Wehrmachcie a wziętych przez Rosjan do niewoli. Widać było że — jeśli idzie o powrót do Pragi i odbudowanie państwa czechosłowackiego — prezydent Benesz liczył w pierwszym rzędzie na Rosję, niezależnie od awersji jaką odczuwał dla sowieckiego reżymu.</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Rozmowy z Beneszem polegały na prawdziwych lekcjach historii i polityki, które długo wygłaszał — nie wywoływały one żadnego znużenia ani u słuchacza, ani u mistrza. Mam jeszcze w uszach jego wywody o losach kraju którym sterował przez dwadzieścia lat : ,,Kraj ten — mówił — nie może istnieć bez poparcia Moskwy, ponieważ musi przyłączyć do siebie Sudety, zamieszkałe przez Niemców, Słowację, której straty nie przebo</w:t>
        <w:softHyphen/>
        <w:t>leli Węgrzy, Cieszyn, chciwie pożądany przez Polaków. Fran</w:t>
        <w:softHyphen/>
        <w:t>cja jest zbyt niepewna na to byśmy się mogli zdać na jej dobrą wolę”. — ,,W przyszłości, stwierdzał Prezydent, moglibyśmy uniknąć gróźb jakie zawiera wyłączne przymierze z Kremlem, ale jedynie pod warunkiem by Francja podjęła na nowo w Euro</w:t>
        <w:softHyphen/>
        <w:t>pie należne jej znaczenie i rolę. Tymczasem, jakiż mamy wybór przed sobą?” Tak rozumował Benesz — tym niemniej odczu</w:t>
        <w:softHyphen/>
        <w:t>wałem w głębi jego duszy niepokój.</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Polacy nie mieli żadnych złudzeń. Rosja, nawet zmuszona do walki ze wspólnym wrogiem, była dla nich przeciwnikiem. Dla Prezydenta Rzeczypospolitej Raczkiewicza, dia generała Si</w:t>
        <w:softHyphen/>
        <w:t>korskiego, szefa rządu i armii, dla ministrów Zaleskiego i Ra</w:t>
        <w:softHyphen/>
        <w:t>czyńskiego czy gen. Kukiela, nie ulegało wątpliwości, że po klę</w:t>
        <w:softHyphen/>
        <w:t>sce niemieckiej przyjdzie zalew sowiecki. Co do sposobu w jaki by można zahamować ambicje Moskwy po zwycięstwie nad Ber</w:t>
        <w:softHyphen/>
        <w:t>linem, istniały wśród Polaków dwa kierunki. Raz to poddawali</w:t>
        <w:br w:type="page"/>
      </w:r>
      <w:r>
        <w:rPr>
          <w:color w:val="000000"/>
          <w:spacing w:val="0"/>
          <w:w w:val="100"/>
          <w:position w:val="0"/>
          <w:shd w:val="clear" w:color="auto" w:fill="auto"/>
          <w:lang w:val="pl-PL" w:eastAsia="pl-PL" w:bidi="pl-PL"/>
        </w:rPr>
        <w:t>się jakiejś doktrynie klęski, z której rozpacz ich czerpała upa</w:t>
        <w:softHyphen/>
        <w:t>jające złudzenia, podobnie jak w muzyce Chopina z bólu rodzi się marzenie. Raz to pocieszali się nadzieją rozwiązania które by przesunęło Polskę na zachód, oddając Rosji część ziem gali</w:t>
        <w:softHyphen/>
        <w:t>cyjskich i litewskich wzamian za rezygnację z panowania w War</w:t>
        <w:softHyphen/>
        <w:t>szawie z pomocą narzuconego komunistycznego rządu. Ale, na</w:t>
        <w:softHyphen/>
        <w:t>wet kiedy zastanawiali się nad ugodą, ich stan duchowy był tak namiętny, że wywoływał licytację w ich własnym gronie, niepewność sprzymierzonych i irytację Sowietów.</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 jednak, jakkolwiek wątpliwą by nie była polityka zgody, generał Sikorski zdecydowany był na jej wypróbowanie. Ten człowiek wielkiego charakteru sam odpowiadał za los swego kraju. W swoim czasie przeciwnik polityki Piłsudskiego, a póź</w:t>
        <w:softHyphen/>
        <w:t>niej wyzywającej zarozumiałości Becka i Rydza-Smigłego, był on od chwili klęski, wyposażony w pełnię władzy którą może dysponować państwo na wygnaniu.</w:t>
      </w:r>
    </w:p>
    <w:p>
      <w:pPr>
        <w:pStyle w:val="Style42"/>
        <w:keepNext w:val="0"/>
        <w:keepLines w:val="0"/>
        <w:widowControl w:val="0"/>
        <w:shd w:val="clear" w:color="auto" w:fill="auto"/>
        <w:bidi w:val="0"/>
        <w:spacing w:before="0" w:after="400" w:line="202" w:lineRule="auto"/>
        <w:ind w:left="0" w:right="0"/>
        <w:jc w:val="both"/>
      </w:pPr>
      <w:r>
        <w:rPr>
          <w:color w:val="000000"/>
          <w:spacing w:val="0"/>
          <w:w w:val="100"/>
          <w:position w:val="0"/>
          <w:shd w:val="clear" w:color="auto" w:fill="auto"/>
          <w:lang w:val="pl-PL" w:eastAsia="pl-PL" w:bidi="pl-PL"/>
        </w:rPr>
        <w:t>Z chwilą, gdy armie Rzeszy wkroczyły do Rosji, Sikorski nie wahał się nawiązać na nowo stosunków dyplomatycznych z Sowietami, mimo gniewu który wezbrał w polskich sercach. W lipcu 1941 podpisał z Sowietami układ unieważniający roz</w:t>
        <w:softHyphen/>
        <w:t>biór Polski dokonany przez Rosję i Niemcy w r. 1939. W grud</w:t>
        <w:softHyphen/>
        <w:t>niu udał się do Moskwy aby negocjować uwolnienie jeńców i przejazd ich na Kaukaz, skąd, pod dowództwem generała An</w:t>
        <w:softHyphen/>
        <w:t>dersa, mogli wydostać się nad morze Śródziemne. Sikorski długo rozmawiał ze Stalinem. Po powrocie, powtarzając mi te rozmo</w:t>
        <w:softHyphen/>
        <w:t>wy, opisywał władcę Kremla, pogrążonego w niepokoju, ale jak zawsze trzeźwego, chciwego, chytrego. ,,Stalin, powiedział mi Si</w:t>
        <w:softHyphen/>
        <w:t>korski, potwierdził swój życzliwy stosunek do sąsiedzkiej zgody. Ale jak ją będzie rozumiał, czego od nas będzie wymagał, to za</w:t>
        <w:softHyphen/>
        <w:t>leży wyłącznie od układu sił, czyli od poparcia którego udzieli nam, lub nie udzieli, Zachód. W chwili decydującej kto pomoże Polsce? Jeśli nie Francja — to nikt”.</w:t>
      </w:r>
    </w:p>
    <w:p>
      <w:pPr>
        <w:pStyle w:val="Style42"/>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PRZYMIERZE NA WYGNANIU...</w:t>
      </w:r>
    </w:p>
    <w:p>
      <w:pPr>
        <w:pStyle w:val="Style30"/>
        <w:keepNext w:val="0"/>
        <w:keepLines w:val="0"/>
        <w:widowControl w:val="0"/>
        <w:shd w:val="clear" w:color="auto" w:fill="auto"/>
        <w:bidi w:val="0"/>
        <w:spacing w:before="0" w:after="0"/>
        <w:ind w:left="0" w:right="0" w:firstLine="540"/>
        <w:jc w:val="both"/>
      </w:pPr>
      <w:r>
        <w:rPr>
          <w:color w:val="000000"/>
          <w:spacing w:val="0"/>
          <w:w w:val="100"/>
          <w:position w:val="0"/>
          <w:shd w:val="clear" w:color="auto" w:fill="auto"/>
          <w:lang w:val="fr-FR" w:eastAsia="fr-FR" w:bidi="fr-FR"/>
        </w:rPr>
        <w:t xml:space="preserve">General de Gaulle </w:t>
      </w:r>
      <w:r>
        <w:rPr>
          <w:color w:val="000000"/>
          <w:spacing w:val="0"/>
          <w:w w:val="100"/>
          <w:position w:val="0"/>
          <w:shd w:val="clear" w:color="auto" w:fill="auto"/>
          <w:lang w:val="pl-PL" w:eastAsia="pl-PL" w:bidi="pl-PL"/>
        </w:rPr>
        <w:t>zawsze bronił swej niezawisłości jako przywódca Wolnej Francji. Natrafiał często na naciski ze strony brytyjskiej (o stosun</w:t>
        <w:softHyphen/>
        <w:t>ku Amerykanów dowiemy się zapewne więcej z następnego tomu jego pa</w:t>
        <w:softHyphen/>
        <w:t>miętników). Oto kilka wyjątków dotyczących taktyki brytyjskiej.</w:t>
      </w:r>
    </w:p>
    <w:p>
      <w:pPr>
        <w:pStyle w:val="Style30"/>
        <w:keepNext w:val="0"/>
        <w:keepLines w:val="0"/>
        <w:widowControl w:val="0"/>
        <w:shd w:val="clear" w:color="auto" w:fill="auto"/>
        <w:bidi w:val="0"/>
        <w:spacing w:before="0" w:after="100"/>
        <w:ind w:left="0" w:right="0" w:firstLine="420"/>
        <w:jc w:val="both"/>
      </w:pPr>
      <w:r>
        <w:rPr>
          <w:color w:val="000000"/>
          <w:spacing w:val="0"/>
          <w:w w:val="100"/>
          <w:position w:val="0"/>
          <w:shd w:val="clear" w:color="auto" w:fill="auto"/>
          <w:lang w:val="pl-PL" w:eastAsia="pl-PL" w:bidi="pl-PL"/>
        </w:rPr>
        <w:t>Funkcjonowanie sieci francuskiego ruchu oporu we Francji 1 jego sto</w:t>
        <w:softHyphen/>
        <w:t xml:space="preserve">sunek do Komitetu generała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ind w:left="0" w:right="0"/>
        <w:jc w:val="both"/>
        <w:sectPr>
          <w:headerReference w:type="default" r:id="rId29"/>
          <w:headerReference w:type="even" r:id="rId30"/>
          <w:footnotePr>
            <w:pos w:val="pageBottom"/>
            <w:numFmt w:val="chicago"/>
            <w:numStart w:val="1"/>
            <w:numRestart w:val="continuous"/>
            <w15:footnoteColumns w:val="1"/>
          </w:footnotePr>
          <w:pgSz w:w="6985" w:h="11565"/>
          <w:pgMar w:top="1133" w:left="586" w:right="593" w:bottom="737" w:header="0" w:footer="3" w:gutter="0"/>
          <w:pgNumType w:start="27"/>
          <w:cols w:space="720"/>
          <w:noEndnote/>
          <w:rtlGutter w:val="0"/>
          <w:docGrid w:linePitch="360"/>
        </w:sectPr>
      </w:pPr>
      <w:r>
        <w:rPr>
          <w:color w:val="000000"/>
          <w:spacing w:val="0"/>
          <w:w w:val="100"/>
          <w:position w:val="0"/>
          <w:shd w:val="clear" w:color="auto" w:fill="auto"/>
          <w:lang w:val="pl-PL" w:eastAsia="pl-PL" w:bidi="pl-PL"/>
        </w:rPr>
        <w:t>„Brytyjczycy rozumieli niewątpliwie jakich korzyści mogli im dostarczyć Francuzi w dziedzinie wywiadu — jedynej sprawie, która ich początkowo interesowała. Ale zainteresowane organy angielskie poszukiwały wyłącznie pomocy bezpośredniej. Po</w:t>
        <w:softHyphen/>
        <w:t>wstała żywa konkurencja : co do nas, wzywaliśmy Francuzów aby, w imię moralnego i prawnego obowiązku, nie dawali się wciągnąć do służby cudzoziemskiej ; Anglicy zaś używali wszel</w:t>
        <w:softHyphen/>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kich środków aby werbować bezpośrednio agentów i organizo</w:t>
        <w:softHyphen/>
        <w:t>wać własną sieć wywiadu.</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Z chwilą przyjazdu jakiegoś Francuza do Anglii, o ile nie był on osobistością ogólnie znaną, </w:t>
      </w:r>
      <w:r>
        <w:rPr>
          <w:color w:val="000000"/>
          <w:spacing w:val="0"/>
          <w:w w:val="100"/>
          <w:position w:val="0"/>
          <w:shd w:val="clear" w:color="auto" w:fill="auto"/>
          <w:lang w:val="fr-FR" w:eastAsia="fr-FR" w:bidi="fr-FR"/>
        </w:rPr>
        <w:t xml:space="preserve">Intelligence </w:t>
      </w:r>
      <w:r>
        <w:rPr>
          <w:color w:val="000000"/>
          <w:spacing w:val="0"/>
          <w:w w:val="100"/>
          <w:position w:val="0"/>
          <w:shd w:val="clear" w:color="auto" w:fill="auto"/>
          <w:lang w:val="pl-PL" w:eastAsia="pl-PL" w:bidi="pl-PL"/>
        </w:rPr>
        <w:t>internował go w lokalach „Patriotic School” i zachęcał do zaciągnięcia się do tajnej służby brytyjskiej. Pozwalano mu zgłaszać się do nas do</w:t>
        <w:softHyphen/>
        <w:t>piero po długim okresie zachęt i presji. Ale jeśliby uległ, izolo</w:t>
        <w:softHyphen/>
        <w:t>wano go od nas i nie widzieliśmy go już nigdy. Nawet w samej Francji, Anglicy używali dwuznacznych argumentów przy rekru</w:t>
        <w:softHyphen/>
        <w:t xml:space="preserve">towaniu agentów: ,,De </w:t>
      </w:r>
      <w:r>
        <w:rPr>
          <w:color w:val="000000"/>
          <w:spacing w:val="0"/>
          <w:w w:val="100"/>
          <w:position w:val="0"/>
          <w:shd w:val="clear" w:color="auto" w:fill="auto"/>
          <w:lang w:val="fr-FR" w:eastAsia="fr-FR" w:bidi="fr-FR"/>
        </w:rPr>
        <w:t xml:space="preserve">Gaulle </w:t>
      </w:r>
      <w:r>
        <w:rPr>
          <w:color w:val="000000"/>
          <w:spacing w:val="0"/>
          <w:w w:val="100"/>
          <w:position w:val="0"/>
          <w:shd w:val="clear" w:color="auto" w:fill="auto"/>
          <w:lang w:val="pl-PL" w:eastAsia="pl-PL" w:bidi="pl-PL"/>
        </w:rPr>
        <w:t>i Wielka Brytania, to jedno i to samo”, głosili. Co do środków materialnych, zależeliśmy niemal całkowicie od naszych aliantów i otrzymywaliśmy je nieraz do</w:t>
        <w:softHyphen/>
        <w:t>piero po upartych targach. Jasne, że podobne metody doprowa</w:t>
        <w:softHyphen/>
        <w:t>dzały do tarć. Ale, jeśli Anglicy często naciągali strunę, nigdy jej nie zrywali. W ostatniej chwili wycofywali się, przynajmniej częściowo i ustępowali naszym żądaniom. Wówczas zaczynał się okres pożytecznej współpracy, aż do dnia gdy, nagle, grzmiały nowe burze.</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Ale tak w tej dziedzinie jak w innych, to cośmy się starali uzyskać miało znaczenie tylko wtedy, gdy francuska opinia stała za nami. Przemawiając przez radio po raz pierwszy w życiu 18 czerwca, i wyobrażając sobie, nie bez zawrotu głowy, Francu</w:t>
        <w:softHyphen/>
        <w:t>zów, którzy mnie słuchają, odkrywałem rolę jaką miała ode</w:t>
        <w:softHyphen/>
        <w:t>grać w naszym przedsięwzięciu propaganda na falach eteru.</w:t>
      </w:r>
    </w:p>
    <w:p>
      <w:pPr>
        <w:pStyle w:val="Style42"/>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Anglicy, pomiędzy innymi zasługami, potrafili też natych</w:t>
        <w:softHyphen/>
        <w:t xml:space="preserve">miast ocenić, i mistrzowsko wykorzystać, wrażenie jakie wolne radio może wywrzeć na narodach zniewolonych. Od razu zaczęli organizować własną propagandę na Francję. Ale zarówno w tej dziedzinie jak w innych, o ile chcieli szczerze popierać sympatie narodowe jakie wywoływał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i Wolna Francja, to — będąc panami sytuacji — mieli również zamiar całkowicie to wy</w:t>
        <w:softHyphen/>
        <w:t>korzystać. Jeśli chodzi o nas postanowiliśmy przemawiać wy</w:t>
        <w:softHyphen/>
        <w:t>łącznie w naszych własnych celach. Ja sam nie dopuściłem oczy</w:t>
        <w:softHyphen/>
        <w:t>wiście nigdy do żadnego nadzoru, ani nie przyjąłem żadnej obcej rady, w sprawach o których miałem mówić do Francji”.</w:t>
      </w:r>
    </w:p>
    <w:p>
      <w:pPr>
        <w:pStyle w:val="Style42"/>
        <w:keepNext w:val="0"/>
        <w:keepLines w:val="0"/>
        <w:widowControl w:val="0"/>
        <w:shd w:val="clear" w:color="auto" w:fill="auto"/>
        <w:bidi w:val="0"/>
        <w:spacing w:before="0" w:after="100" w:line="211" w:lineRule="auto"/>
        <w:ind w:left="0" w:right="0" w:firstLine="380"/>
        <w:jc w:val="both"/>
        <w:rPr>
          <w:sz w:val="19"/>
          <w:szCs w:val="19"/>
        </w:rPr>
      </w:pPr>
      <w:r>
        <w:rPr>
          <w:color w:val="000000"/>
          <w:spacing w:val="0"/>
          <w:w w:val="100"/>
          <w:position w:val="0"/>
          <w:sz w:val="19"/>
          <w:szCs w:val="19"/>
          <w:shd w:val="clear" w:color="auto" w:fill="auto"/>
          <w:lang w:val="pl-PL" w:eastAsia="pl-PL" w:bidi="pl-PL"/>
        </w:rPr>
        <w:t>Jedność brytyjskiej ekipy i jej metody :</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„Ludzie ci nie byli bynajmniej pozbawieni zmysłu krytycz</w:t>
        <w:softHyphen/>
        <w:t>nego, ani nawet humoru. Ileż razy ja sam oceniałem humor z jakim, pomimo przemęczenia, osądzali oni ludzi i zdarzenia w samym sercu wypadków, które nas kształtowały tak jak morze kształtuje żwir ! Ale w każdym z nich tkwiło oddanie służbie publicznej, istniała pomiędzy nimi wspólnota zamierzeń wiążąca ich pospołem. Całość, w ekipie rządzącej sprawiała wrażenie jedności, którą często podziwiałem i której zazdrościłem.</w:t>
      </w:r>
    </w:p>
    <w:p>
      <w:pPr>
        <w:pStyle w:val="Style42"/>
        <w:keepNext w:val="0"/>
        <w:keepLines w:val="0"/>
        <w:widowControl w:val="0"/>
        <w:shd w:val="clear" w:color="auto" w:fill="auto"/>
        <w:bidi w:val="0"/>
        <w:spacing w:before="0" w:after="0"/>
        <w:ind w:left="0" w:right="0"/>
        <w:jc w:val="both"/>
        <w:sectPr>
          <w:headerReference w:type="default" r:id="rId31"/>
          <w:headerReference w:type="even" r:id="rId32"/>
          <w:footnotePr>
            <w:pos w:val="pageBottom"/>
            <w:numFmt w:val="chicago"/>
            <w:numStart w:val="1"/>
            <w:numRestart w:val="continuous"/>
            <w15:footnoteColumns w:val="1"/>
          </w:footnotePr>
          <w:pgSz w:w="6985" w:h="11565"/>
          <w:pgMar w:top="1133" w:left="586" w:right="593" w:bottom="737" w:header="0" w:footer="309" w:gutter="0"/>
          <w:pgNumType w:start="1672"/>
          <w:cols w:space="720"/>
          <w:noEndnote/>
          <w:rtlGutter w:val="0"/>
          <w:docGrid w:linePitch="360"/>
        </w:sectPr>
      </w:pPr>
      <w:r>
        <w:rPr>
          <w:color w:val="000000"/>
          <w:spacing w:val="0"/>
          <w:w w:val="100"/>
          <w:position w:val="0"/>
          <w:shd w:val="clear" w:color="auto" w:fill="auto"/>
          <w:lang w:val="pl-PL" w:eastAsia="pl-PL" w:bidi="pl-PL"/>
        </w:rPr>
        <w:t>Ale jedność ta dała mi się również we znaki. Gdyż nie jest łatwo oprzeć się machinie brytyjskiej, puszczonej w ruch, aby coś narzucić. Jeśli się samemu nie przeszło przez to doświadcze</w:t>
        <w:softHyphen/>
        <w:t xml:space="preserve">nie, trudno sobie wyobrazić podobną koncentrację wysiłków, tak </w:t>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bogatą różnorodność środków, kolejno to przymilnych, to nale</w:t>
        <w:softHyphen/>
        <w:t>gających, to grożących, jaką zdolni są rozwinąć Anglicy kiedy chcą osiągnąć zamierzony cel.</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Najpierw jakieś aluzje, rozsiewane to tu, to tam, ale ude</w:t>
        <w:softHyphen/>
        <w:t>rzające przez swój związek — zaczynały budzić naszą czujność i zwolna nas przygotowywać. Nagle, w trakcie jakiejś rozmo</w:t>
        <w:softHyphen/>
        <w:t>wy, zorganizowanej wedle przyjętego zwyczaju, kompetentna oso</w:t>
        <w:softHyphen/>
        <w:t>bistość przedstawiała prośbę czy żądanie brytyjskie. Jeżeli nie zgadzaliśmy się pójść po wyznaczonci drodze — a muszę przy</w:t>
        <w:softHyphen/>
        <w:t>znać, że zdarzało się to często — zaczynała się próba ,,presji”. Dookoła nas wszyscy, wszelkimi sposobami i na wszystkich szczeblach do tego się przykładali. Były rozmowy urzędowe i pół- urzędowe gdzie najrozmaitsze osoby — stosownie do okazji — wygrywały to przyjaźń, to interesy, to obawę. Były kampanie prasowe, zręcznie wstrzęmięźliwe co do samego przedmiotu spo</w:t>
        <w:softHyphen/>
        <w:t>ru, ale stwarzające w odniesieniu do nas atmosferę nagany i smu</w:t>
        <w:softHyphen/>
        <w:t>tku. Była postawa ludzi, z którymi byliśmy w stosunkach oso</w:t>
        <w:softHyphen/>
        <w:t>bistych ,a którzy instynktownie zgodni, usiłowali nas przeko</w:t>
        <w:softHyphen/>
        <w:t>nać. Były wszędzie, gromadne i pojedyncze, wyrzuty, skargi, obietnice i złości.</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Naszym brytyjskim partnerom pomagała tutaj naturalna skłonność Francuzów do ustępowania obcym i do rozłamów we</w:t>
        <w:softHyphen/>
        <w:t>wnętrznych. U nas, zwłaszcza wśród tych, którzy, z bliska czy z daleka, w czasie swojej kariery zajmowali się sprawami za</w:t>
        <w:softHyphen/>
        <w:t>granicznymi, ustępstwo było przyzwyczajeniem, jeżeli nie zasa</w:t>
        <w:softHyphen/>
        <w:t>dą. Dla wielu, ponieważ żyli zawsze pod rządami pozbawionymi treści — było po prostu zrozumiałe, że Francja nigdy nie mówi</w:t>
        <w:softHyphen/>
        <w:t>ła : ,,Nie !” A więc w chwilach gdy przeciwstawiałem się żąda</w:t>
        <w:softHyphen/>
        <w:t>niom brytyjskim, widziałem naokoło siebie, nawet wśród naj</w:t>
        <w:softHyphen/>
        <w:t>bliższych, objawy zdziwienia, zniechęcenia i niepokoju. Słysza</w:t>
        <w:softHyphen/>
        <w:t>łem jak szepcą za moimi plecami i czytałem w ich oczach pyta</w:t>
        <w:softHyphen/>
        <w:t>nie : ,,Do czego wreszcie on zmierza?” Jak gdyby było nie</w:t>
        <w:softHyphen/>
        <w:t>pojęte, że nie idzie się na przyjęcie postawionych warunków.</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Jeśli zaś idzie o tych emigrantów francuskich, którzy do nas nie dołączyli, prawie automatycznie przyznawali oni rację stronie przeciwnej ; większość toczyła się po równi pochyłej owej szkoły politycznej, dla której Francja nie miała nigdy racji w chwili kiedy przejawiała własne zdanie. Wszyscy ganili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którego twardość (nazywali ją dyktatorską) wydawała im się podejrzana w porównaniu z duchem rezygnacji, który utożsa</w:t>
        <w:softHyphen/>
        <w:t>miali z duchem Republiki.</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Po wyczerpaniu tych rozlicznych nacisków nagle zapadała cisza. Brytyjczycy stwarzali wokół nas rodzaj próżni. Nie było rozmów, nie było korespondencji, nie było wizyt, ani śniadań. Sprawy pozostawały w zawieszeniu. Telefony przestawały dzwo</w:t>
        <w:softHyphen/>
        <w:t>nić. Ci Anglicy, których spotykaliśmy przypadkiem, byli chmur</w:t>
        <w:softHyphen/>
        <w:t>ni i nieprzenikliwi. Byliśmy ignorowani, jak gdyby odwróciła się — dla nas — karta przymierza, a nawet więcej — życia. W sercu Anglii, skupionej i zdecydowanej, otaczał nas lodo</w:t>
        <w:softHyphen/>
        <w:t>waty chłód.</w:t>
      </w:r>
      <w:r>
        <w:br w:type="page"/>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wtedy przychodził decydujący atak. Niespodziewanie miało miejsce uroczyste zebranie francusko-brytyjskie. Wszystkie środ</w:t>
        <w:softHyphen/>
        <w:t>ki wchodziły w grę ; wszystkie argumenty były przedkładane ; wszystkie pretensje wyszczególniane ; wszystkie melodie wyśpie</w:t>
        <w:softHyphen/>
        <w:t xml:space="preserve">wane. Mimo to, że wśród odpowiedzialnych Anglików znajomość sztuki dramatycznej nie stała na jednakowym poziomie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każdy grał swoją rolę jak urodzony artysta. Godzinami następowały po sobie sceny patetyczne i niepokojące. Rozchodzono się z po</w:t>
        <w:softHyphen/>
        <w:t>gróżkami wobec braku ustępstw z naszej strony.</w:t>
      </w:r>
    </w:p>
    <w:p>
      <w:pPr>
        <w:pStyle w:val="Style42"/>
        <w:keepNext w:val="0"/>
        <w:keepLines w:val="0"/>
        <w:widowControl w:val="0"/>
        <w:shd w:val="clear" w:color="auto" w:fill="auto"/>
        <w:bidi w:val="0"/>
        <w:spacing w:before="0" w:after="360" w:line="202" w:lineRule="auto"/>
        <w:ind w:left="0" w:right="0"/>
        <w:jc w:val="both"/>
      </w:pPr>
      <w:r>
        <w:rPr>
          <w:color w:val="000000"/>
          <w:spacing w:val="0"/>
          <w:w w:val="100"/>
          <w:position w:val="0"/>
          <w:shd w:val="clear" w:color="auto" w:fill="auto"/>
          <w:lang w:val="pl-PL" w:eastAsia="pl-PL" w:bidi="pl-PL"/>
        </w:rPr>
        <w:t>Po pewnym czasie następował epilog. Najróżniejsze źródła brytyjskie zaczynały nadawać sygnały odprężenia. Przychodzili pośrednicy mówiąc, że zaszło niewątpliwie jakieś niepo</w:t>
        <w:softHyphen/>
        <w:t>rozumienie. Osoby odpowiedzialne zasięgały wiadomości o mnie. Jakiś życzliwy artykulik ukazywał się w dziennikach. Po czym przychodził angielski projekt kompromisu, dotyczący roztrząsanej sprawy, a bardzo podobny do naszych własnych, pierwotnych propozycji. Warunki stawały się do przyjęcia i spra</w:t>
        <w:softHyphen/>
        <w:t xml:space="preserve">wa była szybko załatwiona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każdym razie na pozór. Za</w:t>
        <w:softHyphen/>
        <w:t xml:space="preserve">kończenie następowało w czasie przyjaznego spotkania, nie bez tego zresztą aby nasi partnerzy nie usiłowali — korzystając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euforii odnalezionej zgody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uzyskać znienacka jakichś do</w:t>
        <w:softHyphen/>
        <w:t>datkowych korzyści. A potem stosunki układały się jak poprzed</w:t>
        <w:softHyphen/>
        <w:t>nio ; sedno sprawy pozostawało wszakże nieokreślone. Bo dla Wielkiej Brytanii nie ma nigdy sprawy, którą można uważać za przesądzoną.</w:t>
      </w:r>
    </w:p>
    <w:p>
      <w:pPr>
        <w:pStyle w:val="Style42"/>
        <w:keepNext w:val="0"/>
        <w:keepLines w:val="0"/>
        <w:widowControl w:val="0"/>
        <w:shd w:val="clear" w:color="auto" w:fill="auto"/>
        <w:bidi w:val="0"/>
        <w:spacing w:before="0" w:after="180" w:line="202" w:lineRule="auto"/>
        <w:ind w:left="0" w:right="0" w:firstLine="380"/>
        <w:jc w:val="both"/>
      </w:pPr>
      <w:r>
        <w:rPr>
          <w:color w:val="000000"/>
          <w:spacing w:val="0"/>
          <w:w w:val="100"/>
          <w:position w:val="0"/>
          <w:shd w:val="clear" w:color="auto" w:fill="auto"/>
          <w:lang w:val="pl-PL" w:eastAsia="pl-PL" w:bidi="pl-PL"/>
        </w:rPr>
        <w:t xml:space="preserve">CHURCHILL,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I WOLNA FRANCJA</w:t>
      </w:r>
    </w:p>
    <w:p>
      <w:pPr>
        <w:pStyle w:val="Style42"/>
        <w:keepNext w:val="0"/>
        <w:keepLines w:val="0"/>
        <w:widowControl w:val="0"/>
        <w:shd w:val="clear" w:color="auto" w:fill="auto"/>
        <w:bidi w:val="0"/>
        <w:spacing w:before="0" w:after="140" w:line="187" w:lineRule="auto"/>
        <w:ind w:left="0" w:right="0"/>
        <w:jc w:val="both"/>
        <w:rPr>
          <w:sz w:val="19"/>
          <w:szCs w:val="19"/>
        </w:rPr>
      </w:pPr>
      <w:r>
        <w:rPr>
          <w:color w:val="000000"/>
          <w:spacing w:val="0"/>
          <w:w w:val="100"/>
          <w:position w:val="0"/>
          <w:sz w:val="19"/>
          <w:szCs w:val="19"/>
          <w:shd w:val="clear" w:color="auto" w:fill="auto"/>
          <w:lang w:val="fr-FR" w:eastAsia="fr-FR" w:bidi="fr-FR"/>
        </w:rPr>
        <w:t xml:space="preserve">De Gaulle </w:t>
      </w:r>
      <w:r>
        <w:rPr>
          <w:color w:val="000000"/>
          <w:spacing w:val="0"/>
          <w:w w:val="100"/>
          <w:position w:val="0"/>
          <w:sz w:val="19"/>
          <w:szCs w:val="19"/>
          <w:shd w:val="clear" w:color="auto" w:fill="auto"/>
          <w:lang w:val="pl-PL" w:eastAsia="pl-PL" w:bidi="pl-PL"/>
        </w:rPr>
        <w:t>chce uwolnić Madagaskar. Churchill opiera się temu, po</w:t>
        <w:softHyphen/>
        <w:t>wołując się na niechęć Amerykanów :</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„Zwróciłem uwagę Churchilla na niebezpieczeństwo jakie przedstawiałby w naszym przymierzu dwuznaczny stosunek wo</w:t>
        <w:softHyphen/>
        <w:t>bec Imperium Francuskiego, a jutro, być może, wobec samej Francji. Zaprotestował, zapewniając o swoich najlepszych inten</w:t>
        <w:softHyphen/>
        <w:t>cjach. Potem nagle podskoczywszy : „Jestem przyjacielem Fran</w:t>
        <w:softHyphen/>
        <w:t>cji ! zakrzyknął. Zawsze chciałem i chcę wielkiej Francji, z wiel</w:t>
        <w:softHyphen/>
        <w:t>ką armią. Musi to być w interesie pokoju, porządku, bezpie</w:t>
        <w:softHyphen/>
        <w:t>czeństwa Europy. Nigdy nie prowadziłem innej polityki-!” — „To prawda ! odrzekłem. Ma Pan nawet tę zasługę, że po za</w:t>
        <w:softHyphen/>
        <w:t xml:space="preserve">wieszeniu broni z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 xml:space="preserve">grał Pan nadal francuską kartę. Ta karta nazywa się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 xml:space="preserve">niech Pan jej teraz nie przegra ! </w:t>
      </w:r>
      <w:r>
        <w:rPr>
          <w:color w:val="000000"/>
          <w:spacing w:val="0"/>
          <w:w w:val="100"/>
          <w:position w:val="0"/>
          <w:shd w:val="clear" w:color="auto" w:fill="auto"/>
          <w:lang w:val="fr-FR" w:eastAsia="fr-FR" w:bidi="fr-FR"/>
        </w:rPr>
        <w:t xml:space="preserve">Bvloby </w:t>
      </w:r>
      <w:r>
        <w:rPr>
          <w:color w:val="000000"/>
          <w:spacing w:val="0"/>
          <w:w w:val="100"/>
          <w:position w:val="0"/>
          <w:shd w:val="clear" w:color="auto" w:fill="auto"/>
          <w:lang w:val="pl-PL" w:eastAsia="pl-PL" w:bidi="pl-PL"/>
        </w:rPr>
        <w:t>to tym bardziej absurdalne, że obecnie Pańska polityka daje owoce i Wolna Francja stała się duszą i kadrą francuskie</w:t>
        <w:softHyphen/>
        <w:t>go oporu”.</w:t>
      </w:r>
    </w:p>
    <w:p>
      <w:pPr>
        <w:pStyle w:val="Style42"/>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 xml:space="preserve">Mówiliśmy o </w:t>
      </w:r>
      <w:r>
        <w:rPr>
          <w:color w:val="000000"/>
          <w:spacing w:val="0"/>
          <w:w w:val="100"/>
          <w:position w:val="0"/>
          <w:shd w:val="clear" w:color="auto" w:fill="auto"/>
          <w:lang w:val="fr-FR" w:eastAsia="fr-FR" w:bidi="fr-FR"/>
        </w:rPr>
        <w:t xml:space="preserve">Roosevelcie </w:t>
      </w:r>
      <w:r>
        <w:rPr>
          <w:color w:val="000000"/>
          <w:spacing w:val="0"/>
          <w:w w:val="100"/>
          <w:position w:val="0"/>
          <w:shd w:val="clear" w:color="auto" w:fill="auto"/>
          <w:lang w:val="pl-PL" w:eastAsia="pl-PL" w:bidi="pl-PL"/>
        </w:rPr>
        <w:t>i jego stosunku do mnie. „Niech Pan nie forsuje spraw ! rzekł Churchill. Widzi Pan, ja sam coraz to uginam się i prostuję”. — ,,Pan może tak robić, zau</w:t>
        <w:softHyphen/>
        <w:t>ważyłem, bo ma Pan za sobą solidne państwo, jedność narodu,</w:t>
      </w:r>
      <w:r>
        <w:br w:type="page"/>
      </w:r>
    </w:p>
    <w:p>
      <w:pPr>
        <w:pStyle w:val="Style42"/>
        <w:keepNext w:val="0"/>
        <w:keepLines w:val="0"/>
        <w:widowControl w:val="0"/>
        <w:shd w:val="clear" w:color="auto" w:fill="auto"/>
        <w:bidi w:val="0"/>
        <w:spacing w:before="0" w:after="380"/>
        <w:ind w:left="0" w:right="0" w:firstLine="0"/>
        <w:jc w:val="both"/>
      </w:pPr>
      <w:r>
        <w:rPr>
          <w:color w:val="000000"/>
          <w:spacing w:val="0"/>
          <w:w w:val="100"/>
          <w:position w:val="0"/>
          <w:shd w:val="clear" w:color="auto" w:fill="auto"/>
          <w:lang w:val="fr-FR" w:eastAsia="fr-FR" w:bidi="fr-FR"/>
        </w:rPr>
        <w:t xml:space="preserve">nieuszczerbione imperium, </w:t>
      </w:r>
      <w:r>
        <w:rPr>
          <w:color w:val="000000"/>
          <w:spacing w:val="0"/>
          <w:w w:val="100"/>
          <w:position w:val="0"/>
          <w:shd w:val="clear" w:color="auto" w:fill="auto"/>
          <w:lang w:val="pl-PL" w:eastAsia="pl-PL" w:bidi="pl-PL"/>
        </w:rPr>
        <w:t>wielkie wojska. Ale ja ! Jakież są moje środki ? A jednak, Pan o tym wie, na mnie spoczywa od</w:t>
        <w:softHyphen/>
        <w:t>powiedzialność za interesy i los Francji. To zbyt ciężkie, i jestem za ubogi na to bym mógł się ugiąć”. Churchill zakończył nasze spotkanie zapewnieniem przyjaźni. „Mamy jeszcze ciężkie przesz</w:t>
        <w:softHyphen/>
        <w:t>kody do pokonania. Ale kiedyś przecież będziemy we Francji; może na przyszły rok. W każdym razie będziemy tam razem !” Odprowadził mnie aż na ulicę, powtarzając : ,,Nie opuszczę Was. Może Pan na mnie liczyć”.</w:t>
      </w:r>
    </w:p>
    <w:p>
      <w:pPr>
        <w:pStyle w:val="Style4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ROKOSZ ADMIRAŁA MUSELIER</w:t>
      </w:r>
    </w:p>
    <w:p>
      <w:pPr>
        <w:pStyle w:val="Style42"/>
        <w:keepNext w:val="0"/>
        <w:keepLines w:val="0"/>
        <w:widowControl w:val="0"/>
        <w:shd w:val="clear" w:color="auto" w:fill="auto"/>
        <w:bidi w:val="0"/>
        <w:spacing w:before="0" w:after="100" w:line="190" w:lineRule="auto"/>
        <w:ind w:left="0" w:right="0"/>
        <w:jc w:val="both"/>
        <w:rPr>
          <w:sz w:val="19"/>
          <w:szCs w:val="19"/>
        </w:rPr>
      </w:pPr>
      <w:r>
        <w:rPr>
          <w:color w:val="000000"/>
          <w:spacing w:val="0"/>
          <w:w w:val="100"/>
          <w:position w:val="0"/>
          <w:sz w:val="19"/>
          <w:szCs w:val="19"/>
          <w:shd w:val="clear" w:color="auto" w:fill="auto"/>
          <w:lang w:val="pl-PL" w:eastAsia="pl-PL" w:bidi="pl-PL"/>
        </w:rPr>
        <w:t>Admirał Muselier, aresztowany przez Anglików pod fałszywym zarzu</w:t>
        <w:softHyphen/>
        <w:t xml:space="preserve">tem szpiegostwa, uwolniony po energicznej interwencji de Gaulle a, stał się z czasem ośrodkiem rokoszu w ramach Wolnej Francji przeciw generałowi </w:t>
      </w:r>
      <w:r>
        <w:rPr>
          <w:color w:val="000000"/>
          <w:spacing w:val="0"/>
          <w:w w:val="100"/>
          <w:position w:val="0"/>
          <w:sz w:val="19"/>
          <w:szCs w:val="19"/>
          <w:shd w:val="clear" w:color="auto" w:fill="auto"/>
          <w:lang w:val="fr-FR" w:eastAsia="fr-FR" w:bidi="fr-FR"/>
        </w:rPr>
        <w:t xml:space="preserve">de Gaulle </w:t>
      </w:r>
      <w:r>
        <w:rPr>
          <w:color w:val="000000"/>
          <w:spacing w:val="0"/>
          <w:w w:val="100"/>
          <w:position w:val="0"/>
          <w:sz w:val="19"/>
          <w:szCs w:val="19"/>
          <w:shd w:val="clear" w:color="auto" w:fill="auto"/>
          <w:lang w:val="pl-PL" w:eastAsia="pl-PL" w:bidi="pl-PL"/>
        </w:rPr>
        <w:t>:</w:t>
      </w:r>
    </w:p>
    <w:p>
      <w:pPr>
        <w:pStyle w:val="Style42"/>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 xml:space="preserve">,,Spiskowcy uzyskali poparcie </w:t>
      </w:r>
      <w:r>
        <w:rPr>
          <w:color w:val="000000"/>
          <w:spacing w:val="0"/>
          <w:w w:val="100"/>
          <w:position w:val="0"/>
          <w:shd w:val="clear" w:color="auto" w:fill="auto"/>
          <w:lang w:val="fr-FR" w:eastAsia="fr-FR" w:bidi="fr-FR"/>
        </w:rPr>
        <w:t xml:space="preserve">Alexander’a, </w:t>
      </w:r>
      <w:r>
        <w:rPr>
          <w:color w:val="000000"/>
          <w:spacing w:val="0"/>
          <w:w w:val="100"/>
          <w:position w:val="0"/>
          <w:shd w:val="clear" w:color="auto" w:fill="auto"/>
          <w:lang w:val="pl-PL" w:eastAsia="pl-PL" w:bidi="pl-PL"/>
        </w:rPr>
        <w:t>Pierwszego Lor</w:t>
        <w:softHyphen/>
        <w:t>da Admiralicji. Przedstawiali mu, jako ministrowi marynarki, że jeśli Muselier odejdzie, wolna flota francuska rozpadnie się, po</w:t>
        <w:softHyphen/>
        <w:t xml:space="preserve">zbawiając </w:t>
      </w:r>
      <w:r>
        <w:rPr>
          <w:color w:val="000000"/>
          <w:spacing w:val="0"/>
          <w:w w:val="100"/>
          <w:position w:val="0"/>
          <w:shd w:val="clear" w:color="auto" w:fill="auto"/>
          <w:lang w:val="fr-FR" w:eastAsia="fr-FR" w:bidi="fr-FR"/>
        </w:rPr>
        <w:t xml:space="preserve">Royal Navy </w:t>
      </w:r>
      <w:r>
        <w:rPr>
          <w:color w:val="000000"/>
          <w:spacing w:val="0"/>
          <w:w w:val="100"/>
          <w:position w:val="0"/>
          <w:shd w:val="clear" w:color="auto" w:fill="auto"/>
          <w:lang w:val="pl-PL" w:eastAsia="pl-PL" w:bidi="pl-PL"/>
        </w:rPr>
        <w:t>nielada atutu. Jako socjaliście, przedkła</w:t>
        <w:softHyphen/>
        <w:t xml:space="preserve">dali mu, że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i jego Komitet skłaniają się ku faszyzmo</w:t>
        <w:softHyphen/>
        <w:t>wi i że trzeba aby morskie siły francuskie wyłączył z tej poli</w:t>
        <w:softHyphen/>
        <w:t>tyki”.</w:t>
      </w:r>
    </w:p>
    <w:p>
      <w:pPr>
        <w:pStyle w:val="Style42"/>
        <w:keepNext w:val="0"/>
        <w:keepLines w:val="0"/>
        <w:widowControl w:val="0"/>
        <w:shd w:val="clear" w:color="auto" w:fill="auto"/>
        <w:bidi w:val="0"/>
        <w:spacing w:before="0" w:after="100" w:line="190" w:lineRule="auto"/>
        <w:ind w:left="0" w:right="0"/>
        <w:jc w:val="both"/>
        <w:rPr>
          <w:sz w:val="19"/>
          <w:szCs w:val="19"/>
        </w:rPr>
      </w:pPr>
      <w:r>
        <w:rPr>
          <w:color w:val="000000"/>
          <w:spacing w:val="0"/>
          <w:w w:val="100"/>
          <w:position w:val="0"/>
          <w:sz w:val="19"/>
          <w:szCs w:val="19"/>
          <w:shd w:val="clear" w:color="auto" w:fill="auto"/>
          <w:lang w:val="fr-FR" w:eastAsia="fr-FR" w:bidi="fr-FR"/>
        </w:rPr>
        <w:t xml:space="preserve">De Gaulle, </w:t>
      </w:r>
      <w:r>
        <w:rPr>
          <w:color w:val="000000"/>
          <w:spacing w:val="0"/>
          <w:w w:val="100"/>
          <w:position w:val="0"/>
          <w:sz w:val="19"/>
          <w:szCs w:val="19"/>
          <w:shd w:val="clear" w:color="auto" w:fill="auto"/>
          <w:lang w:val="pl-PL" w:eastAsia="pl-PL" w:bidi="pl-PL"/>
        </w:rPr>
        <w:t>ostrym stanowiskiem wobec Anglików, łamie opory. Wbrew angielskim przewidyw&gt;aniom, marynarka pozostaje mu wierna :</w:t>
      </w:r>
    </w:p>
    <w:p>
      <w:pPr>
        <w:pStyle w:val="Style42"/>
        <w:keepNext w:val="0"/>
        <w:keepLines w:val="0"/>
        <w:widowControl w:val="0"/>
        <w:shd w:val="clear" w:color="auto" w:fill="auto"/>
        <w:bidi w:val="0"/>
        <w:spacing w:before="0" w:after="380"/>
        <w:ind w:left="0" w:right="0"/>
        <w:jc w:val="both"/>
      </w:pPr>
      <w:r>
        <w:rPr>
          <w:color w:val="000000"/>
          <w:spacing w:val="0"/>
          <w:w w:val="100"/>
          <w:position w:val="0"/>
          <w:shd w:val="clear" w:color="auto" w:fill="auto"/>
          <w:lang w:val="pl-PL" w:eastAsia="pl-PL" w:bidi="pl-PL"/>
        </w:rPr>
        <w:t xml:space="preserve">„Wszystkie elementy francuskich sił morskich skupiły się wokół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z tym gorętszym zapałem, im większe im czyniono trudności. Zaledwie kilku oficerów, zgrupowanych wo</w:t>
        <w:softHyphen/>
        <w:t>kół admirała, zorganizowało w siedzibie jego sztabu, dokąd uda</w:t>
        <w:softHyphen/>
        <w:t>łem się by z nimi rozmawiać, nieprzyzwoitą manifestację”.</w:t>
      </w:r>
    </w:p>
    <w:p>
      <w:pPr>
        <w:pStyle w:val="Style4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TRZY PORTRETY</w:t>
      </w:r>
    </w:p>
    <w:p>
      <w:pPr>
        <w:pStyle w:val="Style42"/>
        <w:keepNext w:val="0"/>
        <w:keepLines w:val="0"/>
        <w:widowControl w:val="0"/>
        <w:shd w:val="clear" w:color="auto" w:fill="auto"/>
        <w:bidi w:val="0"/>
        <w:spacing w:before="0" w:after="180"/>
        <w:ind w:left="0" w:right="0" w:firstLine="380"/>
        <w:jc w:val="both"/>
      </w:pPr>
      <w:r>
        <w:rPr>
          <w:i/>
          <w:iCs/>
          <w:color w:val="000000"/>
          <w:spacing w:val="0"/>
          <w:w w:val="100"/>
          <w:position w:val="0"/>
          <w:shd w:val="clear" w:color="auto" w:fill="auto"/>
          <w:lang w:val="fr-FR" w:eastAsia="fr-FR" w:bidi="fr-FR"/>
        </w:rPr>
        <w:t xml:space="preserve">Philippe Pétai </w:t>
      </w:r>
      <w:r>
        <w:rPr>
          <w:i/>
          <w:iCs/>
          <w:color w:val="000000"/>
          <w:spacing w:val="0"/>
          <w:w w:val="100"/>
          <w:position w:val="0"/>
          <w:shd w:val="clear" w:color="auto" w:fill="auto"/>
          <w:lang w:val="pl-PL" w:eastAsia="pl-PL" w:bidi="pl-PL"/>
        </w:rPr>
        <w:t>u :</w:t>
      </w:r>
    </w:p>
    <w:p>
      <w:pPr>
        <w:pStyle w:val="Style42"/>
        <w:keepNext w:val="0"/>
        <w:keepLines w:val="0"/>
        <w:widowControl w:val="0"/>
        <w:shd w:val="clear" w:color="auto" w:fill="auto"/>
        <w:bidi w:val="0"/>
        <w:spacing w:before="0" w:after="0" w:line="202" w:lineRule="auto"/>
        <w:ind w:left="0" w:right="0"/>
        <w:jc w:val="both"/>
        <w:sectPr>
          <w:headerReference w:type="default" r:id="rId33"/>
          <w:footerReference w:type="default" r:id="rId34"/>
          <w:headerReference w:type="even" r:id="rId35"/>
          <w:footerReference w:type="even" r:id="rId36"/>
          <w:footnotePr>
            <w:pos w:val="pageBottom"/>
            <w:numFmt w:val="chicago"/>
            <w:numStart w:val="1"/>
            <w:numRestart w:val="continuous"/>
            <w15:footnoteColumns w:val="1"/>
          </w:footnotePr>
          <w:pgSz w:w="6985" w:h="11565"/>
          <w:pgMar w:top="1133" w:left="586" w:right="593" w:bottom="737" w:header="0" w:footer="3" w:gutter="0"/>
          <w:pgNumType w:start="32"/>
          <w:cols w:space="720"/>
          <w:noEndnote/>
          <w:rtlGutter w:val="0"/>
          <w:docGrid w:linePitch="360"/>
        </w:sectPr>
      </w:pPr>
      <w:r>
        <w:rPr>
          <w:color w:val="000000"/>
          <w:spacing w:val="0"/>
          <w:w w:val="100"/>
          <w:position w:val="0"/>
          <w:shd w:val="clear" w:color="auto" w:fill="auto"/>
          <w:lang w:val="pl-PL" w:eastAsia="pl-PL" w:bidi="pl-PL"/>
        </w:rPr>
        <w:t>„Jakiż prąd go ponosił, ku jakże fatalnemu losowi ! Cała kariera tego wyjątkowego człowieka składała się z dążeń nie</w:t>
        <w:softHyphen/>
        <w:t>zaspokojonych. Zbyt dumny, by maczać palce w intrydze, zbyt silny by zadowolić się przeciętnością, zbyt ambitny by stać się arywistą, w swej samotności karmił pasję władzy, przez długie lata wzmacnianą poczuciem własnej wartości, napotykanymi przeciwnościami, pogardą jaką żywił dla innych. Sława wojen</w:t>
        <w:softHyphen/>
        <w:t xml:space="preserve">na obdarzyła go niegdyś swą gorzką czułością. Ale nie w pełni, gdyż nie jego samego pokochała. I otóż, nagle, w srogiej zimie jego życia, wypadki gotowały jego zdolnościom i jego dumie jakże długo oczekiwaną sposobność — rozwoju bez ograniczeń. </w:t>
      </w:r>
    </w:p>
    <w:p>
      <w:pPr>
        <w:pStyle w:val="Style42"/>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Pod jednym tylko warunkiem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aby przyjął klęskę jako podium swego wywyższenia i aby ozdobić ją swą chwałą.</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Trzeba powiedzieć że, w każdym razie, Marszałek uważał sprawę za przegraną. Ten stary żołnierz, który wdział mundur nazajutrz po 1870 roku, siłą rzeczy osądzał konflikt jedynie pod kątem widzenia wojny francusko-niemieckiej. Pokonani w pierw</w:t>
        <w:softHyphen/>
        <w:t>szej wojnie, wygraliśmy drugą, tę z lat 1914-1918, zapewne że z pomocą sprzymierzeńców, ale ci odegrali rolę drugorzędną. Teraz przegrywaliśmy trzecią. Po Sedanie i upadku Paryża, pozostawało jedno rozwiązanie : układać się, skończyć, i, w ra</w:t>
        <w:softHyphen/>
        <w:t>zie potrzeby, zgnieść Komunę, śladami Thiersa. W osądzie sta</w:t>
        <w:softHyphen/>
        <w:t>rego Marszałka, światowy charakter konfliktu, możliwość za</w:t>
        <w:softHyphen/>
        <w:t>morskiego zwycięstwa, ideologiczne następstwa zwycięstwa Hit</w:t>
        <w:softHyphen/>
        <w:t>lera, nie wchodziły w ogóle w rachubę. Nie były to sprawy które był przyzwyczajony brać pod uwagę.</w:t>
      </w:r>
    </w:p>
    <w:p>
      <w:pPr>
        <w:pStyle w:val="Style42"/>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Mimo wszystko jestem przekonany, że w innym okresie marszałek Petain nie byłby przystał na odzianie się w purpurę narodowej hańby. A w każdym razie jestem pewny, że gdyby był naprawdę pozostał sobą, nawróciłby na szlak wojenny prze</w:t>
        <w:softHyphen/>
        <w:t>konawszy się że wybrał mylną drogę, że zwycięstwo jest nadal możliwe i że Francja może w nim uczestniczyć. Lecz, niestety ! lata, pod pozorami krzepy, wyszczerbiły jego charakter. Wiek rzucał go na pastwę ludzi chytrych, kryjących się pod jego ma</w:t>
        <w:softHyphen/>
        <w:t xml:space="preserve">jestatycznym zmęczeniem. Starość jest katastrofą. Aby nic nie było nam oszczędzone, starość marszałka </w:t>
      </w:r>
      <w:r>
        <w:rPr>
          <w:color w:val="000000"/>
          <w:spacing w:val="0"/>
          <w:w w:val="100"/>
          <w:position w:val="0"/>
          <w:shd w:val="clear" w:color="auto" w:fill="auto"/>
          <w:lang w:val="fr-FR" w:eastAsia="fr-FR" w:bidi="fr-FR"/>
        </w:rPr>
        <w:t xml:space="preserve">Pétain </w:t>
      </w:r>
      <w:r>
        <w:rPr>
          <w:color w:val="000000"/>
          <w:spacing w:val="0"/>
          <w:w w:val="100"/>
          <w:position w:val="0"/>
          <w:shd w:val="clear" w:color="auto" w:fill="auto"/>
          <w:lang w:val="pl-PL" w:eastAsia="pl-PL" w:bidi="pl-PL"/>
        </w:rPr>
        <w:t>pokryła kata</w:t>
        <w:softHyphen/>
        <w:t>strofę Francji”.</w:t>
      </w:r>
    </w:p>
    <w:p>
      <w:pPr>
        <w:pStyle w:val="Style42"/>
        <w:keepNext w:val="0"/>
        <w:keepLines w:val="0"/>
        <w:widowControl w:val="0"/>
        <w:shd w:val="clear" w:color="auto" w:fill="auto"/>
        <w:bidi w:val="0"/>
        <w:spacing w:before="0" w:after="160" w:line="202" w:lineRule="auto"/>
        <w:ind w:left="0" w:right="0" w:firstLine="440"/>
        <w:jc w:val="both"/>
      </w:pPr>
      <w:r>
        <w:rPr>
          <w:i/>
          <w:iCs/>
          <w:color w:val="000000"/>
          <w:spacing w:val="0"/>
          <w:w w:val="100"/>
          <w:position w:val="0"/>
          <w:shd w:val="clear" w:color="auto" w:fill="auto"/>
          <w:lang w:val="fr-FR" w:eastAsia="fr-FR" w:bidi="fr-FR"/>
        </w:rPr>
        <w:t xml:space="preserve">Winston </w:t>
      </w:r>
      <w:r>
        <w:rPr>
          <w:i/>
          <w:iCs/>
          <w:color w:val="000000"/>
          <w:spacing w:val="0"/>
          <w:w w:val="100"/>
          <w:position w:val="0"/>
          <w:shd w:val="clear" w:color="auto" w:fill="auto"/>
          <w:lang w:val="pl-PL" w:eastAsia="pl-PL" w:bidi="pl-PL"/>
        </w:rPr>
        <w:t>Churchill :</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,,Churchill przyjął mnie na Downing Street. Był to mój pierwszy z nim kontakt. Wrażenie jakie odniosłem utwierdziło mnie w przekonaniu że Wielka Brytania, z takim bojownikiem na czele, na pewno się nie ugnie. Churchill wydał mi się zdolny do każdego zadania, bodaj najtrwardszego, byleby nosiło zna</w:t>
        <w:softHyphen/>
        <w:t>miona wielkości. Pewność jego sądu, wielka kultura, znajo</w:t>
        <w:softHyphen/>
        <w:t>mość spraw, krajów, ludzi, wreszcie jego pasja do spraw czysto wojennych, miały tu pole do popisu. Siłą swego charakteru był on stworzony przede wszystkim do działania, do ryzyka, do ode</w:t>
        <w:softHyphen/>
        <w:t>grania wielkiej roli ; stanowczo i bez skrupułów. Był on na swo</w:t>
        <w:softHyphen/>
        <w:t>im miejscu jako przywódca. Takie były me pierwsze wrażenia.</w:t>
      </w:r>
    </w:p>
    <w:p>
      <w:pPr>
        <w:pStyle w:val="Style4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 następstwie wrażenia te jeszcze się potwierdzały, w mia</w:t>
        <w:softHyphen/>
        <w:t>rę jak odkrywałem krasomówstwo Churchilla i użytek jako z nie</w:t>
        <w:softHyphen/>
        <w:t>go potrafił zrobić. Jakie by nie było jego audytorium : tłum, zgro</w:t>
        <w:softHyphen/>
        <w:t>madzenie, rada, a choćby samotny rozmówca, czy był przy mi</w:t>
        <w:softHyphen/>
        <w:t>krofonie, na trybunie, przy stole czy za biurkiem — oryginalny, poetycki, wzruszający nurt jego myśli, argumentów, uczuć, za</w:t>
        <w:softHyphen/>
        <w:t>pewniał mu niemal zawsze wyższość w tej dramatycznej atmo</w:t>
        <w:softHyphen/>
        <w:t>sferze w jakiej pogrążony był biedny świat. Nawet humor, któ</w:t>
        <w:softHyphen/>
        <w:t>rym zaprawiał swoje przemowy, nawet sposób w jaki operował raz to urokiem, raz to gniewem — wszystko świadczyło o opa</w:t>
        <w:softHyphen/>
        <w:br w:type="page"/>
      </w:r>
      <w:r>
        <w:rPr>
          <w:color w:val="000000"/>
          <w:spacing w:val="0"/>
          <w:w w:val="100"/>
          <w:position w:val="0"/>
          <w:shd w:val="clear" w:color="auto" w:fill="auto"/>
          <w:lang w:val="pl-PL" w:eastAsia="pl-PL" w:bidi="pl-PL"/>
        </w:rPr>
        <w:t>nowaniu z jakim prowadził straszną grę, w którą był zaanga</w:t>
        <w:softHyphen/>
        <w:t>żowany.</w:t>
      </w:r>
    </w:p>
    <w:p>
      <w:pPr>
        <w:pStyle w:val="Style42"/>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Ostre i przykre tarcia powstające nieraz między nami z po</w:t>
        <w:softHyphen/>
        <w:t>wodu niezgodności naszych charakterów, przeciwieństwa w nie</w:t>
        <w:softHyphen/>
        <w:t xml:space="preserve">których interesach naszych krajów, nadużyć jakich dokonała Anglia kosztem zranionej Francji — wpłynęły na mój stosunek do Premiera, ale nie zmieniły mego zdania o nim. </w:t>
      </w:r>
      <w:r>
        <w:rPr>
          <w:color w:val="000000"/>
          <w:spacing w:val="0"/>
          <w:w w:val="100"/>
          <w:position w:val="0"/>
          <w:shd w:val="clear" w:color="auto" w:fill="auto"/>
          <w:lang w:val="fr-FR" w:eastAsia="fr-FR" w:bidi="fr-FR"/>
        </w:rPr>
        <w:t xml:space="preserve">Winston </w:t>
      </w:r>
      <w:r>
        <w:rPr>
          <w:color w:val="000000"/>
          <w:spacing w:val="0"/>
          <w:w w:val="100"/>
          <w:position w:val="0"/>
          <w:shd w:val="clear" w:color="auto" w:fill="auto"/>
          <w:lang w:val="pl-PL" w:eastAsia="pl-PL" w:bidi="pl-PL"/>
        </w:rPr>
        <w:t>Churchill od początku do końca dramatu, był dla mnie wielkim przewódcą wielkiego przedsięwzięcia i wielkim artystą wielkiej Historii”.</w:t>
      </w:r>
    </w:p>
    <w:p>
      <w:pPr>
        <w:pStyle w:val="Style42"/>
        <w:keepNext w:val="0"/>
        <w:keepLines w:val="0"/>
        <w:widowControl w:val="0"/>
        <w:shd w:val="clear" w:color="auto" w:fill="auto"/>
        <w:bidi w:val="0"/>
        <w:spacing w:before="0" w:after="180" w:line="202" w:lineRule="auto"/>
        <w:ind w:left="0" w:right="0"/>
        <w:jc w:val="both"/>
      </w:pPr>
      <w:r>
        <w:rPr>
          <w:i/>
          <w:iCs/>
          <w:color w:val="000000"/>
          <w:spacing w:val="0"/>
          <w:w w:val="100"/>
          <w:position w:val="0"/>
          <w:shd w:val="clear" w:color="auto" w:fill="auto"/>
          <w:lang w:val="pl-PL" w:eastAsia="pl-PL" w:bidi="pl-PL"/>
        </w:rPr>
        <w:t>Wiaczesław- Mołotow :</w:t>
      </w:r>
    </w:p>
    <w:p>
      <w:pPr>
        <w:pStyle w:val="Style42"/>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,,W maju (1942) przyjechał do Londynu Mołotow. Dwudzie</w:t>
        <w:softHyphen/>
        <w:t>stego czwartego miałem z nim wyczerpującą rozmowę. Towa</w:t>
        <w:softHyphen/>
        <w:t>rzyszył mu Bogomołow, mnie Dejean. Zarówno tego dnia, jak i później, znalazłem w Mołotowie człowieka który wydawał się tak fizycznie jak moralnie z jednej bryły, jakby stworzony do funkcji jaka mu przypadła. Ton poważny, gest powściągliwy, o grzecznej lecz surowej postawie, sowiecki minister spraw za</w:t>
        <w:softHyphen/>
        <w:t>granicznych mówił z siłą, to co miał do powiedzenia i słuchał uważnie. Ale nie znać było po nim żadnej spontanicznej reakcji. Nie sposób wzruszyć go, rozśmieszyć, zirytować. Jakikolwiek problem poruszyło się, było jasne, że znał go szczegółowo, że notował nowe elementy, jakie wnosiła rozmowa, że precyzyjnie formułował swe oficjalne stanowisko, ale że nigdy by nie wy</w:t>
        <w:softHyphen/>
        <w:t>szedł poza ramy gdzie indziej przygotowane i postanowione. Nie</w:t>
        <w:softHyphen/>
        <w:t>wątpliwie zawarł niegdyś z Ribbentropcm układ niemiecko-so- wiecki z równą pewnością siebie jaka go cechowała dziś przy negocjowaniu zachodnich paktów. W Mołotowie, który był, i chciał być, zaledwie kółkiem w nieubłaganej i doskonałej ma</w:t>
        <w:softHyphen/>
        <w:t>szynie, wydaje mi się, źe poznałem sam wykwit totalnego syste</w:t>
        <w:softHyphen/>
        <w:t>mu. I oceniłem jego wielkość. Ale jeśli nawet samo sedno tego systemu zostało dla mnie tajemnicą, odczułem jego melancholię.</w:t>
      </w:r>
    </w:p>
    <w:p>
      <w:pPr>
        <w:pStyle w:val="Style42"/>
        <w:keepNext w:val="0"/>
        <w:keepLines w:val="0"/>
        <w:widowControl w:val="0"/>
        <w:shd w:val="clear" w:color="auto" w:fill="auto"/>
        <w:bidi w:val="0"/>
        <w:spacing w:before="0" w:after="0" w:line="202" w:lineRule="auto"/>
        <w:ind w:left="2520" w:right="0" w:firstLine="0"/>
        <w:jc w:val="both"/>
      </w:pPr>
      <w:r>
        <w:rPr>
          <w:i/>
          <w:iCs/>
          <w:color w:val="000000"/>
          <w:spacing w:val="0"/>
          <w:w w:val="100"/>
          <w:position w:val="0"/>
          <w:shd w:val="clear" w:color="auto" w:fill="auto"/>
          <w:lang w:val="pl-PL" w:eastAsia="pl-PL" w:bidi="pl-PL"/>
        </w:rPr>
        <w:t>(Tłumaczył K. A. JELEŃSKI)</w:t>
      </w:r>
    </w:p>
    <w:p>
      <w:pPr>
        <w:pStyle w:val="Style42"/>
        <w:keepNext w:val="0"/>
        <w:keepLines w:val="0"/>
        <w:widowControl w:val="0"/>
        <w:shd w:val="clear" w:color="auto" w:fill="auto"/>
        <w:bidi w:val="0"/>
        <w:spacing w:before="0" w:after="180" w:line="202" w:lineRule="auto"/>
        <w:ind w:left="0" w:right="0" w:firstLine="400"/>
        <w:jc w:val="both"/>
        <w:sectPr>
          <w:headerReference w:type="default" r:id="rId37"/>
          <w:footerReference w:type="default" r:id="rId38"/>
          <w:headerReference w:type="even" r:id="rId39"/>
          <w:footerReference w:type="even" r:id="rId40"/>
          <w:headerReference w:type="first" r:id="rId41"/>
          <w:footerReference w:type="first" r:id="rId42"/>
          <w:footnotePr>
            <w:pos w:val="pageBottom"/>
            <w:numFmt w:val="chicago"/>
            <w:numStart w:val="1"/>
            <w:numRestart w:val="continuous"/>
            <w15:footnoteColumns w:val="1"/>
          </w:footnotePr>
          <w:pgSz w:w="6985" w:h="11565"/>
          <w:pgMar w:top="1133" w:left="586" w:right="593" w:bottom="737" w:header="0" w:footer="3" w:gutter="0"/>
          <w:cols w:space="720"/>
          <w:noEndnote/>
          <w:titlePg/>
          <w:rtlGutter w:val="0"/>
          <w:docGrid w:linePitch="360"/>
        </w:sectPr>
      </w:pPr>
      <w:r>
        <w:rPr>
          <w:i/>
          <w:iCs/>
          <w:color w:val="000000"/>
          <w:spacing w:val="0"/>
          <w:w w:val="100"/>
          <w:position w:val="0"/>
          <w:shd w:val="clear" w:color="auto" w:fill="auto"/>
          <w:lang w:val="pl-PL" w:eastAsia="pl-PL" w:bidi="pl-PL"/>
        </w:rPr>
        <w:t xml:space="preserve">Copyright by </w:t>
      </w:r>
      <w:r>
        <w:rPr>
          <w:i/>
          <w:iCs/>
          <w:color w:val="000000"/>
          <w:spacing w:val="0"/>
          <w:w w:val="100"/>
          <w:position w:val="0"/>
          <w:shd w:val="clear" w:color="auto" w:fill="auto"/>
          <w:lang w:val="fr-FR" w:eastAsia="fr-FR" w:bidi="fr-FR"/>
        </w:rPr>
        <w:t xml:space="preserve">Librairie </w:t>
      </w:r>
      <w:r>
        <w:rPr>
          <w:i/>
          <w:iCs/>
          <w:color w:val="000000"/>
          <w:spacing w:val="0"/>
          <w:w w:val="100"/>
          <w:position w:val="0"/>
          <w:shd w:val="clear" w:color="auto" w:fill="auto"/>
          <w:lang w:val="pl-PL" w:eastAsia="pl-PL" w:bidi="pl-PL"/>
        </w:rPr>
        <w:t>„Plon”.</w:t>
      </w:r>
    </w:p>
    <w:p>
      <w:pPr>
        <w:pStyle w:val="Style39"/>
        <w:keepNext/>
        <w:keepLines/>
        <w:widowControl w:val="0"/>
        <w:shd w:val="clear" w:color="auto" w:fill="auto"/>
        <w:bidi w:val="0"/>
        <w:spacing w:before="0" w:after="480" w:line="221"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Wieczysty dialog z przeszłością</w:t>
      </w:r>
      <w:bookmarkEnd w:id="24"/>
      <w:bookmarkEnd w:id="25"/>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Każde pokolenie zaczyna swoją karierę przez zerwanie z prze</w:t>
        <w:softHyphen/>
        <w:t>szłością, jak gdyby tak tylko mogło zwyciężyć swoich poprzed</w:t>
        <w:softHyphen/>
        <w:t>ników i odnaleźć własną drogę. Jednak tylko w dojrzałych cy</w:t>
        <w:softHyphen/>
        <w:t>wilizacjach niezadowolenie spadkobierców wyładowuje się w lite</w:t>
        <w:softHyphen/>
        <w:t>rackich i artystycznych rewolucjach co dwadzieścia czy trzydzie</w:t>
        <w:softHyphen/>
        <w:t>ści lat. Trwałe, dojrzałe tradycje są dostatecznie silne aby dawać podnietę nawet do buntów i dostatecznie żywotne aby strawić i przyswoić najśmielsze nawet pomysły twórcze.</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Od dwustu przynajmniej lat literatura francuska przechodzi stale takie gwałtowne przemiany, które zbyt często są fałszywie interpretowane zagranicą jako stanowcze odskoki od tradycji i nieraz naśladowane z nieco przesadną gorliwością. Jednak na</w:t>
        <w:softHyphen/>
        <w:t>wet najbardziej buntowniczy francuski pisarz całe swoje życie prowadzi dialog ze swoimi poprzednikami. Chociażby nienawi</w:t>
        <w:softHyphen/>
        <w:t>dził ich obyczajów i chwytów, nigdy nie wątpi że należy do ro</w:t>
        <w:softHyphen/>
        <w:t>dziny i jest przekonany, że przyszedł aby kontynuować i kończyć to co oni zaczęli.</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ten sam sposób budowniczowie europejskich katedr pra</w:t>
        <w:softHyphen/>
        <w:t>cowali przez wieki : pokolenie za pokoleniem dodawało część w swoim własnym stylu do tego co zaczęli przodkowie. Łatwo rozpoznać do jakiego okresu należą różne części olbrzymiej bu</w:t>
        <w:softHyphen/>
        <w:t xml:space="preserve">dowli, ale nie rażą nas swoimi odrębnościami ponieważ, nieomal cudem, umieli ukształtować jedność z różnorodności — co jest cechą charakterystyczną każdego prawdziwego </w:t>
      </w:r>
      <w:r>
        <w:rPr>
          <w:i/>
          <w:iCs/>
          <w:color w:val="000000"/>
          <w:spacing w:val="0"/>
          <w:w w:val="100"/>
          <w:position w:val="0"/>
          <w:shd w:val="clear" w:color="auto" w:fill="auto"/>
          <w:lang w:val="pl-PL" w:eastAsia="pl-PL" w:bidi="pl-PL"/>
        </w:rPr>
        <w:t>chef-d’oeuvre.</w:t>
      </w:r>
    </w:p>
    <w:p>
      <w:pPr>
        <w:pStyle w:val="Style42"/>
        <w:keepNext w:val="0"/>
        <w:keepLines w:val="0"/>
        <w:widowControl w:val="0"/>
        <w:shd w:val="clear" w:color="auto" w:fill="auto"/>
        <w:bidi w:val="0"/>
        <w:spacing w:before="0" w:after="0"/>
        <w:ind w:left="0" w:right="0"/>
        <w:jc w:val="both"/>
        <w:sectPr>
          <w:headerReference w:type="default" r:id="rId43"/>
          <w:footerReference w:type="default" r:id="rId44"/>
          <w:headerReference w:type="even" r:id="rId45"/>
          <w:footerReference w:type="even" r:id="rId46"/>
          <w:footnotePr>
            <w:pos w:val="pageBottom"/>
            <w:numFmt w:val="chicago"/>
            <w:numStart w:val="1"/>
            <w:numRestart w:val="continuous"/>
            <w15:footnoteColumns w:val="1"/>
          </w:footnotePr>
          <w:pgSz w:w="6985" w:h="11565"/>
          <w:pgMar w:top="1133" w:left="586" w:right="593" w:bottom="737" w:header="705" w:footer="309" w:gutter="0"/>
          <w:pgNumType w:start="1678"/>
          <w:cols w:space="720"/>
          <w:noEndnote/>
          <w:rtlGutter w:val="0"/>
          <w:docGrid w:linePitch="360"/>
        </w:sectPr>
      </w:pPr>
      <w:r>
        <w:rPr>
          <w:color w:val="000000"/>
          <w:spacing w:val="0"/>
          <w:w w:val="100"/>
          <w:position w:val="0"/>
          <w:shd w:val="clear" w:color="auto" w:fill="auto"/>
          <w:lang w:val="pl-PL" w:eastAsia="pl-PL" w:bidi="pl-PL"/>
        </w:rPr>
        <w:t>Aby zrozumieć obecną sytuację we francuskiej literaturze, należy pamiętać o tym jej katedralnym charakterze, który różni ją tak bardzo od, dajmy na to, literatury niemieckiej, też mają</w:t>
        <w:softHyphen/>
        <w:t>cej wielką przeszłość ale tak słabą tradycję, że tylko najmniej uzdolnieni pisarze zdają się być do niej przywiązani. We Fran</w:t>
        <w:softHyphen/>
        <w:t xml:space="preserve">cji romantycy, realiści, naturaliści, symboliści, nadrealiści, neo- realiści i neo-naturaliści następowali po sobie. Ale młody pisarz, niezależnie od tego jaki ism uzna za swój w roku 1954, sądzi że powinien rozstrzygnąć czy w swoim stylu zbliża się bardziej do </w:t>
      </w:r>
      <w:r>
        <w:rPr>
          <w:color w:val="000000"/>
          <w:spacing w:val="0"/>
          <w:w w:val="100"/>
          <w:position w:val="0"/>
          <w:shd w:val="clear" w:color="auto" w:fill="auto"/>
          <w:lang w:val="fr-FR" w:eastAsia="fr-FR" w:bidi="fr-FR"/>
        </w:rPr>
        <w:t>Racine</w:t>
      </w:r>
      <w:r>
        <w:rPr>
          <w:color w:val="000000"/>
          <w:spacing w:val="0"/>
          <w:w w:val="100"/>
          <w:position w:val="0"/>
          <w:shd w:val="clear" w:color="auto" w:fill="auto"/>
          <w:lang w:val="pl-PL" w:eastAsia="pl-PL" w:bidi="pl-PL"/>
        </w:rPr>
        <w:t>’a czy do Rousseau, i czy w swojej zasadniczej posta</w:t>
        <w:softHyphen/>
        <w:t xml:space="preserve">wie bliższy jest </w:t>
      </w:r>
      <w:r>
        <w:rPr>
          <w:color w:val="000000"/>
          <w:spacing w:val="0"/>
          <w:w w:val="100"/>
          <w:position w:val="0"/>
          <w:shd w:val="clear" w:color="auto" w:fill="auto"/>
          <w:lang w:val="fr-FR" w:eastAsia="fr-FR" w:bidi="fr-FR"/>
        </w:rPr>
        <w:t xml:space="preserve">Montaigne’a </w:t>
      </w:r>
      <w:r>
        <w:rPr>
          <w:color w:val="000000"/>
          <w:spacing w:val="0"/>
          <w:w w:val="100"/>
          <w:position w:val="0"/>
          <w:shd w:val="clear" w:color="auto" w:fill="auto"/>
          <w:lang w:val="pl-PL" w:eastAsia="pl-PL" w:bidi="pl-PL"/>
        </w:rPr>
        <w:t xml:space="preserve">albo Pascala czy </w:t>
      </w:r>
      <w:r>
        <w:rPr>
          <w:color w:val="000000"/>
          <w:spacing w:val="0"/>
          <w:w w:val="100"/>
          <w:position w:val="0"/>
          <w:shd w:val="clear" w:color="auto" w:fill="auto"/>
          <w:lang w:val="fr-FR" w:eastAsia="fr-FR" w:bidi="fr-FR"/>
        </w:rPr>
        <w:t xml:space="preserve">Voltaire’a. </w:t>
      </w:r>
      <w:r>
        <w:rPr>
          <w:color w:val="000000"/>
          <w:spacing w:val="0"/>
          <w:w w:val="100"/>
          <w:position w:val="0"/>
          <w:shd w:val="clear" w:color="auto" w:fill="auto"/>
          <w:lang w:val="pl-PL" w:eastAsia="pl-PL" w:bidi="pl-PL"/>
        </w:rPr>
        <w:t>Może chcieć zniszczyć każdy okruch swego dziedzictwa ale nie skład</w:t>
        <w:softHyphen/>
        <w:t>nię i nie stare prawa stylu.</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Dotychczas żaden z poważnych krytyków literackich nie za</w:t>
        <w:softHyphen/>
        <w:t>pragnął czy nie odważył się podać w wątpliwość estetycznych czy moralnych zasad które ich pradziadowie uznawali za nie</w:t>
        <w:softHyphen/>
        <w:t>wzruszalne. Pisma Alberta Thibaudet na przykład, którego berg- sonowska estetyka nie znalazła zagranicą tego oddźwięku na jaki nadal zasługuje, należy uważać za reprezentatywne dla tego za</w:t>
        <w:softHyphen/>
        <w:t>chowawczego rewolucjonizmu, którym odznaczają się niestru</w:t>
        <w:softHyphen/>
        <w:t>dzeni budowniczowie katedr.</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Zachowawczy rewolucjonizm — nie jest to tani paradoks. Weźmy </w:t>
      </w:r>
      <w:r>
        <w:rPr>
          <w:color w:val="000000"/>
          <w:spacing w:val="0"/>
          <w:w w:val="100"/>
          <w:position w:val="0"/>
          <w:shd w:val="clear" w:color="auto" w:fill="auto"/>
          <w:lang w:val="fr-FR" w:eastAsia="fr-FR" w:bidi="fr-FR"/>
        </w:rPr>
        <w:t xml:space="preserve">Charles Baudelaire’a, </w:t>
      </w:r>
      <w:r>
        <w:rPr>
          <w:color w:val="000000"/>
          <w:spacing w:val="0"/>
          <w:w w:val="100"/>
          <w:position w:val="0"/>
          <w:shd w:val="clear" w:color="auto" w:fill="auto"/>
          <w:lang w:val="pl-PL" w:eastAsia="pl-PL" w:bidi="pl-PL"/>
        </w:rPr>
        <w:t xml:space="preserve">którego wpływ, choć nie zawsze przyznawany, pozostaje wszechpotężny. Atakował społeczeństwo w imieniu ustalonych wartości którym zdawał się zagrażać jego czas a jego najśmielsze wiersze są głęboko katolickie. Arthur Rimbaud — ten znowu przyczynił się w decydującym stopniu do nawrócenia Claudela na katolicyzm i równocześnie z niego wywodzi się każda poetycka rewolucja naszego stulecia. </w:t>
      </w:r>
      <w:r>
        <w:rPr>
          <w:color w:val="000000"/>
          <w:spacing w:val="0"/>
          <w:w w:val="100"/>
          <w:position w:val="0"/>
          <w:shd w:val="clear" w:color="auto" w:fill="auto"/>
          <w:lang w:val="fr-FR" w:eastAsia="fr-FR" w:bidi="fr-FR"/>
        </w:rPr>
        <w:t>Baude</w:t>
        <w:softHyphen/>
        <w:t xml:space="preserve">laire </w:t>
      </w:r>
      <w:r>
        <w:rPr>
          <w:color w:val="000000"/>
          <w:spacing w:val="0"/>
          <w:w w:val="100"/>
          <w:position w:val="0"/>
          <w:shd w:val="clear" w:color="auto" w:fill="auto"/>
          <w:lang w:val="pl-PL" w:eastAsia="pl-PL" w:bidi="pl-PL"/>
        </w:rPr>
        <w:t xml:space="preserve">był katolikiem w ten sam sposób w jaki </w:t>
      </w:r>
      <w:r>
        <w:rPr>
          <w:color w:val="000000"/>
          <w:spacing w:val="0"/>
          <w:w w:val="100"/>
          <w:position w:val="0"/>
          <w:shd w:val="clear" w:color="auto" w:fill="auto"/>
          <w:lang w:val="fr-FR" w:eastAsia="fr-FR" w:bidi="fr-FR"/>
        </w:rPr>
        <w:t xml:space="preserve">Chateaubriand, </w:t>
      </w:r>
      <w:r>
        <w:rPr>
          <w:color w:val="000000"/>
          <w:spacing w:val="0"/>
          <w:w w:val="100"/>
          <w:position w:val="0"/>
          <w:shd w:val="clear" w:color="auto" w:fill="auto"/>
          <w:lang w:val="pl-PL" w:eastAsia="pl-PL" w:bidi="pl-PL"/>
        </w:rPr>
        <w:t xml:space="preserve">stale w konflikcie ze swoimi królami, był rojalistą, </w:t>
      </w:r>
      <w:r>
        <w:rPr>
          <w:color w:val="000000"/>
          <w:spacing w:val="0"/>
          <w:w w:val="100"/>
          <w:position w:val="0"/>
          <w:shd w:val="clear" w:color="auto" w:fill="auto"/>
          <w:lang w:val="fr-FR" w:eastAsia="fr-FR" w:bidi="fr-FR"/>
        </w:rPr>
        <w:t xml:space="preserve">a Racine </w:t>
      </w:r>
      <w:r>
        <w:rPr>
          <w:color w:val="000000"/>
          <w:spacing w:val="0"/>
          <w:w w:val="100"/>
          <w:position w:val="0"/>
          <w:shd w:val="clear" w:color="auto" w:fill="auto"/>
          <w:lang w:val="pl-PL" w:eastAsia="pl-PL" w:bidi="pl-PL"/>
        </w:rPr>
        <w:t>Jan- senistą : ich stanowisko było oparte na sprzeczności która miała niezwykle zapładniający wpływ na ich dzieło.</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Tę samą sprzeczność znajdzie się w życiu i pracy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 xml:space="preserve">Bernanosa, który, wierny kościołowi, prowadził wojnę z jego dygnitarzami. Był następcą katolickiego anarchisty Leona Bloy i religijnego socjalisty </w:t>
      </w:r>
      <w:r>
        <w:rPr>
          <w:color w:val="000000"/>
          <w:spacing w:val="0"/>
          <w:w w:val="100"/>
          <w:position w:val="0"/>
          <w:shd w:val="clear" w:color="auto" w:fill="auto"/>
          <w:lang w:val="fr-FR" w:eastAsia="fr-FR" w:bidi="fr-FR"/>
        </w:rPr>
        <w:t xml:space="preserve">Charles Péguy. </w:t>
      </w:r>
      <w:r>
        <w:rPr>
          <w:color w:val="000000"/>
          <w:spacing w:val="0"/>
          <w:w w:val="100"/>
          <w:position w:val="0"/>
          <w:shd w:val="clear" w:color="auto" w:fill="auto"/>
          <w:lang w:val="pl-PL" w:eastAsia="pl-PL" w:bidi="pl-PL"/>
        </w:rPr>
        <w:t xml:space="preserve">Agnostyczny </w:t>
      </w:r>
      <w:r>
        <w:rPr>
          <w:color w:val="000000"/>
          <w:spacing w:val="0"/>
          <w:w w:val="100"/>
          <w:position w:val="0"/>
          <w:shd w:val="clear" w:color="auto" w:fill="auto"/>
          <w:lang w:val="fr-FR" w:eastAsia="fr-FR" w:bidi="fr-FR"/>
        </w:rPr>
        <w:t xml:space="preserve">Gide </w:t>
      </w:r>
      <w:r>
        <w:rPr>
          <w:color w:val="000000"/>
          <w:spacing w:val="0"/>
          <w:w w:val="100"/>
          <w:position w:val="0"/>
          <w:shd w:val="clear" w:color="auto" w:fill="auto"/>
          <w:lang w:val="pl-PL" w:eastAsia="pl-PL" w:bidi="pl-PL"/>
        </w:rPr>
        <w:t>i jego przyjaciele od początku stulecia walczyli ze swymi współczesny</w:t>
        <w:softHyphen/>
        <w:t>mi w imię estetyki która, pomimo niektórych unowocześnień, na</w:t>
        <w:softHyphen/>
        <w:t>leżała właściwie do siedemnastego wieku. Nawet nadrealiści, któ</w:t>
        <w:softHyphen/>
        <w:t>rych gesty i manifesty zdawały się wyrażać wolę pozbycia się wszystkiego co było, zboczyli z drogi żeby szukać swoich prota- gonistów na cmentarzach.</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Ta ciągłość, której nie niszczą bunty, przeciwnie, którą pod</w:t>
        <w:softHyphen/>
        <w:t>kreślają, wyjaśnia dlaczego względnie łatwo przychodzi nowym kierunkom znaleźć we Francji uznanie bez uciążliwych bojów. Tam gdzie nic nie uchodzi za zbyt stare, nic nie jest naprawdę nowe. Poza tym, od czasu zdumiewającego zwycięstwa impresjo</w:t>
        <w:softHyphen/>
        <w:t>nistycznego malarstwa, burżuazja i inteligencja są w strachu, że jeszcze raz spóźnią się z uznaniem nowych wdelkości. Skłon</w:t>
        <w:softHyphen/>
        <w:t>ne są przypuszczać, że to co dzisiaj jest zbyt śmiałe, jutro może stać się najpewniejszą lokatą.</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Nie jest już łatwo </w:t>
      </w:r>
      <w:r>
        <w:rPr>
          <w:i/>
          <w:iCs/>
          <w:color w:val="000000"/>
          <w:spacing w:val="0"/>
          <w:w w:val="100"/>
          <w:position w:val="0"/>
          <w:shd w:val="clear" w:color="auto" w:fill="auto"/>
          <w:lang w:val="fr-FR" w:eastAsia="fr-FR" w:bidi="fr-FR"/>
        </w:rPr>
        <w:t>épater le bourgeois,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 właściwie prawie niemożliwe. Są młodzi pisarze, którzy starali się siać wiatr, ale nie zebrali żadnej burzy, nawet małego podmuchu skandalów, jedynie ostrożną ojcowską radę zachowawczych krytyków żeby bardziej dbali o składnię następnym razem i nie zaniedbywali używać </w:t>
      </w:r>
      <w:r>
        <w:rPr>
          <w:i/>
          <w:iCs/>
          <w:color w:val="000000"/>
          <w:spacing w:val="0"/>
          <w:w w:val="100"/>
          <w:position w:val="0"/>
          <w:shd w:val="clear" w:color="auto" w:fill="auto"/>
          <w:lang w:val="fr-FR" w:eastAsia="fr-FR" w:bidi="fr-FR"/>
        </w:rPr>
        <w:t xml:space="preserve">subjonctif </w:t>
      </w:r>
      <w:r>
        <w:rPr>
          <w:i/>
          <w:iCs/>
          <w:color w:val="000000"/>
          <w:spacing w:val="0"/>
          <w:w w:val="100"/>
          <w:position w:val="0"/>
          <w:shd w:val="clear" w:color="auto" w:fill="auto"/>
          <w:lang w:val="pl-PL" w:eastAsia="pl-PL" w:bidi="pl-PL"/>
        </w:rPr>
        <w:t>de 1’</w:t>
      </w:r>
      <w:r>
        <w:rPr>
          <w:i/>
          <w:iCs/>
          <w:color w:val="000000"/>
          <w:spacing w:val="0"/>
          <w:w w:val="100"/>
          <w:position w:val="0"/>
          <w:shd w:val="clear" w:color="auto" w:fill="auto"/>
          <w:lang w:val="la-001" w:eastAsia="la-001" w:bidi="la-001"/>
        </w:rPr>
        <w:t xml:space="preserve">impar </w:t>
      </w:r>
      <w:r>
        <w:rPr>
          <w:i/>
          <w:iCs/>
          <w:color w:val="000000"/>
          <w:spacing w:val="0"/>
          <w:w w:val="100"/>
          <w:position w:val="0"/>
          <w:shd w:val="clear" w:color="auto" w:fill="auto"/>
          <w:lang w:val="fr-FR" w:eastAsia="fr-FR" w:bidi="fr-FR"/>
        </w:rPr>
        <w:t>fait.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Zaraz po wojnie istniała pew</w:t>
        <w:softHyphen/>
        <w:t>na moda na nieco uroczystą i bardzo smutną pornografię, ale uleciała bez hałasu.</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Pomiędzy 1939 i 1945 kontynent europejski zaznał tak wielu okropności, źe ludzie oduczyli się doznawać grozy. Jest to trwa</w:t>
        <w:softHyphen/>
        <w:t>ły skutek i nie przestaje mieć moralnych i estetycznych następstw.</w:t>
        <w:br w:type="page"/>
      </w:r>
      <w:r>
        <w:rPr>
          <w:color w:val="000000"/>
          <w:spacing w:val="0"/>
          <w:w w:val="100"/>
          <w:position w:val="0"/>
          <w:shd w:val="clear" w:color="auto" w:fill="auto"/>
          <w:lang w:val="pl-PL" w:eastAsia="pl-PL" w:bidi="pl-PL"/>
        </w:rPr>
        <w:t>Prawie żadna książka wojenna nie miała tu wielkiego powodze</w:t>
        <w:softHyphen/>
        <w:t>nia ; spośród wielu znakomitych książek o obozach koncentra</w:t>
        <w:softHyphen/>
        <w:t>cyjnych napisanych przez francuskich autorów, tylko jedna, na</w:t>
        <w:softHyphen/>
        <w:t xml:space="preserve">prawdę zresztą wybitna : ,,Les </w:t>
      </w:r>
      <w:r>
        <w:rPr>
          <w:color w:val="000000"/>
          <w:spacing w:val="0"/>
          <w:w w:val="100"/>
          <w:position w:val="0"/>
          <w:shd w:val="clear" w:color="auto" w:fill="auto"/>
          <w:lang w:val="fr-FR" w:eastAsia="fr-FR" w:bidi="fr-FR"/>
        </w:rPr>
        <w:t xml:space="preserve">jours de notre mort” Davida </w:t>
      </w:r>
      <w:r>
        <w:rPr>
          <w:color w:val="000000"/>
          <w:spacing w:val="0"/>
          <w:w w:val="100"/>
          <w:position w:val="0"/>
          <w:shd w:val="clear" w:color="auto" w:fill="auto"/>
          <w:lang w:val="pl-PL" w:eastAsia="pl-PL" w:bidi="pl-PL"/>
        </w:rPr>
        <w:t xml:space="preserve">Rousset zyskała rozgłos i zwróciła uwagę szerszej publiczności. ,,Rok 1984” </w:t>
      </w:r>
      <w:r>
        <w:rPr>
          <w:color w:val="000000"/>
          <w:spacing w:val="0"/>
          <w:w w:val="100"/>
          <w:position w:val="0"/>
          <w:shd w:val="clear" w:color="auto" w:fill="auto"/>
          <w:lang w:val="fr-FR" w:eastAsia="fr-FR" w:bidi="fr-FR"/>
        </w:rPr>
        <w:t xml:space="preserve">Orwell’a </w:t>
      </w:r>
      <w:r>
        <w:rPr>
          <w:color w:val="000000"/>
          <w:spacing w:val="0"/>
          <w:w w:val="100"/>
          <w:position w:val="0"/>
          <w:shd w:val="clear" w:color="auto" w:fill="auto"/>
          <w:lang w:val="pl-PL" w:eastAsia="pl-PL" w:bidi="pl-PL"/>
        </w:rPr>
        <w:t>został pominięty milczeniem przez prasę i nie znalazł czytelników — fakt i trudny do wiary i skłaniający do protestu w kraju, którego literatura nie znała prawie nigdy wymykania się od zagadnień i gdzie nawet Romantycy docho</w:t>
        <w:softHyphen/>
        <w:t>wali wierności tradycji, która każę konfrontować uczucia, wizje i idee z rzeczywistością społeczną.</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 xml:space="preserve">Po pierwszej wojnie światowej trzy grupy — chciałoby się wiedzieć trzy pół-pokolenia — zdobyły najmocniejszą pozycję we francuskiej literaturze. Przede wszystkim ludzie zgrupowani głównie dokoła ,,La </w:t>
      </w:r>
      <w:r>
        <w:rPr>
          <w:color w:val="000000"/>
          <w:spacing w:val="0"/>
          <w:w w:val="100"/>
          <w:position w:val="0"/>
          <w:shd w:val="clear" w:color="auto" w:fill="auto"/>
          <w:lang w:val="fr-FR" w:eastAsia="fr-FR" w:bidi="fr-FR"/>
        </w:rPr>
        <w:t xml:space="preserve">Nouvelle Revue Française”, </w:t>
      </w:r>
      <w:r>
        <w:rPr>
          <w:color w:val="000000"/>
          <w:spacing w:val="0"/>
          <w:w w:val="100"/>
          <w:position w:val="0"/>
          <w:shd w:val="clear" w:color="auto" w:fill="auto"/>
          <w:lang w:val="pl-PL" w:eastAsia="pl-PL" w:bidi="pl-PL"/>
        </w:rPr>
        <w:t xml:space="preserve">większość z nich już około pięćdziesiątki zanim ich uznano — a więc tacy jak </w:t>
      </w:r>
      <w:r>
        <w:rPr>
          <w:color w:val="000000"/>
          <w:spacing w:val="0"/>
          <w:w w:val="100"/>
          <w:position w:val="0"/>
          <w:shd w:val="clear" w:color="auto" w:fill="auto"/>
          <w:lang w:val="fr-FR" w:eastAsia="fr-FR" w:bidi="fr-FR"/>
        </w:rPr>
        <w:t xml:space="preserve">Gide, Claudel, Valéry, </w:t>
      </w:r>
      <w:r>
        <w:rPr>
          <w:color w:val="000000"/>
          <w:spacing w:val="0"/>
          <w:w w:val="100"/>
          <w:position w:val="0"/>
          <w:shd w:val="clear" w:color="auto" w:fill="auto"/>
          <w:lang w:val="pl-PL" w:eastAsia="pl-PL" w:bidi="pl-PL"/>
        </w:rPr>
        <w:t xml:space="preserve">Suares ; następnie o piętnaście mniej więcej lat młodsi od nich : Roger Martin </w:t>
      </w:r>
      <w:r>
        <w:rPr>
          <w:color w:val="000000"/>
          <w:spacing w:val="0"/>
          <w:w w:val="100"/>
          <w:position w:val="0"/>
          <w:shd w:val="clear" w:color="auto" w:fill="auto"/>
          <w:lang w:val="fr-FR" w:eastAsia="fr-FR" w:bidi="fr-FR"/>
        </w:rPr>
        <w:t xml:space="preserve">du Gard, Mauriac, </w:t>
      </w:r>
      <w:r>
        <w:rPr>
          <w:color w:val="000000"/>
          <w:spacing w:val="0"/>
          <w:w w:val="100"/>
          <w:position w:val="0"/>
          <w:shd w:val="clear" w:color="auto" w:fill="auto"/>
          <w:lang w:val="pl-PL" w:eastAsia="pl-PL" w:bidi="pl-PL"/>
        </w:rPr>
        <w:t xml:space="preserve">Duhamel, </w:t>
      </w:r>
      <w:r>
        <w:rPr>
          <w:color w:val="000000"/>
          <w:spacing w:val="0"/>
          <w:w w:val="100"/>
          <w:position w:val="0"/>
          <w:shd w:val="clear" w:color="auto" w:fill="auto"/>
          <w:lang w:val="fr-FR" w:eastAsia="fr-FR" w:bidi="fr-FR"/>
        </w:rPr>
        <w:t xml:space="preserve">Romains, Maurois, Bernanos, Giraudoux i Cocteau. </w:t>
      </w:r>
      <w:r>
        <w:rPr>
          <w:color w:val="000000"/>
          <w:spacing w:val="0"/>
          <w:w w:val="100"/>
          <w:position w:val="0"/>
          <w:shd w:val="clear" w:color="auto" w:fill="auto"/>
          <w:lang w:val="pl-PL" w:eastAsia="pl-PL" w:bidi="pl-PL"/>
        </w:rPr>
        <w:t xml:space="preserve">Wreszcie około dwudziestu pięciu lat młodsi : Breton, </w:t>
      </w:r>
      <w:r>
        <w:rPr>
          <w:color w:val="000000"/>
          <w:spacing w:val="0"/>
          <w:w w:val="100"/>
          <w:position w:val="0"/>
          <w:shd w:val="clear" w:color="auto" w:fill="auto"/>
          <w:lang w:val="fr-FR" w:eastAsia="fr-FR" w:bidi="fr-FR"/>
        </w:rPr>
        <w:t>Monther</w:t>
        <w:softHyphen/>
        <w:t xml:space="preserve">lant, Drieu La Rochelle, Giono, Aragon, Céline </w:t>
      </w:r>
      <w:r>
        <w:rPr>
          <w:color w:val="000000"/>
          <w:spacing w:val="0"/>
          <w:w w:val="100"/>
          <w:position w:val="0"/>
          <w:shd w:val="clear" w:color="auto" w:fill="auto"/>
          <w:lang w:val="pl-PL" w:eastAsia="pl-PL" w:bidi="pl-PL"/>
        </w:rPr>
        <w:t xml:space="preserve">i, najmłodszy z tej grupy, </w:t>
      </w:r>
      <w:r>
        <w:rPr>
          <w:color w:val="000000"/>
          <w:spacing w:val="0"/>
          <w:w w:val="100"/>
          <w:position w:val="0"/>
          <w:shd w:val="clear" w:color="auto" w:fill="auto"/>
          <w:lang w:val="fr-FR" w:eastAsia="fr-FR" w:bidi="fr-FR"/>
        </w:rPr>
        <w:t>Malraux.</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Kiedy skończyła się druga wojna światowa, sytuacja ostat</w:t>
        <w:softHyphen/>
        <w:t xml:space="preserve">niego pokolenia była odbiciem tragicznych wydarzeń : </w:t>
      </w:r>
      <w:r>
        <w:rPr>
          <w:color w:val="000000"/>
          <w:spacing w:val="0"/>
          <w:w w:val="100"/>
          <w:position w:val="0"/>
          <w:shd w:val="clear" w:color="auto" w:fill="auto"/>
          <w:lang w:val="fr-FR" w:eastAsia="fr-FR" w:bidi="fr-FR"/>
        </w:rPr>
        <w:t xml:space="preserve">Drieu </w:t>
      </w:r>
      <w:r>
        <w:rPr>
          <w:color w:val="000000"/>
          <w:spacing w:val="0"/>
          <w:w w:val="100"/>
          <w:position w:val="0"/>
          <w:shd w:val="clear" w:color="auto" w:fill="auto"/>
          <w:lang w:val="pl-PL" w:eastAsia="pl-PL" w:bidi="pl-PL"/>
        </w:rPr>
        <w:t xml:space="preserve">La </w:t>
      </w:r>
      <w:r>
        <w:rPr>
          <w:color w:val="000000"/>
          <w:spacing w:val="0"/>
          <w:w w:val="100"/>
          <w:position w:val="0"/>
          <w:shd w:val="clear" w:color="auto" w:fill="auto"/>
          <w:lang w:val="fr-FR" w:eastAsia="fr-FR" w:bidi="fr-FR"/>
        </w:rPr>
        <w:t xml:space="preserve">Rochelle </w:t>
      </w:r>
      <w:r>
        <w:rPr>
          <w:color w:val="000000"/>
          <w:spacing w:val="0"/>
          <w:w w:val="100"/>
          <w:position w:val="0"/>
          <w:shd w:val="clear" w:color="auto" w:fill="auto"/>
          <w:lang w:val="pl-PL" w:eastAsia="pl-PL" w:bidi="pl-PL"/>
        </w:rPr>
        <w:t>popełnił samobójstwo wskutek swojej współpracy z nie</w:t>
        <w:softHyphen/>
        <w:t xml:space="preserve">przyjacielem ; </w:t>
      </w:r>
      <w:r>
        <w:rPr>
          <w:color w:val="000000"/>
          <w:spacing w:val="0"/>
          <w:w w:val="100"/>
          <w:position w:val="0"/>
          <w:shd w:val="clear" w:color="auto" w:fill="auto"/>
          <w:lang w:val="fr-FR" w:eastAsia="fr-FR" w:bidi="fr-FR"/>
        </w:rPr>
        <w:t xml:space="preserve">Montherlant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Giono, </w:t>
      </w:r>
      <w:r>
        <w:rPr>
          <w:color w:val="000000"/>
          <w:spacing w:val="0"/>
          <w:w w:val="100"/>
          <w:position w:val="0"/>
          <w:shd w:val="clear" w:color="auto" w:fill="auto"/>
          <w:lang w:val="pl-PL" w:eastAsia="pl-PL" w:bidi="pl-PL"/>
        </w:rPr>
        <w:t xml:space="preserve">którym zarzucano poważne polityczne błędy nie mogli nic publikować ; </w:t>
      </w:r>
      <w:r>
        <w:rPr>
          <w:color w:val="000000"/>
          <w:spacing w:val="0"/>
          <w:w w:val="100"/>
          <w:position w:val="0"/>
          <w:shd w:val="clear" w:color="auto" w:fill="auto"/>
          <w:lang w:val="fr-FR" w:eastAsia="fr-FR" w:bidi="fr-FR"/>
        </w:rPr>
        <w:t xml:space="preserve">Céline </w:t>
      </w:r>
      <w:r>
        <w:rPr>
          <w:color w:val="000000"/>
          <w:spacing w:val="0"/>
          <w:w w:val="100"/>
          <w:position w:val="0"/>
          <w:shd w:val="clear" w:color="auto" w:fill="auto"/>
          <w:lang w:val="pl-PL" w:eastAsia="pl-PL" w:bidi="pl-PL"/>
        </w:rPr>
        <w:t>uciekł do Danii ; Aragon wybrał już na dobre wyjaławiającą rolę komunis</w:t>
        <w:softHyphen/>
        <w:t xml:space="preserve">tycznego poety-laureata ; Breton nie wrócił jeszcze ze swego amerykańskiego wygnania </w:t>
      </w:r>
      <w:r>
        <w:rPr>
          <w:color w:val="000000"/>
          <w:spacing w:val="0"/>
          <w:w w:val="100"/>
          <w:position w:val="0"/>
          <w:shd w:val="clear" w:color="auto" w:fill="auto"/>
          <w:lang w:val="fr-FR" w:eastAsia="fr-FR" w:bidi="fr-FR"/>
        </w:rPr>
        <w:t xml:space="preserve">a. Malraux, </w:t>
      </w:r>
      <w:r>
        <w:rPr>
          <w:color w:val="000000"/>
          <w:spacing w:val="0"/>
          <w:w w:val="100"/>
          <w:position w:val="0"/>
          <w:shd w:val="clear" w:color="auto" w:fill="auto"/>
          <w:lang w:val="pl-PL" w:eastAsia="pl-PL" w:bidi="pl-PL"/>
        </w:rPr>
        <w:t xml:space="preserve">po swoim powrocie z pól bitwy, zajął się polityką i następnie filozofią sztuki. Z drugiej grupy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 xml:space="preserve">zabrał się do politycznego dziennikarstwa, tak jak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który miał umrzeć przedwcześnie. </w:t>
      </w:r>
      <w:r>
        <w:rPr>
          <w:color w:val="000000"/>
          <w:spacing w:val="0"/>
          <w:w w:val="100"/>
          <w:position w:val="0"/>
          <w:shd w:val="clear" w:color="auto" w:fill="auto"/>
          <w:lang w:val="fr-FR" w:eastAsia="fr-FR" w:bidi="fr-FR"/>
        </w:rPr>
        <w:t xml:space="preserve">A Giraudoux </w:t>
      </w:r>
      <w:r>
        <w:rPr>
          <w:color w:val="000000"/>
          <w:spacing w:val="0"/>
          <w:w w:val="100"/>
          <w:position w:val="0"/>
          <w:shd w:val="clear" w:color="auto" w:fill="auto"/>
          <w:lang w:val="pl-PL" w:eastAsia="pl-PL" w:bidi="pl-PL"/>
        </w:rPr>
        <w:t>już nie było.</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 xml:space="preserve">W ostatnich latach pierwszej wojny światowej i jakiś czas później ,,Le </w:t>
      </w:r>
      <w:r>
        <w:rPr>
          <w:color w:val="000000"/>
          <w:spacing w:val="0"/>
          <w:w w:val="100"/>
          <w:position w:val="0"/>
          <w:shd w:val="clear" w:color="auto" w:fill="auto"/>
          <w:lang w:val="fr-FR" w:eastAsia="fr-FR" w:bidi="fr-FR"/>
        </w:rPr>
        <w:t xml:space="preserve">Feu” Henri Barbusse’a, </w:t>
      </w:r>
      <w:r>
        <w:rPr>
          <w:color w:val="000000"/>
          <w:spacing w:val="0"/>
          <w:w w:val="100"/>
          <w:position w:val="0"/>
          <w:shd w:val="clear" w:color="auto" w:fill="auto"/>
          <w:lang w:val="pl-PL" w:eastAsia="pl-PL" w:bidi="pl-PL"/>
        </w:rPr>
        <w:t>głęboko pacyfistyczna książka zdobyła niezwykłe powodzenie. (Nagroda Goncourtów 1916). Podczas drugiej wojny światowej książka katolicka, bar</w:t>
        <w:softHyphen/>
        <w:t xml:space="preserve">dzo kościelna, , Jezus i jego czas” (przez Daniel </w:t>
      </w:r>
      <w:r>
        <w:rPr>
          <w:color w:val="000000"/>
          <w:spacing w:val="0"/>
          <w:w w:val="100"/>
          <w:position w:val="0"/>
          <w:shd w:val="clear" w:color="auto" w:fill="auto"/>
          <w:lang w:val="fr-FR" w:eastAsia="fr-FR" w:bidi="fr-FR"/>
        </w:rPr>
        <w:t xml:space="preserve">Rops’a) </w:t>
      </w:r>
      <w:r>
        <w:rPr>
          <w:color w:val="000000"/>
          <w:spacing w:val="0"/>
          <w:w w:val="100"/>
          <w:position w:val="0"/>
          <w:shd w:val="clear" w:color="auto" w:fill="auto"/>
          <w:lang w:val="pl-PL" w:eastAsia="pl-PL" w:bidi="pl-PL"/>
        </w:rPr>
        <w:t>znalazła więcej nabywców i czytelników niż jakiekolwiek inne dzieło wy</w:t>
        <w:softHyphen/>
        <w:t>dane w ciągu ostatnich dwudziestu lat. Ten fakt jest bez wątpie</w:t>
        <w:softHyphen/>
        <w:t>nia bardziej charakterystyczny niż moda na tak zwany egzysten- cjalizm, który przez kilka lat przyciągał uwagę ludzi zbyt łatwo mieszających hałaśliwą grupę z narodem i ciężkawą terminolo</w:t>
        <w:softHyphen/>
        <w:t>gię z przewrotem intelektualnym.</w:t>
      </w:r>
    </w:p>
    <w:p>
      <w:pPr>
        <w:pStyle w:val="Style4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Niektóre głosy zdawały się wtedy być mocne, tylko dlatego, że tak wiele mocnych głosów milczało. Na przykład nieobecność wielkiego narratora pośród francuskich powieściopisarzy — Jean </w:t>
      </w:r>
      <w:r>
        <w:rPr>
          <w:color w:val="000000"/>
          <w:spacing w:val="0"/>
          <w:w w:val="100"/>
          <w:position w:val="0"/>
          <w:shd w:val="clear" w:color="auto" w:fill="auto"/>
          <w:lang w:val="fr-FR" w:eastAsia="fr-FR" w:bidi="fr-FR"/>
        </w:rPr>
        <w:t xml:space="preserve">Giono </w:t>
      </w:r>
      <w:r>
        <w:rPr>
          <w:color w:val="000000"/>
          <w:spacing w:val="0"/>
          <w:w w:val="100"/>
          <w:position w:val="0"/>
          <w:shd w:val="clear" w:color="auto" w:fill="auto"/>
          <w:lang w:val="pl-PL" w:eastAsia="pl-PL" w:bidi="pl-PL"/>
        </w:rPr>
        <w:t>— dała miejsce wielu młodym pisarzom. Nie przedrukowy</w:t>
        <w:softHyphen/>
        <w:t xml:space="preserve">wano dzieł </w:t>
      </w:r>
      <w:r>
        <w:rPr>
          <w:color w:val="000000"/>
          <w:spacing w:val="0"/>
          <w:w w:val="100"/>
          <w:position w:val="0"/>
          <w:shd w:val="clear" w:color="auto" w:fill="auto"/>
          <w:lang w:val="fr-FR" w:eastAsia="fr-FR" w:bidi="fr-FR"/>
        </w:rPr>
        <w:t xml:space="preserve">Céline’a </w:t>
      </w:r>
      <w:r>
        <w:rPr>
          <w:color w:val="000000"/>
          <w:spacing w:val="0"/>
          <w:w w:val="100"/>
          <w:position w:val="0"/>
          <w:shd w:val="clear" w:color="auto" w:fill="auto"/>
          <w:lang w:val="pl-PL" w:eastAsia="pl-PL" w:bidi="pl-PL"/>
        </w:rPr>
        <w:t>i wielu eksploatowało kopalnię którą otwo</w:t>
        <w:softHyphen/>
        <w:br w:type="page"/>
      </w:r>
      <w:r>
        <w:rPr>
          <w:color w:val="000000"/>
          <w:spacing w:val="0"/>
          <w:w w:val="100"/>
          <w:position w:val="0"/>
          <w:shd w:val="clear" w:color="auto" w:fill="auto"/>
          <w:lang w:val="pl-PL" w:eastAsia="pl-PL" w:bidi="pl-PL"/>
        </w:rPr>
        <w:t>rzył swoimi dwoma pierwszymi powieściami. Głosili oni że wy</w:t>
        <w:softHyphen/>
        <w:t xml:space="preserve">stępują z nową filozofią — a właściwie łączyli język i neo-natu- ralizm </w:t>
      </w:r>
      <w:r>
        <w:rPr>
          <w:color w:val="000000"/>
          <w:spacing w:val="0"/>
          <w:w w:val="100"/>
          <w:position w:val="0"/>
          <w:shd w:val="clear" w:color="auto" w:fill="auto"/>
          <w:lang w:val="fr-FR" w:eastAsia="fr-FR" w:bidi="fr-FR"/>
        </w:rPr>
        <w:t xml:space="preserve">Céline’a </w:t>
      </w:r>
      <w:r>
        <w:rPr>
          <w:color w:val="000000"/>
          <w:spacing w:val="0"/>
          <w:w w:val="100"/>
          <w:position w:val="0"/>
          <w:shd w:val="clear" w:color="auto" w:fill="auto"/>
          <w:lang w:val="pl-PL" w:eastAsia="pl-PL" w:bidi="pl-PL"/>
        </w:rPr>
        <w:t xml:space="preserve">z pewnymi elementami techniki amerykańskiej powieści, w szczególności z tymi które rozwinęli Dos </w:t>
      </w:r>
      <w:r>
        <w:rPr>
          <w:color w:val="000000"/>
          <w:spacing w:val="0"/>
          <w:w w:val="100"/>
          <w:position w:val="0"/>
          <w:shd w:val="clear" w:color="auto" w:fill="auto"/>
          <w:lang w:val="la-001" w:eastAsia="la-001" w:bidi="la-001"/>
        </w:rPr>
        <w:t xml:space="preserve">Passos, </w:t>
      </w:r>
      <w:r>
        <w:rPr>
          <w:color w:val="000000"/>
          <w:spacing w:val="0"/>
          <w:w w:val="100"/>
          <w:position w:val="0"/>
          <w:shd w:val="clear" w:color="auto" w:fill="auto"/>
          <w:lang w:val="pl-PL" w:eastAsia="pl-PL" w:bidi="pl-PL"/>
        </w:rPr>
        <w:t>Hemingway i autorzy niektórych powieści kryminalnych.</w:t>
      </w:r>
    </w:p>
    <w:p>
      <w:pPr>
        <w:pStyle w:val="Style4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Naród francuski zaznał poniżającej klęski i żył pod depra</w:t>
        <w:softHyphen/>
        <w:t>wującą okupacją — a jednak nie ma dotychczas ani jednej waż</w:t>
        <w:softHyphen/>
        <w:t>niejszej książki która by utrwaliła to straszliwe doświadczenie. Częściowo podziemna, skrajnie nacjonalistyczna poezja na uży</w:t>
        <w:softHyphen/>
        <w:t>tek doraźny, bardzo wielbiona w 1944, stała się nieczytelna w dwa lata później i dzisiaj jest po prostu nie do pomyślenia. W pierwszych latach po wyzwoleniu można było mieć wraże</w:t>
        <w:softHyphen/>
        <w:t xml:space="preserve">nie że literatura francuska raz jeszcze przechodzi przewrót, głębszy nawet niż te jakie dotychczas znała. Oczekiwano że już jutro albo pojutrze pojawi się nowa treść, do której natchnienie da nowy cel społeczny, w duchu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Obecnie nie ulega już wątpliwości że wojna, okupacja, wyzwolenie, nie natchnęły młodszego pokolenia pisarzy, że nie pojawili się młodsi, służący tej nowej treści. Istnieje wiele talentów wśród tych co dziś mają 25 czy 30 lat, ale żaden z nich nie zdaje się być zdolny ani nawet chętny, wykroczyć poza strefę zakreśloną przez ludzi urodzonych w końcu poprzedniego czy w początku tego stulecia.</w:t>
      </w:r>
    </w:p>
    <w:p>
      <w:pPr>
        <w:pStyle w:val="Style4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Można próbować wytłumaczyć brak estetycznej nowości faktem że francuscy pisarze ulegli po wojnie w bardzo silnym stopniu wpływom tak zwanej postępowej filozofii, która pod</w:t>
        <w:softHyphen/>
        <w:t>kreśla znaczenie społecznej treści i wydaje się usprawiedliwiać pewną pogardę dla estetyld. Jak jednak wytłumaczyć że spo</w:t>
        <w:softHyphen/>
        <w:t xml:space="preserve">łeczne zainteresowania naszej epoki są w ich dziełach nieobecne ? Podpisują oni protesty i oświadczenia które uważają za ultra- </w:t>
      </w:r>
      <w:r>
        <w:rPr>
          <w:color w:val="000000"/>
          <w:spacing w:val="0"/>
          <w:w w:val="100"/>
          <w:position w:val="0"/>
          <w:shd w:val="clear" w:color="auto" w:fill="auto"/>
          <w:lang w:val="fr-FR" w:eastAsia="fr-FR" w:bidi="fr-FR"/>
        </w:rPr>
        <w:t xml:space="preserve">lewûcowe, </w:t>
      </w:r>
      <w:r>
        <w:rPr>
          <w:color w:val="000000"/>
          <w:spacing w:val="0"/>
          <w:w w:val="100"/>
          <w:position w:val="0"/>
          <w:shd w:val="clear" w:color="auto" w:fill="auto"/>
          <w:lang w:val="pl-PL" w:eastAsia="pl-PL" w:bidi="pl-PL"/>
        </w:rPr>
        <w:t>a tworzą literaturę wyrażającą niemal absurdalny indywidualizm, i coraz bardziej religijną, w istocie katolicką, postawę wobec życia, grzechu i śmierci. Francuska rewolucja literacka była przebraną kontrrewolucją, wynikła z nieczystego sumienia i zamętu świadomości.</w:t>
      </w:r>
    </w:p>
    <w:p>
      <w:pPr>
        <w:pStyle w:val="Style4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Są co najmniej trzy możliwości dla literatury. Może ona wy</w:t>
        <w:softHyphen/>
        <w:t>cofać się na wewnętrzne wygnanie, albo odbijać tylko rzeczy</w:t>
        <w:softHyphen/>
        <w:t>wistość społeczną nie działając na nią, albo, przeciwnie, wy</w:t>
        <w:softHyphen/>
        <w:t>przedzać współczesne społeczeństwo i kształtować w ten sposób jego sumienie i jego świadomość. We Francji literatura dawno już temu wywalczyła sobie to trzecie stanowisko, ale jak się zdaje, w danej chwili cofnęła się na drugie, tam gdzie ogranicza się do odbijania i nie czuje się zdolna przezwyciężyć niebezpiecz</w:t>
        <w:softHyphen/>
        <w:t>nego zamętu w umyśle wielkiego narodu bardziej osłabionego przez ostatnie zwycięstwa niż przez wcześniejsze klęski. Nie za</w:t>
        <w:softHyphen/>
        <w:t>pominajmy jednak że w dziedzinie twórczości duchowej schy</w:t>
        <w:softHyphen/>
        <w:t>łek jest pretensjonalny, śmierć często wrzaskliwa i tylko naro</w:t>
        <w:softHyphen/>
        <w:t>dziny są ciche.</w:t>
      </w:r>
    </w:p>
    <w:p>
      <w:pPr>
        <w:pStyle w:val="Style4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Godzina nowych narodzin może być bliska.</w:t>
      </w:r>
    </w:p>
    <w:p>
      <w:pPr>
        <w:pStyle w:val="Style42"/>
        <w:keepNext w:val="0"/>
        <w:keepLines w:val="0"/>
        <w:widowControl w:val="0"/>
        <w:shd w:val="clear" w:color="auto" w:fill="auto"/>
        <w:bidi w:val="0"/>
        <w:spacing w:before="0" w:after="0"/>
        <w:ind w:left="0" w:right="420" w:firstLine="0"/>
        <w:jc w:val="right"/>
        <w:sectPr>
          <w:headerReference w:type="default" r:id="rId47"/>
          <w:footerReference w:type="default" r:id="rId48"/>
          <w:headerReference w:type="even" r:id="rId49"/>
          <w:footerReference w:type="even" r:id="rId50"/>
          <w:footnotePr>
            <w:pos w:val="pageBottom"/>
            <w:numFmt w:val="chicago"/>
            <w:numStart w:val="1"/>
            <w:numRestart w:val="continuous"/>
            <w15:footnoteColumns w:val="1"/>
          </w:footnotePr>
          <w:pgSz w:w="6985" w:h="11565"/>
          <w:pgMar w:top="1133" w:left="586" w:right="593" w:bottom="737" w:header="0" w:footer="3" w:gutter="0"/>
          <w:pgNumType w:start="38"/>
          <w:cols w:space="720"/>
          <w:noEndnote/>
          <w:rtlGutter w:val="0"/>
          <w:docGrid w:linePitch="360"/>
        </w:sectPr>
      </w:pPr>
      <w:r>
        <mc:AlternateContent>
          <mc:Choice Requires="wps">
            <w:drawing>
              <wp:anchor distT="0" distB="0" distL="114300" distR="114300" simplePos="0" relativeHeight="125829379" behindDoc="0" locked="0" layoutInCell="1" allowOverlap="1">
                <wp:simplePos x="0" y="0"/>
                <wp:positionH relativeFrom="page">
                  <wp:posOffset>650875</wp:posOffset>
                </wp:positionH>
                <wp:positionV relativeFrom="paragraph">
                  <wp:posOffset>114300</wp:posOffset>
                </wp:positionV>
                <wp:extent cx="1508760" cy="146050"/>
                <wp:wrapTopAndBottom/>
                <wp:docPr id="82" name="Shape 82"/>
                <a:graphic xmlns:a="http://schemas.openxmlformats.org/drawingml/2006/main">
                  <a:graphicData uri="http://schemas.microsoft.com/office/word/2010/wordprocessingShape">
                    <wps:wsp>
                      <wps:cNvSpPr txBox="1"/>
                      <wps:spPr>
                        <a:xfrm>
                          <a:ext cx="1508760" cy="14605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pl-PL" w:eastAsia="pl-PL" w:bidi="pl-PL"/>
                              </w:rPr>
                              <w:t>{Tłumaczył Czesław MIŁOSZ)</w:t>
                            </w:r>
                          </w:p>
                        </w:txbxContent>
                      </wps:txbx>
                      <wps:bodyPr wrap="none" lIns="0" tIns="0" rIns="0" bIns="0">
                        <a:noAutoFit/>
                      </wps:bodyPr>
                    </wps:wsp>
                  </a:graphicData>
                </a:graphic>
              </wp:anchor>
            </w:drawing>
          </mc:Choice>
          <mc:Fallback>
            <w:pict>
              <v:shape id="_x0000_s1108" type="#_x0000_t202" style="position:absolute;margin-left:51.25pt;margin-top:9.pt;width:118.8pt;height:11.5pt;z-index:-125829374;mso-wrap-distance-left:9.pt;mso-wrap-distance-right:9.pt;mso-position-horizontal-relative:page" filled="f" stroked="f">
                <v:textbox inset="0,0,0,0">
                  <w:txbxContent>
                    <w:p>
                      <w:pPr>
                        <w:pStyle w:val="Style30"/>
                        <w:keepNext w:val="0"/>
                        <w:keepLines w:val="0"/>
                        <w:widowControl w:val="0"/>
                        <w:shd w:val="clear" w:color="auto" w:fill="auto"/>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pl-PL" w:eastAsia="pl-PL" w:bidi="pl-PL"/>
                        </w:rPr>
                        <w:t>{Tłumaczył Czesław MIŁOSZ)</w:t>
                      </w:r>
                    </w:p>
                  </w:txbxContent>
                </v:textbox>
                <w10:wrap type="topAndBottom" anchorx="page"/>
              </v:shape>
            </w:pict>
          </mc:Fallback>
        </mc:AlternateContent>
      </w:r>
      <w:r>
        <w:rPr>
          <w:i/>
          <w:iCs/>
          <w:color w:val="000000"/>
          <w:spacing w:val="0"/>
          <w:w w:val="100"/>
          <w:position w:val="0"/>
          <w:shd w:val="clear" w:color="auto" w:fill="auto"/>
          <w:lang w:val="fr-FR" w:eastAsia="fr-FR" w:bidi="fr-FR"/>
        </w:rPr>
        <w:t xml:space="preserve">Manès </w:t>
      </w:r>
      <w:r>
        <w:rPr>
          <w:i/>
          <w:iCs/>
          <w:color w:val="000000"/>
          <w:spacing w:val="0"/>
          <w:w w:val="100"/>
          <w:position w:val="0"/>
          <w:shd w:val="clear" w:color="auto" w:fill="auto"/>
          <w:lang w:val="pl-PL" w:eastAsia="pl-PL" w:bidi="pl-PL"/>
        </w:rPr>
        <w:t>SPERBER</w:t>
      </w:r>
    </w:p>
    <w:p>
      <w:pPr>
        <w:pStyle w:val="Style39"/>
        <w:keepNext/>
        <w:keepLines/>
        <w:widowControl w:val="0"/>
        <w:shd w:val="clear" w:color="auto" w:fill="auto"/>
        <w:bidi w:val="0"/>
        <w:spacing w:before="0" w:after="62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Notatki z lektury</w:t>
      </w:r>
      <w:bookmarkEnd w:id="26"/>
      <w:bookmarkEnd w:id="27"/>
    </w:p>
    <w:p>
      <w:pPr>
        <w:pStyle w:val="Style42"/>
        <w:keepNext w:val="0"/>
        <w:keepLines w:val="0"/>
        <w:widowControl w:val="0"/>
        <w:shd w:val="clear" w:color="auto" w:fill="auto"/>
        <w:bidi w:val="0"/>
        <w:spacing w:before="0" w:after="240"/>
        <w:ind w:left="0" w:right="0" w:firstLine="0"/>
        <w:jc w:val="center"/>
      </w:pPr>
      <w:r>
        <w:rPr>
          <w:color w:val="000000"/>
          <w:spacing w:val="0"/>
          <w:w w:val="100"/>
          <w:position w:val="0"/>
          <w:shd w:val="clear" w:color="auto" w:fill="auto"/>
          <w:lang w:val="pl-PL" w:eastAsia="pl-PL" w:bidi="pl-PL"/>
        </w:rPr>
        <w:t>PRZEKŁADY I GAŁCZYŃSKI</w:t>
      </w:r>
    </w:p>
    <w:p>
      <w:pPr>
        <w:pStyle w:val="Style42"/>
        <w:keepNext w:val="0"/>
        <w:keepLines w:val="0"/>
        <w:widowControl w:val="0"/>
        <w:shd w:val="clear" w:color="auto" w:fill="auto"/>
        <w:bidi w:val="0"/>
        <w:spacing w:before="0" w:after="40"/>
        <w:ind w:left="0" w:right="0" w:firstLine="400"/>
        <w:jc w:val="both"/>
      </w:pPr>
      <w:r>
        <w:rPr>
          <w:color w:val="000000"/>
          <w:spacing w:val="0"/>
          <w:w w:val="100"/>
          <w:position w:val="0"/>
          <w:shd w:val="clear" w:color="auto" w:fill="auto"/>
          <w:lang w:val="pl-PL" w:eastAsia="pl-PL" w:bidi="pl-PL"/>
        </w:rPr>
        <w:t>Ostatnie dziesięciolecie literatury polskiej powinno być na</w:t>
        <w:softHyphen/>
        <w:t>zwane dziesięcioleciem przekładów, bo w tej dziedzinie zrobiono najwięcej. Wydawanie klasyków światowych w rodzimym języ</w:t>
        <w:softHyphen/>
        <w:t>ku kompensuje w znacznym stopniu małą albo żadną znajomość języków obcych u młodego pokolenia i hermetyczne zamknię</w:t>
        <w:softHyphen/>
        <w:t>cie w granicach niedużego kraju. Zresztą nawet niezła znajo</w:t>
        <w:softHyphen/>
        <w:t>mość jakiegoś języka na poziomie szkolnym nie wystarcza, po</w:t>
        <w:softHyphen/>
        <w:t>zwala najwyżej liznąć obcych autorów w oryginale. Jakie takie spoufalenie z literaturą francuską zawdzięczamy przede wszyst</w:t>
        <w:softHyphen/>
        <w:t>kim Boyowi-Żeleńskiemu. Bez przesady można powiedzieć, że dzieło obce wywiera wpływ dopiero wtedy, kiedy jest osadzone w mowie znanej od dzieciństwa.</w:t>
      </w:r>
    </w:p>
    <w:p>
      <w:pPr>
        <w:pStyle w:val="Style42"/>
        <w:keepNext w:val="0"/>
        <w:keepLines w:val="0"/>
        <w:widowControl w:val="0"/>
        <w:shd w:val="clear" w:color="auto" w:fill="auto"/>
        <w:bidi w:val="0"/>
        <w:spacing w:before="0" w:after="40" w:line="202" w:lineRule="auto"/>
        <w:ind w:left="0" w:right="0" w:firstLine="400"/>
        <w:jc w:val="both"/>
      </w:pPr>
      <w:r>
        <w:rPr>
          <w:color w:val="000000"/>
          <w:spacing w:val="0"/>
          <w:w w:val="100"/>
          <w:position w:val="0"/>
          <w:shd w:val="clear" w:color="auto" w:fill="auto"/>
          <w:lang w:val="pl-PL" w:eastAsia="pl-PL" w:bidi="pl-PL"/>
        </w:rPr>
        <w:t>Ani literatura angielska, ani niemiecka, ani rosyjska nie miały u nas swego Boya. Po wojnie powstały wielkie państwowe domy wydawnicze, rozporządzające środkami poważniejszymi niż dawne firmy prywatne i pojawiły się nowe możliwości także dlatego, że pęd do przekładów jest u pisarzy powszechny i cał</w:t>
        <w:softHyphen/>
        <w:t>kowicie zrozumiały : najpewniejszy środek zarobku dla tych, którzy są pewni swego stylu a którym urzędowe wymagania, kiedy chodzi o aktualne tematy uprzykrzają życie. Słaba płat</w:t>
        <w:softHyphen/>
        <w:t>ność tłumaczeń przed wojną odstręczała od nich wybitniejszych literatów, albo jeżeli już zabierali się do takiej pracy, robili ją na chybcika. Dzisiaj tłumaczenia są nieźle płatne. Są więc wa</w:t>
        <w:softHyphen/>
        <w:t>runki, żeby wypełnić luki i zaległości, datujące się jeszcze z XIX wieku (wtedy w wielu krajach sztuka przekładu szczególnie sie umocniła).</w:t>
      </w:r>
    </w:p>
    <w:p>
      <w:pPr>
        <w:pStyle w:val="Style42"/>
        <w:keepNext w:val="0"/>
        <w:keepLines w:val="0"/>
        <w:widowControl w:val="0"/>
        <w:shd w:val="clear" w:color="auto" w:fill="auto"/>
        <w:bidi w:val="0"/>
        <w:spacing w:before="0" w:after="0"/>
        <w:ind w:left="0" w:right="0" w:firstLine="400"/>
        <w:jc w:val="both"/>
        <w:sectPr>
          <w:headerReference w:type="default" r:id="rId51"/>
          <w:footerReference w:type="default" r:id="rId52"/>
          <w:headerReference w:type="even" r:id="rId53"/>
          <w:footerReference w:type="even" r:id="rId54"/>
          <w:footnotePr>
            <w:pos w:val="pageBottom"/>
            <w:numFmt w:val="chicago"/>
            <w:numStart w:val="1"/>
            <w:numRestart w:val="continuous"/>
            <w15:footnoteColumns w:val="1"/>
          </w:footnotePr>
          <w:pgSz w:w="6985" w:h="11565"/>
          <w:pgMar w:top="1133" w:left="586" w:right="593" w:bottom="737" w:header="705" w:footer="309" w:gutter="0"/>
          <w:pgNumType w:start="1682"/>
          <w:cols w:space="720"/>
          <w:noEndnote/>
          <w:rtlGutter w:val="0"/>
          <w:docGrid w:linePitch="360"/>
        </w:sectPr>
      </w:pPr>
      <w:r>
        <w:rPr>
          <w:color w:val="000000"/>
          <w:spacing w:val="0"/>
          <w:w w:val="100"/>
          <w:position w:val="0"/>
          <w:shd w:val="clear" w:color="auto" w:fill="auto"/>
          <w:lang w:val="pl-PL" w:eastAsia="pl-PL" w:bidi="pl-PL"/>
        </w:rPr>
        <w:t>Literatura rosyjska jest oczywiście starannie i obficie tłu</w:t>
        <w:softHyphen/>
        <w:t>maczona. We francuskiej pracę Boya uwziął się kontynuować Julian Rogoziński, który debiutował przed wojną jako poeta i tłumacz poetów francuskich. Niemcom poświęcił się Adolf So</w:t>
        <w:softHyphen/>
        <w:t xml:space="preserve">wiński, też z przedwojennego chowu, ale zobaczymy jak on i inni </w:t>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dadzą sobie radę — dość powiedzieć, że Goethe po polsku tak jakby nie istniał — „Faust” Zegadłowicza to chyba próba, a nie żaden wynik. Równocześnie z zupełnym prawie wyparciem ła</w:t>
        <w:softHyphen/>
        <w:t>ciny, a tym bardziej greki, z programów szkolnych, wzrasta za</w:t>
        <w:softHyphen/>
        <w:t>interesowanie autorami starożytnymi i znajdują się specjaliści przekładu: Jan Parandowski, K. Kumaniecki (wyszła niedawno je</w:t>
        <w:softHyphen/>
        <w:t>go „Wojna Peloponeska” Tukydydesa, ogromny tom), Artur Sandauer.</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Studia literackie nie mogą się obyć bez literatury angielskiej, szczególnie kiedy duży nacisk kładzie się na realizm pierwszych majstrów powieści, jak Daniel Defoe, Swift czy Fielding. Często istniały dzieła tych autorów po polsku ale zapomniane. Jan Kott wskrzesił piękny przekład „Podróży Guliwera” z XVIII wieku i to duża zasługa. Swift, Defoe (czy ktoś spolszczy wreszcie naj- zjadliwszą chyba jego książkę „Przygody Kapitana Singletona”, dzieje pobożnych piratów ?), Fielding, także </w:t>
      </w:r>
      <w:r>
        <w:rPr>
          <w:color w:val="000000"/>
          <w:spacing w:val="0"/>
          <w:w w:val="100"/>
          <w:position w:val="0"/>
          <w:shd w:val="clear" w:color="auto" w:fill="auto"/>
          <w:lang w:val="la-001" w:eastAsia="la-001" w:bidi="la-001"/>
        </w:rPr>
        <w:t xml:space="preserve">Sterne, </w:t>
      </w:r>
      <w:r>
        <w:rPr>
          <w:color w:val="000000"/>
          <w:spacing w:val="0"/>
          <w:w w:val="100"/>
          <w:position w:val="0"/>
          <w:shd w:val="clear" w:color="auto" w:fill="auto"/>
          <w:lang w:val="pl-PL" w:eastAsia="pl-PL" w:bidi="pl-PL"/>
        </w:rPr>
        <w:t xml:space="preserve">ukazali się więc w polu widzenia polskich czytelników. Maria Dąbrowska wydała pamiętniki Samuela </w:t>
      </w:r>
      <w:r>
        <w:rPr>
          <w:color w:val="000000"/>
          <w:spacing w:val="0"/>
          <w:w w:val="100"/>
          <w:position w:val="0"/>
          <w:shd w:val="clear" w:color="auto" w:fill="auto"/>
          <w:lang w:val="fr-FR" w:eastAsia="fr-FR" w:bidi="fr-FR"/>
        </w:rPr>
        <w:t xml:space="preserve">Pepys’a, </w:t>
      </w:r>
      <w:r>
        <w:rPr>
          <w:color w:val="000000"/>
          <w:spacing w:val="0"/>
          <w:w w:val="100"/>
          <w:position w:val="0"/>
          <w:shd w:val="clear" w:color="auto" w:fill="auto"/>
          <w:lang w:val="pl-PL" w:eastAsia="pl-PL" w:bidi="pl-PL"/>
        </w:rPr>
        <w:t>rezultat swojej wieloletniej pracy. Zabrano się także do Szekspira.</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Szekspir w przekładzie Paszkowskiego, Ulricha i Koźmia- na stanowił do ostatnich czasów podstawę dla teatrów i aktorzy łamali sobie zęby na trudnym do mówienia tekście. Do czyta</w:t>
        <w:softHyphen/>
        <w:t>nia dla przyjemności ten Szekspir się nie nadawał, przy najlep</w:t>
        <w:softHyphen/>
        <w:t>szej woli ogarniało zniechęcenie. Lepszego jednak nie było. Kas</w:t>
        <w:softHyphen/>
        <w:t>prowicz i inni nie dorównali, jak to już można dziś z perspek</w:t>
        <w:softHyphen/>
        <w:t>tywy stwierdzić, trzem upartym i uczciwym rzemieślnikom z ubie</w:t>
        <w:softHyphen/>
        <w:t>głego stulecia.</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Że coś z Szekspirem trzeba jednak zacząć, pierwszy poczuł Iwaszkiewicz. A w Warszawie wojennej zapadło wiele postano</w:t>
        <w:softHyphen/>
        <w:t>wień i podziemna organizacja aktorów podniecała literatów na</w:t>
        <w:softHyphen/>
        <w:t>mowami i zaliczkami. Dygat wtedy przełożył „Wieczór trzech króli”, niżej podpisany „Jak wam się podoba”. Dopiero w oko</w:t>
        <w:softHyphen/>
        <w:t>licach roku 1950 sprawa całego Szekspira w nowej polskiej wersji ruszyła z miejsca, zajął się tym Państwowy Instytut Wydaw</w:t>
        <w:softHyphen/>
        <w:t>niczy.</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Losy Szekspira w różnych krajach zależą od wielu czynni</w:t>
        <w:softHyphen/>
        <w:t>ków. We Francji dawno minęła epoka kiedy „Hamleta” grano pod tytułem „Hamlet czyli roztargniony” i mnożą się nowe przekłady — chyba skazane na to, żeby zostać zawsze niedo</w:t>
        <w:softHyphen/>
        <w:t>skonałym przybliżeniem, bo przeszkodą jest sam język. Precy</w:t>
        <w:softHyphen/>
        <w:t>zyjny do rozpaczy, wspaniały jako dyscyplina, beznadziejny kie</w:t>
        <w:softHyphen/>
        <w:t xml:space="preserve">dy trzeba oddać energię jambu (porównajmy angielskie „wait!” i francuskie </w:t>
      </w:r>
      <w:r>
        <w:rPr>
          <w:color w:val="000000"/>
          <w:spacing w:val="0"/>
          <w:w w:val="100"/>
          <w:position w:val="0"/>
          <w:shd w:val="clear" w:color="auto" w:fill="auto"/>
          <w:lang w:val="fr-FR" w:eastAsia="fr-FR" w:bidi="fr-FR"/>
        </w:rPr>
        <w:t xml:space="preserve">„attendez!”), </w:t>
      </w:r>
      <w:r>
        <w:rPr>
          <w:color w:val="000000"/>
          <w:spacing w:val="0"/>
          <w:w w:val="100"/>
          <w:position w:val="0"/>
          <w:shd w:val="clear" w:color="auto" w:fill="auto"/>
          <w:lang w:val="pl-PL" w:eastAsia="pl-PL" w:bidi="pl-PL"/>
        </w:rPr>
        <w:t>niezłomny w swoim gramatycznym porządku. Jak wiadomo istniała we Francji tradycja tłumaczenia poezji prozą.</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Co innego Rosja. Słowiańskie języki są świetnym instru</w:t>
        <w:softHyphen/>
        <w:t>mentem przekładu, Rosjanie od stu kilkudziesięciu lat posługu</w:t>
        <w:softHyphen/>
        <w:t>ją się tym instrumentem z upodobaniem i w żadnym chyba kra</w:t>
        <w:softHyphen/>
        <w:t>ju nie ma tak wielu i tak dobrych tłumaczeń z literatur obcych. Tak było też w Rosji i z Szekspirem. W dwudziestym wieku</w:t>
        <w:br w:type="page"/>
      </w:r>
      <w:r>
        <w:rPr>
          <w:color w:val="000000"/>
          <w:spacing w:val="0"/>
          <w:w w:val="100"/>
          <w:position w:val="0"/>
          <w:shd w:val="clear" w:color="auto" w:fill="auto"/>
          <w:lang w:val="pl-PL" w:eastAsia="pl-PL" w:bidi="pl-PL"/>
        </w:rPr>
        <w:t xml:space="preserve">nowego </w:t>
      </w:r>
      <w:r>
        <w:rPr>
          <w:color w:val="000000"/>
          <w:spacing w:val="0"/>
          <w:w w:val="100"/>
          <w:position w:val="0"/>
          <w:shd w:val="clear" w:color="auto" w:fill="auto"/>
          <w:lang w:val="pl-PL" w:eastAsia="pl-PL" w:bidi="pl-PL"/>
        </w:rPr>
        <w:t xml:space="preserve">Szekspira </w:t>
      </w:r>
      <w:r>
        <w:rPr>
          <w:color w:val="000000"/>
          <w:spacing w:val="0"/>
          <w:w w:val="100"/>
          <w:position w:val="0"/>
          <w:shd w:val="clear" w:color="auto" w:fill="auto"/>
          <w:lang w:val="pl-PL" w:eastAsia="pl-PL" w:bidi="pl-PL"/>
        </w:rPr>
        <w:t xml:space="preserve">Rosjanie </w:t>
      </w:r>
      <w:r>
        <w:rPr>
          <w:color w:val="000000"/>
          <w:spacing w:val="0"/>
          <w:w w:val="100"/>
          <w:position w:val="0"/>
          <w:shd w:val="clear" w:color="auto" w:fill="auto"/>
          <w:lang w:val="pl-PL" w:eastAsia="pl-PL" w:bidi="pl-PL"/>
        </w:rPr>
        <w:t xml:space="preserve">zawdzięczają </w:t>
      </w:r>
      <w:r>
        <w:rPr>
          <w:color w:val="000000"/>
          <w:spacing w:val="0"/>
          <w:w w:val="100"/>
          <w:position w:val="0"/>
          <w:shd w:val="clear" w:color="auto" w:fill="auto"/>
          <w:lang w:val="pl-PL" w:eastAsia="pl-PL" w:bidi="pl-PL"/>
        </w:rPr>
        <w:t xml:space="preserve">Borysowi </w:t>
      </w:r>
      <w:r>
        <w:rPr>
          <w:color w:val="000000"/>
          <w:spacing w:val="0"/>
          <w:w w:val="100"/>
          <w:position w:val="0"/>
          <w:shd w:val="clear" w:color="auto" w:fill="auto"/>
          <w:lang w:val="pl-PL" w:eastAsia="pl-PL" w:bidi="pl-PL"/>
        </w:rPr>
        <w:t>Pasternako</w:t>
        <w:softHyphen/>
      </w:r>
      <w:r>
        <w:rPr>
          <w:color w:val="000000"/>
          <w:spacing w:val="0"/>
          <w:w w:val="100"/>
          <w:position w:val="0"/>
          <w:shd w:val="clear" w:color="auto" w:fill="auto"/>
          <w:lang w:val="pl-PL" w:eastAsia="pl-PL" w:bidi="pl-PL"/>
        </w:rPr>
        <w:t xml:space="preserve">wi, który, ponieważ największy </w:t>
      </w:r>
      <w:r>
        <w:rPr>
          <w:color w:val="000000"/>
          <w:spacing w:val="0"/>
          <w:w w:val="100"/>
          <w:position w:val="0"/>
          <w:shd w:val="clear" w:color="auto" w:fill="auto"/>
          <w:lang w:val="pl-PL" w:eastAsia="pl-PL" w:bidi="pl-PL"/>
        </w:rPr>
        <w:t xml:space="preserve">żyjący </w:t>
      </w:r>
      <w:r>
        <w:rPr>
          <w:color w:val="000000"/>
          <w:spacing w:val="0"/>
          <w:w w:val="100"/>
          <w:position w:val="0"/>
          <w:shd w:val="clear" w:color="auto" w:fill="auto"/>
          <w:lang w:val="pl-PL" w:eastAsia="pl-PL" w:bidi="pl-PL"/>
        </w:rPr>
        <w:t xml:space="preserve">poeta, ,,wypadł z łaski”, żeby tradycji kraju stało się zadość. Jest pewne,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kiedyś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Moskwie stanie </w:t>
      </w:r>
      <w:r>
        <w:rPr>
          <w:color w:val="000000"/>
          <w:spacing w:val="0"/>
          <w:w w:val="100"/>
          <w:position w:val="0"/>
          <w:shd w:val="clear" w:color="auto" w:fill="auto"/>
          <w:lang w:val="pl-PL" w:eastAsia="pl-PL" w:bidi="pl-PL"/>
        </w:rPr>
        <w:t xml:space="preserve">pomnik Borysa Pasternaka —■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za wiersze i </w:t>
      </w:r>
      <w:r>
        <w:rPr>
          <w:color w:val="000000"/>
          <w:spacing w:val="0"/>
          <w:w w:val="100"/>
          <w:position w:val="0"/>
          <w:shd w:val="clear" w:color="auto" w:fill="auto"/>
          <w:lang w:val="pl-PL" w:eastAsia="pl-PL" w:bidi="pl-PL"/>
        </w:rPr>
        <w:t>za jego Szekspira.</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Do niedawna trudno było zapoznać się z tomikami Szekspira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Pasternaka. Nakłady były nieduże. W Waszyngtonie wypo</w:t>
        <w:softHyphen/>
        <w:t xml:space="preserve">życzałem je z Biblioteki Kongresu, ale w Polsce mało kto je widział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zresztą wiele książek rosyjskich łatwiej dostać na Za</w:t>
        <w:softHyphen/>
        <w:t xml:space="preserve">chodzie niż w Polsce. Zbiorowy tom (,,Tragedii”) ukazał się w 1951 roku (Gosudarstwiennoje Izdatielstwo Dietskoj Litiera- tury Ministierstwa </w:t>
      </w:r>
      <w:r>
        <w:rPr>
          <w:color w:val="000000"/>
          <w:spacing w:val="0"/>
          <w:w w:val="100"/>
          <w:position w:val="0"/>
          <w:shd w:val="clear" w:color="auto" w:fill="auto"/>
          <w:lang w:val="pl-PL" w:eastAsia="pl-PL" w:bidi="pl-PL"/>
        </w:rPr>
        <w:t xml:space="preserve">Proswieszczenja </w:t>
      </w:r>
      <w:r>
        <w:rPr>
          <w:color w:val="000000"/>
          <w:spacing w:val="0"/>
          <w:w w:val="100"/>
          <w:position w:val="0"/>
          <w:shd w:val="clear" w:color="auto" w:fill="auto"/>
          <w:lang w:val="pl-PL" w:eastAsia="pl-PL" w:bidi="pl-PL"/>
        </w:rPr>
        <w:t>RSFSR). Obejmuje on : ,,Ro</w:t>
        <w:softHyphen/>
        <w:t>meo i Julia”, ,,Hamlet”, ,,Otello”, „Król Lir”, „Makbet”. Jest to wydanie ocenzurowane : usunięto bardziej nieprzyzwoite ustępy, żeby nie gorszyć młodzieży.</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Porównywanie Szekspira po polsku z Szekspirem po rosyj</w:t>
        <w:softHyphen/>
        <w:t>sku jest ciekawe. Łatwiej jest znaleźć w rosyjskim formę zwię</w:t>
        <w:softHyphen/>
        <w:t>złą zbliżoną do szekspirowskiego jambu niż w polskim. Są i dro</w:t>
        <w:softHyphen/>
        <w:t>bne (zdawałoby się) ułatwienia, np. „you” ma odpowiednik „wy” albo „ty”, a w polskim, mimo wszelkie „słuchajcie oby</w:t>
        <w:softHyphen/>
        <w:t>watelu” i „zwróćcie uwagę towarzyszu”, „wy” brzmi ciągle dziko i nieprzyjemnie. To całkiem spory kłopot. Tam gdzie trze</w:t>
        <w:softHyphen/>
        <w:t>ba oddać siłę, furię, fatalizm, rosyjski jest bez konkurencji. Na</w:t>
        <w:softHyphen/>
        <w:t>tomiast renesansowa grzeczność, dworność, lepiej wychodzi po polsku, potwierdzając ten zysk, że myśmy mieli swój Renesans a Rosjanie nie mieli.</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Polscy tłumacze — to dzisiaj przede wszystkim Roman Bradstaetter, który dał między innymi „Hamleta” (</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To także Konstanty Ildefons Gałczyński, który zdążył przed śmiercią prze</w:t>
        <w:softHyphen/>
        <w:t>łożyć „Sen nocy letniej”, „Henryka IV” cz. I. i zaczął „Bu</w:t>
        <w:softHyphen/>
        <w:t>rzę” (</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Nad jego pracami chciałbym się tutaj zastanowić.</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Szekspira nie można archaizować. Każde bodaj stulecie do</w:t>
        <w:softHyphen/>
        <w:t>stosowuje go do swojego sposobu wyrażania się i do swego ucha. Ulrich, Paszkowski i Koźmian, dobrzy na swoją epokę, zaczęli drażnić, kiedy zmienił się rytm mowy (tak jak drażni nas Orzesz</w:t>
        <w:softHyphen/>
        <w:t>kowa), bo nie stworzyli przecie arcydzieła, które by się opie</w:t>
        <w:softHyphen/>
        <w:t>rało czasowi przez swoistą formę. Zawsze można dyskutować do jakiego stopnia posunięta może być nowoczesność wyrażeń. Pasternak idzie tu najdalej. U niego Szekspir jest wtopiony cał</w:t>
        <w:softHyphen/>
        <w:t>kowicie w potoczny rosyjski, z tym uzupełnieniem, że jest to rosyjski możliwie najbardziej ludowy, możliwie najmniej lite</w:t>
        <w:softHyphen/>
        <w:t>racki. Weźmy scenę obłędu Ofelii. Królowa mówi : „Nay, but Ofelia” co przekształca się w „Wot gorie- to ! wzglanitie na nieje”. Król mówi : „How do you pretty lady?”, u Pasternaka: „Kak wam żiwiotsia, miłoczka moja?”. I ta piosenka Ofelii:</w:t>
      </w:r>
      <w:r>
        <w:br w:type="page"/>
      </w:r>
    </w:p>
    <w:p>
      <w:pPr>
        <w:pStyle w:val="Style42"/>
        <w:keepNext w:val="0"/>
        <w:keepLines w:val="0"/>
        <w:widowControl w:val="0"/>
        <w:shd w:val="clear" w:color="auto" w:fill="auto"/>
        <w:bidi w:val="0"/>
        <w:spacing w:before="0" w:after="180" w:line="202" w:lineRule="auto"/>
        <w:ind w:left="1140" w:right="0" w:firstLine="20"/>
        <w:jc w:val="both"/>
      </w:pPr>
      <w:r>
        <w:rPr>
          <w:i/>
          <w:iCs/>
          <w:color w:val="000000"/>
          <w:spacing w:val="0"/>
          <w:w w:val="100"/>
          <w:position w:val="0"/>
          <w:shd w:val="clear" w:color="auto" w:fill="auto"/>
          <w:lang w:val="pl-PL" w:eastAsia="pl-PL" w:bidi="pl-PL"/>
        </w:rPr>
        <w:t>Biełyj sawan, biełych roz Dierewko w cwietu, I lico podniat’ ot sloz Mnie niewmogotu.</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Moja znajomość rosyjskiego jest zbyt niedoskonała żebym wypowiadał stanowcze sądy, ale widzę u Pasternaka dążność do takiego zruszczenia Szekspira żeby stał się „narodnyj” jak Puszkin (co nie jest zasadą wszystkich dobrych tłumaczeń : cza</w:t>
        <w:softHyphen/>
        <w:t>sem utrzymuje się równowagę chwiejną, tak np. czytelnik Rabe- lego w ujęciu Boya zawsze wie, że to autor francuski świetnie odtworzony, a nie staropolszczyzna). Liczne u Szekspira przy</w:t>
        <w:softHyphen/>
        <w:t>słowia i aluzje do nich Pasternak zastępuje najczęściej innymi, rosyjskimi, nie troszcząc się o dosłowność. Obcina niektóre wier</w:t>
        <w:softHyphen/>
        <w:t>sze, inne rozbudowuje. Zupełnie inna metoda niż u dziewiętna</w:t>
        <w:softHyphen/>
        <w:t>stowiecznych tłumaczy, drżących żeby nic nie uronić i nawet naj</w:t>
        <w:softHyphen/>
        <w:t>mniej zrozumiałe zwroty angielskie podać tak jak są.</w:t>
      </w:r>
    </w:p>
    <w:p>
      <w:pPr>
        <w:pStyle w:val="Style42"/>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Niektóre miejsca u Pasternaka wiele mówią o duchu języka i związku języka z obyczajami. Brabancjo każę zamknąć Otella (,,Otello”, akt I, scena 2). Brzmi to :</w:t>
      </w:r>
    </w:p>
    <w:p>
      <w:pPr>
        <w:pStyle w:val="Style42"/>
        <w:keepNext w:val="0"/>
        <w:keepLines w:val="0"/>
        <w:widowControl w:val="0"/>
        <w:shd w:val="clear" w:color="auto" w:fill="auto"/>
        <w:bidi w:val="0"/>
        <w:spacing w:before="0" w:after="0"/>
        <w:ind w:left="1220" w:right="0" w:firstLine="0"/>
        <w:jc w:val="left"/>
      </w:pPr>
      <w:r>
        <w:rPr>
          <w:i/>
          <w:iCs/>
          <w:color w:val="000000"/>
          <w:spacing w:val="0"/>
          <w:w w:val="100"/>
          <w:position w:val="0"/>
          <w:shd w:val="clear" w:color="auto" w:fill="auto"/>
          <w:lang w:val="pl-PL" w:eastAsia="pl-PL" w:bidi="pl-PL"/>
        </w:rPr>
        <w:t xml:space="preserve">To </w:t>
      </w:r>
      <w:r>
        <w:rPr>
          <w:i/>
          <w:iCs/>
          <w:color w:val="000000"/>
          <w:spacing w:val="0"/>
          <w:w w:val="100"/>
          <w:position w:val="0"/>
          <w:shd w:val="clear" w:color="auto" w:fill="auto"/>
          <w:lang w:val="fr-FR" w:eastAsia="fr-FR" w:bidi="fr-FR"/>
        </w:rPr>
        <w:t xml:space="preserve">prison, </w:t>
      </w:r>
      <w:r>
        <w:rPr>
          <w:i/>
          <w:iCs/>
          <w:color w:val="000000"/>
          <w:spacing w:val="0"/>
          <w:w w:val="100"/>
          <w:position w:val="0"/>
          <w:shd w:val="clear" w:color="auto" w:fill="auto"/>
          <w:lang w:val="pl-PL" w:eastAsia="pl-PL" w:bidi="pl-PL"/>
        </w:rPr>
        <w:t xml:space="preserve">till </w:t>
      </w:r>
      <w:r>
        <w:rPr>
          <w:i/>
          <w:iCs/>
          <w:color w:val="000000"/>
          <w:spacing w:val="0"/>
          <w:w w:val="100"/>
          <w:position w:val="0"/>
          <w:shd w:val="clear" w:color="auto" w:fill="auto"/>
          <w:lang w:val="la-001" w:eastAsia="la-001" w:bidi="la-001"/>
        </w:rPr>
        <w:t>fit time</w:t>
      </w:r>
    </w:p>
    <w:p>
      <w:pPr>
        <w:pStyle w:val="Style42"/>
        <w:keepNext w:val="0"/>
        <w:keepLines w:val="0"/>
        <w:widowControl w:val="0"/>
        <w:shd w:val="clear" w:color="auto" w:fill="auto"/>
        <w:bidi w:val="0"/>
        <w:spacing w:before="0" w:after="0"/>
        <w:ind w:left="0" w:right="0" w:firstLine="760"/>
        <w:jc w:val="left"/>
      </w:pPr>
      <w:r>
        <w:rPr>
          <w:i/>
          <w:iCs/>
          <w:color w:val="000000"/>
          <w:spacing w:val="0"/>
          <w:w w:val="100"/>
          <w:position w:val="0"/>
          <w:shd w:val="clear" w:color="auto" w:fill="auto"/>
          <w:lang w:val="pl-PL" w:eastAsia="pl-PL" w:bidi="pl-PL"/>
        </w:rPr>
        <w:t xml:space="preserve">Of law, and </w:t>
      </w:r>
      <w:r>
        <w:rPr>
          <w:i/>
          <w:iCs/>
          <w:color w:val="000000"/>
          <w:spacing w:val="0"/>
          <w:w w:val="100"/>
          <w:position w:val="0"/>
          <w:shd w:val="clear" w:color="auto" w:fill="auto"/>
          <w:lang w:val="fr-FR" w:eastAsia="fr-FR" w:bidi="fr-FR"/>
        </w:rPr>
        <w:t xml:space="preserve">course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direct </w:t>
      </w:r>
      <w:r>
        <w:rPr>
          <w:i/>
          <w:iCs/>
          <w:color w:val="000000"/>
          <w:spacing w:val="0"/>
          <w:w w:val="100"/>
          <w:position w:val="0"/>
          <w:shd w:val="clear" w:color="auto" w:fill="auto"/>
          <w:lang w:val="pl-PL" w:eastAsia="pl-PL" w:bidi="pl-PL"/>
        </w:rPr>
        <w:t>session</w:t>
      </w:r>
    </w:p>
    <w:p>
      <w:pPr>
        <w:pStyle w:val="Style42"/>
        <w:keepNext w:val="0"/>
        <w:keepLines w:val="0"/>
        <w:widowControl w:val="0"/>
        <w:shd w:val="clear" w:color="auto" w:fill="auto"/>
        <w:bidi w:val="0"/>
        <w:spacing w:before="0" w:after="180"/>
        <w:ind w:left="0" w:right="0" w:firstLine="760"/>
        <w:jc w:val="left"/>
      </w:pPr>
      <w:r>
        <w:rPr>
          <w:i/>
          <w:iCs/>
          <w:color w:val="000000"/>
          <w:spacing w:val="0"/>
          <w:w w:val="100"/>
          <w:position w:val="0"/>
          <w:shd w:val="clear" w:color="auto" w:fill="auto"/>
          <w:lang w:val="pl-PL" w:eastAsia="pl-PL" w:bidi="pl-PL"/>
        </w:rPr>
        <w:t>Cali thee to answer.</w:t>
      </w:r>
    </w:p>
    <w:p>
      <w:pPr>
        <w:pStyle w:val="Style42"/>
        <w:keepNext w:val="0"/>
        <w:keepLines w:val="0"/>
        <w:widowControl w:val="0"/>
        <w:shd w:val="clear" w:color="auto" w:fill="auto"/>
        <w:bidi w:val="0"/>
        <w:spacing w:before="0" w:after="180"/>
        <w:ind w:left="0" w:right="0" w:firstLine="0"/>
        <w:jc w:val="left"/>
      </w:pPr>
      <w:r>
        <w:rPr>
          <w:color w:val="000000"/>
          <w:spacing w:val="0"/>
          <w:w w:val="100"/>
          <w:position w:val="0"/>
          <w:shd w:val="clear" w:color="auto" w:fill="auto"/>
          <w:lang w:val="pl-PL" w:eastAsia="pl-PL" w:bidi="pl-PL"/>
        </w:rPr>
        <w:t>Najchętniej przekładam to jako :</w:t>
      </w:r>
    </w:p>
    <w:p>
      <w:pPr>
        <w:pStyle w:val="Style42"/>
        <w:keepNext w:val="0"/>
        <w:keepLines w:val="0"/>
        <w:widowControl w:val="0"/>
        <w:shd w:val="clear" w:color="auto" w:fill="auto"/>
        <w:bidi w:val="0"/>
        <w:spacing w:before="0" w:after="180"/>
        <w:ind w:left="800" w:right="0" w:firstLine="20"/>
        <w:jc w:val="both"/>
      </w:pPr>
      <w:r>
        <w:rPr>
          <w:i/>
          <w:iCs/>
          <w:color w:val="000000"/>
          <w:spacing w:val="0"/>
          <w:w w:val="100"/>
          <w:position w:val="0"/>
          <w:shd w:val="clear" w:color="auto" w:fill="auto"/>
          <w:lang w:val="pl-PL" w:eastAsia="pl-PL" w:bidi="pl-PL"/>
        </w:rPr>
        <w:t>Będziesz w więzieniu i staniesz przed sądem W czasie należnym tobie wedle prawa.</w:t>
      </w:r>
    </w:p>
    <w:p>
      <w:pPr>
        <w:pStyle w:val="Style42"/>
        <w:keepNext w:val="0"/>
        <w:keepLines w:val="0"/>
        <w:widowControl w:val="0"/>
        <w:shd w:val="clear" w:color="auto" w:fill="auto"/>
        <w:bidi w:val="0"/>
        <w:spacing w:before="0" w:after="180"/>
        <w:ind w:left="0" w:right="0" w:firstLine="0"/>
        <w:jc w:val="both"/>
      </w:pPr>
      <w:r>
        <w:rPr>
          <w:color w:val="000000"/>
          <w:spacing w:val="0"/>
          <w:w w:val="100"/>
          <w:position w:val="0"/>
          <w:shd w:val="clear" w:color="auto" w:fill="auto"/>
          <w:lang w:val="pl-PL" w:eastAsia="pl-PL" w:bidi="pl-PL"/>
        </w:rPr>
        <w:t>Bo legalność procedury jest u Szekspira podkreślona. U Paster</w:t>
        <w:softHyphen/>
        <w:t>naka natomiast otrzymujemy :</w:t>
      </w:r>
    </w:p>
    <w:p>
      <w:pPr>
        <w:pStyle w:val="Style42"/>
        <w:keepNext w:val="0"/>
        <w:keepLines w:val="0"/>
        <w:widowControl w:val="0"/>
        <w:shd w:val="clear" w:color="auto" w:fill="auto"/>
        <w:bidi w:val="0"/>
        <w:spacing w:before="0" w:after="180"/>
        <w:ind w:left="800" w:right="0" w:firstLine="20"/>
        <w:jc w:val="both"/>
      </w:pPr>
      <w:r>
        <w:rPr>
          <w:i/>
          <w:iCs/>
          <w:color w:val="000000"/>
          <w:spacing w:val="0"/>
          <w:w w:val="100"/>
          <w:position w:val="0"/>
          <w:shd w:val="clear" w:color="auto" w:fill="auto"/>
          <w:lang w:val="pl-PL" w:eastAsia="pl-PL" w:bidi="pl-PL"/>
        </w:rPr>
        <w:t>Spierwa w tiurmu. Niemnogo posidtsz. Nastaniet wremja, pozowut — otwietisz.</w:t>
      </w:r>
    </w:p>
    <w:p>
      <w:pPr>
        <w:pStyle w:val="Style42"/>
        <w:keepNext w:val="0"/>
        <w:keepLines w:val="0"/>
        <w:widowControl w:val="0"/>
        <w:shd w:val="clear" w:color="auto" w:fill="auto"/>
        <w:bidi w:val="0"/>
        <w:spacing w:before="0" w:after="180" w:line="202" w:lineRule="auto"/>
        <w:ind w:left="0" w:right="0" w:firstLine="0"/>
        <w:jc w:val="both"/>
      </w:pPr>
      <w:r>
        <w:rPr>
          <w:color w:val="000000"/>
          <w:spacing w:val="0"/>
          <w:w w:val="100"/>
          <w:position w:val="0"/>
          <w:shd w:val="clear" w:color="auto" w:fill="auto"/>
          <w:lang w:val="pl-PL" w:eastAsia="pl-PL" w:bidi="pl-PL"/>
        </w:rPr>
        <w:t>„Otello” przez taką swojskość, przez to że Desdemona jest „ge- neralsza” a Kassjo „lejtenant” przekształca się więc całkowicie w sztukę rosyjską, niemal z ostatniej wojny, i zrozumiałe są ży</w:t>
        <w:softHyphen/>
        <w:t>we reakcje publiczności teatralnej. Rola Szekspira w Rosji jest ogromna, ubogi repertuar współczesny nie może z nim konku</w:t>
        <w:softHyphen/>
        <w:t>rować.</w:t>
      </w:r>
    </w:p>
    <w:p>
      <w:pPr>
        <w:pStyle w:val="Style42"/>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Gałczyński zaczął pracować nad Szekspirem — z inicjaty</w:t>
        <w:softHyphen/>
        <w:t>wy Państwowego Instytutu Wydawniczego — wtedy kiedy wpadł w niełaskę. „Sen nocy letniej” ukończył latem 1950 ro</w:t>
        <w:softHyphen/>
        <w:t>ku. Przymus sytuacji jest w literaturze często zbawienny — wia</w:t>
        <w:softHyphen/>
        <w:t>domo że wiele dzieł nigdy by nie powstało gdyby ich autorzy nie mieli noża na gardle, długów, żon i dzieci do wyżywienia. Gałczyńskiego trudno było posądzić o zdolność do dłuższego</w:t>
        <w:br w:type="page"/>
      </w:r>
      <w:r>
        <w:rPr>
          <w:color w:val="000000"/>
          <w:spacing w:val="0"/>
          <w:w w:val="100"/>
          <w:position w:val="0"/>
          <w:shd w:val="clear" w:color="auto" w:fill="auto"/>
          <w:lang w:val="pl-PL" w:eastAsia="pl-PL" w:bidi="pl-PL"/>
        </w:rPr>
        <w:t>równomiernego wysiłku a te 253 strony wierszem stanowią do</w:t>
        <w:softHyphen/>
        <w:t>wód, że był do tego zdolny i źe wkładał w ten trud wiele miło</w:t>
        <w:softHyphen/>
        <w:t>ści.</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Tom czyta się jednym tchem i to jest zwycięstwo Gałczyń</w:t>
        <w:softHyphen/>
        <w:t>skiego : nareszcie Szekspir dostępny. Dwa kryteria, wydaje mi się, powinny być stosowane : czytelność i przydatność tekstu dla aktorów, stosując to drugie dochodzi się również do poch</w:t>
        <w:softHyphen/>
        <w:t>lebnych dla Gałczyńskiego wniosków, bo tekst wymawia się łatwo (choć nie koniecznie łatwy jest do zapamiętania). Środki przez niego użyte ulegają zmianie w miarę jak wgryza się w Szek</w:t>
        <w:softHyphen/>
        <w:t>spira. W „Śnie nocy letniej” stosuje, jak to tradycyjnie się utar</w:t>
        <w:softHyphen/>
        <w:t>ło, jedenastozgłoskowiec. W „Henryku IV” — trzynastozgłos- kowiec, i widocznie uznał go za przydatniejszy, bo tak są prze</w:t>
        <w:softHyphen/>
        <w:t>łożone partie wierszowane w początku „Burzy”.</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Podobnie jak Pasternak, Gałczyński odświeża czasem tekst wyrażeniami rodzimymi. Bosman w „Burzy” zachęca maryna</w:t>
        <w:softHyphen/>
        <w:t>rzy krzycząc : „Ej dziateczki ! Śmiało, śmiało, dziateczki ! Z źy- wokostem, z żywokostem ! (Co prawda nie wiem na pewno czy Gałczyński słyszał to u warszawskich murarzy). W „Śnie” mówi się o „lwie faktycznym” (to jest rzeczywistym, a nie udanym). Jednak jego Szekspir jest znacznie bardziej „przekładowy” niż u Pasternaka (co nie jest zarzutem). Dość wiernie, na ile mogłem sprawdzić, trzymający się oryginału, narzuca sobie dyscyplinę, wyrzeka się gwary ulicznej, śladów „Zielonej Gęsi” też odkry</w:t>
        <w:softHyphen/>
        <w:t>wamy mało, nie wiem czy niekiedy nie ze szkodą dla humoru.</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Tom podnieca do pewnej dyskusji zasadniczej o uleganiu albo nie-uleganiu rytmowi oryginału. Gałczyński, gdyby mógł w tej dyskusji wziąć udział, na zarzut, że za mało ulega, odpowiedział</w:t>
        <w:softHyphen/>
        <w:t>by, że polszczyzna nie znosi silnego akcentowania. Ponieważ dzisiaj potępia się (i słusznie) poezję Młodej Polski, eksperyment rytmiczny jako jej właściwy ma złą sławę. W istocie użytek ro</w:t>
        <w:softHyphen/>
        <w:t>biony z monosylab i końcówek męskich był u poetów Młodej Polski bardzo powierzchowny i wyradzał się w monotonne mia</w:t>
        <w:softHyphen/>
        <w:t>rowe bębnienie. Później przyszły spory między Skamandrem i awangardą o metaforę, które nie sprzyjały zajmowaniu się metryką. Wreszcie już po wojnie przywrócono do honoru wiersz dość staroświecki (odpowiednikiem we Francji są próby wskrze</w:t>
        <w:softHyphen/>
        <w:t>szenia przez Partię Komunistyczną aleksandrynu i formy sonetu — wywołały one odruchy gniewu u wielu poetów) .Teoretyczne rozważania o formach wersyfikacyjnych „narodowych” (zmia</w:t>
        <w:softHyphen/>
        <w:t>ny celów do jakich służy przymiotnik „narodowy” w ciągu ostat</w:t>
        <w:softHyphen/>
        <w:t>nich kilkunastu lat, to temat do całego traktatu) tak jak się to dziś w Polsce praktykuje, pocieszać mają tych co są zmuszeni do rezygnacji z poszukiwań. Rezygnacja może z kolei spowodo</w:t>
        <w:softHyphen/>
        <w:t>wać rozbieżność między rozwojem żywej mowy potocznej i lite</w:t>
        <w:softHyphen/>
        <w:t>rackim kanonem.</w:t>
      </w:r>
    </w:p>
    <w:p>
      <w:pPr>
        <w:pStyle w:val="Style42"/>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Rzecz w tym, źe Szekspir po angielsku brzmi cierpko i ener</w:t>
        <w:softHyphen/>
        <w:t>gicznie. Polszczyzna, z jej akcentem na przedostatniej sylabie, szeleści sobie słodko a przymilnie. U tłumaczy ubiegłego stule</w:t>
        <w:softHyphen/>
        <w:t>cia górski potok Anglika rozpływał się w zamuloną rzekę. U</w:t>
        <w:br w:type="page"/>
      </w:r>
      <w:r>
        <w:rPr>
          <w:color w:val="000000"/>
          <w:spacing w:val="0"/>
          <w:w w:val="100"/>
          <w:position w:val="0"/>
          <w:shd w:val="clear" w:color="auto" w:fill="auto"/>
          <w:lang w:val="pl-PL" w:eastAsia="pl-PL" w:bidi="pl-PL"/>
        </w:rPr>
        <w:t>Gałczyńskiego rzeka jest ładna — ale nizinna. Tutaj pytanie : czy może polski nie nadaje się, z samej swojej natury, do odda</w:t>
        <w:softHyphen/>
        <w:t>nia angielskich jambów, podobnie jak francuski ? Może, ale nie na pewno.</w:t>
      </w:r>
    </w:p>
    <w:p>
      <w:pPr>
        <w:pStyle w:val="Style42"/>
        <w:keepNext w:val="0"/>
        <w:keepLines w:val="0"/>
        <w:widowControl w:val="0"/>
        <w:shd w:val="clear" w:color="auto" w:fill="auto"/>
        <w:bidi w:val="0"/>
        <w:spacing w:before="0" w:after="220" w:line="202" w:lineRule="auto"/>
        <w:ind w:left="0" w:right="0"/>
        <w:jc w:val="both"/>
      </w:pPr>
      <w:r>
        <w:rPr>
          <w:color w:val="000000"/>
          <w:spacing w:val="0"/>
          <w:w w:val="100"/>
          <w:position w:val="0"/>
          <w:shd w:val="clear" w:color="auto" w:fill="auto"/>
          <w:lang w:val="pl-PL" w:eastAsia="pl-PL" w:bidi="pl-PL"/>
        </w:rPr>
        <w:t>Pasternak jest szorstkości Szekspira świadomy. Żeby jej nie zgubić, rozbija dłuższe zdania na kilka krótszych, wydaje krót</w:t>
        <w:softHyphen/>
        <w:t>kie szczeknięcia, wspomagany oczywiście przez charakter języ</w:t>
        <w:softHyphen/>
        <w:t>ka. Na przykład ta przemowa Otella do Jago :</w:t>
      </w:r>
    </w:p>
    <w:p>
      <w:pPr>
        <w:pStyle w:val="Style42"/>
        <w:keepNext w:val="0"/>
        <w:keepLines w:val="0"/>
        <w:widowControl w:val="0"/>
        <w:shd w:val="clear" w:color="auto" w:fill="auto"/>
        <w:bidi w:val="0"/>
        <w:spacing w:before="0" w:after="0" w:line="202" w:lineRule="auto"/>
        <w:ind w:left="1040" w:right="0" w:firstLine="20"/>
        <w:jc w:val="both"/>
      </w:pPr>
      <w:r>
        <w:rPr>
          <w:i/>
          <w:iCs/>
          <w:color w:val="000000"/>
          <w:spacing w:val="0"/>
          <w:w w:val="100"/>
          <w:position w:val="0"/>
          <w:shd w:val="clear" w:color="auto" w:fill="auto"/>
          <w:lang w:val="pl-PL" w:eastAsia="pl-PL" w:bidi="pl-PL"/>
        </w:rPr>
        <w:t>Da czto s toboju ? Czto ty zadołbił</w:t>
      </w:r>
    </w:p>
    <w:p>
      <w:pPr>
        <w:pStyle w:val="Style42"/>
        <w:keepNext w:val="0"/>
        <w:keepLines w:val="0"/>
        <w:widowControl w:val="0"/>
        <w:shd w:val="clear" w:color="auto" w:fill="auto"/>
        <w:bidi w:val="0"/>
        <w:spacing w:before="0" w:after="220" w:line="202" w:lineRule="auto"/>
        <w:ind w:left="1040" w:right="0" w:firstLine="20"/>
        <w:jc w:val="both"/>
      </w:pPr>
      <w:r>
        <w:rPr>
          <w:i/>
          <w:iCs/>
          <w:color w:val="000000"/>
          <w:spacing w:val="0"/>
          <w:w w:val="100"/>
          <w:position w:val="0"/>
          <w:shd w:val="clear" w:color="auto" w:fill="auto"/>
          <w:lang w:val="pl-PL" w:eastAsia="pl-PL" w:bidi="pl-PL"/>
        </w:rPr>
        <w:t>I powtonajesz wsio za mnoj kak echo ? W czem dieto ? Tak li mysi twoja straszna, Czto ty jeje boiszsia obnarużit’ ? Stołkmdiś s Kassjo .. niechoroszo. Mienia on swatał k niej — opiat' nieładno ! Czto u tiebia w umie ? Ty morszczisz lob, Kak budto w czerepie twojetn zapriatan Kakoj-to użas. Jeśli ty mnie drug Otkroj mnie wsio.</w:t>
      </w:r>
    </w:p>
    <w:p>
      <w:pPr>
        <w:pStyle w:val="Style42"/>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Gdyby ktoś twierdził że polszczyzna takiej ekwilibrystyki akcentów nie uniesie, można mu poradzić żeby przeczytał ten sam fragment (akt III, scena 3) u Paszkowskiego — najzupeł</w:t>
        <w:softHyphen/>
        <w:t>niej rozlazły — i stosując wymagania zgodne z dzisiejszymi moż</w:t>
        <w:softHyphen/>
        <w:t>liwościami, zastanowił się czy wrażliwość (przeciętna) polskiego ucha nie jest dziś inna. Niewątpliwie zasób środków w polszczyż- nie jest ograniczony, ale jednosylabowe słowo akcentowane, przez jego rzadkość, posiada ,,siłę wybuchową” znacznie więk</w:t>
        <w:softHyphen/>
        <w:t>szą niż w rosyjskim. Nie o to zresztą tylko chodzi. Rozbijając i urozmaicając tok zdania również w sensie intonacji, da się chyba zachować kosmatość Szekspira i po polsku.</w:t>
      </w:r>
    </w:p>
    <w:p>
      <w:pPr>
        <w:pStyle w:val="Style42"/>
        <w:keepNext w:val="0"/>
        <w:keepLines w:val="0"/>
        <w:widowControl w:val="0"/>
        <w:shd w:val="clear" w:color="auto" w:fill="auto"/>
        <w:bidi w:val="0"/>
        <w:spacing w:before="0" w:after="220"/>
        <w:ind w:left="0" w:right="0"/>
        <w:jc w:val="both"/>
      </w:pPr>
      <w:r>
        <w:rPr>
          <w:color w:val="000000"/>
          <w:spacing w:val="0"/>
          <w:w w:val="100"/>
          <w:position w:val="0"/>
          <w:shd w:val="clear" w:color="auto" w:fill="auto"/>
          <w:lang w:val="pl-PL" w:eastAsia="pl-PL" w:bidi="pl-PL"/>
        </w:rPr>
        <w:t>Mój zarzut, jedyny pod adresem Gałczyńskiego : jego Szek</w:t>
        <w:softHyphen/>
        <w:t>spir jest za gładki. Przywiązanie do potoczystości skłoniło go też chyba do wyboru trzynastozgłoskowca, upłynniającego zda</w:t>
        <w:softHyphen/>
        <w:t>nia jeszcze bardziej — wyboru, moim zdaniem, niesłusznego.</w:t>
      </w:r>
    </w:p>
    <w:p>
      <w:pPr>
        <w:pStyle w:val="Style42"/>
        <w:keepNext w:val="0"/>
        <w:keepLines w:val="0"/>
        <w:widowControl w:val="0"/>
        <w:shd w:val="clear" w:color="auto" w:fill="auto"/>
        <w:bidi w:val="0"/>
        <w:spacing w:before="0" w:after="220" w:line="211" w:lineRule="auto"/>
        <w:ind w:left="0" w:right="0"/>
        <w:jc w:val="both"/>
      </w:pPr>
      <w:r>
        <w:rPr>
          <w:color w:val="000000"/>
          <w:spacing w:val="0"/>
          <w:w w:val="100"/>
          <w:position w:val="0"/>
          <w:shd w:val="clear" w:color="auto" w:fill="auto"/>
          <w:lang w:val="pl-PL" w:eastAsia="pl-PL" w:bidi="pl-PL"/>
        </w:rPr>
        <w:t>Wybieram na chybił trafił („Henryk IV”, cz. I, akt IV, scena 3):</w:t>
      </w:r>
    </w:p>
    <w:p>
      <w:pPr>
        <w:pStyle w:val="Style42"/>
        <w:keepNext w:val="0"/>
        <w:keepLines w:val="0"/>
        <w:widowControl w:val="0"/>
        <w:shd w:val="clear" w:color="auto" w:fill="auto"/>
        <w:bidi w:val="0"/>
        <w:spacing w:before="0" w:after="0"/>
        <w:ind w:left="2600" w:right="0" w:firstLine="0"/>
        <w:jc w:val="both"/>
      </w:pPr>
      <w:r>
        <w:rPr>
          <w:i/>
          <w:iCs/>
          <w:color w:val="000000"/>
          <w:spacing w:val="0"/>
          <w:w w:val="100"/>
          <w:position w:val="0"/>
          <w:shd w:val="clear" w:color="auto" w:fill="auto"/>
          <w:lang w:val="pl-PL" w:eastAsia="pl-PL" w:bidi="pl-PL"/>
        </w:rPr>
        <w:t>Then to the point.</w:t>
      </w:r>
    </w:p>
    <w:p>
      <w:pPr>
        <w:pStyle w:val="Style42"/>
        <w:keepNext w:val="0"/>
        <w:keepLines w:val="0"/>
        <w:widowControl w:val="0"/>
        <w:shd w:val="clear" w:color="auto" w:fill="auto"/>
        <w:bidi w:val="0"/>
        <w:spacing w:before="0" w:after="220"/>
        <w:ind w:left="1040" w:right="0" w:firstLine="20"/>
        <w:jc w:val="both"/>
      </w:pPr>
      <w:r>
        <w:rPr>
          <w:i/>
          <w:iCs/>
          <w:color w:val="000000"/>
          <w:spacing w:val="0"/>
          <w:w w:val="100"/>
          <w:position w:val="0"/>
          <w:shd w:val="clear" w:color="auto" w:fill="auto"/>
          <w:lang w:val="pl-PL" w:eastAsia="pl-PL" w:bidi="pl-PL"/>
        </w:rPr>
        <w:t xml:space="preserve">In </w:t>
      </w:r>
      <w:r>
        <w:rPr>
          <w:i/>
          <w:iCs/>
          <w:color w:val="000000"/>
          <w:spacing w:val="0"/>
          <w:w w:val="100"/>
          <w:position w:val="0"/>
          <w:shd w:val="clear" w:color="auto" w:fill="auto"/>
          <w:lang w:val="fr-FR" w:eastAsia="fr-FR" w:bidi="fr-FR"/>
        </w:rPr>
        <w:t xml:space="preserve">short </w:t>
      </w:r>
      <w:r>
        <w:rPr>
          <w:i/>
          <w:iCs/>
          <w:color w:val="000000"/>
          <w:spacing w:val="0"/>
          <w:w w:val="100"/>
          <w:position w:val="0"/>
          <w:shd w:val="clear" w:color="auto" w:fill="auto"/>
          <w:lang w:val="la-001" w:eastAsia="la-001" w:bidi="la-001"/>
        </w:rPr>
        <w:t xml:space="preserve">time </w:t>
      </w:r>
      <w:r>
        <w:rPr>
          <w:i/>
          <w:iCs/>
          <w:color w:val="000000"/>
          <w:spacing w:val="0"/>
          <w:w w:val="100"/>
          <w:position w:val="0"/>
          <w:shd w:val="clear" w:color="auto" w:fill="auto"/>
          <w:lang w:val="pl-PL" w:eastAsia="pl-PL" w:bidi="pl-PL"/>
        </w:rPr>
        <w:t xml:space="preserve">after, he </w:t>
      </w:r>
      <w:r>
        <w:rPr>
          <w:i/>
          <w:iCs/>
          <w:color w:val="000000"/>
          <w:spacing w:val="0"/>
          <w:w w:val="100"/>
          <w:position w:val="0"/>
          <w:shd w:val="clear" w:color="auto" w:fill="auto"/>
          <w:lang w:val="fr-FR" w:eastAsia="fr-FR" w:bidi="fr-FR"/>
        </w:rPr>
        <w:t xml:space="preserve">depos’d </w:t>
      </w:r>
      <w:r>
        <w:rPr>
          <w:i/>
          <w:iCs/>
          <w:color w:val="000000"/>
          <w:spacing w:val="0"/>
          <w:w w:val="100"/>
          <w:position w:val="0"/>
          <w:shd w:val="clear" w:color="auto" w:fill="auto"/>
          <w:lang w:val="pl-PL" w:eastAsia="pl-PL" w:bidi="pl-PL"/>
        </w:rPr>
        <w:t xml:space="preserve">the king; Soon after </w:t>
      </w:r>
      <w:r>
        <w:rPr>
          <w:i/>
          <w:iCs/>
          <w:color w:val="000000"/>
          <w:spacing w:val="0"/>
          <w:w w:val="100"/>
          <w:position w:val="0"/>
          <w:shd w:val="clear" w:color="auto" w:fill="auto"/>
          <w:lang w:val="fr-FR" w:eastAsia="fr-FR" w:bidi="fr-FR"/>
        </w:rPr>
        <w:t xml:space="preserve">that, depriv’d </w:t>
      </w:r>
      <w:r>
        <w:rPr>
          <w:i/>
          <w:iCs/>
          <w:color w:val="000000"/>
          <w:spacing w:val="0"/>
          <w:w w:val="100"/>
          <w:position w:val="0"/>
          <w:shd w:val="clear" w:color="auto" w:fill="auto"/>
          <w:lang w:val="pl-PL" w:eastAsia="pl-PL" w:bidi="pl-PL"/>
        </w:rPr>
        <w:t xml:space="preserve">him of his life; And, </w:t>
      </w:r>
      <w:r>
        <w:rPr>
          <w:i/>
          <w:iCs/>
          <w:color w:val="000000"/>
          <w:spacing w:val="0"/>
          <w:w w:val="100"/>
          <w:position w:val="0"/>
          <w:shd w:val="clear" w:color="auto" w:fill="auto"/>
          <w:lang w:val="fr-FR" w:eastAsia="fr-FR" w:bidi="fr-FR"/>
        </w:rPr>
        <w:t xml:space="preserve">in </w:t>
      </w:r>
      <w:r>
        <w:rPr>
          <w:i/>
          <w:iCs/>
          <w:color w:val="000000"/>
          <w:spacing w:val="0"/>
          <w:w w:val="100"/>
          <w:position w:val="0"/>
          <w:shd w:val="clear" w:color="auto" w:fill="auto"/>
          <w:lang w:val="pl-PL" w:eastAsia="pl-PL" w:bidi="pl-PL"/>
        </w:rPr>
        <w:t xml:space="preserve">the neck of that, </w:t>
      </w:r>
      <w:r>
        <w:rPr>
          <w:i/>
          <w:iCs/>
          <w:color w:val="000000"/>
          <w:spacing w:val="0"/>
          <w:w w:val="100"/>
          <w:position w:val="0"/>
          <w:shd w:val="clear" w:color="auto" w:fill="auto"/>
          <w:lang w:val="fr-FR" w:eastAsia="fr-FR" w:bidi="fr-FR"/>
        </w:rPr>
        <w:t xml:space="preserve">task’d </w:t>
      </w:r>
      <w:r>
        <w:rPr>
          <w:i/>
          <w:iCs/>
          <w:color w:val="000000"/>
          <w:spacing w:val="0"/>
          <w:w w:val="100"/>
          <w:position w:val="0"/>
          <w:shd w:val="clear" w:color="auto" w:fill="auto"/>
          <w:lang w:val="pl-PL" w:eastAsia="pl-PL" w:bidi="pl-PL"/>
        </w:rPr>
        <w:t xml:space="preserve">the whole </w:t>
      </w:r>
      <w:r>
        <w:rPr>
          <w:i/>
          <w:iCs/>
          <w:color w:val="000000"/>
          <w:spacing w:val="0"/>
          <w:w w:val="100"/>
          <w:position w:val="0"/>
          <w:shd w:val="clear" w:color="auto" w:fill="auto"/>
          <w:lang w:val="la-001" w:eastAsia="la-001" w:bidi="la-001"/>
        </w:rPr>
        <w:t>state.</w:t>
      </w:r>
    </w:p>
    <w:p>
      <w:pPr>
        <w:pStyle w:val="Style42"/>
        <w:keepNext w:val="0"/>
        <w:keepLines w:val="0"/>
        <w:widowControl w:val="0"/>
        <w:shd w:val="clear" w:color="auto" w:fill="auto"/>
        <w:bidi w:val="0"/>
        <w:spacing w:before="0" w:after="0" w:line="202" w:lineRule="auto"/>
        <w:ind w:left="2600" w:right="0" w:firstLine="0"/>
        <w:jc w:val="both"/>
      </w:pPr>
      <w:r>
        <w:rPr>
          <w:i/>
          <w:iCs/>
          <w:color w:val="000000"/>
          <w:spacing w:val="0"/>
          <w:w w:val="100"/>
          <w:position w:val="0"/>
          <w:shd w:val="clear" w:color="auto" w:fill="auto"/>
          <w:lang w:val="pl-PL" w:eastAsia="pl-PL" w:bidi="pl-PL"/>
        </w:rPr>
        <w:t>Więc już kończę.</w:t>
      </w:r>
    </w:p>
    <w:p>
      <w:pPr>
        <w:pStyle w:val="Style42"/>
        <w:keepNext w:val="0"/>
        <w:keepLines w:val="0"/>
        <w:widowControl w:val="0"/>
        <w:shd w:val="clear" w:color="auto" w:fill="auto"/>
        <w:bidi w:val="0"/>
        <w:spacing w:before="0" w:after="220" w:line="202" w:lineRule="auto"/>
        <w:ind w:left="1040" w:right="0" w:firstLine="20"/>
        <w:jc w:val="both"/>
      </w:pPr>
      <w:r>
        <w:rPr>
          <w:i/>
          <w:iCs/>
          <w:color w:val="000000"/>
          <w:spacing w:val="0"/>
          <w:w w:val="100"/>
          <w:position w:val="0"/>
          <w:shd w:val="clear" w:color="auto" w:fill="auto"/>
          <w:lang w:val="pl-PL" w:eastAsia="pl-PL" w:bidi="pl-PL"/>
        </w:rPr>
        <w:t>W bardzo niedługim czasie króla składa z tronu, Wrychle potem pozbawia go życia, kraj cały Na dobitkę wszystkiego podatkiem obkłada.</w:t>
      </w:r>
      <w:r>
        <w:br w:type="page"/>
      </w:r>
    </w:p>
    <w:p>
      <w:pPr>
        <w:pStyle w:val="Style42"/>
        <w:keepNext w:val="0"/>
        <w:keepLines w:val="0"/>
        <w:widowControl w:val="0"/>
        <w:shd w:val="clear" w:color="auto" w:fill="auto"/>
        <w:bidi w:val="0"/>
        <w:spacing w:before="0" w:after="40" w:line="194" w:lineRule="auto"/>
        <w:ind w:left="0" w:right="0" w:firstLine="440"/>
        <w:jc w:val="both"/>
      </w:pPr>
      <w:r>
        <w:rPr>
          <w:color w:val="000000"/>
          <w:spacing w:val="0"/>
          <w:w w:val="100"/>
          <w:position w:val="0"/>
          <w:shd w:val="clear" w:color="auto" w:fill="auto"/>
          <w:lang w:val="pl-PL" w:eastAsia="pl-PL" w:bidi="pl-PL"/>
        </w:rPr>
        <w:t>Trzynastozgłoskowiec zmusza do „watowania” tzn. do uży</w:t>
        <w:softHyphen/>
        <w:t>cia słów dłuższych tam, gdzie nie są konieczne.</w:t>
      </w:r>
    </w:p>
    <w:p>
      <w:pPr>
        <w:pStyle w:val="Style42"/>
        <w:keepNext w:val="0"/>
        <w:keepLines w:val="0"/>
        <w:widowControl w:val="0"/>
        <w:shd w:val="clear" w:color="auto" w:fill="auto"/>
        <w:bidi w:val="0"/>
        <w:spacing w:before="0" w:after="240"/>
        <w:ind w:left="0" w:right="0" w:firstLine="440"/>
        <w:jc w:val="both"/>
      </w:pPr>
      <w:r>
        <w:rPr>
          <w:color w:val="000000"/>
          <w:spacing w:val="0"/>
          <w:w w:val="100"/>
          <w:position w:val="0"/>
          <w:shd w:val="clear" w:color="auto" w:fill="auto"/>
          <w:lang w:val="pl-PL" w:eastAsia="pl-PL" w:bidi="pl-PL"/>
        </w:rPr>
        <w:t>Pomijając szczegół, że Gałczyński często rymowane partie ,,Snu nocy letniej” tłumaczy wierszem białym (co jest dozwolo</w:t>
        <w:softHyphen/>
        <w:t>ne), taneczny rytm oryginału takiego np. fragmentu wymagał</w:t>
        <w:softHyphen/>
        <w:t>by jakiegoś wynalazku metrycznego żeby go zachować :</w:t>
      </w:r>
    </w:p>
    <w:p>
      <w:pPr>
        <w:pStyle w:val="Style42"/>
        <w:keepNext w:val="0"/>
        <w:keepLines w:val="0"/>
        <w:widowControl w:val="0"/>
        <w:shd w:val="clear" w:color="auto" w:fill="auto"/>
        <w:bidi w:val="0"/>
        <w:spacing w:before="0" w:after="240"/>
        <w:ind w:left="1040" w:right="0" w:firstLine="20"/>
        <w:jc w:val="both"/>
      </w:pPr>
      <w:r>
        <w:rPr>
          <w:i/>
          <w:iCs/>
          <w:color w:val="000000"/>
          <w:spacing w:val="0"/>
          <w:w w:val="100"/>
          <w:position w:val="0"/>
          <w:shd w:val="clear" w:color="auto" w:fill="auto"/>
          <w:lang w:val="pl-PL" w:eastAsia="pl-PL" w:bidi="pl-PL"/>
        </w:rPr>
        <w:t xml:space="preserve">O spite ! o heli ! I </w:t>
      </w:r>
      <w:r>
        <w:rPr>
          <w:i/>
          <w:iCs/>
          <w:color w:val="000000"/>
          <w:spacing w:val="0"/>
          <w:w w:val="100"/>
          <w:position w:val="0"/>
          <w:shd w:val="clear" w:color="auto" w:fill="auto"/>
          <w:lang w:val="fr-FR" w:eastAsia="fr-FR" w:bidi="fr-FR"/>
        </w:rPr>
        <w:t xml:space="preserve">see </w:t>
      </w:r>
      <w:r>
        <w:rPr>
          <w:i/>
          <w:iCs/>
          <w:color w:val="000000"/>
          <w:spacing w:val="0"/>
          <w:w w:val="100"/>
          <w:position w:val="0"/>
          <w:shd w:val="clear" w:color="auto" w:fill="auto"/>
          <w:lang w:val="pl-PL" w:eastAsia="pl-PL" w:bidi="pl-PL"/>
        </w:rPr>
        <w:t xml:space="preserve">you </w:t>
      </w:r>
      <w:r>
        <w:rPr>
          <w:i/>
          <w:iCs/>
          <w:color w:val="000000"/>
          <w:spacing w:val="0"/>
          <w:w w:val="100"/>
          <w:position w:val="0"/>
          <w:shd w:val="clear" w:color="auto" w:fill="auto"/>
          <w:lang w:val="fr-FR" w:eastAsia="fr-FR" w:bidi="fr-FR"/>
        </w:rPr>
        <w:t xml:space="preserve">ail are </w:t>
      </w:r>
      <w:r>
        <w:rPr>
          <w:i/>
          <w:iCs/>
          <w:color w:val="000000"/>
          <w:spacing w:val="0"/>
          <w:w w:val="100"/>
          <w:position w:val="0"/>
          <w:shd w:val="clear" w:color="auto" w:fill="auto"/>
          <w:lang w:val="pl-PL" w:eastAsia="pl-PL" w:bidi="pl-PL"/>
        </w:rPr>
        <w:t xml:space="preserve">bent To set against me fot your merriment : </w:t>
      </w:r>
      <w:r>
        <w:rPr>
          <w:i/>
          <w:iCs/>
          <w:color w:val="000000"/>
          <w:spacing w:val="0"/>
          <w:w w:val="100"/>
          <w:position w:val="0"/>
          <w:shd w:val="clear" w:color="auto" w:fill="auto"/>
          <w:lang w:val="fr-FR" w:eastAsia="fr-FR" w:bidi="fr-FR"/>
        </w:rPr>
        <w:t xml:space="preserve">If </w:t>
      </w:r>
      <w:r>
        <w:rPr>
          <w:i/>
          <w:iCs/>
          <w:color w:val="000000"/>
          <w:spacing w:val="0"/>
          <w:w w:val="100"/>
          <w:position w:val="0"/>
          <w:shd w:val="clear" w:color="auto" w:fill="auto"/>
          <w:lang w:val="pl-PL" w:eastAsia="pl-PL" w:bidi="pl-PL"/>
        </w:rPr>
        <w:t xml:space="preserve">you were </w:t>
      </w:r>
      <w:r>
        <w:rPr>
          <w:i/>
          <w:iCs/>
          <w:color w:val="000000"/>
          <w:spacing w:val="0"/>
          <w:w w:val="100"/>
          <w:position w:val="0"/>
          <w:shd w:val="clear" w:color="auto" w:fill="auto"/>
          <w:lang w:val="fr-FR" w:eastAsia="fr-FR" w:bidi="fr-FR"/>
        </w:rPr>
        <w:t xml:space="preserve">civil </w:t>
      </w:r>
      <w:r>
        <w:rPr>
          <w:i/>
          <w:iCs/>
          <w:color w:val="000000"/>
          <w:spacing w:val="0"/>
          <w:w w:val="100"/>
          <w:position w:val="0"/>
          <w:shd w:val="clear" w:color="auto" w:fill="auto"/>
          <w:lang w:val="pl-PL" w:eastAsia="pl-PL" w:bidi="pl-PL"/>
        </w:rPr>
        <w:t xml:space="preserve">and kneuo courtesy, You would not do me thus much </w:t>
      </w:r>
      <w:r>
        <w:rPr>
          <w:i/>
          <w:iCs/>
          <w:color w:val="000000"/>
          <w:spacing w:val="0"/>
          <w:w w:val="100"/>
          <w:position w:val="0"/>
          <w:shd w:val="clear" w:color="auto" w:fill="auto"/>
          <w:lang w:val="fr-FR" w:eastAsia="fr-FR" w:bidi="fr-FR"/>
        </w:rPr>
        <w:t xml:space="preserve">injury. </w:t>
      </w:r>
      <w:r>
        <w:rPr>
          <w:i/>
          <w:iCs/>
          <w:color w:val="000000"/>
          <w:spacing w:val="0"/>
          <w:w w:val="100"/>
          <w:position w:val="0"/>
          <w:shd w:val="clear" w:color="auto" w:fill="auto"/>
          <w:lang w:val="pl-PL" w:eastAsia="pl-PL" w:bidi="pl-PL"/>
        </w:rPr>
        <w:t xml:space="preserve">Can you not </w:t>
      </w:r>
      <w:r>
        <w:rPr>
          <w:i/>
          <w:iCs/>
          <w:color w:val="000000"/>
          <w:spacing w:val="0"/>
          <w:w w:val="100"/>
          <w:position w:val="0"/>
          <w:shd w:val="clear" w:color="auto" w:fill="auto"/>
          <w:lang w:val="fr-FR" w:eastAsia="fr-FR" w:bidi="fr-FR"/>
        </w:rPr>
        <w:t xml:space="preserve">hâte me, as </w:t>
      </w:r>
      <w:r>
        <w:rPr>
          <w:i/>
          <w:iCs/>
          <w:color w:val="000000"/>
          <w:spacing w:val="0"/>
          <w:w w:val="100"/>
          <w:position w:val="0"/>
          <w:shd w:val="clear" w:color="auto" w:fill="auto"/>
          <w:lang w:val="pl-PL" w:eastAsia="pl-PL" w:bidi="pl-PL"/>
        </w:rPr>
        <w:t xml:space="preserve">I know you do, </w:t>
      </w:r>
      <w:r>
        <w:rPr>
          <w:i/>
          <w:iCs/>
          <w:color w:val="000000"/>
          <w:spacing w:val="0"/>
          <w:w w:val="100"/>
          <w:position w:val="0"/>
          <w:shd w:val="clear" w:color="auto" w:fill="auto"/>
          <w:lang w:val="fr-FR" w:eastAsia="fr-FR" w:bidi="fr-FR"/>
        </w:rPr>
        <w:t xml:space="preserve">But </w:t>
      </w:r>
      <w:r>
        <w:rPr>
          <w:i/>
          <w:iCs/>
          <w:color w:val="000000"/>
          <w:spacing w:val="0"/>
          <w:w w:val="100"/>
          <w:position w:val="0"/>
          <w:shd w:val="clear" w:color="auto" w:fill="auto"/>
          <w:lang w:val="pl-PL" w:eastAsia="pl-PL" w:bidi="pl-PL"/>
        </w:rPr>
        <w:t xml:space="preserve">must join </w:t>
      </w:r>
      <w:r>
        <w:rPr>
          <w:i/>
          <w:iCs/>
          <w:color w:val="000000"/>
          <w:spacing w:val="0"/>
          <w:w w:val="100"/>
          <w:position w:val="0"/>
          <w:shd w:val="clear" w:color="auto" w:fill="auto"/>
          <w:lang w:val="fr-FR" w:eastAsia="fr-FR" w:bidi="fr-FR"/>
        </w:rPr>
        <w:t xml:space="preserve">in </w:t>
      </w:r>
      <w:r>
        <w:rPr>
          <w:i/>
          <w:iCs/>
          <w:color w:val="000000"/>
          <w:spacing w:val="0"/>
          <w:w w:val="100"/>
          <w:position w:val="0"/>
          <w:shd w:val="clear" w:color="auto" w:fill="auto"/>
          <w:lang w:val="pl-PL" w:eastAsia="pl-PL" w:bidi="pl-PL"/>
        </w:rPr>
        <w:t>souls to mock me too ?</w:t>
      </w:r>
    </w:p>
    <w:p>
      <w:pPr>
        <w:pStyle w:val="Style42"/>
        <w:keepNext w:val="0"/>
        <w:keepLines w:val="0"/>
        <w:widowControl w:val="0"/>
        <w:shd w:val="clear" w:color="auto" w:fill="auto"/>
        <w:bidi w:val="0"/>
        <w:spacing w:before="0" w:after="240"/>
        <w:ind w:left="0" w:right="0"/>
        <w:jc w:val="both"/>
      </w:pPr>
      <w:r>
        <w:rPr>
          <w:color w:val="000000"/>
          <w:spacing w:val="0"/>
          <w:w w:val="100"/>
          <w:position w:val="0"/>
          <w:shd w:val="clear" w:color="auto" w:fill="auto"/>
          <w:lang w:val="pl-PL" w:eastAsia="pl-PL" w:bidi="pl-PL"/>
        </w:rPr>
        <w:t>U Gałczyńskiego :</w:t>
      </w:r>
    </w:p>
    <w:p>
      <w:pPr>
        <w:pStyle w:val="Style42"/>
        <w:keepNext w:val="0"/>
        <w:keepLines w:val="0"/>
        <w:widowControl w:val="0"/>
        <w:shd w:val="clear" w:color="auto" w:fill="auto"/>
        <w:bidi w:val="0"/>
        <w:spacing w:before="0" w:after="240"/>
        <w:ind w:left="1040" w:right="0" w:firstLine="20"/>
        <w:jc w:val="both"/>
      </w:pPr>
      <w:r>
        <w:rPr>
          <w:i/>
          <w:iCs/>
          <w:color w:val="000000"/>
          <w:spacing w:val="0"/>
          <w:w w:val="100"/>
          <w:position w:val="0"/>
          <w:shd w:val="clear" w:color="auto" w:fill="auto"/>
          <w:lang w:val="pl-PL" w:eastAsia="pl-PL" w:bidi="pl-PL"/>
        </w:rPr>
        <w:t>O piekło ! Widzę, żeście się zmówili, Żeby uczynić ze mnie przedmiot szyderstw. Gdybyście byli dobrze wychowani, To nie krzywdzilibyście mnie w ten sposób. Czyż wam nienawiść wasza nie wystarcza ? Jeszcze musicie razem szydzić ze mnie ?</w:t>
      </w:r>
    </w:p>
    <w:p>
      <w:pPr>
        <w:pStyle w:val="Style42"/>
        <w:keepNext w:val="0"/>
        <w:keepLines w:val="0"/>
        <w:widowControl w:val="0"/>
        <w:shd w:val="clear" w:color="auto" w:fill="auto"/>
        <w:bidi w:val="0"/>
        <w:spacing w:before="0" w:after="240" w:line="202" w:lineRule="auto"/>
        <w:ind w:left="0" w:right="0" w:firstLine="440"/>
        <w:jc w:val="both"/>
      </w:pPr>
      <w:r>
        <w:rPr>
          <w:color w:val="000000"/>
          <w:spacing w:val="0"/>
          <w:w w:val="100"/>
          <w:position w:val="0"/>
          <w:shd w:val="clear" w:color="auto" w:fill="auto"/>
          <w:lang w:val="pl-PL" w:eastAsia="pl-PL" w:bidi="pl-PL"/>
        </w:rPr>
        <w:t>Na czym polega nieprzetłumaczalność np. „Pana Tadeusza” na francuski ? Nie na tym, że nie da się wiernie przekazać ob</w:t>
        <w:softHyphen/>
        <w:t>razów czy porównań. Ten sam obraz zmienia się jednak w za</w:t>
        <w:softHyphen/>
        <w:t>leżności od tego czy swoją siłę musi czerpać sam z siebie, czy też pojawia się w tym trudnym do nazwania ruchu jakim jest pochód mickiewiczowskiego trzynastozgłoskowca. Tak samo naj</w:t>
        <w:softHyphen/>
        <w:t xml:space="preserve">prostsze czynności przeniesione w piosenkę dziecinną magicz- nieją. To, że proza jest przetłumaczalna, dowodzi jej innej funkcji i niższości w hierarchii sztuk. Jest to kwesta miar czasu : na obszarze kilkunastu linii wiersza </w:t>
      </w:r>
      <w:r>
        <w:rPr>
          <w:i/>
          <w:iCs/>
          <w:color w:val="000000"/>
          <w:spacing w:val="0"/>
          <w:w w:val="100"/>
          <w:position w:val="0"/>
          <w:shd w:val="clear" w:color="auto" w:fill="auto"/>
          <w:lang w:val="pl-PL" w:eastAsia="pl-PL" w:bidi="pl-PL"/>
        </w:rPr>
        <w:t>dzieje się więcej</w:t>
      </w:r>
      <w:r>
        <w:rPr>
          <w:color w:val="000000"/>
          <w:spacing w:val="0"/>
          <w:w w:val="100"/>
          <w:position w:val="0"/>
          <w:shd w:val="clear" w:color="auto" w:fill="auto"/>
          <w:lang w:val="pl-PL" w:eastAsia="pl-PL" w:bidi="pl-PL"/>
        </w:rPr>
        <w:t xml:space="preserve"> niż na takim samym obszarze (przy tej samej ilości słów) prozy. „Sen nocy letniej” przełożony prozą byłby wielokrotnie krótszy, w tym sensie że ucho nie napotkałoby urzekającego oporu, który na</w:t>
        <w:softHyphen/>
        <w:t>daje wagę akcji, dość błahej. Również każde ujęcie utworowi dźwięku w przekładzie wierszowanym skraca go, popycha ku „wątkowi dramatycznemu”. Oberon powiada („Sen”, akt III, scena 2):</w:t>
      </w:r>
    </w:p>
    <w:p>
      <w:pPr>
        <w:pStyle w:val="Style42"/>
        <w:keepNext w:val="0"/>
        <w:keepLines w:val="0"/>
        <w:widowControl w:val="0"/>
        <w:shd w:val="clear" w:color="auto" w:fill="auto"/>
        <w:bidi w:val="0"/>
        <w:spacing w:before="0" w:after="0"/>
        <w:ind w:left="1040" w:right="0" w:firstLine="20"/>
        <w:jc w:val="both"/>
      </w:pPr>
      <w:r>
        <w:rPr>
          <w:i/>
          <w:iCs/>
          <w:color w:val="000000"/>
          <w:spacing w:val="0"/>
          <w:w w:val="100"/>
          <w:position w:val="0"/>
          <w:shd w:val="clear" w:color="auto" w:fill="auto"/>
          <w:lang w:val="pl-PL" w:eastAsia="pl-PL" w:bidi="pl-PL"/>
        </w:rPr>
        <w:t xml:space="preserve">But we </w:t>
      </w:r>
      <w:r>
        <w:rPr>
          <w:i/>
          <w:iCs/>
          <w:color w:val="000000"/>
          <w:spacing w:val="0"/>
          <w:w w:val="100"/>
          <w:position w:val="0"/>
          <w:shd w:val="clear" w:color="auto" w:fill="auto"/>
          <w:lang w:val="fr-FR" w:eastAsia="fr-FR" w:bidi="fr-FR"/>
        </w:rPr>
        <w:t xml:space="preserve">are </w:t>
      </w:r>
      <w:r>
        <w:rPr>
          <w:i/>
          <w:iCs/>
          <w:color w:val="000000"/>
          <w:spacing w:val="0"/>
          <w:w w:val="100"/>
          <w:position w:val="0"/>
          <w:shd w:val="clear" w:color="auto" w:fill="auto"/>
          <w:lang w:val="pl-PL" w:eastAsia="pl-PL" w:bidi="pl-PL"/>
        </w:rPr>
        <w:t>spirits of another sort.</w:t>
      </w:r>
    </w:p>
    <w:p>
      <w:pPr>
        <w:pStyle w:val="Style42"/>
        <w:keepNext w:val="0"/>
        <w:keepLines w:val="0"/>
        <w:widowControl w:val="0"/>
        <w:shd w:val="clear" w:color="auto" w:fill="auto"/>
        <w:bidi w:val="0"/>
        <w:spacing w:before="0" w:after="240"/>
        <w:ind w:left="1040" w:right="0" w:firstLine="20"/>
        <w:jc w:val="both"/>
      </w:pPr>
      <w:r>
        <w:rPr>
          <w:i/>
          <w:iCs/>
          <w:color w:val="000000"/>
          <w:spacing w:val="0"/>
          <w:w w:val="100"/>
          <w:position w:val="0"/>
          <w:shd w:val="clear" w:color="auto" w:fill="auto"/>
          <w:lang w:val="pl-PL" w:eastAsia="pl-PL" w:bidi="pl-PL"/>
        </w:rPr>
        <w:t xml:space="preserve">I with the </w:t>
      </w:r>
      <w:r>
        <w:rPr>
          <w:i/>
          <w:iCs/>
          <w:color w:val="000000"/>
          <w:spacing w:val="0"/>
          <w:w w:val="100"/>
          <w:position w:val="0"/>
          <w:shd w:val="clear" w:color="auto" w:fill="auto"/>
          <w:lang w:val="fr-FR" w:eastAsia="fr-FR" w:bidi="fr-FR"/>
        </w:rPr>
        <w:t xml:space="preserve">morning’s love </w:t>
      </w:r>
      <w:r>
        <w:rPr>
          <w:i/>
          <w:iCs/>
          <w:color w:val="000000"/>
          <w:spacing w:val="0"/>
          <w:w w:val="100"/>
          <w:position w:val="0"/>
          <w:shd w:val="clear" w:color="auto" w:fill="auto"/>
          <w:lang w:val="la-001" w:eastAsia="la-001" w:bidi="la-001"/>
        </w:rPr>
        <w:t xml:space="preserve">have </w:t>
      </w:r>
      <w:r>
        <w:rPr>
          <w:i/>
          <w:iCs/>
          <w:color w:val="000000"/>
          <w:spacing w:val="0"/>
          <w:w w:val="100"/>
          <w:position w:val="0"/>
          <w:shd w:val="clear" w:color="auto" w:fill="auto"/>
          <w:lang w:val="pl-PL" w:eastAsia="pl-PL" w:bidi="pl-PL"/>
        </w:rPr>
        <w:t xml:space="preserve">oft </w:t>
      </w:r>
      <w:r>
        <w:rPr>
          <w:i/>
          <w:iCs/>
          <w:color w:val="000000"/>
          <w:spacing w:val="0"/>
          <w:w w:val="100"/>
          <w:position w:val="0"/>
          <w:shd w:val="clear" w:color="auto" w:fill="auto"/>
          <w:lang w:val="la-001" w:eastAsia="la-001" w:bidi="la-001"/>
        </w:rPr>
        <w:t xml:space="preserve">made </w:t>
      </w:r>
      <w:r>
        <w:rPr>
          <w:i/>
          <w:iCs/>
          <w:color w:val="000000"/>
          <w:spacing w:val="0"/>
          <w:w w:val="100"/>
          <w:position w:val="0"/>
          <w:shd w:val="clear" w:color="auto" w:fill="auto"/>
          <w:lang w:val="pl-PL" w:eastAsia="pl-PL" w:bidi="pl-PL"/>
        </w:rPr>
        <w:t xml:space="preserve">sport; And, like </w:t>
      </w:r>
      <w:r>
        <w:rPr>
          <w:i/>
          <w:iCs/>
          <w:color w:val="000000"/>
          <w:spacing w:val="0"/>
          <w:w w:val="100"/>
          <w:position w:val="0"/>
          <w:shd w:val="clear" w:color="auto" w:fill="auto"/>
          <w:lang w:val="fr-FR" w:eastAsia="fr-FR" w:bidi="fr-FR"/>
        </w:rPr>
        <w:t xml:space="preserve">a fore </w:t>
      </w:r>
      <w:r>
        <w:rPr>
          <w:i/>
          <w:iCs/>
          <w:color w:val="000000"/>
          <w:spacing w:val="0"/>
          <w:w w:val="100"/>
          <w:position w:val="0"/>
          <w:shd w:val="clear" w:color="auto" w:fill="auto"/>
          <w:lang w:val="pl-PL" w:eastAsia="pl-PL" w:bidi="pl-PL"/>
        </w:rPr>
        <w:t xml:space="preserve">ster, the </w:t>
      </w:r>
      <w:r>
        <w:rPr>
          <w:i/>
          <w:iCs/>
          <w:color w:val="000000"/>
          <w:spacing w:val="0"/>
          <w:w w:val="100"/>
          <w:position w:val="0"/>
          <w:shd w:val="clear" w:color="auto" w:fill="auto"/>
          <w:lang w:val="fr-FR" w:eastAsia="fr-FR" w:bidi="fr-FR"/>
        </w:rPr>
        <w:t xml:space="preserve">groves </w:t>
      </w:r>
      <w:r>
        <w:rPr>
          <w:i/>
          <w:iCs/>
          <w:color w:val="000000"/>
          <w:spacing w:val="0"/>
          <w:w w:val="100"/>
          <w:position w:val="0"/>
          <w:shd w:val="clear" w:color="auto" w:fill="auto"/>
          <w:lang w:val="pl-PL" w:eastAsia="pl-PL" w:bidi="pl-PL"/>
        </w:rPr>
        <w:t xml:space="preserve">may trea-d, </w:t>
      </w:r>
      <w:r>
        <w:rPr>
          <w:i/>
          <w:iCs/>
          <w:color w:val="000000"/>
          <w:spacing w:val="0"/>
          <w:w w:val="100"/>
          <w:position w:val="0"/>
          <w:shd w:val="clear" w:color="auto" w:fill="auto"/>
          <w:lang w:val="fr-FR" w:eastAsia="fr-FR" w:bidi="fr-FR"/>
        </w:rPr>
        <w:t xml:space="preserve">Even </w:t>
      </w:r>
      <w:r>
        <w:rPr>
          <w:i/>
          <w:iCs/>
          <w:color w:val="000000"/>
          <w:spacing w:val="0"/>
          <w:w w:val="100"/>
          <w:position w:val="0"/>
          <w:shd w:val="clear" w:color="auto" w:fill="auto"/>
          <w:lang w:val="pl-PL" w:eastAsia="pl-PL" w:bidi="pl-PL"/>
        </w:rPr>
        <w:t xml:space="preserve">till the eastern gate, all fiery red, Opening on </w:t>
      </w:r>
      <w:r>
        <w:rPr>
          <w:i/>
          <w:iCs/>
          <w:color w:val="000000"/>
          <w:spacing w:val="0"/>
          <w:w w:val="100"/>
          <w:position w:val="0"/>
          <w:shd w:val="clear" w:color="auto" w:fill="auto"/>
          <w:lang w:val="fr-FR" w:eastAsia="fr-FR" w:bidi="fr-FR"/>
        </w:rPr>
        <w:t xml:space="preserve">Neptune </w:t>
      </w:r>
      <w:r>
        <w:rPr>
          <w:i/>
          <w:iCs/>
          <w:color w:val="000000"/>
          <w:spacing w:val="0"/>
          <w:w w:val="100"/>
          <w:position w:val="0"/>
          <w:shd w:val="clear" w:color="auto" w:fill="auto"/>
          <w:lang w:val="pl-PL" w:eastAsia="pl-PL" w:bidi="pl-PL"/>
        </w:rPr>
        <w:t>with fair blessed beams, Turns into yellow gold his salt green streams.</w:t>
      </w:r>
      <w:r>
        <w:br w:type="page"/>
      </w:r>
    </w:p>
    <w:p>
      <w:pPr>
        <w:pStyle w:val="Style42"/>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Gałczyński :</w:t>
      </w:r>
    </w:p>
    <w:p>
      <w:pPr>
        <w:pStyle w:val="Style42"/>
        <w:keepNext w:val="0"/>
        <w:keepLines w:val="0"/>
        <w:widowControl w:val="0"/>
        <w:shd w:val="clear" w:color="auto" w:fill="auto"/>
        <w:bidi w:val="0"/>
        <w:spacing w:before="0" w:after="0" w:line="202" w:lineRule="auto"/>
        <w:ind w:left="1040" w:right="0" w:firstLine="20"/>
        <w:jc w:val="both"/>
      </w:pPr>
      <w:r>
        <w:rPr>
          <w:color w:val="000000"/>
          <w:spacing w:val="0"/>
          <w:w w:val="100"/>
          <w:position w:val="0"/>
          <w:shd w:val="clear" w:color="auto" w:fill="auto"/>
          <w:lang w:val="pl-PL" w:eastAsia="pl-PL" w:bidi="pl-PL"/>
        </w:rPr>
        <w:t xml:space="preserve">Lecz </w:t>
      </w:r>
      <w:r>
        <w:rPr>
          <w:i/>
          <w:iCs/>
          <w:color w:val="000000"/>
          <w:spacing w:val="0"/>
          <w:w w:val="100"/>
          <w:position w:val="0"/>
          <w:shd w:val="clear" w:color="auto" w:fill="auto"/>
          <w:lang w:val="pl-PL" w:eastAsia="pl-PL" w:bidi="pl-PL"/>
        </w:rPr>
        <w:t>myśmy duchy innego rodzaju.</w:t>
      </w:r>
    </w:p>
    <w:p>
      <w:pPr>
        <w:pStyle w:val="Style42"/>
        <w:keepNext w:val="0"/>
        <w:keepLines w:val="0"/>
        <w:widowControl w:val="0"/>
        <w:shd w:val="clear" w:color="auto" w:fill="auto"/>
        <w:bidi w:val="0"/>
        <w:spacing w:before="0" w:after="0" w:line="202" w:lineRule="auto"/>
        <w:ind w:left="1040" w:right="0" w:firstLine="20"/>
        <w:jc w:val="both"/>
      </w:pPr>
      <w:r>
        <w:rPr>
          <w:i/>
          <w:iCs/>
          <w:color w:val="000000"/>
          <w:spacing w:val="0"/>
          <w:w w:val="100"/>
          <w:position w:val="0"/>
          <w:shd w:val="clear" w:color="auto" w:fill="auto"/>
          <w:lang w:val="pl-PL" w:eastAsia="pl-PL" w:bidi="pl-PL"/>
        </w:rPr>
        <w:t>Ja często z Zorzy poluję kochankiem</w:t>
      </w:r>
    </w:p>
    <w:p>
      <w:pPr>
        <w:pStyle w:val="Style42"/>
        <w:keepNext w:val="0"/>
        <w:keepLines w:val="0"/>
        <w:widowControl w:val="0"/>
        <w:shd w:val="clear" w:color="auto" w:fill="auto"/>
        <w:bidi w:val="0"/>
        <w:spacing w:before="0" w:after="180" w:line="202" w:lineRule="auto"/>
        <w:ind w:left="1040" w:right="0" w:firstLine="20"/>
        <w:jc w:val="both"/>
      </w:pPr>
      <w:r>
        <w:rPr>
          <w:i/>
          <w:iCs/>
          <w:color w:val="000000"/>
          <w:spacing w:val="0"/>
          <w:w w:val="100"/>
          <w:position w:val="0"/>
          <w:shd w:val="clear" w:color="auto" w:fill="auto"/>
          <w:lang w:val="pl-PL" w:eastAsia="pl-PL" w:bidi="pl-PL"/>
        </w:rPr>
        <w:t>I jako leśnik wśród tych gajów krążę, Choć brama wschodu cala już czerwona, Otwarta w morze, swymi promieniami Słoną zieloność przetapia na złoto.</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„Słoną zieloność przetapia na złoto” jest tak piękne, że domaga się oprawy która by trzymała mocno tę linię (bywa oczywiście i rytm natrętny, zabijający obrazy, nie takiego tutaj bronię).</w:t>
      </w:r>
    </w:p>
    <w:p>
      <w:pPr>
        <w:pStyle w:val="Style42"/>
        <w:keepNext w:val="0"/>
        <w:keepLines w:val="0"/>
        <w:widowControl w:val="0"/>
        <w:shd w:val="clear" w:color="auto" w:fill="auto"/>
        <w:bidi w:val="0"/>
        <w:spacing w:before="0" w:after="180"/>
        <w:ind w:left="0" w:right="0" w:firstLine="440"/>
        <w:jc w:val="both"/>
      </w:pPr>
      <w:r>
        <w:rPr>
          <w:color w:val="000000"/>
          <w:spacing w:val="0"/>
          <w:w w:val="100"/>
          <w:position w:val="0"/>
          <w:shd w:val="clear" w:color="auto" w:fill="auto"/>
          <w:lang w:val="pl-PL" w:eastAsia="pl-PL" w:bidi="pl-PL"/>
        </w:rPr>
        <w:t>Gałczyński czuje się najlepiej w scenach krotochwilnych, a więc np. tam gdzie rzemieślnicy ateńscy wystawiają dramat o Pyramie i Tyzbe. Wiersze przez nich mówione odpowiadają poecie, który lubował się we wszelkim „na niby” :</w:t>
      </w:r>
    </w:p>
    <w:p>
      <w:pPr>
        <w:pStyle w:val="Style42"/>
        <w:keepNext w:val="0"/>
        <w:keepLines w:val="0"/>
        <w:widowControl w:val="0"/>
        <w:shd w:val="clear" w:color="auto" w:fill="auto"/>
        <w:bidi w:val="0"/>
        <w:spacing w:before="0" w:after="180"/>
        <w:ind w:left="1040" w:right="0" w:firstLine="20"/>
        <w:jc w:val="both"/>
      </w:pPr>
      <w:r>
        <w:rPr>
          <w:i/>
          <w:iCs/>
          <w:color w:val="000000"/>
          <w:spacing w:val="0"/>
          <w:w w:val="100"/>
          <w:position w:val="0"/>
          <w:shd w:val="clear" w:color="auto" w:fill="auto"/>
          <w:lang w:val="pl-PL" w:eastAsia="pl-PL" w:bidi="pl-PL"/>
        </w:rPr>
        <w:t xml:space="preserve">A ty, o ściano, o ściano najsłodsza,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Ty, co rodziców naszych dzielisz domy, O ściano, ściano, o ściano najdroższa, Niech w twojej szparce utkwię wzrok łakomy.</w:t>
      </w:r>
    </w:p>
    <w:p>
      <w:pPr>
        <w:pStyle w:val="Style4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(Ściana rozwiera palce)</w:t>
      </w:r>
    </w:p>
    <w:p>
      <w:pPr>
        <w:pStyle w:val="Style42"/>
        <w:keepNext w:val="0"/>
        <w:keepLines w:val="0"/>
        <w:widowControl w:val="0"/>
        <w:shd w:val="clear" w:color="auto" w:fill="auto"/>
        <w:bidi w:val="0"/>
        <w:spacing w:before="0" w:after="0"/>
        <w:ind w:left="1040" w:right="0" w:firstLine="0"/>
        <w:jc w:val="both"/>
      </w:pPr>
      <w:r>
        <w:rPr>
          <w:i/>
          <w:iCs/>
          <w:color w:val="000000"/>
          <w:spacing w:val="0"/>
          <w:w w:val="100"/>
          <w:position w:val="0"/>
          <w:shd w:val="clear" w:color="auto" w:fill="auto"/>
          <w:lang w:val="pl-PL" w:eastAsia="pl-PL" w:bidi="pl-PL"/>
        </w:rPr>
        <w:t>Dziękuję, dobra ściano. Jowisz zapłać.</w:t>
      </w:r>
    </w:p>
    <w:p>
      <w:pPr>
        <w:pStyle w:val="Style42"/>
        <w:keepNext w:val="0"/>
        <w:keepLines w:val="0"/>
        <w:widowControl w:val="0"/>
        <w:shd w:val="clear" w:color="auto" w:fill="auto"/>
        <w:bidi w:val="0"/>
        <w:spacing w:before="0" w:after="180"/>
        <w:ind w:left="1040" w:right="0" w:firstLine="20"/>
        <w:jc w:val="both"/>
      </w:pPr>
      <w:r>
        <w:rPr>
          <w:i/>
          <w:iCs/>
          <w:color w:val="000000"/>
          <w:spacing w:val="0"/>
          <w:w w:val="100"/>
          <w:position w:val="0"/>
          <w:shd w:val="clear" w:color="auto" w:fill="auto"/>
          <w:lang w:val="pl-PL" w:eastAsia="pl-PL" w:bidi="pl-PL"/>
        </w:rPr>
        <w:t>Lecz gdzież jest Tyzbe ? Nie widzę mej pani. Ściano szkaradna ! O serce me, zapłacz ! Przeklęta cegła, co mnie tak cygani !</w:t>
      </w:r>
    </w:p>
    <w:p>
      <w:pPr>
        <w:pStyle w:val="Style42"/>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Na chwałę Gałczyńskiego trzeba zapisać niektóre piosenki, jak na przykład ta :</w:t>
      </w:r>
    </w:p>
    <w:p>
      <w:pPr>
        <w:pStyle w:val="Style42"/>
        <w:keepNext w:val="0"/>
        <w:keepLines w:val="0"/>
        <w:widowControl w:val="0"/>
        <w:shd w:val="clear" w:color="auto" w:fill="auto"/>
        <w:bidi w:val="0"/>
        <w:spacing w:before="0" w:after="0" w:line="197" w:lineRule="auto"/>
        <w:ind w:left="1040" w:right="0" w:firstLine="20"/>
        <w:jc w:val="both"/>
      </w:pPr>
      <w:r>
        <w:rPr>
          <w:i/>
          <w:iCs/>
          <w:color w:val="000000"/>
          <w:spacing w:val="0"/>
          <w:w w:val="100"/>
          <w:position w:val="0"/>
          <w:shd w:val="clear" w:color="auto" w:fill="auto"/>
          <w:lang w:val="pl-PL" w:eastAsia="pl-PL" w:bidi="pl-PL"/>
        </w:rPr>
        <w:t>Kos, co chodzi w czarnej barwie</w:t>
      </w:r>
    </w:p>
    <w:p>
      <w:pPr>
        <w:pStyle w:val="Style42"/>
        <w:keepNext w:val="0"/>
        <w:keepLines w:val="0"/>
        <w:widowControl w:val="0"/>
        <w:shd w:val="clear" w:color="auto" w:fill="auto"/>
        <w:bidi w:val="0"/>
        <w:spacing w:before="0" w:after="180" w:line="197" w:lineRule="auto"/>
        <w:ind w:left="1040" w:right="0" w:firstLine="20"/>
        <w:jc w:val="both"/>
      </w:pPr>
      <w:r>
        <w:rPr>
          <w:i/>
          <w:iCs/>
          <w:color w:val="000000"/>
          <w:spacing w:val="0"/>
          <w:w w:val="100"/>
          <w:position w:val="0"/>
          <w:shd w:val="clear" w:color="auto" w:fill="auto"/>
          <w:lang w:val="pl-PL" w:eastAsia="pl-PL" w:bidi="pl-PL"/>
        </w:rPr>
        <w:t>I dziób mu złoty wisi, Drozd, co dzwoni jak na harfie I królik zwany mysim —</w:t>
      </w:r>
    </w:p>
    <w:p>
      <w:pPr>
        <w:pStyle w:val="Style42"/>
        <w:keepNext w:val="0"/>
        <w:keepLines w:val="0"/>
        <w:widowControl w:val="0"/>
        <w:shd w:val="clear" w:color="auto" w:fill="auto"/>
        <w:bidi w:val="0"/>
        <w:spacing w:before="0" w:after="0"/>
        <w:ind w:left="1040" w:right="0" w:firstLine="20"/>
        <w:jc w:val="both"/>
      </w:pPr>
      <w:r>
        <w:rPr>
          <w:i/>
          <w:iCs/>
          <w:color w:val="000000"/>
          <w:spacing w:val="0"/>
          <w:w w:val="100"/>
          <w:position w:val="0"/>
          <w:shd w:val="clear" w:color="auto" w:fill="auto"/>
          <w:lang w:val="pl-PL" w:eastAsia="pl-PL" w:bidi="pl-PL"/>
        </w:rPr>
        <w:t>Zięba, wróbel i skowronek</w:t>
      </w:r>
    </w:p>
    <w:p>
      <w:pPr>
        <w:pStyle w:val="Style42"/>
        <w:keepNext w:val="0"/>
        <w:keepLines w:val="0"/>
        <w:widowControl w:val="0"/>
        <w:shd w:val="clear" w:color="auto" w:fill="auto"/>
        <w:bidi w:val="0"/>
        <w:spacing w:before="0" w:after="0"/>
        <w:ind w:left="1040" w:right="0" w:firstLine="20"/>
        <w:jc w:val="both"/>
      </w:pPr>
      <w:r>
        <w:rPr>
          <w:i/>
          <w:iCs/>
          <w:color w:val="000000"/>
          <w:spacing w:val="0"/>
          <w:w w:val="100"/>
          <w:position w:val="0"/>
          <w:shd w:val="clear" w:color="auto" w:fill="auto"/>
          <w:lang w:val="pl-PL" w:eastAsia="pl-PL" w:bidi="pl-PL"/>
        </w:rPr>
        <w:t>I kukułki tony,</w:t>
      </w:r>
    </w:p>
    <w:p>
      <w:pPr>
        <w:pStyle w:val="Style42"/>
        <w:keepNext w:val="0"/>
        <w:keepLines w:val="0"/>
        <w:widowControl w:val="0"/>
        <w:shd w:val="clear" w:color="auto" w:fill="auto"/>
        <w:bidi w:val="0"/>
        <w:spacing w:before="0" w:after="0"/>
        <w:ind w:left="1040" w:right="0" w:firstLine="20"/>
        <w:jc w:val="both"/>
      </w:pPr>
      <w:r>
        <w:rPr>
          <w:i/>
          <w:iCs/>
          <w:color w:val="000000"/>
          <w:spacing w:val="0"/>
          <w:w w:val="100"/>
          <w:position w:val="0"/>
          <w:shd w:val="clear" w:color="auto" w:fill="auto"/>
          <w:lang w:val="pl-PL" w:eastAsia="pl-PL" w:bidi="pl-PL"/>
        </w:rPr>
        <w:t>Które mówią, ile razy</w:t>
      </w:r>
    </w:p>
    <w:p>
      <w:pPr>
        <w:pStyle w:val="Style42"/>
        <w:keepNext w:val="0"/>
        <w:keepLines w:val="0"/>
        <w:widowControl w:val="0"/>
        <w:shd w:val="clear" w:color="auto" w:fill="auto"/>
        <w:bidi w:val="0"/>
        <w:spacing w:before="0" w:after="180"/>
        <w:ind w:left="1040" w:right="0" w:firstLine="20"/>
        <w:jc w:val="both"/>
      </w:pPr>
      <w:r>
        <w:rPr>
          <w:i/>
          <w:iCs/>
          <w:color w:val="000000"/>
          <w:spacing w:val="0"/>
          <w:w w:val="100"/>
          <w:position w:val="0"/>
          <w:shd w:val="clear" w:color="auto" w:fill="auto"/>
          <w:lang w:val="pl-PL" w:eastAsia="pl-PL" w:bidi="pl-PL"/>
        </w:rPr>
        <w:t>Został kto zdradzony.</w:t>
      </w:r>
    </w:p>
    <w:p>
      <w:pPr>
        <w:pStyle w:val="Style42"/>
        <w:keepNext w:val="0"/>
        <w:keepLines w:val="0"/>
        <w:widowControl w:val="0"/>
        <w:shd w:val="clear" w:color="auto" w:fill="auto"/>
        <w:bidi w:val="0"/>
        <w:spacing w:before="0" w:after="0"/>
        <w:ind w:left="0" w:right="0" w:firstLine="440"/>
        <w:jc w:val="both"/>
        <w:sectPr>
          <w:headerReference w:type="default" r:id="rId55"/>
          <w:footerReference w:type="default" r:id="rId56"/>
          <w:headerReference w:type="even" r:id="rId57"/>
          <w:footerReference w:type="even" r:id="rId58"/>
          <w:footnotePr>
            <w:pos w:val="pageBottom"/>
            <w:numFmt w:val="chicago"/>
            <w:numStart w:val="1"/>
            <w:numRestart w:val="continuous"/>
            <w15:footnoteColumns w:val="1"/>
          </w:footnotePr>
          <w:pgSz w:w="6985" w:h="11565"/>
          <w:pgMar w:top="1133" w:left="586" w:right="593" w:bottom="737" w:header="0" w:footer="3" w:gutter="0"/>
          <w:pgNumType w:start="42"/>
          <w:cols w:space="720"/>
          <w:noEndnote/>
          <w:rtlGutter w:val="0"/>
          <w:docGrid w:linePitch="360"/>
        </w:sectPr>
      </w:pPr>
      <w:r>
        <w:rPr>
          <w:color w:val="000000"/>
          <w:spacing w:val="0"/>
          <w:w w:val="100"/>
          <w:position w:val="0"/>
          <w:shd w:val="clear" w:color="auto" w:fill="auto"/>
          <w:lang w:val="pl-PL" w:eastAsia="pl-PL" w:bidi="pl-PL"/>
        </w:rPr>
        <w:t>Najdoskonalszy nawet przekład bywa zwykle atakowany w imię doskonałości nigdy nieosiągalnej. Byłoby mi przykro gdy</w:t>
        <w:softHyphen/>
        <w:t>by zrozumiano moje uwagi jako czepianie się nieżyjącego Gał</w:t>
        <w:softHyphen/>
        <w:t>czyńskiego. Dyskusja o Szekspirze po polsku musi się jednak zaczynać nie od krytyki prac przekładowych wyraźnie wadli</w:t>
        <w:softHyphen/>
        <w:t xml:space="preserve">wych, ale tych które zasługują na szczery szacunek. Tylko w ten </w:t>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sposób można uświadomić sobie granice polszczyzny i próbo</w:t>
        <w:softHyphen/>
        <w:t>wać te granice rozszerzyć.</w:t>
      </w:r>
    </w:p>
    <w:p>
      <w:pPr>
        <w:pStyle w:val="Style42"/>
        <w:keepNext w:val="0"/>
        <w:keepLines w:val="0"/>
        <w:widowControl w:val="0"/>
        <w:shd w:val="clear" w:color="auto" w:fill="auto"/>
        <w:bidi w:val="0"/>
        <w:spacing w:before="0" w:after="360"/>
        <w:ind w:left="0" w:right="0" w:firstLine="440"/>
        <w:jc w:val="both"/>
      </w:pPr>
      <w:r>
        <w:rPr>
          <w:color w:val="000000"/>
          <w:spacing w:val="0"/>
          <w:w w:val="100"/>
          <w:position w:val="0"/>
          <w:shd w:val="clear" w:color="auto" w:fill="auto"/>
          <w:lang w:val="pl-PL" w:eastAsia="pl-PL" w:bidi="pl-PL"/>
        </w:rPr>
        <w:t xml:space="preserve">Niebezpieczeństwo pochodzące z nastrojenia ucha zanadto na tonację języka obcego jest rzeczywiste i doświadczyli tego na sobie np. tłumacze Edgara Poe czy </w:t>
      </w:r>
      <w:r>
        <w:rPr>
          <w:color w:val="000000"/>
          <w:spacing w:val="0"/>
          <w:w w:val="100"/>
          <w:position w:val="0"/>
          <w:shd w:val="clear" w:color="auto" w:fill="auto"/>
          <w:lang w:val="fr-FR" w:eastAsia="fr-FR" w:bidi="fr-FR"/>
        </w:rPr>
        <w:t xml:space="preserve">Coleridge’a. </w:t>
      </w:r>
      <w:r>
        <w:rPr>
          <w:color w:val="000000"/>
          <w:spacing w:val="0"/>
          <w:w w:val="100"/>
          <w:position w:val="0"/>
          <w:shd w:val="clear" w:color="auto" w:fill="auto"/>
          <w:lang w:val="pl-PL" w:eastAsia="pl-PL" w:bidi="pl-PL"/>
        </w:rPr>
        <w:t>Wystrzega</w:t>
        <w:softHyphen/>
        <w:t>jąc się ich błędów wpada się nieraz w inną skrajność. Anty- nowatorska atmosfera w Polsce przyzwyczaja do czesania poezji. Wspomniałem o Pasternaku dlatego, że w podobnej atmosferze umiał iść pod prąd, a jego eksperymenty z akcentami są pod</w:t>
        <w:softHyphen/>
        <w:t>szewką prostej, zdawałoby się (tak że inną trudno sobie wyo</w:t>
        <w:softHyphen/>
        <w:t>brazić), tkaniny wiersza.</w:t>
      </w:r>
    </w:p>
    <w:p>
      <w:pPr>
        <w:pStyle w:val="Style4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KSIĄŻKA WAŻYKA</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Najpierw była „awangarda”, później, po wielu, wielu la</w:t>
        <w:softHyphen/>
        <w:t>tach, bardzo burzliwych, niektórzy awangardziści poezji obrośli w profesorską powagę i zaczęli mówić o tradycji. Do nich nale</w:t>
        <w:softHyphen/>
        <w:t>ży Adam Ważyk (</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 W jednym z numerów „Kultury” Jan Brzę</w:t>
        <w:softHyphen/>
        <w:t>kowski zarzucił mi, że nie doceniam roli Awangardy w historii poezji lat 1918-1939. Tak bynajmniej nie jest. Trudno jednak upierać się, żeby na zjawiska należące do historii literatury pa</w:t>
        <w:softHyphen/>
        <w:t>trzeć ciągle jakby czas nie zmieniał perspektywy. Dawne spory i przeciwieństwa ukazują się w innym świetle, okres między</w:t>
        <w:softHyphen/>
        <w:t>wojenny kurczy się i utwory wtedy napisane zestawiamy już z utworami Kniaźnina czy Brodzińskiego. Przesunął się punkt zainteresowań. Ewolucja Ważyka ilustruje te przemiany, które trzeba stwierdzić, zostawiając na boku kwestię czy wyjdą one poezji na dobre.</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Do Ważyka miałem zawsze dużo sympatii, dlatego że kocha literaturę, a ludzi kochających ją aktywnie jest niewielu (mówię o nim jako człowieku, nie jako redaktorze). W wileńskich latach szczenięcych byłem zażartym zwolennikiem jego wierszy i prze</w:t>
        <w:softHyphen/>
        <w:t xml:space="preserve">kładów z </w:t>
      </w:r>
      <w:r>
        <w:rPr>
          <w:color w:val="000000"/>
          <w:spacing w:val="0"/>
          <w:w w:val="100"/>
          <w:position w:val="0"/>
          <w:shd w:val="clear" w:color="auto" w:fill="auto"/>
          <w:lang w:val="fr-FR" w:eastAsia="fr-FR" w:bidi="fr-FR"/>
        </w:rPr>
        <w:t xml:space="preserve">Apollinaire’a. </w:t>
      </w:r>
      <w:r>
        <w:rPr>
          <w:color w:val="000000"/>
          <w:spacing w:val="0"/>
          <w:w w:val="100"/>
          <w:position w:val="0"/>
          <w:shd w:val="clear" w:color="auto" w:fill="auto"/>
          <w:lang w:val="pl-PL" w:eastAsia="pl-PL" w:bidi="pl-PL"/>
        </w:rPr>
        <w:t>Przyciągało mnie jego eksperymento</w:t>
        <w:softHyphen/>
        <w:t>wanie rytmem zmiennym. Wśród nowatorów ówczesnych moż</w:t>
        <w:softHyphen/>
        <w:t>na by było wydzielić kilka grup, przede wszystkim tych co walczyli o metaforę i tych, którzy usiłowali przełamać kanon wiersza „melodyjnego” nie przez „wstyd dźwięku” jak niekiedy ci pierwsi, ale przez próby wzbogacenia i urozmaicenia (byli mi oni zawsze bliżsi). I pomimo wszystko w Ważyku dzisiejszym, wkładającym sobie profesorską perukę, odnajduję dawnego Wa</w:t>
        <w:softHyphen/>
        <w:t>żyka o uchu muzycznym.</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Nieduża książka jest nabita treścią, owiniętą w gazetę. Nieszczęsny problem „języka narodowego” jest zarażony dzien</w:t>
        <w:softHyphen/>
        <w:t>nikarstwem i należy do tej samej sfery co fotografie polityków całujących dzieci. W bardziej normalnych i zdrowych warunkach książka Ważyka nosiłaby tytuł „Mickiewicz i wersyfikacja pol</w:t>
        <w:softHyphen/>
        <w:br w:type="page"/>
      </w:r>
      <w:r>
        <w:rPr>
          <w:color w:val="000000"/>
          <w:spacing w:val="0"/>
          <w:w w:val="100"/>
          <w:position w:val="0"/>
          <w:shd w:val="clear" w:color="auto" w:fill="auto"/>
          <w:lang w:val="pl-PL" w:eastAsia="pl-PL" w:bidi="pl-PL"/>
        </w:rPr>
        <w:t>ska”. Przechodząc do meritum, należy od razu postawić zarzut techniczny. Teren wersyfikacji jest ciągle nieprzetrzebiony, to znaczy ciągle ktoś przychodzi, trzebi, wytycza ścieżki, a te szyb</w:t>
        <w:softHyphen/>
        <w:t>ko zarastają. Mówić o tym przedmiocie, to walczyć przede wszystkim o jednoznaczne terminy. Otóż Ważyk wprowadza mnóstwo terminów i operuje nimi nie troszcząc się o czytelnika, nie dbając o klarowność wykładu którą łatwo byłoby osiągnąć. Prace takich jak Ważyk badaczy dawnej poezji przypominają zajęcie polegające na piłowaniu gałęzi, na której się siedzi. Pod</w:t>
        <w:softHyphen/>
        <w:t>kreślając swoistość, niezależność polskiej poezji, doszukując się ,,form narodowych”, dając miłe uczucie głaskania się po brzu</w:t>
        <w:softHyphen/>
        <w:t>chu czytelnikowi, przyczyniają się do ustalenia się klimatu w któ</w:t>
        <w:softHyphen/>
        <w:t xml:space="preserve">rym tylko monotonia popłaca. Ważyk np. zbyt dobrze wie co sam zawdzięcza </w:t>
      </w:r>
      <w:r>
        <w:rPr>
          <w:color w:val="000000"/>
          <w:spacing w:val="0"/>
          <w:w w:val="100"/>
          <w:position w:val="0"/>
          <w:shd w:val="clear" w:color="auto" w:fill="auto"/>
          <w:lang w:val="fr-FR" w:eastAsia="fr-FR" w:bidi="fr-FR"/>
        </w:rPr>
        <w:t xml:space="preserve">Apollinaire’owi-Kostrowickiemu, </w:t>
      </w:r>
      <w:r>
        <w:rPr>
          <w:color w:val="000000"/>
          <w:spacing w:val="0"/>
          <w:w w:val="100"/>
          <w:position w:val="0"/>
          <w:shd w:val="clear" w:color="auto" w:fill="auto"/>
          <w:lang w:val="pl-PL" w:eastAsia="pl-PL" w:bidi="pl-PL"/>
        </w:rPr>
        <w:t>żeby zapomi</w:t>
        <w:softHyphen/>
        <w:t xml:space="preserve">nał że bajki Krasickiego powtarzają formę </w:t>
      </w:r>
      <w:r>
        <w:rPr>
          <w:color w:val="000000"/>
          <w:spacing w:val="0"/>
          <w:w w:val="100"/>
          <w:position w:val="0"/>
          <w:shd w:val="clear" w:color="auto" w:fill="auto"/>
          <w:lang w:val="fr-FR" w:eastAsia="fr-FR" w:bidi="fr-FR"/>
        </w:rPr>
        <w:t xml:space="preserve">La Fontaine’a </w:t>
      </w:r>
      <w:r>
        <w:rPr>
          <w:color w:val="000000"/>
          <w:spacing w:val="0"/>
          <w:w w:val="100"/>
          <w:position w:val="0"/>
          <w:shd w:val="clear" w:color="auto" w:fill="auto"/>
          <w:lang w:val="pl-PL" w:eastAsia="pl-PL" w:bidi="pl-PL"/>
        </w:rPr>
        <w:t>(tymi bajkami, cokolwiek kto powie, nie umiem się zachwycać). Jeżeli już nie można uniknąć przedstawiania rozwoju wersyfikacji polskiej jako wyniku procesów odbywających się w zakorkowa</w:t>
        <w:softHyphen/>
        <w:t>nej butelce, to przynajmniej należy dążyć do jasności, tak aby publiczność połknęła słuszne wnioski szczegółowe, a nie tylko uproszczoną tezę : ,,piszmy językiem Trembeckiego i Mickie</w:t>
        <w:softHyphen/>
        <w:t>wicza”.</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Obecnie w Polsce sporządza się wielką inwentaryzację dzie</w:t>
        <w:softHyphen/>
        <w:t>dzictwa i praca Ważyka należy do tej kategorii co np. piękny album Wita Stwosza, na którym po raz pierwszy zobaczono co posiada Kraków. Po długim okresie małpowania, kiedy każ</w:t>
        <w:softHyphen/>
        <w:t>dy drugorzędny pisarz francuski uchodził za lepszego niż pierw</w:t>
        <w:softHyphen/>
        <w:t>szorzędny polski, taka kuracja nie jest bez pożytku, byle nie pro</w:t>
        <w:softHyphen/>
        <w:t>wadziła do samodurstwa. Że linia partyjna daje tu okazję do kompensacji (patrz folklor) i że wszelki ,,język narodowy”, czy w poezji czy w malarstwie, przenoszony jest w przeszłość, to chyba niewątpliwe. Przy odrobinie wolności, gdyby wyobrazić sobie że np. mogą powstawać grupy poetów czy malarzy pro</w:t>
        <w:softHyphen/>
        <w:t>pagujących jakąś nową sztukę według ich widzimisię, albo dzia</w:t>
        <w:softHyphen/>
        <w:t>łają teatry o równym napędzie inwencji co teatr Schillera przed wojną, wsparcie o odgrzebywaną teraz tradycję uchroniłoby jed</w:t>
        <w:softHyphen/>
        <w:t>nak od wielu bezpłodnych pomysłów.</w:t>
      </w:r>
    </w:p>
    <w:p>
      <w:pPr>
        <w:pStyle w:val="Style42"/>
        <w:keepNext w:val="0"/>
        <w:keepLines w:val="0"/>
        <w:widowControl w:val="0"/>
        <w:shd w:val="clear" w:color="auto" w:fill="auto"/>
        <w:bidi w:val="0"/>
        <w:spacing w:before="0" w:after="0"/>
        <w:ind w:left="0" w:right="0"/>
        <w:jc w:val="both"/>
        <w:sectPr>
          <w:headerReference w:type="default" r:id="rId59"/>
          <w:footerReference w:type="default" r:id="rId60"/>
          <w:headerReference w:type="even" r:id="rId61"/>
          <w:footerReference w:type="even" r:id="rId62"/>
          <w:headerReference w:type="first" r:id="rId63"/>
          <w:footerReference w:type="first" r:id="rId64"/>
          <w:footnotePr>
            <w:pos w:val="pageBottom"/>
            <w:numFmt w:val="chicago"/>
            <w:numStart w:val="1"/>
            <w:numRestart w:val="continuous"/>
            <w15:footnoteColumns w:val="1"/>
          </w:footnotePr>
          <w:pgSz w:w="6985" w:h="11565"/>
          <w:pgMar w:top="1133" w:left="586" w:right="593" w:bottom="737" w:header="0" w:footer="3" w:gutter="0"/>
          <w:cols w:space="720"/>
          <w:noEndnote/>
          <w:titlePg/>
          <w:rtlGutter w:val="0"/>
          <w:docGrid w:linePitch="360"/>
        </w:sectPr>
      </w:pPr>
      <w:r>
        <w:rPr>
          <w:color w:val="000000"/>
          <w:spacing w:val="0"/>
          <w:w w:val="100"/>
          <w:position w:val="0"/>
          <w:shd w:val="clear" w:color="auto" w:fill="auto"/>
          <w:lang w:val="pl-PL" w:eastAsia="pl-PL" w:bidi="pl-PL"/>
        </w:rPr>
        <w:t>Z Mickiewicza wyciągają dziś skarby nie profesorowie a poeci. I każdy stosownie do swoich zamiłowań. Przyboś — obrazy i metafory, Ważyk — bogactwo modulacji : „doświadcze</w:t>
        <w:softHyphen/>
        <w:t>nie wersyfikacyjne Mickiewicza — przy bliższym wejrzeniu — zdumiewa swoją metodycznością i konsekwencją”. „Krok zmien</w:t>
        <w:softHyphen/>
        <w:t>ny”, „arytmie”, przesunięcia średniówki, przerzutnie, wiersz wol</w:t>
        <w:softHyphen/>
        <w:t>ny oparty na tonice, wiersz sylabiczny ze stałymi akcentami — to dziedzina badań Ważyka, który o tyle lepiej jest przygotowany niż jego pracowitszy poprzednik Franciszek Siedlecki, że ma za sobą praktykę poety i tłumacza. „Dobrą szkołę” Mickiewicza, jego oczytanie w poetach staropolskich, podkreślano nieraz, Wa</w:t>
        <w:softHyphen/>
        <w:t>żyk stara się wyjaśnić na czym polegał „krok czarnoleski”, tech</w:t>
        <w:softHyphen/>
        <w:t xml:space="preserve">nika poetów Oświecenia : Trembeckiego, Krasickiego, ograniczę- </w:t>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wprowadzone przez prawodawców „salonu warszawskiego” i przedstawić powrót Mickiewicza ku staropolskim i stanisławow</w:t>
        <w:softHyphen/>
        <w:t>skim wzorom. Biedni pseudoklasycy nie mają szczęścia : dostają w skórę zawsze, zmieniają się tylko powody. Rzeczywisty nurt wiersza w polskim języku przebiega według Ważyka tak : Ko</w:t>
        <w:softHyphen/>
        <w:t>chanowski — Szymonowicz — Trembecki — Mickiewicz; i Kra</w:t>
        <w:softHyphen/>
        <w:t>sicki — Słowacki. Potem dekadencja wiersza polskiego i wypa</w:t>
        <w:softHyphen/>
        <w:t>da zapytać kiedy i czy ta dekadencja się kończy. („Poetyka po</w:t>
        <w:softHyphen/>
        <w:t>zytywistyczna obniżyła kulturę wiersza, rozmieniła ją na złudne bogactwo drobnych form. Poetyka młodopolska, goniąc za jesz</w:t>
        <w:softHyphen/>
        <w:t>cze większym bogactwem, doprowadziła ją do zwyrodnienia”.)</w:t>
      </w:r>
    </w:p>
    <w:p>
      <w:pPr>
        <w:pStyle w:val="Style42"/>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Mapa tak narysowana streszcza sądy uznane mniej więcej powszechnie (Norwida trudno wtłoczyć w systemat) ; fach ba</w:t>
        <w:softHyphen/>
        <w:t>daczy techniki jest niewdzięczny, bo próbują wykazać że smacz</w:t>
        <w:softHyphen/>
        <w:t>na potrawa smakuje. Spostrzeżenia Ważyka trzeba też wyła</w:t>
        <w:softHyphen/>
        <w:t>wiać spośród pewnych obowiązujących dzisiaj bojowych haseł. Przymiotnik „realistyczny” używany jest u niego jako niemal równoznaczny z przymiotnikiem dobry. Mickiewicz jest realis</w:t>
        <w:softHyphen/>
        <w:t>tyczny dlatego że dobry, dobry dlatego że realistyczny. To sło</w:t>
        <w:softHyphen/>
        <w:t>wo, zajeżdżane dzisiaj doszczętnie, podzieli chyba los określeń „przepastny”, „dogłębny”, bo jest zbyt wygodne. Prowadzi ciągle do nadużyć, właśnie dlatego że w sensie wąskim nie jest synonimem doskonałości, rozszerza się więc jego treść, aż obej</w:t>
        <w:softHyphen/>
        <w:t>muje wszystko co kto chce, stosownie do koniunktury. Wyraża jednak pewną tendencję dla której nie został zbudowany bardziej dokładny aparat słowny.</w:t>
      </w:r>
    </w:p>
    <w:p>
      <w:pPr>
        <w:pStyle w:val="Style42"/>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Mniejsza zresztą o tę powłokę (czy napęd do badań). Wa</w:t>
        <w:softHyphen/>
        <w:t>żyk zdaje się mówić tak mniej więcej : „Skarżycie się że w stylu wracamy wstecz, ku formom tradycyjnym, ale nie wiecie że wszel</w:t>
        <w:softHyphen/>
        <w:t>ka awangarda jest w Mickiewiczu, bo nie umiecie go czytać. Wasi profesorowie starali się złagodzić świadome chropowato</w:t>
        <w:softHyphen/>
        <w:t>ści ucznia Trembeckiego, np. w „Panu Tadeuszu” zastanawiali się nad „niedociągnięciami” przed średniówką, przypisując je ówczesnej wymowie. To nie wymowa. Mickiewicz tak chciał. 1 pora pozbyć się nałogów, w jakie wtrąciła nas „melodyjność” praktyki ostatnich stu lat. Mickiewicz to rewolucja w wersyfi</w:t>
        <w:softHyphen/>
        <w:t>kacji, zupełnie zaprzepaszczona”.</w:t>
      </w:r>
    </w:p>
    <w:p>
      <w:pPr>
        <w:pStyle w:val="Style42"/>
        <w:keepNext w:val="0"/>
        <w:keepLines w:val="0"/>
        <w:widowControl w:val="0"/>
        <w:shd w:val="clear" w:color="auto" w:fill="auto"/>
        <w:bidi w:val="0"/>
        <w:spacing w:before="0" w:after="0"/>
        <w:ind w:left="0" w:right="0" w:firstLine="480"/>
        <w:jc w:val="both"/>
        <w:sectPr>
          <w:headerReference w:type="default" r:id="rId65"/>
          <w:footerReference w:type="default" r:id="rId66"/>
          <w:headerReference w:type="even" r:id="rId67"/>
          <w:footerReference w:type="even" r:id="rId68"/>
          <w:footnotePr>
            <w:pos w:val="pageBottom"/>
            <w:numFmt w:val="chicago"/>
            <w:numStart w:val="1"/>
            <w:numRestart w:val="continuous"/>
            <w15:footnoteColumns w:val="1"/>
          </w:footnotePr>
          <w:pgSz w:w="6985" w:h="11565"/>
          <w:pgMar w:top="1133" w:left="586" w:right="593" w:bottom="737" w:header="0" w:footer="309" w:gutter="0"/>
          <w:pgNumType w:start="1692"/>
          <w:cols w:space="720"/>
          <w:noEndnote/>
          <w:rtlGutter w:val="0"/>
          <w:docGrid w:linePitch="360"/>
        </w:sectPr>
      </w:pPr>
      <w:r>
        <w:rPr>
          <w:color w:val="000000"/>
          <w:spacing w:val="0"/>
          <w:w w:val="100"/>
          <w:position w:val="0"/>
          <w:shd w:val="clear" w:color="auto" w:fill="auto"/>
          <w:lang w:val="pl-PL" w:eastAsia="pl-PL" w:bidi="pl-PL"/>
        </w:rPr>
        <w:t>Najcenniejsze jest u Ważyka to kierowanie uwagi na rze</w:t>
        <w:softHyphen/>
        <w:t>czy zbyt bliskie i dlatego niedostrzegane. Co do poszczególnych wniosków, można się spierać. Gorliwa miłość do tradycji przysz</w:t>
        <w:softHyphen/>
        <w:t>ła u literatów warszawskich dość późno i nie zawsze, myślę, może ona wyrównać ich braki w wyczuwaniu epok i obszarów odległych. Dyrektor Instytutu Badań Literackich, Żółkiewski, w swojej książce „Spór o Mickiewicza”, zdaje się nie wiedzieć, że słowo „Kalwin” w ustach Filomatów nie oznacza wcale Kal</w:t>
        <w:softHyphen/>
        <w:t>wina z Genewy, tylko kalwinistę. Ten jeden przykład mówi wie</w:t>
        <w:softHyphen/>
        <w:t>le. Punkty sporne u Ważyka mogą wynikać z tych samych nie</w:t>
        <w:softHyphen/>
        <w:t>dostatków. Jest to jednak ciekawa książka. (Mickiewicz zresz</w:t>
        <w:softHyphen/>
        <w:t>tą, z -wielu przyczyn, stał się dziś w Polsce autorem bardziej współczesnym).</w:t>
      </w:r>
    </w:p>
    <w:p>
      <w:pPr>
        <w:pStyle w:val="Style42"/>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 xml:space="preserve">Powiedziałem,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podcina się gałąź, na której się siedzi. Ważyk pisze dla tych, którzy wiedzą mniej niż on. W swoich warstwach przesłoniętych jego książka jest obroną jego włas</w:t>
        <w:softHyphen/>
        <w:t>nej poetyki, podbudową teoretyczną ex-post dla jego własnej twórczości. Czy przyczyni się jednak, jak chciałby, do walki z ło</w:t>
        <w:softHyphen/>
        <w:t>jącymi się jak woda tasiemcami zyskującymi urzędowe błogo</w:t>
        <w:softHyphen/>
        <w:t>sławieństwo? Pasja Ważyka pochodzi stąd, że świadomy jest kontekstu przesłoniętego mgłą w umysłach młodych. Tej pasji ludzie wychowani na lękliwości formalnej muszą być pozbawie</w:t>
        <w:softHyphen/>
        <w:t xml:space="preserve">ni. W malarstwie abstrakcjonista ,.nawracający się” na </w:t>
      </w:r>
      <w:r>
        <w:rPr>
          <w:color w:val="000000"/>
          <w:spacing w:val="0"/>
          <w:w w:val="100"/>
          <w:position w:val="0"/>
          <w:shd w:val="clear" w:color="auto" w:fill="auto"/>
          <w:lang w:val="fr-FR" w:eastAsia="fr-FR" w:bidi="fr-FR"/>
        </w:rPr>
        <w:t>Char</w:t>
        <w:softHyphen/>
        <w:t>din</w:t>
      </w:r>
      <w:r>
        <w:rPr>
          <w:color w:val="000000"/>
          <w:spacing w:val="0"/>
          <w:w w:val="100"/>
          <w:position w:val="0"/>
          <w:shd w:val="clear" w:color="auto" w:fill="auto"/>
          <w:lang w:val="pl-PL" w:eastAsia="pl-PL" w:bidi="pl-PL"/>
        </w:rPr>
        <w:t>’a widzi w nim więcej niż pacykarz całe życie malujący złe obrazy z natury.</w:t>
      </w:r>
    </w:p>
    <w:p>
      <w:pPr>
        <w:pStyle w:val="Style42"/>
        <w:keepNext w:val="0"/>
        <w:keepLines w:val="0"/>
        <w:widowControl w:val="0"/>
        <w:shd w:val="clear" w:color="auto" w:fill="auto"/>
        <w:bidi w:val="0"/>
        <w:spacing w:before="0" w:after="380"/>
        <w:ind w:left="0" w:right="0" w:firstLine="460"/>
        <w:jc w:val="both"/>
      </w:pPr>
      <w:r>
        <w:rPr>
          <w:color w:val="000000"/>
          <w:spacing w:val="0"/>
          <w:w w:val="100"/>
          <w:position w:val="0"/>
          <w:shd w:val="clear" w:color="auto" w:fill="auto"/>
          <w:lang w:val="pl-PL" w:eastAsia="pl-PL" w:bidi="pl-PL"/>
        </w:rPr>
        <w:t>Zacząłem od ,.awangardy” — do dyskusji i o tej sprzed wojny i o wszelkiej innej należy włączyć książkę Ważyka i stu</w:t>
        <w:softHyphen/>
        <w:t>dia Przybosia o Mickiewiczu. To może dać nowy wymiar. Wte</w:t>
        <w:softHyphen/>
        <w:t>dy zagadnienie okresów uwiądu wiersza i powrotów do zdrowia zyska na wyrazistości.</w:t>
      </w:r>
    </w:p>
    <w:p>
      <w:pPr>
        <w:pStyle w:val="Style42"/>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PRZEKŁAD Z ELIOTA</w:t>
      </w:r>
    </w:p>
    <w:p>
      <w:pPr>
        <w:pStyle w:val="Style42"/>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Brak angielskiego oryginału pod ręką uniemożliwia mi na</w:t>
        <w:softHyphen/>
        <w:t>pisanie recenzji z niezwykle starannie wydanej książeczki (</w:t>
      </w:r>
      <w:r>
        <w:rPr>
          <w:color w:val="000000"/>
          <w:spacing w:val="0"/>
          <w:w w:val="100"/>
          <w:position w:val="0"/>
          <w:shd w:val="clear" w:color="auto" w:fill="auto"/>
          <w:lang w:val="pl-PL" w:eastAsia="pl-PL" w:bidi="pl-PL"/>
        </w:rPr>
        <w:footnoteReference w:id="10"/>
      </w:r>
      <w:r>
        <w:rPr>
          <w:color w:val="000000"/>
          <w:spacing w:val="0"/>
          <w:w w:val="100"/>
          <w:position w:val="0"/>
          <w:shd w:val="clear" w:color="auto" w:fill="auto"/>
          <w:lang w:val="pl-PL" w:eastAsia="pl-PL" w:bidi="pl-PL"/>
        </w:rPr>
        <w:t>), której ,,tekst złożyła ręcznie antykwą Adama Półtawskiego 8 pkt. Krystyna Bednarczykowa w Tunbridge Wells, Kent, w Anglii. Skład złamał i tłoczył ręcznie na prasie Oficyny Poetów i Ma</w:t>
        <w:softHyphen/>
        <w:t>larzy Czesław Bednarczyk. Odbito 255 egzemplarzy numerowa</w:t>
        <w:softHyphen/>
        <w:t xml:space="preserve">nych na papierze Chantry Toned </w:t>
      </w:r>
      <w:r>
        <w:rPr>
          <w:color w:val="000000"/>
          <w:spacing w:val="0"/>
          <w:w w:val="100"/>
          <w:position w:val="0"/>
          <w:shd w:val="clear" w:color="auto" w:fill="auto"/>
          <w:lang w:val="fr-FR" w:eastAsia="fr-FR" w:bidi="fr-FR"/>
        </w:rPr>
        <w:t xml:space="preserve">Antique Laid.” </w:t>
      </w:r>
      <w:r>
        <w:rPr>
          <w:color w:val="000000"/>
          <w:spacing w:val="0"/>
          <w:w w:val="100"/>
          <w:position w:val="0"/>
          <w:shd w:val="clear" w:color="auto" w:fill="auto"/>
          <w:lang w:val="pl-PL" w:eastAsia="pl-PL" w:bidi="pl-PL"/>
        </w:rPr>
        <w:t>Okładkę pro</w:t>
        <w:softHyphen/>
        <w:t>jektował Feliks Topolski.</w:t>
      </w:r>
    </w:p>
    <w:p>
      <w:pPr>
        <w:pStyle w:val="Style42"/>
        <w:keepNext w:val="0"/>
        <w:keepLines w:val="0"/>
        <w:widowControl w:val="0"/>
        <w:shd w:val="clear" w:color="auto" w:fill="auto"/>
        <w:bidi w:val="0"/>
        <w:spacing w:before="0" w:after="40"/>
        <w:ind w:left="0" w:right="0" w:firstLine="460"/>
        <w:jc w:val="both"/>
      </w:pPr>
      <w:r>
        <w:rPr>
          <w:color w:val="000000"/>
          <w:spacing w:val="0"/>
          <w:w w:val="100"/>
          <w:position w:val="0"/>
          <w:shd w:val="clear" w:color="auto" w:fill="auto"/>
          <w:lang w:val="pl-PL" w:eastAsia="pl-PL" w:bidi="pl-PL"/>
        </w:rPr>
        <w:t>Nie ma nic bardziej demoralizującego niż brak uszanowa</w:t>
        <w:softHyphen/>
        <w:t>nia dla pracy, dlatego odnotowuję na razie sam fakt ukazania się tego przekładu. Trud Zofii Ilińskiej i trojga ludzi którzy stworzyli razem książkę, najzupełniej bezinteresowny, zasługu</w:t>
        <w:softHyphen/>
        <w:t>je na coś więcej niż wzmiankę w dziale bibliografii.</w:t>
      </w:r>
    </w:p>
    <w:p>
      <w:pPr>
        <w:pStyle w:val="Style4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Wkład emigracji w dzieło przyswajania literatur obcych jest bardzo skromny. Lata 1939-1954 przyniosły znikomą ilość pozy</w:t>
        <w:softHyphen/>
        <w:t>cji. Dla kogoś kto zna „kompleks zamknięcia” gnębiący od 1939 roku ludzi w kraju i ich łapczywe rzucanie się na ,,inne”, obojętność tych co znaleźli się zagranicą jest zastanawiająca. Można by przytoczyć szereg przyczyn, do objawów raczej niż przyczyn będzie należeć brak zrozumienia dla wagi prac nauko</w:t>
        <w:softHyphen/>
        <w:t>wych i literackich usuwanych w cień przez tzw. politykę. Nie instytuty naukowe, nie katedry, nie domy wydawnicze stały się ośrodkiem zainteresowań i nie na to szły pieniądze. Znanym ob</w:t>
        <w:softHyphen/>
        <w:t>jawem jest też obrzydzenie do krajów zamieszkania, jakie często obserwuje się u emigrantów ; sprzyja ono raczej hodowdi wspom</w:t>
        <w:softHyphen/>
        <w:br w:type="page"/>
      </w:r>
      <w:r>
        <w:rPr>
          <w:color w:val="000000"/>
          <w:spacing w:val="0"/>
          <w:w w:val="100"/>
          <w:position w:val="0"/>
          <w:shd w:val="clear" w:color="auto" w:fill="auto"/>
          <w:lang w:val="pl-PL" w:eastAsia="pl-PL" w:bidi="pl-PL"/>
        </w:rPr>
        <w:t>nień, niż zajęciu się literaturą angielską, francuską czy amery</w:t>
        <w:softHyphen/>
        <w:t>kańską.</w:t>
      </w:r>
    </w:p>
    <w:p>
      <w:pPr>
        <w:pStyle w:val="Style4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Środowiska ,,Polaków londyńskich” nie znam, wiem tylko, że wyrosło tam młode pokolenie, które przeszło przez szkoły an</w:t>
        <w:softHyphen/>
        <w:t>gielskie i ze starszym nie znajduje już często wspólnego języka, nawet jeżeli jeszcze mówi po polsku. Są w nim literackie talenty. To pokolenie mogłoby odegrać dużą rolę służąc jako łącznik między cywilizacją anglo-saską i środkowo-europejską. Możliwe, że przeszkody po temu są zbyt duże. Mowa jest żywym orga</w:t>
        <w:softHyphen/>
        <w:t>nizmem który chudnie jeżeli go nie odżywiać codziennie. Poza tym, żeby ślęczeć nad przekładem, trzeba mieć wizję, chociażby odległego, pożytku jaki z tego wyniknie, ostatecznie pisarstwo jest ściśle złączone ze sprawą uznania, tam gdzie tej nadziei brak, wiele pomysłów zostaje na zawsze tylko marzeniem. Gru</w:t>
        <w:softHyphen/>
        <w:t>py pracujące zespołowo, dyskutujące indywidualne wyniki, mo</w:t>
        <w:softHyphen/>
        <w:t>głyby być tutaj środkiem zaradczym, usuwającym samotność, a więc bezpłodność. Wyznaczenie nagród za najlepsze przekła</w:t>
        <w:softHyphen/>
        <w:t>dy klasyków obcych na polski, czy klasyków polskich na inny język, również by pomogło. Są to, oczywiście z mojej strony, tylko fantazje, jednakże tomiki wierszy, wydawane przez mło</w:t>
        <w:softHyphen/>
        <w:t>dych poetów w Londynie, fantazją nie są, a w równie niepo</w:t>
        <w:softHyphen/>
        <w:t>myślnych okolicznościach przekłady wydają się być czymś bar</w:t>
        <w:softHyphen/>
        <w:t>dziej konkretnym niż wiersze, dlatego że wiele uczą, dlatego że dostarczają tematu do dyskusji jako możliwe do skontrolo</w:t>
        <w:softHyphen/>
        <w:t>wania. Jakaś „biblioteka przekładów” miałaby pełne uzasad</w:t>
        <w:softHyphen/>
        <w:t>nienie, bo znajomość angielskiego, nie mówiąc o hiszpańskim, portugalskim czy językach Indii, jest w Polsce trudna do osiąg</w:t>
        <w:softHyphen/>
        <w:t>nięcia.</w:t>
      </w:r>
    </w:p>
    <w:p>
      <w:pPr>
        <w:pStyle w:val="Style42"/>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Tyle rozważań wstępnych — obiecuję sobie do omówienia pracy Ilińskiej wrócić.</w:t>
      </w:r>
    </w:p>
    <w:p>
      <w:pPr>
        <w:pStyle w:val="Style42"/>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POETA POLSKO-FRANCUSKI</w:t>
      </w:r>
    </w:p>
    <w:p>
      <w:pPr>
        <w:pStyle w:val="Style42"/>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Marian Pankowski, osiadły w Belgii, wydał już drugi to</w:t>
        <w:softHyphen/>
        <w:t>mik wierszy w języku francuskim (</w:t>
      </w:r>
      <w:r>
        <w:rPr>
          <w:color w:val="000000"/>
          <w:spacing w:val="0"/>
          <w:w w:val="100"/>
          <w:position w:val="0"/>
          <w:shd w:val="clear" w:color="auto" w:fill="auto"/>
          <w:lang w:val="pl-PL" w:eastAsia="pl-PL" w:bidi="pl-PL"/>
        </w:rPr>
        <w:footnoteReference w:id="11"/>
      </w:r>
      <w:r>
        <w:rPr>
          <w:color w:val="000000"/>
          <w:spacing w:val="0"/>
          <w:w w:val="100"/>
          <w:position w:val="0"/>
          <w:shd w:val="clear" w:color="auto" w:fill="auto"/>
          <w:lang w:val="pl-PL" w:eastAsia="pl-PL" w:bidi="pl-PL"/>
        </w:rPr>
        <w:t>). Tego rodzaju dwujęzycz- ność poety zdarza się rzadko, bo wymaga i szczególnego daru wczucia się w język nabyty i dyscypliny. Być może poezja w ogóle potrzebuje filtrów, bez nich dziczeje w nadmiarze wolności, któ</w:t>
        <w:softHyphen/>
        <w:t>ra zmienia się szybko w anarchię. Filtry mogą być różnych ro</w:t>
        <w:softHyphen/>
        <w:t>dzajów : ustalone wzory wersyfikacyjne, w których autor musi się pomieścić, odświeżając je na swój użytek (nie bez pewnej słuszności przeciwnicy „awangardy” mówili o roli rymu); za</w:t>
        <w:softHyphen/>
        <w:t>sada, droga pewnym nowatorom, wyłączająca z poezji wszystko co nie jest obrazem ; nawet (co też się zdarza) konieczność ob</w:t>
        <w:softHyphen/>
        <w:t>chodzenia zakazów cenzury. Za filtr może też służyć język obcy, którego prawidła zmuszają do ciągłej czujności. Pewne tempe</w:t>
        <w:softHyphen/>
        <w:t>ramenty odczuwałyby taki przymus jako nieznośny, ale Pan</w:t>
        <w:softHyphen/>
        <w:t>kowskiemu zdaje się służy.</w:t>
      </w:r>
      <w:r>
        <w:br w:type="page"/>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W tym zwrocie do francuskiego kryje się może i coś wię</w:t>
        <w:softHyphen/>
        <w:t>cej. Jest to instrument już nastrojony i słowo nie rozpętuje tutaj zamętu skojarzeń, wynikających i z sytuacji ,,ja i Polska” i z istoty przejściowego dla poezji polskiej okresu, pomiędzy czymś i czymś. Pankowski jest poetą radosnym, chce nazwać rzeczy, które go cieszą a francuski podszeptuje mu wyrazy czułe dla ziemi, winnic, nieba i oczu ludzkich.</w:t>
      </w:r>
    </w:p>
    <w:p>
      <w:pPr>
        <w:pStyle w:val="Style42"/>
        <w:keepNext w:val="0"/>
        <w:keepLines w:val="0"/>
        <w:widowControl w:val="0"/>
        <w:shd w:val="clear" w:color="auto" w:fill="auto"/>
        <w:bidi w:val="0"/>
        <w:spacing w:before="0" w:after="140"/>
        <w:ind w:left="0" w:right="0" w:firstLine="460"/>
        <w:jc w:val="both"/>
      </w:pPr>
      <w:r>
        <w:rPr>
          <w:color w:val="000000"/>
          <w:spacing w:val="0"/>
          <w:w w:val="100"/>
          <w:position w:val="0"/>
          <w:shd w:val="clear" w:color="auto" w:fill="auto"/>
          <w:lang w:val="pl-PL" w:eastAsia="pl-PL" w:bidi="pl-PL"/>
        </w:rPr>
        <w:t>W poprzednim swoim zbiorze (</w:t>
      </w:r>
      <w:r>
        <w:rPr>
          <w:color w:val="000000"/>
          <w:spacing w:val="0"/>
          <w:w w:val="100"/>
          <w:position w:val="0"/>
          <w:shd w:val="clear" w:color="auto" w:fill="auto"/>
          <w:lang w:val="pl-PL" w:eastAsia="pl-PL" w:bidi="pl-PL"/>
        </w:rPr>
        <w:footnoteReference w:id="12"/>
      </w:r>
      <w:r>
        <w:rPr>
          <w:color w:val="000000"/>
          <w:spacing w:val="0"/>
          <w:w w:val="100"/>
          <w:position w:val="0"/>
          <w:shd w:val="clear" w:color="auto" w:fill="auto"/>
          <w:lang w:val="pl-PL" w:eastAsia="pl-PL" w:bidi="pl-PL"/>
        </w:rPr>
        <w:t>) powiada że widział ,(księ</w:t>
        <w:softHyphen/>
        <w:t>ży, rabinów, pułkowników bijących się o łyżkę zupy”, że współ</w:t>
        <w:softHyphen/>
        <w:t xml:space="preserve">więźniowie chowali pieniądze i klejnoty znalezione na umarłych. Ale to minione : ,,Je </w:t>
      </w:r>
      <w:r>
        <w:rPr>
          <w:color w:val="000000"/>
          <w:spacing w:val="0"/>
          <w:w w:val="100"/>
          <w:position w:val="0"/>
          <w:shd w:val="clear" w:color="auto" w:fill="auto"/>
          <w:lang w:val="fr-FR" w:eastAsia="fr-FR" w:bidi="fr-FR"/>
        </w:rPr>
        <w:t xml:space="preserve">mange le pain. Je caresse la fontaine”. </w:t>
      </w:r>
      <w:r>
        <w:rPr>
          <w:color w:val="000000"/>
          <w:spacing w:val="0"/>
          <w:w w:val="100"/>
          <w:position w:val="0"/>
          <w:shd w:val="clear" w:color="auto" w:fill="auto"/>
          <w:lang w:val="pl-PL" w:eastAsia="pl-PL" w:bidi="pl-PL"/>
        </w:rPr>
        <w:t xml:space="preserve">Tylko w głębi pamięci został </w:t>
      </w:r>
      <w:r>
        <w:rPr>
          <w:color w:val="000000"/>
          <w:spacing w:val="0"/>
          <w:w w:val="100"/>
          <w:position w:val="0"/>
          <w:shd w:val="clear" w:color="auto" w:fill="auto"/>
          <w:lang w:val="fr-FR" w:eastAsia="fr-FR" w:bidi="fr-FR"/>
        </w:rPr>
        <w:t xml:space="preserve">„un paon givré de cendres”. </w:t>
      </w:r>
      <w:r>
        <w:rPr>
          <w:color w:val="000000"/>
          <w:spacing w:val="0"/>
          <w:w w:val="100"/>
          <w:position w:val="0"/>
          <w:shd w:val="clear" w:color="auto" w:fill="auto"/>
          <w:lang w:val="pl-PL" w:eastAsia="pl-PL" w:bidi="pl-PL"/>
        </w:rPr>
        <w:t xml:space="preserve">Straszliwy temat </w:t>
      </w:r>
      <w:r>
        <w:rPr>
          <w:color w:val="000000"/>
          <w:spacing w:val="0"/>
          <w:w w:val="100"/>
          <w:position w:val="0"/>
          <w:shd w:val="clear" w:color="auto" w:fill="auto"/>
          <w:lang w:val="fr-FR" w:eastAsia="fr-FR" w:bidi="fr-FR"/>
        </w:rPr>
        <w:t xml:space="preserve">homerycki </w:t>
      </w:r>
      <w:r>
        <w:rPr>
          <w:color w:val="000000"/>
          <w:spacing w:val="0"/>
          <w:w w:val="100"/>
          <w:position w:val="0"/>
          <w:shd w:val="clear" w:color="auto" w:fill="auto"/>
          <w:lang w:val="pl-PL" w:eastAsia="pl-PL" w:bidi="pl-PL"/>
        </w:rPr>
        <w:t>naszych czasów, martyrologia Ży</w:t>
        <w:softHyphen/>
        <w:t>dów : ,, Biję się w pierś./ Z drugiej strony milczenia/ Homer o siedmiu milionach ust/ zaczyna epopeję.” Reszta wierszy po</w:t>
        <w:softHyphen/>
        <w:t>chwala święto pięciu zmysłów, szczęście ocalonych, szczęście przebywania wśród żywych :</w:t>
      </w:r>
    </w:p>
    <w:p>
      <w:pPr>
        <w:pStyle w:val="Style42"/>
        <w:keepNext w:val="0"/>
        <w:keepLines w:val="0"/>
        <w:widowControl w:val="0"/>
        <w:shd w:val="clear" w:color="auto" w:fill="auto"/>
        <w:bidi w:val="0"/>
        <w:spacing w:before="0" w:after="0"/>
        <w:ind w:left="0" w:right="0" w:firstLine="780"/>
        <w:jc w:val="both"/>
      </w:pPr>
      <w:r>
        <w:rPr>
          <w:i/>
          <w:iCs/>
          <w:color w:val="000000"/>
          <w:spacing w:val="0"/>
          <w:w w:val="100"/>
          <w:position w:val="0"/>
          <w:shd w:val="clear" w:color="auto" w:fill="auto"/>
          <w:lang w:val="fr-FR" w:eastAsia="fr-FR" w:bidi="fr-FR"/>
        </w:rPr>
        <w:t>Que Voir est immense et franc</w:t>
      </w:r>
    </w:p>
    <w:p>
      <w:pPr>
        <w:pStyle w:val="Style42"/>
        <w:keepNext w:val="0"/>
        <w:keepLines w:val="0"/>
        <w:widowControl w:val="0"/>
        <w:shd w:val="clear" w:color="auto" w:fill="auto"/>
        <w:bidi w:val="0"/>
        <w:spacing w:before="0" w:after="140"/>
        <w:ind w:left="0" w:right="0" w:firstLine="780"/>
        <w:jc w:val="both"/>
      </w:pPr>
      <w:r>
        <w:rPr>
          <w:i/>
          <w:iCs/>
          <w:color w:val="000000"/>
          <w:spacing w:val="0"/>
          <w:w w:val="100"/>
          <w:position w:val="0"/>
          <w:shd w:val="clear" w:color="auto" w:fill="auto"/>
          <w:lang w:val="fr-FR" w:eastAsia="fr-FR" w:bidi="fr-FR"/>
        </w:rPr>
        <w:t>Que les lumières sont mûres à l'heure du couchant.</w:t>
      </w:r>
    </w:p>
    <w:p>
      <w:pPr>
        <w:pStyle w:val="Style42"/>
        <w:keepNext w:val="0"/>
        <w:keepLines w:val="0"/>
        <w:widowControl w:val="0"/>
        <w:shd w:val="clear" w:color="auto" w:fill="auto"/>
        <w:bidi w:val="0"/>
        <w:spacing w:before="0" w:after="140"/>
        <w:ind w:left="0" w:right="0" w:firstLine="0"/>
        <w:jc w:val="left"/>
      </w:pPr>
      <w:r>
        <w:rPr>
          <w:color w:val="000000"/>
          <w:spacing w:val="0"/>
          <w:w w:val="100"/>
          <w:position w:val="0"/>
          <w:shd w:val="clear" w:color="auto" w:fill="auto"/>
          <w:lang w:val="pl-PL" w:eastAsia="pl-PL" w:bidi="pl-PL"/>
        </w:rPr>
        <w:t xml:space="preserve">Gwiazdy nad głową </w:t>
      </w:r>
      <w:r>
        <w:rPr>
          <w:color w:val="000000"/>
          <w:spacing w:val="0"/>
          <w:w w:val="100"/>
          <w:position w:val="0"/>
          <w:shd w:val="clear" w:color="auto" w:fill="auto"/>
          <w:lang w:val="fr-FR" w:eastAsia="fr-FR" w:bidi="fr-FR"/>
        </w:rPr>
        <w:t>:</w:t>
      </w:r>
    </w:p>
    <w:p>
      <w:pPr>
        <w:pStyle w:val="Style42"/>
        <w:keepNext w:val="0"/>
        <w:keepLines w:val="0"/>
        <w:widowControl w:val="0"/>
        <w:shd w:val="clear" w:color="auto" w:fill="auto"/>
        <w:bidi w:val="0"/>
        <w:spacing w:before="0" w:after="140"/>
        <w:ind w:left="0" w:right="0" w:firstLine="780"/>
        <w:jc w:val="both"/>
      </w:pPr>
      <w:r>
        <w:rPr>
          <w:i/>
          <w:iCs/>
          <w:color w:val="000000"/>
          <w:spacing w:val="0"/>
          <w:w w:val="100"/>
          <w:position w:val="0"/>
          <w:shd w:val="clear" w:color="auto" w:fill="auto"/>
          <w:lang w:val="fr-FR" w:eastAsia="fr-FR" w:bidi="fr-FR"/>
        </w:rPr>
        <w:t>J'aime ce néant qui vient de si loin.</w:t>
      </w:r>
    </w:p>
    <w:p>
      <w:pPr>
        <w:pStyle w:val="Style42"/>
        <w:keepNext w:val="0"/>
        <w:keepLines w:val="0"/>
        <w:widowControl w:val="0"/>
        <w:shd w:val="clear" w:color="auto" w:fill="auto"/>
        <w:bidi w:val="0"/>
        <w:spacing w:before="0" w:after="140"/>
        <w:ind w:left="0" w:right="0" w:firstLine="0"/>
        <w:jc w:val="both"/>
      </w:pPr>
      <w:r>
        <w:rPr>
          <w:color w:val="000000"/>
          <w:spacing w:val="0"/>
          <w:w w:val="100"/>
          <w:position w:val="0"/>
          <w:shd w:val="clear" w:color="auto" w:fill="auto"/>
          <w:lang w:val="pl-PL" w:eastAsia="pl-PL" w:bidi="pl-PL"/>
        </w:rPr>
        <w:t xml:space="preserve">W miasteczku </w:t>
      </w:r>
      <w:r>
        <w:rPr>
          <w:color w:val="000000"/>
          <w:spacing w:val="0"/>
          <w:w w:val="100"/>
          <w:position w:val="0"/>
          <w:shd w:val="clear" w:color="auto" w:fill="auto"/>
          <w:lang w:val="fr-FR" w:eastAsia="fr-FR" w:bidi="fr-FR"/>
        </w:rPr>
        <w:t xml:space="preserve">Binche </w:t>
      </w:r>
      <w:r>
        <w:rPr>
          <w:color w:val="000000"/>
          <w:spacing w:val="0"/>
          <w:w w:val="100"/>
          <w:position w:val="0"/>
          <w:shd w:val="clear" w:color="auto" w:fill="auto"/>
          <w:lang w:val="pl-PL" w:eastAsia="pl-PL" w:bidi="pl-PL"/>
        </w:rPr>
        <w:t xml:space="preserve">karnawał </w:t>
      </w:r>
      <w:r>
        <w:rPr>
          <w:color w:val="000000"/>
          <w:spacing w:val="0"/>
          <w:w w:val="100"/>
          <w:position w:val="0"/>
          <w:shd w:val="clear" w:color="auto" w:fill="auto"/>
          <w:lang w:val="fr-FR" w:eastAsia="fr-FR" w:bidi="fr-FR"/>
        </w:rPr>
        <w:t>:</w:t>
      </w:r>
    </w:p>
    <w:p>
      <w:pPr>
        <w:pStyle w:val="Style42"/>
        <w:keepNext w:val="0"/>
        <w:keepLines w:val="0"/>
        <w:widowControl w:val="0"/>
        <w:shd w:val="clear" w:color="auto" w:fill="auto"/>
        <w:bidi w:val="0"/>
        <w:spacing w:before="0" w:after="0"/>
        <w:ind w:left="780" w:right="0" w:firstLine="20"/>
        <w:jc w:val="both"/>
      </w:pPr>
      <w:r>
        <w:rPr>
          <w:i/>
          <w:iCs/>
          <w:color w:val="000000"/>
          <w:spacing w:val="0"/>
          <w:w w:val="100"/>
          <w:position w:val="0"/>
          <w:shd w:val="clear" w:color="auto" w:fill="auto"/>
          <w:lang w:val="fr-FR" w:eastAsia="fr-FR" w:bidi="fr-FR"/>
        </w:rPr>
        <w:t>Donne ta main — et courrons</w:t>
      </w:r>
    </w:p>
    <w:p>
      <w:pPr>
        <w:pStyle w:val="Style42"/>
        <w:keepNext w:val="0"/>
        <w:keepLines w:val="0"/>
        <w:widowControl w:val="0"/>
        <w:shd w:val="clear" w:color="auto" w:fill="auto"/>
        <w:bidi w:val="0"/>
        <w:spacing w:before="0" w:after="0"/>
        <w:ind w:left="780" w:right="0" w:firstLine="20"/>
        <w:jc w:val="both"/>
      </w:pPr>
      <w:r>
        <w:rPr>
          <w:i/>
          <w:iCs/>
          <w:color w:val="000000"/>
          <w:spacing w:val="0"/>
          <w:w w:val="100"/>
          <w:position w:val="0"/>
          <w:shd w:val="clear" w:color="auto" w:fill="auto"/>
          <w:lang w:val="fr-FR" w:eastAsia="fr-FR" w:bidi="fr-FR"/>
        </w:rPr>
        <w:t>lève la tête — et buvons</w:t>
      </w:r>
    </w:p>
    <w:p>
      <w:pPr>
        <w:pStyle w:val="Style42"/>
        <w:keepNext w:val="0"/>
        <w:keepLines w:val="0"/>
        <w:widowControl w:val="0"/>
        <w:shd w:val="clear" w:color="auto" w:fill="auto"/>
        <w:bidi w:val="0"/>
        <w:spacing w:before="0" w:after="140"/>
        <w:ind w:left="780" w:right="0" w:firstLine="20"/>
        <w:jc w:val="both"/>
      </w:pPr>
      <w:r>
        <w:rPr>
          <w:i/>
          <w:iCs/>
          <w:color w:val="000000"/>
          <w:spacing w:val="0"/>
          <w:w w:val="100"/>
          <w:position w:val="0"/>
          <w:shd w:val="clear" w:color="auto" w:fill="auto"/>
          <w:lang w:val="fr-FR" w:eastAsia="fr-FR" w:bidi="fr-FR"/>
        </w:rPr>
        <w:t>la joie de ce jour spacieux.</w:t>
      </w:r>
    </w:p>
    <w:p>
      <w:pPr>
        <w:pStyle w:val="Style42"/>
        <w:keepNext w:val="0"/>
        <w:keepLines w:val="0"/>
        <w:widowControl w:val="0"/>
        <w:shd w:val="clear" w:color="auto" w:fill="auto"/>
        <w:bidi w:val="0"/>
        <w:spacing w:before="0" w:after="140"/>
        <w:ind w:left="780" w:right="0" w:firstLine="20"/>
        <w:jc w:val="both"/>
      </w:pPr>
      <w:r>
        <w:rPr>
          <w:i/>
          <w:iCs/>
          <w:color w:val="000000"/>
          <w:spacing w:val="0"/>
          <w:w w:val="100"/>
          <w:position w:val="0"/>
          <w:shd w:val="clear" w:color="auto" w:fill="auto"/>
          <w:lang w:val="fr-FR" w:eastAsia="fr-FR" w:bidi="fr-FR"/>
        </w:rPr>
        <w:t>Terre vallonnée, ouvre tes plaines aux paons blancs couronnées d'écumeuses fontaines.</w:t>
      </w:r>
    </w:p>
    <w:p>
      <w:pPr>
        <w:pStyle w:val="Style42"/>
        <w:keepNext w:val="0"/>
        <w:keepLines w:val="0"/>
        <w:widowControl w:val="0"/>
        <w:shd w:val="clear" w:color="auto" w:fill="auto"/>
        <w:bidi w:val="0"/>
        <w:spacing w:before="0" w:after="140"/>
        <w:ind w:left="0" w:right="0" w:firstLine="0"/>
        <w:jc w:val="both"/>
      </w:pPr>
      <w:r>
        <w:rPr>
          <w:color w:val="000000"/>
          <w:spacing w:val="0"/>
          <w:w w:val="100"/>
          <w:position w:val="0"/>
          <w:shd w:val="clear" w:color="auto" w:fill="auto"/>
          <w:lang w:val="pl-PL" w:eastAsia="pl-PL" w:bidi="pl-PL"/>
        </w:rPr>
        <w:t>Rysując portret kobiety, Pankowski powie :</w:t>
      </w:r>
    </w:p>
    <w:p>
      <w:pPr>
        <w:pStyle w:val="Style42"/>
        <w:keepNext w:val="0"/>
        <w:keepLines w:val="0"/>
        <w:widowControl w:val="0"/>
        <w:shd w:val="clear" w:color="auto" w:fill="auto"/>
        <w:bidi w:val="0"/>
        <w:spacing w:before="0" w:after="140"/>
        <w:ind w:left="780" w:right="0" w:firstLine="20"/>
        <w:jc w:val="both"/>
      </w:pPr>
      <w:r>
        <w:rPr>
          <w:i/>
          <w:iCs/>
          <w:color w:val="000000"/>
          <w:spacing w:val="0"/>
          <w:w w:val="100"/>
          <w:position w:val="0"/>
          <w:shd w:val="clear" w:color="auto" w:fill="auto"/>
          <w:lang w:val="fr-FR" w:eastAsia="fr-FR" w:bidi="fr-FR"/>
        </w:rPr>
        <w:t>Eternelle, cernée d'un corps.</w:t>
      </w:r>
    </w:p>
    <w:p>
      <w:pPr>
        <w:pStyle w:val="Style42"/>
        <w:keepNext w:val="0"/>
        <w:keepLines w:val="0"/>
        <w:widowControl w:val="0"/>
        <w:shd w:val="clear" w:color="auto" w:fill="auto"/>
        <w:bidi w:val="0"/>
        <w:spacing w:before="0" w:after="140"/>
        <w:ind w:left="0" w:right="0" w:firstLine="0"/>
        <w:jc w:val="both"/>
      </w:pPr>
      <w:r>
        <w:rPr>
          <w:color w:val="000000"/>
          <w:spacing w:val="0"/>
          <w:w w:val="100"/>
          <w:position w:val="0"/>
          <w:shd w:val="clear" w:color="auto" w:fill="auto"/>
          <w:lang w:val="pl-PL" w:eastAsia="pl-PL" w:bidi="pl-PL"/>
        </w:rPr>
        <w:t>Co jest nieprzetłumaczalne na polski.</w:t>
      </w:r>
    </w:p>
    <w:p>
      <w:pPr>
        <w:pStyle w:val="Style42"/>
        <w:keepNext w:val="0"/>
        <w:keepLines w:val="0"/>
        <w:widowControl w:val="0"/>
        <w:shd w:val="clear" w:color="auto" w:fill="auto"/>
        <w:bidi w:val="0"/>
        <w:spacing w:before="0" w:after="140"/>
        <w:ind w:left="0" w:right="0" w:firstLine="400"/>
        <w:jc w:val="both"/>
      </w:pPr>
      <w:r>
        <w:rPr>
          <w:color w:val="000000"/>
          <w:spacing w:val="0"/>
          <w:w w:val="100"/>
          <w:position w:val="0"/>
          <w:shd w:val="clear" w:color="auto" w:fill="auto"/>
          <w:lang w:val="pl-PL" w:eastAsia="pl-PL" w:bidi="pl-PL"/>
        </w:rPr>
        <w:t>Zakończenie wiersza ma u niego wielką prostotę :</w:t>
      </w:r>
    </w:p>
    <w:p>
      <w:pPr>
        <w:pStyle w:val="Style42"/>
        <w:keepNext w:val="0"/>
        <w:keepLines w:val="0"/>
        <w:widowControl w:val="0"/>
        <w:shd w:val="clear" w:color="auto" w:fill="auto"/>
        <w:bidi w:val="0"/>
        <w:spacing w:before="0" w:after="140"/>
        <w:ind w:left="780" w:right="0" w:firstLine="20"/>
        <w:jc w:val="both"/>
      </w:pPr>
      <w:r>
        <w:rPr>
          <w:i/>
          <w:iCs/>
          <w:color w:val="000000"/>
          <w:spacing w:val="0"/>
          <w:w w:val="100"/>
          <w:position w:val="0"/>
          <w:shd w:val="clear" w:color="auto" w:fill="auto"/>
          <w:lang w:val="fr-FR" w:eastAsia="fr-FR" w:bidi="fr-FR"/>
        </w:rPr>
        <w:t>Comment terminer ce poème : tout est si beau et tu souris toujours.</w:t>
      </w:r>
      <w:r>
        <w:br w:type="page"/>
      </w:r>
    </w:p>
    <w:p>
      <w:pPr>
        <w:pStyle w:val="Style42"/>
        <w:keepNext w:val="0"/>
        <w:keepLines w:val="0"/>
        <w:widowControl w:val="0"/>
        <w:shd w:val="clear" w:color="auto" w:fill="auto"/>
        <w:bidi w:val="0"/>
        <w:spacing w:before="0" w:after="120"/>
        <w:ind w:left="0" w:right="0"/>
        <w:jc w:val="both"/>
      </w:pPr>
      <w:r>
        <w:rPr>
          <w:color w:val="000000"/>
          <w:spacing w:val="0"/>
          <w:w w:val="100"/>
          <w:position w:val="0"/>
          <w:shd w:val="clear" w:color="auto" w:fill="auto"/>
          <w:lang w:val="pl-PL" w:eastAsia="pl-PL" w:bidi="pl-PL"/>
        </w:rPr>
        <w:t>Spostrzegłem się, że zamiast omawiać nowe wiersze zatrzy</w:t>
        <w:softHyphen/>
        <w:t>muję się przy dawnych — to dlatego że cytaty sprawiają mi przyjemność. Przystąpmy do pewnych rozróżnień. Nie wszystko u Pankowskiego jest równie proste jak to co przytoczyłem i za- węźlenia wzmacniają się w drugim zbiorze. Otóż w nowoczesnej poezji „złożoność” obrazów spełnia nieraz to samo zadanie co gąszcz leśny, otwierający się w polanę. Tą polaną byłyby ele</w:t>
        <w:softHyphen/>
        <w:t>mentarne połączenia wyrazów czerpiące swoją siłę ze stałości odzewu ludzkiego na światło, ogień, chleb, słońce, zieleń ; z okrzyku dziecka wobec rzeczy widzianych pierwszy raz. Jak ten okrzyk wzmocnić, jak ciągle nadawać mu świeżość, żeby nie bladł na papierze, to problem. Gąszcz leśny w nowoczesnej poezji jest pożyteczny, bo bez niego polany by nie było, zdarza się jednak, że czytelnik poetów francuskich nie jest mu chętny. Metafora (zresztą nie uważam jej za konieczny składnik poezji) podbija moją czytelniczą uwagę tylko jeżeli naładowana jest czymś językowo elementarnym i odstręcza mnie od wielu Fran</w:t>
        <w:softHyphen/>
        <w:t>cuzów ich taka obrotność że nie ma już, zdaje się, słów, których nie umieliby sprząc w metaforę.</w:t>
      </w:r>
    </w:p>
    <w:p>
      <w:pPr>
        <w:pStyle w:val="Style42"/>
        <w:keepNext w:val="0"/>
        <w:keepLines w:val="0"/>
        <w:widowControl w:val="0"/>
        <w:shd w:val="clear" w:color="auto" w:fill="auto"/>
        <w:bidi w:val="0"/>
        <w:spacing w:before="0" w:after="120"/>
        <w:ind w:left="0" w:right="0"/>
        <w:jc w:val="both"/>
      </w:pPr>
      <w:r>
        <w:rPr>
          <w:color w:val="000000"/>
          <w:spacing w:val="0"/>
          <w:w w:val="100"/>
          <w:position w:val="0"/>
          <w:shd w:val="clear" w:color="auto" w:fill="auto"/>
          <w:lang w:val="pl-PL" w:eastAsia="pl-PL" w:bidi="pl-PL"/>
        </w:rPr>
        <w:t>Pankowski zdobywa coraz większą władzę nad francusz</w:t>
        <w:softHyphen/>
        <w:t>czyzną. Jest zdolny do pisania wierszy coraz bardziej muskular</w:t>
        <w:softHyphen/>
        <w:t>nych. Równocześnie zwiększa ryzyko. Pomijając parę metafor wyraźnie błędnych, przytoczę te które są użyte wbrew „elemen- tarności”, a więc stanowią „gąszcz” (jak z tym gąszczem po</w:t>
        <w:softHyphen/>
        <w:t xml:space="preserve">stępować, nie ma recepty): </w:t>
      </w:r>
      <w:r>
        <w:rPr>
          <w:color w:val="000000"/>
          <w:spacing w:val="0"/>
          <w:w w:val="100"/>
          <w:position w:val="0"/>
          <w:shd w:val="clear" w:color="auto" w:fill="auto"/>
          <w:lang w:val="fr-FR" w:eastAsia="fr-FR" w:bidi="fr-FR"/>
        </w:rPr>
        <w:t>„Tes doigts peignent mon sang cavalier qui t’explore”; „une gerbe de ton rire soudain”; „corps blanc que le vent ramifie au gré des courbes des années”; „notre souffle abrite tant de milliers d’alouettes”; „dans la nuit ferme, aux dimensions de l’angoisse”; „il... invente les cicatrices contre toute évidence”.</w:t>
      </w:r>
    </w:p>
    <w:p>
      <w:pPr>
        <w:pStyle w:val="Style42"/>
        <w:keepNext w:val="0"/>
        <w:keepLines w:val="0"/>
        <w:widowControl w:val="0"/>
        <w:shd w:val="clear" w:color="auto" w:fill="auto"/>
        <w:bidi w:val="0"/>
        <w:spacing w:before="0" w:after="120" w:line="202" w:lineRule="auto"/>
        <w:ind w:left="0" w:right="0"/>
        <w:jc w:val="both"/>
      </w:pPr>
      <w:r>
        <w:rPr>
          <w:color w:val="000000"/>
          <w:spacing w:val="0"/>
          <w:w w:val="100"/>
          <w:position w:val="0"/>
          <w:shd w:val="clear" w:color="auto" w:fill="auto"/>
          <w:lang w:val="pl-PL" w:eastAsia="pl-PL" w:bidi="pl-PL"/>
        </w:rPr>
        <w:t>Podobne spłacanie długu stylowi poezji francuskiej nie wy</w:t>
        <w:softHyphen/>
        <w:t>daje mi się absolutnie konieczne. Co nie znaczy, że lepiej jest wyrzec się całkowicie gąszczu i z lęku przed kondensacją (forma</w:t>
        <w:softHyphen/>
        <w:t>lizmem) wpaść w płaskość, jak się to dzieje w poezji krajowej. Może Pankowski jest powołany do stworzenia szczególnego sto</w:t>
        <w:softHyphen/>
        <w:t>pu wrażliwości bardzo polskiej (a poezja każdego narodu ma wrażliwość inną) z duchem nabytego języka. Wejdźmy na jego polanę.</w:t>
      </w:r>
    </w:p>
    <w:p>
      <w:pPr>
        <w:pStyle w:val="Style42"/>
        <w:keepNext w:val="0"/>
        <w:keepLines w:val="0"/>
        <w:widowControl w:val="0"/>
        <w:shd w:val="clear" w:color="auto" w:fill="auto"/>
        <w:bidi w:val="0"/>
        <w:spacing w:before="0" w:after="220"/>
        <w:ind w:left="0" w:right="0" w:firstLine="380"/>
        <w:jc w:val="both"/>
      </w:pPr>
      <w:r>
        <w:rPr>
          <w:color w:val="000000"/>
          <w:spacing w:val="0"/>
          <w:w w:val="100"/>
          <w:position w:val="0"/>
          <w:shd w:val="clear" w:color="auto" w:fill="auto"/>
          <w:lang w:val="pl-PL" w:eastAsia="pl-PL" w:bidi="pl-PL"/>
        </w:rPr>
        <w:t>Kobieta leżąca w słońcu na nadmorskiej plaży :</w:t>
      </w:r>
    </w:p>
    <w:p>
      <w:pPr>
        <w:pStyle w:val="Style42"/>
        <w:keepNext w:val="0"/>
        <w:keepLines w:val="0"/>
        <w:widowControl w:val="0"/>
        <w:shd w:val="clear" w:color="auto" w:fill="auto"/>
        <w:bidi w:val="0"/>
        <w:spacing w:before="0" w:after="0"/>
        <w:ind w:left="0" w:right="0" w:firstLine="780"/>
        <w:jc w:val="both"/>
      </w:pPr>
      <w:r>
        <w:rPr>
          <w:i/>
          <w:iCs/>
          <w:color w:val="000000"/>
          <w:spacing w:val="0"/>
          <w:w w:val="100"/>
          <w:position w:val="0"/>
          <w:shd w:val="clear" w:color="auto" w:fill="auto"/>
          <w:lang w:val="fr-FR" w:eastAsia="fr-FR" w:bidi="fr-FR"/>
        </w:rPr>
        <w:t>Elle dort</w:t>
      </w:r>
    </w:p>
    <w:p>
      <w:pPr>
        <w:pStyle w:val="Style42"/>
        <w:keepNext w:val="0"/>
        <w:keepLines w:val="0"/>
        <w:widowControl w:val="0"/>
        <w:shd w:val="clear" w:color="auto" w:fill="auto"/>
        <w:bidi w:val="0"/>
        <w:spacing w:before="0" w:after="220"/>
        <w:ind w:left="0" w:right="0" w:firstLine="780"/>
        <w:jc w:val="both"/>
      </w:pPr>
      <w:r>
        <w:rPr>
          <w:i/>
          <w:iCs/>
          <w:color w:val="000000"/>
          <w:spacing w:val="0"/>
          <w:w w:val="100"/>
          <w:position w:val="0"/>
          <w:shd w:val="clear" w:color="auto" w:fill="auto"/>
          <w:lang w:val="fr-FR" w:eastAsia="fr-FR" w:bidi="fr-FR"/>
        </w:rPr>
        <w:t>Sur le toit brun des royaumes.</w:t>
      </w:r>
    </w:p>
    <w:p>
      <w:pPr>
        <w:pStyle w:val="Style42"/>
        <w:keepNext w:val="0"/>
        <w:keepLines w:val="0"/>
        <w:widowControl w:val="0"/>
        <w:shd w:val="clear" w:color="auto" w:fill="auto"/>
        <w:bidi w:val="0"/>
        <w:spacing w:before="0" w:after="220"/>
        <w:ind w:left="0" w:right="0" w:firstLine="400"/>
        <w:jc w:val="both"/>
      </w:pPr>
      <w:r>
        <w:rPr>
          <w:color w:val="000000"/>
          <w:spacing w:val="0"/>
          <w:w w:val="100"/>
          <w:position w:val="0"/>
          <w:shd w:val="clear" w:color="auto" w:fill="auto"/>
          <w:lang w:val="pl-PL" w:eastAsia="pl-PL" w:bidi="pl-PL"/>
        </w:rPr>
        <w:t xml:space="preserve">Pejzaż cywilizacji technicznej </w:t>
      </w:r>
      <w:r>
        <w:rPr>
          <w:color w:val="000000"/>
          <w:spacing w:val="0"/>
          <w:w w:val="100"/>
          <w:position w:val="0"/>
          <w:shd w:val="clear" w:color="auto" w:fill="auto"/>
          <w:lang w:val="fr-FR" w:eastAsia="fr-FR" w:bidi="fr-FR"/>
        </w:rPr>
        <w:t>:</w:t>
      </w:r>
    </w:p>
    <w:p>
      <w:pPr>
        <w:pStyle w:val="Style42"/>
        <w:keepNext w:val="0"/>
        <w:keepLines w:val="0"/>
        <w:widowControl w:val="0"/>
        <w:shd w:val="clear" w:color="auto" w:fill="auto"/>
        <w:bidi w:val="0"/>
        <w:spacing w:before="0" w:after="0"/>
        <w:ind w:left="0" w:right="0" w:firstLine="720"/>
        <w:jc w:val="both"/>
      </w:pPr>
      <w:r>
        <w:rPr>
          <w:i/>
          <w:iCs/>
          <w:color w:val="000000"/>
          <w:spacing w:val="0"/>
          <w:w w:val="100"/>
          <w:position w:val="0"/>
          <w:shd w:val="clear" w:color="auto" w:fill="auto"/>
          <w:lang w:val="fr-FR" w:eastAsia="fr-FR" w:bidi="fr-FR"/>
        </w:rPr>
        <w:t>T .an de morne de ce monde,</w:t>
      </w:r>
    </w:p>
    <w:p>
      <w:pPr>
        <w:pStyle w:val="Style42"/>
        <w:keepNext w:val="0"/>
        <w:keepLines w:val="0"/>
        <w:widowControl w:val="0"/>
        <w:shd w:val="clear" w:color="auto" w:fill="auto"/>
        <w:bidi w:val="0"/>
        <w:spacing w:before="0" w:after="160"/>
        <w:ind w:left="0" w:right="0" w:firstLine="720"/>
        <w:jc w:val="both"/>
      </w:pPr>
      <w:r>
        <w:rPr>
          <w:i/>
          <w:iCs/>
          <w:color w:val="000000"/>
          <w:spacing w:val="0"/>
          <w:w w:val="100"/>
          <w:position w:val="0"/>
          <w:shd w:val="clear" w:color="auto" w:fill="auto"/>
          <w:lang w:val="fr-FR" w:eastAsia="fr-FR" w:bidi="fr-FR"/>
        </w:rPr>
        <w:t>Il a neigé de lourds métaux.</w:t>
      </w:r>
      <w:r>
        <w:br w:type="page"/>
      </w:r>
    </w:p>
    <w:p>
      <w:pPr>
        <w:pStyle w:val="Style42"/>
        <w:keepNext w:val="0"/>
        <w:keepLines w:val="0"/>
        <w:widowControl w:val="0"/>
        <w:shd w:val="clear" w:color="auto" w:fill="auto"/>
        <w:bidi w:val="0"/>
        <w:spacing w:before="0" w:after="180"/>
        <w:ind w:left="0" w:right="0" w:firstLine="400"/>
        <w:jc w:val="left"/>
      </w:pPr>
      <w:r>
        <w:rPr>
          <w:color w:val="000000"/>
          <w:spacing w:val="0"/>
          <w:w w:val="100"/>
          <w:position w:val="0"/>
          <w:shd w:val="clear" w:color="auto" w:fill="auto"/>
          <w:lang w:val="pl-PL" w:eastAsia="pl-PL" w:bidi="pl-PL"/>
        </w:rPr>
        <w:t>Jesień :</w:t>
      </w:r>
    </w:p>
    <w:p>
      <w:pPr>
        <w:pStyle w:val="Style42"/>
        <w:keepNext w:val="0"/>
        <w:keepLines w:val="0"/>
        <w:widowControl w:val="0"/>
        <w:shd w:val="clear" w:color="auto" w:fill="auto"/>
        <w:bidi w:val="0"/>
        <w:spacing w:before="0" w:after="0"/>
        <w:ind w:left="0" w:right="0" w:firstLine="740"/>
        <w:jc w:val="both"/>
      </w:pPr>
      <w:r>
        <w:rPr>
          <w:i/>
          <w:iCs/>
          <w:color w:val="000000"/>
          <w:spacing w:val="0"/>
          <w:w w:val="100"/>
          <w:position w:val="0"/>
          <w:shd w:val="clear" w:color="auto" w:fill="auto"/>
          <w:lang w:val="fr-FR" w:eastAsia="fr-FR" w:bidi="fr-FR"/>
        </w:rPr>
        <w:t>Les hérissons braconnent</w:t>
      </w:r>
    </w:p>
    <w:p>
      <w:pPr>
        <w:pStyle w:val="Style42"/>
        <w:keepNext w:val="0"/>
        <w:keepLines w:val="0"/>
        <w:widowControl w:val="0"/>
        <w:shd w:val="clear" w:color="auto" w:fill="auto"/>
        <w:bidi w:val="0"/>
        <w:spacing w:before="0" w:after="180"/>
        <w:ind w:left="0" w:right="0" w:firstLine="740"/>
        <w:jc w:val="both"/>
      </w:pPr>
      <w:r>
        <w:rPr>
          <w:i/>
          <w:iCs/>
          <w:color w:val="000000"/>
          <w:spacing w:val="0"/>
          <w:w w:val="100"/>
          <w:position w:val="0"/>
          <w:shd w:val="clear" w:color="auto" w:fill="auto"/>
          <w:lang w:val="fr-FR" w:eastAsia="fr-FR" w:bidi="fr-FR"/>
        </w:rPr>
        <w:t>Sur le jour aux joues de cheval.</w:t>
      </w:r>
    </w:p>
    <w:p>
      <w:pPr>
        <w:pStyle w:val="Style42"/>
        <w:keepNext w:val="0"/>
        <w:keepLines w:val="0"/>
        <w:widowControl w:val="0"/>
        <w:shd w:val="clear" w:color="auto" w:fill="auto"/>
        <w:bidi w:val="0"/>
        <w:spacing w:before="0" w:after="180"/>
        <w:ind w:left="0" w:right="0" w:firstLine="400"/>
        <w:jc w:val="both"/>
      </w:pP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oczach córki </w:t>
      </w:r>
      <w:r>
        <w:rPr>
          <w:color w:val="000000"/>
          <w:spacing w:val="0"/>
          <w:w w:val="100"/>
          <w:position w:val="0"/>
          <w:shd w:val="clear" w:color="auto" w:fill="auto"/>
          <w:lang w:val="fr-FR" w:eastAsia="fr-FR" w:bidi="fr-FR"/>
        </w:rPr>
        <w:t>:</w:t>
      </w:r>
    </w:p>
    <w:p>
      <w:pPr>
        <w:pStyle w:val="Style42"/>
        <w:keepNext w:val="0"/>
        <w:keepLines w:val="0"/>
        <w:widowControl w:val="0"/>
        <w:shd w:val="clear" w:color="auto" w:fill="auto"/>
        <w:bidi w:val="0"/>
        <w:spacing w:before="0" w:after="180"/>
        <w:ind w:left="740" w:right="0" w:firstLine="20"/>
        <w:jc w:val="both"/>
      </w:pPr>
      <w:r>
        <w:rPr>
          <w:i/>
          <w:iCs/>
          <w:color w:val="000000"/>
          <w:spacing w:val="0"/>
          <w:w w:val="100"/>
          <w:position w:val="0"/>
          <w:shd w:val="clear" w:color="auto" w:fill="auto"/>
          <w:lang w:val="fr-FR" w:eastAsia="fr-FR" w:bidi="fr-FR"/>
        </w:rPr>
        <w:t>Seul, dans tes yeux, un choucas gris-bleu Lisse la couleur de ses plumes premières.</w:t>
      </w:r>
    </w:p>
    <w:p>
      <w:pPr>
        <w:pStyle w:val="Style42"/>
        <w:keepNext w:val="0"/>
        <w:keepLines w:val="0"/>
        <w:widowControl w:val="0"/>
        <w:shd w:val="clear" w:color="auto" w:fill="auto"/>
        <w:bidi w:val="0"/>
        <w:spacing w:before="0" w:after="180"/>
        <w:ind w:left="0" w:right="0" w:firstLine="400"/>
        <w:jc w:val="both"/>
      </w:pP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ten krzyk protestu przeciwko mocom piekieł :</w:t>
      </w:r>
    </w:p>
    <w:p>
      <w:pPr>
        <w:pStyle w:val="Style42"/>
        <w:keepNext w:val="0"/>
        <w:keepLines w:val="0"/>
        <w:widowControl w:val="0"/>
        <w:shd w:val="clear" w:color="auto" w:fill="auto"/>
        <w:bidi w:val="0"/>
        <w:spacing w:before="0" w:after="0"/>
        <w:ind w:left="0" w:right="0" w:firstLine="740"/>
        <w:jc w:val="both"/>
      </w:pPr>
      <w:r>
        <w:rPr>
          <w:i/>
          <w:iCs/>
          <w:color w:val="000000"/>
          <w:spacing w:val="0"/>
          <w:w w:val="100"/>
          <w:position w:val="0"/>
          <w:shd w:val="clear" w:color="auto" w:fill="auto"/>
          <w:lang w:val="fr-FR" w:eastAsia="fr-FR" w:bidi="fr-FR"/>
        </w:rPr>
        <w:t>Nos cerfs-volants ne sont pas noirs,</w:t>
      </w:r>
    </w:p>
    <w:p>
      <w:pPr>
        <w:pStyle w:val="Style42"/>
        <w:keepNext w:val="0"/>
        <w:keepLines w:val="0"/>
        <w:widowControl w:val="0"/>
        <w:shd w:val="clear" w:color="auto" w:fill="auto"/>
        <w:bidi w:val="0"/>
        <w:spacing w:before="0" w:after="180"/>
        <w:ind w:left="0" w:right="0" w:firstLine="740"/>
        <w:jc w:val="both"/>
      </w:pPr>
      <w:r>
        <w:rPr>
          <w:i/>
          <w:iCs/>
          <w:color w:val="000000"/>
          <w:spacing w:val="0"/>
          <w:w w:val="100"/>
          <w:position w:val="0"/>
          <w:shd w:val="clear" w:color="auto" w:fill="auto"/>
          <w:lang w:val="fr-FR" w:eastAsia="fr-FR" w:bidi="fr-FR"/>
        </w:rPr>
        <w:t>Les pommes du mois d’août ne sont pas noires.</w:t>
      </w:r>
    </w:p>
    <w:p>
      <w:pPr>
        <w:pStyle w:val="Style42"/>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 xml:space="preserve">Pankowski wzbogacił swoją </w:t>
      </w: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dykcję” tzn. kiedy zwraca się do kogoś, głos jego rozporządza większą skalą. Problem jego w przyszłości to chyba poszukiwanie równowagi pomiędzy gąsz</w:t>
        <w:softHyphen/>
        <w:t>czem i polaną a równocześnie pomiędzy dykcją i obrazem — są to na ogół przeciwieństwa, ale możliwe do przezwyciężenia. Naj</w:t>
        <w:softHyphen/>
        <w:t>piękniejszy chyba wiersz w zbiorze to „Polski grudzień”. Nie znam utworu, napisanego w ostatnich latach po polsku, który by tak chwytał samą esencję podgórskiego krajobrazu (Pankow</w:t>
        <w:softHyphen/>
        <w:t>ski pochodzi z Podhala). Oto otwarcie, ruch smyczków po któ</w:t>
        <w:softHyphen/>
        <w:t>rych poznaje się, że wszystko co nastąpi będzie dobre. Spró</w:t>
        <w:softHyphen/>
        <w:t>bujmy to przełożyć :</w:t>
      </w:r>
    </w:p>
    <w:p>
      <w:pPr>
        <w:pStyle w:val="Style42"/>
        <w:keepNext w:val="0"/>
        <w:keepLines w:val="0"/>
        <w:widowControl w:val="0"/>
        <w:shd w:val="clear" w:color="auto" w:fill="auto"/>
        <w:bidi w:val="0"/>
        <w:spacing w:before="0" w:after="0"/>
        <w:ind w:left="0" w:right="0" w:firstLine="740"/>
        <w:jc w:val="both"/>
      </w:pPr>
      <w:r>
        <w:rPr>
          <w:i/>
          <w:iCs/>
          <w:color w:val="000000"/>
          <w:spacing w:val="0"/>
          <w:w w:val="100"/>
          <w:position w:val="0"/>
          <w:shd w:val="clear" w:color="auto" w:fill="auto"/>
          <w:lang w:val="pl-PL" w:eastAsia="pl-PL" w:bidi="pl-PL"/>
        </w:rPr>
        <w:t>Czarny narciarz zjeżdża</w:t>
      </w:r>
    </w:p>
    <w:p>
      <w:pPr>
        <w:pStyle w:val="Style42"/>
        <w:keepNext w:val="0"/>
        <w:keepLines w:val="0"/>
        <w:widowControl w:val="0"/>
        <w:shd w:val="clear" w:color="auto" w:fill="auto"/>
        <w:bidi w:val="0"/>
        <w:spacing w:before="0" w:after="180"/>
        <w:ind w:left="740" w:right="0" w:firstLine="20"/>
        <w:jc w:val="left"/>
      </w:pPr>
      <w:r>
        <w:rPr>
          <w:i/>
          <w:iCs/>
          <w:color w:val="000000"/>
          <w:spacing w:val="0"/>
          <w:w w:val="100"/>
          <w:position w:val="0"/>
          <w:shd w:val="clear" w:color="auto" w:fill="auto"/>
          <w:lang w:val="pl-PL" w:eastAsia="pl-PL" w:bidi="pl-PL"/>
        </w:rPr>
        <w:t>po ściernisku zimy; topnieją listki piołunu w wódce przezroczystej.</w:t>
      </w:r>
    </w:p>
    <w:p>
      <w:pPr>
        <w:pStyle w:val="Style42"/>
        <w:keepNext w:val="0"/>
        <w:keepLines w:val="0"/>
        <w:widowControl w:val="0"/>
        <w:shd w:val="clear" w:color="auto" w:fill="auto"/>
        <w:bidi w:val="0"/>
        <w:spacing w:before="0" w:after="360"/>
        <w:ind w:left="0" w:right="0"/>
        <w:jc w:val="both"/>
      </w:pPr>
      <w:r>
        <w:rPr>
          <w:color w:val="000000"/>
          <w:spacing w:val="0"/>
          <w:w w:val="100"/>
          <w:position w:val="0"/>
          <w:shd w:val="clear" w:color="auto" w:fill="auto"/>
          <w:lang w:val="pl-PL" w:eastAsia="pl-PL" w:bidi="pl-PL"/>
        </w:rPr>
        <w:t>Pankowski przygotowuje do druku antologię poezji polskiej w swoim tłumaczeniu od wieku XV do czasów najnowszych. Stanowi przykład człowieka biorącego pełną garścią z Europy Zachodniej, życzliwego ziemi belgijskiej, na której się znalazł, a zarazem nie chorującego na żaden wstyd swojej polskości. Nie</w:t>
        <w:softHyphen/>
        <w:t>wątpliwie dary zdrowego sensu i talentu są jednak coś warte, bo uczą żyć.</w:t>
      </w:r>
    </w:p>
    <w:p>
      <w:pPr>
        <w:pStyle w:val="Style4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PISARZE POLITYCZNI</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Z okazji jednego zdania, nie książki, pojawia się pewien pro</w:t>
        <w:softHyphen/>
        <w:t>blem. To zdanie znalazłem w „Kulturze”, w artykule Regameya o Panufniku, a brzmi ono : „Miłosz w chwili obecnej stał się wy</w:t>
        <w:softHyphen/>
        <w:t>raźnie pisarzem politycznym”. Określenie jest niejasne. Żadna wyraźna granica nie dzieli „politycznego” pisania od „niepoli</w:t>
        <w:softHyphen/>
        <w:t>tycznego” i najbardziej z pozoru oderwane od rzeczywistości sło</w:t>
        <w:softHyphen/>
        <w:t>wa mają, czy mogą mieć wpływ na ludzkie czyny. Szukając</w:t>
        <w:br w:type="page"/>
      </w:r>
      <w:r>
        <w:rPr>
          <w:color w:val="000000"/>
          <w:spacing w:val="0"/>
          <w:w w:val="100"/>
          <w:position w:val="0"/>
          <w:shd w:val="clear" w:color="auto" w:fill="auto"/>
          <w:lang w:val="pl-PL" w:eastAsia="pl-PL" w:bidi="pl-PL"/>
        </w:rPr>
        <w:t>przykładów w przeszłości odkryje się ów „wydźwięk” i u Ho</w:t>
        <w:softHyphen/>
        <w:t xml:space="preserve">racego (Engels nazywał go „starym łajdakiem jednakże bardzo miłym”) i u </w:t>
      </w:r>
      <w:r>
        <w:rPr>
          <w:color w:val="000000"/>
          <w:spacing w:val="0"/>
          <w:w w:val="100"/>
          <w:position w:val="0"/>
          <w:shd w:val="clear" w:color="auto" w:fill="auto"/>
          <w:lang w:val="fr-FR" w:eastAsia="fr-FR" w:bidi="fr-FR"/>
        </w:rPr>
        <w:t xml:space="preserve">Cervantesa </w:t>
      </w:r>
      <w:r>
        <w:rPr>
          <w:color w:val="000000"/>
          <w:spacing w:val="0"/>
          <w:w w:val="100"/>
          <w:position w:val="0"/>
          <w:shd w:val="clear" w:color="auto" w:fill="auto"/>
          <w:lang w:val="pl-PL" w:eastAsia="pl-PL" w:bidi="pl-PL"/>
        </w:rPr>
        <w:t>i u Rabelego, nie mówiąc o Balzaku, którego dzieło trwalej zaznaczyło się w historii Europy niż zwy</w:t>
        <w:softHyphen/>
        <w:t>cięstwa i klęski Napoleona. W tym sensie teza zwolenników realizmu socjalistycznego stwierdzająca że innej literatury niż polityczna nie ma, jest słuszna. Inna sprawa jednak, jeżeli spró</w:t>
        <w:softHyphen/>
        <w:t>bować pojęcie nieco zwęzić. Wydaje mi się, że można rozpoznać pisarstwo polityczne po tym, że stawia ono wprost pytanie : „Co robić?” i stara się na to pytanie odpowiedzieć.</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Co robić, a więc jakie cele zbiorowego działania wskazywać ludziom i jakie środki akcji. Tzw. twórca czy artystą odznacza się niechęcią do tak sformułowanego pytania, co nie znaczy że nie doznaje zwykłych u zdrowego człowieka pokus udziału w praktyce życia. Dla niego jednak, wie to, szkodliwe są zbyt jasne, zbyt logiczne kształty jakie musi przybierać akcja (którą dzieło, jeżeli jest wartościowe, </w:t>
      </w:r>
      <w:r>
        <w:rPr>
          <w:color w:val="000000"/>
          <w:spacing w:val="0"/>
          <w:w w:val="100"/>
          <w:position w:val="0"/>
          <w:shd w:val="clear" w:color="auto" w:fill="auto"/>
          <w:lang w:val="fr-FR" w:eastAsia="fr-FR" w:bidi="fr-FR"/>
        </w:rPr>
        <w:t xml:space="preserve">zaw'sze </w:t>
      </w:r>
      <w:r>
        <w:rPr>
          <w:color w:val="000000"/>
          <w:spacing w:val="0"/>
          <w:w w:val="100"/>
          <w:position w:val="0"/>
          <w:shd w:val="clear" w:color="auto" w:fill="auto"/>
          <w:lang w:val="pl-PL" w:eastAsia="pl-PL" w:bidi="pl-PL"/>
        </w:rPr>
        <w:t>wyprzedza). Pytanie „co robić?” nie zostaje wprost odrzucone, ale przekształca się w in</w:t>
        <w:softHyphen/>
        <w:t>ne: „co ja mam robić?”, zakładając że ktoś rozporządza jemu tylko właściwymi możliwościami.</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Niewątpliwie dla autora polskiego poza granicami kraju ten problem jest dotkliwy. Ponieważ opór tego co realne, a więc narzucające dyscyplinę specjalizacji, jest bardzo mały, rodzi się skłonność do tzw. idej, do rozstrzygania światowych problemów jednym pociągnięciem pióra, przeprowadzania nowych podzia</w:t>
        <w:softHyphen/>
        <w:t>łów świata, czyli do zajęć które z dawien dawna nęciły bywal</w:t>
        <w:softHyphen/>
        <w:t>ców kawiarni. W tej sytuacji im więcej autorów polskich ustrzeże się budowania posągów z mgły, tym lepiej i dla nich i dla celów którym chcieliby służyć.</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Pomimo przedziałów i chińskich murów istnieje głęboki zwią</w:t>
        <w:softHyphen/>
        <w:t>zek pomiędzy literaturą i sztuką krajów dzisiejszego Wschodu z jednej strony, literaturą i sztuką tworzoną przez ludzi z tych krajów którzy znaleźli się na Zachodzie, z drugiej. Związek ten jest trudny do określenia, natury dialektycznej, jest w nim przepieranie się przeciwieństw. Igor Strawiński przebywa w świa</w:t>
        <w:softHyphen/>
        <w:t>domości ludzi muzycznie wykształconych w Rosji, podobnie jak w Polsce nie zostaje zapomniany Gombrowicz. Całe zagad</w:t>
        <w:softHyphen/>
        <w:t>nienie, to w jakich pokładach zawiązuje się ten węzeł, przez ile powierzchni trzeba sięgnąć, żeby metody indywidualne stały się skuteczne.</w:t>
      </w:r>
    </w:p>
    <w:p>
      <w:pPr>
        <w:pStyle w:val="Style42"/>
        <w:keepNext w:val="0"/>
        <w:keepLines w:val="0"/>
        <w:widowControl w:val="0"/>
        <w:shd w:val="clear" w:color="auto" w:fill="auto"/>
        <w:bidi w:val="0"/>
        <w:spacing w:before="0" w:after="0"/>
        <w:ind w:left="0" w:right="0" w:firstLine="440"/>
        <w:jc w:val="both"/>
        <w:sectPr>
          <w:headerReference w:type="default" r:id="rId69"/>
          <w:footerReference w:type="default" r:id="rId70"/>
          <w:headerReference w:type="even" r:id="rId71"/>
          <w:footerReference w:type="even" r:id="rId72"/>
          <w:footnotePr>
            <w:pos w:val="pageBottom"/>
            <w:numFmt w:val="chicago"/>
            <w:numStart w:val="1"/>
            <w:numRestart w:val="continuous"/>
            <w15:footnoteColumns w:val="1"/>
          </w:footnotePr>
          <w:pgSz w:w="6985" w:h="11565"/>
          <w:pgMar w:top="1133" w:left="586" w:right="593" w:bottom="737" w:header="0" w:footer="3" w:gutter="0"/>
          <w:pgNumType w:start="52"/>
          <w:cols w:space="720"/>
          <w:noEndnote/>
          <w:rtlGutter w:val="0"/>
          <w:docGrid w:linePitch="360"/>
        </w:sectPr>
      </w:pPr>
      <w:r>
        <w:rPr>
          <w:color w:val="000000"/>
          <w:spacing w:val="0"/>
          <w:w w:val="100"/>
          <w:position w:val="0"/>
          <w:shd w:val="clear" w:color="auto" w:fill="auto"/>
          <w:lang w:val="pl-PL" w:eastAsia="pl-PL" w:bidi="pl-PL"/>
        </w:rPr>
        <w:t xml:space="preserve">Droga „jednotorowców” w literaturze ma wszelkie wady, bo zbliża się nadto do polityczności sensu </w:t>
      </w:r>
      <w:r>
        <w:rPr>
          <w:color w:val="000000"/>
          <w:spacing w:val="0"/>
          <w:w w:val="100"/>
          <w:position w:val="0"/>
          <w:shd w:val="clear" w:color="auto" w:fill="auto"/>
          <w:lang w:val="fr-FR" w:eastAsia="fr-FR" w:bidi="fr-FR"/>
        </w:rPr>
        <w:t xml:space="preserve">stricto </w:t>
      </w:r>
      <w:r>
        <w:rPr>
          <w:color w:val="000000"/>
          <w:spacing w:val="0"/>
          <w:w w:val="100"/>
          <w:position w:val="0"/>
          <w:shd w:val="clear" w:color="auto" w:fill="auto"/>
          <w:lang w:val="pl-PL" w:eastAsia="pl-PL" w:bidi="pl-PL"/>
        </w:rPr>
        <w:t>i prowadzi do muru w który tłuką łbem z rozpaczą. Żeby jej uniknąć, warto poświęcić sporo z doraźnego uznania jakim cieszą się jedno</w:t>
        <w:softHyphen/>
        <w:t>ocy wśród ślepych. Kształty przyszłości nie rysują się wyraźnie ani dla ludzi w Polsce ani dla tych co są poza jej granicami i tylko forma może pozwolić na uchwycenie słabego zarysu. Dobry utwór muzyczny czy dobra książka wytwarzają napięcia, z tych napięć rodzi się iskra która przelatuje ponad lądem, wodą i granicą. To, źe omawiany przeze mnie Pankowski pisze wier</w:t>
        <w:softHyphen/>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sze, jest ważne. Takie stwierdzenie nie oznacza wcale źe pod</w:t>
        <w:softHyphen/>
        <w:t>noszę oczy do nieba i zanurzam się w błogiej apolityczności este- tyzmu. Połączenie dwóch słów czy dwóch dźwięków — takie czy inne — jest też aktem kształtującym życic zbiorowe. Oto dlaczego ktoś nazwany ,,pisarzem wyraźnie politycznym” od</w:t>
        <w:softHyphen/>
        <w:t>czuwa lekki niepokój i myśli że albo sam jest winien, bo źle wywiązał się ze swych obowiązków, albo że tematy które poru</w:t>
        <w:softHyphen/>
        <w:t>szał, nie ich ujęcie, zdecydowały o takim epitecie.</w:t>
      </w:r>
    </w:p>
    <w:p>
      <w:pPr>
        <w:pStyle w:val="Style42"/>
        <w:keepNext w:val="0"/>
        <w:keepLines w:val="0"/>
        <w:widowControl w:val="0"/>
        <w:shd w:val="clear" w:color="auto" w:fill="auto"/>
        <w:bidi w:val="0"/>
        <w:spacing w:before="0" w:after="660"/>
        <w:ind w:left="0" w:right="420" w:firstLine="0"/>
        <w:jc w:val="right"/>
      </w:pPr>
      <w:r>
        <w:rPr>
          <w:i/>
          <w:iCs/>
          <w:color w:val="000000"/>
          <w:spacing w:val="0"/>
          <w:w w:val="100"/>
          <w:position w:val="0"/>
          <w:shd w:val="clear" w:color="auto" w:fill="auto"/>
          <w:lang w:val="pl-PL" w:eastAsia="pl-PL" w:bidi="pl-PL"/>
        </w:rPr>
        <w:t>Czesław MIŁOSZ</w:t>
      </w:r>
    </w:p>
    <w:p>
      <w:pPr>
        <w:pStyle w:val="Style9"/>
        <w:keepNext w:val="0"/>
        <w:keepLines w:val="0"/>
        <w:widowControl w:val="0"/>
        <w:shd w:val="clear" w:color="auto" w:fill="auto"/>
        <w:bidi w:val="0"/>
        <w:spacing w:before="0" w:after="0" w:line="221" w:lineRule="auto"/>
        <w:ind w:left="0" w:right="0" w:firstLine="0"/>
        <w:jc w:val="center"/>
        <w:rPr>
          <w:sz w:val="18"/>
          <w:szCs w:val="18"/>
        </w:rPr>
      </w:pPr>
      <w:r>
        <w:rPr>
          <w:color w:val="000000"/>
          <w:spacing w:val="0"/>
          <w:w w:val="100"/>
          <w:position w:val="0"/>
          <w:sz w:val="36"/>
          <w:szCs w:val="36"/>
          <w:shd w:val="clear" w:color="auto" w:fill="auto"/>
          <w:lang w:val="pl-PL" w:eastAsia="pl-PL" w:bidi="pl-PL"/>
        </w:rPr>
        <w:t xml:space="preserve">“ </w:t>
      </w:r>
      <w:r>
        <w:rPr>
          <w:color w:val="000000"/>
          <w:spacing w:val="0"/>
          <w:w w:val="100"/>
          <w:position w:val="0"/>
          <w:sz w:val="36"/>
          <w:szCs w:val="36"/>
          <w:shd w:val="clear" w:color="auto" w:fill="auto"/>
          <w:lang w:val="fr-FR" w:eastAsia="fr-FR" w:bidi="fr-FR"/>
        </w:rPr>
        <w:t>LIBELLA</w:t>
      </w:r>
      <w:r>
        <w:rPr>
          <w:color w:val="000000"/>
          <w:spacing w:val="0"/>
          <w:w w:val="100"/>
          <w:position w:val="0"/>
          <w:sz w:val="36"/>
          <w:szCs w:val="36"/>
          <w:shd w:val="clear" w:color="auto" w:fill="auto"/>
          <w:lang w:val="pl-PL" w:eastAsia="pl-PL" w:bidi="pl-PL"/>
        </w:rPr>
        <w:t>”</w:t>
        <w:br/>
      </w:r>
      <w:r>
        <w:rPr>
          <w:rFonts w:ascii="Arial" w:eastAsia="Arial" w:hAnsi="Arial" w:cs="Arial"/>
          <w:b/>
          <w:bCs/>
          <w:color w:val="000000"/>
          <w:spacing w:val="0"/>
          <w:w w:val="100"/>
          <w:position w:val="0"/>
          <w:sz w:val="18"/>
          <w:szCs w:val="18"/>
          <w:shd w:val="clear" w:color="auto" w:fill="auto"/>
          <w:lang w:val="pl-PL" w:eastAsia="pl-PL" w:bidi="pl-PL"/>
        </w:rPr>
        <w:t>SKŁADNICA KSIĄŻKI POLSKIEJ</w:t>
        <w:br/>
        <w:t xml:space="preserve">12, </w:t>
      </w:r>
      <w:r>
        <w:rPr>
          <w:rFonts w:ascii="Arial" w:eastAsia="Arial" w:hAnsi="Arial" w:cs="Arial"/>
          <w:b/>
          <w:bCs/>
          <w:color w:val="000000"/>
          <w:spacing w:val="0"/>
          <w:w w:val="100"/>
          <w:position w:val="0"/>
          <w:sz w:val="18"/>
          <w:szCs w:val="18"/>
          <w:shd w:val="clear" w:color="auto" w:fill="auto"/>
          <w:lang w:val="fr-FR" w:eastAsia="fr-FR" w:bidi="fr-FR"/>
        </w:rPr>
        <w:t xml:space="preserve">rue Sî-Louis-en-l’lle </w:t>
      </w:r>
      <w:r>
        <w:rPr>
          <w:rFonts w:ascii="Arial" w:eastAsia="Arial" w:hAnsi="Arial" w:cs="Arial"/>
          <w:b/>
          <w:bCs/>
          <w:color w:val="000000"/>
          <w:spacing w:val="0"/>
          <w:w w:val="100"/>
          <w:position w:val="0"/>
          <w:sz w:val="18"/>
          <w:szCs w:val="18"/>
          <w:shd w:val="clear" w:color="auto" w:fill="auto"/>
          <w:lang w:val="pl-PL" w:eastAsia="pl-PL" w:bidi="pl-PL"/>
        </w:rPr>
        <w:t xml:space="preserve">- </w:t>
      </w:r>
      <w:r>
        <w:rPr>
          <w:rFonts w:ascii="Arial" w:eastAsia="Arial" w:hAnsi="Arial" w:cs="Arial"/>
          <w:b/>
          <w:bCs/>
          <w:color w:val="000000"/>
          <w:spacing w:val="0"/>
          <w:w w:val="100"/>
          <w:position w:val="0"/>
          <w:sz w:val="18"/>
          <w:szCs w:val="18"/>
          <w:shd w:val="clear" w:color="auto" w:fill="auto"/>
          <w:lang w:val="la-001" w:eastAsia="la-001" w:bidi="la-001"/>
        </w:rPr>
        <w:t>Paris-4’</w:t>
      </w:r>
    </w:p>
    <w:p>
      <w:pPr>
        <w:pStyle w:val="Style42"/>
        <w:keepNext w:val="0"/>
        <w:keepLines w:val="0"/>
        <w:widowControl w:val="0"/>
        <w:shd w:val="clear" w:color="auto" w:fill="auto"/>
        <w:bidi w:val="0"/>
        <w:spacing w:before="0" w:after="0" w:line="233" w:lineRule="auto"/>
        <w:ind w:left="0" w:right="0" w:firstLine="0"/>
        <w:jc w:val="center"/>
      </w:pPr>
      <w:r>
        <w:rPr>
          <w:color w:val="000000"/>
          <w:spacing w:val="0"/>
          <w:w w:val="100"/>
          <w:position w:val="0"/>
          <w:shd w:val="clear" w:color="auto" w:fill="auto"/>
          <w:lang w:val="pl-PL" w:eastAsia="pl-PL" w:bidi="pl-PL"/>
        </w:rPr>
        <w:t>7'elefon : DANton 51-09</w:t>
      </w:r>
    </w:p>
    <w:p>
      <w:pPr>
        <w:pStyle w:val="Style30"/>
        <w:keepNext w:val="0"/>
        <w:keepLines w:val="0"/>
        <w:widowControl w:val="0"/>
        <w:shd w:val="clear" w:color="auto" w:fill="auto"/>
        <w:bidi w:val="0"/>
        <w:spacing w:before="0" w:after="200" w:line="240" w:lineRule="auto"/>
        <w:ind w:left="0" w:right="0" w:firstLine="220"/>
        <w:jc w:val="both"/>
      </w:pPr>
      <w:r>
        <w:rPr>
          <w:color w:val="000000"/>
          <w:spacing w:val="0"/>
          <w:w w:val="100"/>
          <w:position w:val="0"/>
          <w:shd w:val="clear" w:color="auto" w:fill="auto"/>
          <w:lang w:val="pl-PL" w:eastAsia="pl-PL" w:bidi="pl-PL"/>
        </w:rPr>
        <w:t>Metro : Sully-Morland albo Pont-Marie. Autobusy : Nr. 86 oraz 67.</w:t>
      </w:r>
    </w:p>
    <w:p>
      <w:pPr>
        <w:pStyle w:val="Style28"/>
        <w:keepNext w:val="0"/>
        <w:keepLines w:val="0"/>
        <w:widowControl w:val="0"/>
        <w:shd w:val="clear" w:color="auto" w:fill="auto"/>
        <w:bidi w:val="0"/>
        <w:spacing w:before="0" w:after="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z naszych katalogów</w:t>
      </w:r>
    </w:p>
    <w:p>
      <w:pPr>
        <w:pStyle w:val="Style30"/>
        <w:keepNext w:val="0"/>
        <w:keepLines w:val="0"/>
        <w:widowControl w:val="0"/>
        <w:shd w:val="clear" w:color="auto" w:fill="auto"/>
        <w:tabs>
          <w:tab w:leader="dot" w:pos="5059" w:val="right"/>
          <w:tab w:pos="5197" w:val="left"/>
        </w:tabs>
        <w:bidi w:val="0"/>
        <w:spacing w:before="0" w:after="0" w:line="240" w:lineRule="auto"/>
        <w:ind w:left="0" w:right="0" w:firstLine="220"/>
        <w:jc w:val="both"/>
      </w:pPr>
      <w:r>
        <w:rPr>
          <w:color w:val="000000"/>
          <w:spacing w:val="0"/>
          <w:w w:val="100"/>
          <w:position w:val="0"/>
          <w:shd w:val="clear" w:color="auto" w:fill="auto"/>
          <w:lang w:val="pl-PL" w:eastAsia="pl-PL" w:bidi="pl-PL"/>
        </w:rPr>
        <w:t>ANTOLOGIA LIRYKI POLSKIE!</w:t>
        <w:tab/>
        <w:t xml:space="preserve"> 1.500</w:t>
        <w:tab/>
        <w:t>frs.</w:t>
      </w:r>
    </w:p>
    <w:p>
      <w:pPr>
        <w:pStyle w:val="Style30"/>
        <w:keepNext w:val="0"/>
        <w:keepLines w:val="0"/>
        <w:widowControl w:val="0"/>
        <w:numPr>
          <w:ilvl w:val="0"/>
          <w:numId w:val="1"/>
        </w:numPr>
        <w:shd w:val="clear" w:color="auto" w:fill="auto"/>
        <w:tabs>
          <w:tab w:pos="563" w:val="left"/>
          <w:tab w:pos="4688" w:val="left"/>
        </w:tabs>
        <w:bidi w:val="0"/>
        <w:spacing w:before="0" w:after="0" w:line="206" w:lineRule="auto"/>
        <w:ind w:left="0" w:right="0" w:firstLine="220"/>
        <w:jc w:val="both"/>
      </w:pPr>
      <w:r>
        <w:rPr>
          <w:color w:val="000000"/>
          <w:spacing w:val="0"/>
          <w:w w:val="100"/>
          <w:position w:val="0"/>
          <w:shd w:val="clear" w:color="auto" w:fill="auto"/>
          <w:lang w:val="pl-PL" w:eastAsia="pl-PL" w:bidi="pl-PL"/>
        </w:rPr>
        <w:t>J. Cronin. GWIAZDY PATRZĄ NA NAS, 3 t. ..</w:t>
        <w:tab/>
        <w:t>1.450 ”</w:t>
      </w:r>
    </w:p>
    <w:p>
      <w:pPr>
        <w:pStyle w:val="Style18"/>
        <w:keepNext w:val="0"/>
        <w:keepLines w:val="0"/>
        <w:widowControl w:val="0"/>
        <w:shd w:val="clear" w:color="auto" w:fill="auto"/>
        <w:tabs>
          <w:tab w:leader="dot" w:pos="5059" w:val="right"/>
          <w:tab w:pos="5229" w:val="left"/>
        </w:tabs>
        <w:bidi w:val="0"/>
        <w:spacing w:before="0" w:after="0"/>
        <w:ind w:left="0" w:right="0" w:firstLine="22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DROGI CICHOCIEMNYCH </w:t>
        <w:tab/>
        <w:t xml:space="preserve"> 1.100</w:t>
        <w:tab/>
        <w:t>”</w:t>
      </w:r>
    </w:p>
    <w:p>
      <w:pPr>
        <w:pStyle w:val="Style18"/>
        <w:keepNext w:val="0"/>
        <w:keepLines w:val="0"/>
        <w:widowControl w:val="0"/>
        <w:shd w:val="clear" w:color="auto" w:fill="auto"/>
        <w:tabs>
          <w:tab w:leader="dot" w:pos="5059" w:val="right"/>
          <w:tab w:pos="5251" w:val="right"/>
        </w:tabs>
        <w:bidi w:val="0"/>
        <w:spacing w:before="0" w:after="0" w:line="202" w:lineRule="auto"/>
        <w:ind w:left="0" w:right="0" w:firstLine="220"/>
        <w:jc w:val="both"/>
      </w:pPr>
      <w:r>
        <w:rPr>
          <w:color w:val="000000"/>
          <w:spacing w:val="0"/>
          <w:w w:val="100"/>
          <w:position w:val="0"/>
          <w:shd w:val="clear" w:color="auto" w:fill="auto"/>
          <w:lang w:val="pl-PL" w:eastAsia="pl-PL" w:bidi="pl-PL"/>
        </w:rPr>
        <w:t>L O. Curwood. WŁÓCZĘGI PÓŁNOCY</w:t>
        <w:tab/>
        <w:t xml:space="preserve"> 350</w:t>
        <w:tab/>
        <w:t>”</w:t>
      </w:r>
    </w:p>
    <w:p>
      <w:pPr>
        <w:pStyle w:val="Style18"/>
        <w:keepNext w:val="0"/>
        <w:keepLines w:val="0"/>
        <w:widowControl w:val="0"/>
        <w:shd w:val="clear" w:color="auto" w:fill="auto"/>
        <w:tabs>
          <w:tab w:leader="dot" w:pos="5059" w:val="right"/>
          <w:tab w:pos="5251" w:val="right"/>
        </w:tabs>
        <w:bidi w:val="0"/>
        <w:spacing w:before="0" w:after="0"/>
        <w:ind w:left="0" w:right="0" w:firstLine="220"/>
        <w:jc w:val="both"/>
      </w:pPr>
      <w:r>
        <w:rPr>
          <w:color w:val="000000"/>
          <w:spacing w:val="0"/>
          <w:w w:val="100"/>
          <w:position w:val="0"/>
          <w:shd w:val="clear" w:color="auto" w:fill="auto"/>
          <w:lang w:val="fr-FR" w:eastAsia="fr-FR" w:bidi="fr-FR"/>
        </w:rPr>
        <w:t xml:space="preserve">T. Gautier. </w:t>
      </w:r>
      <w:r>
        <w:rPr>
          <w:color w:val="000000"/>
          <w:spacing w:val="0"/>
          <w:w w:val="100"/>
          <w:position w:val="0"/>
          <w:shd w:val="clear" w:color="auto" w:fill="auto"/>
          <w:lang w:val="pl-PL" w:eastAsia="pl-PL" w:bidi="pl-PL"/>
        </w:rPr>
        <w:t xml:space="preserve">KAPITAN </w:t>
      </w:r>
      <w:r>
        <w:rPr>
          <w:color w:val="000000"/>
          <w:spacing w:val="0"/>
          <w:w w:val="100"/>
          <w:position w:val="0"/>
          <w:shd w:val="clear" w:color="auto" w:fill="auto"/>
          <w:lang w:val="fr-FR" w:eastAsia="fr-FR" w:bidi="fr-FR"/>
        </w:rPr>
        <w:t>FRACASSE</w:t>
      </w:r>
      <w:r>
        <w:rPr>
          <w:color w:val="000000"/>
          <w:spacing w:val="0"/>
          <w:w w:val="100"/>
          <w:position w:val="0"/>
          <w:shd w:val="clear" w:color="auto" w:fill="auto"/>
          <w:lang w:val="pl-PL" w:eastAsia="pl-PL" w:bidi="pl-PL"/>
        </w:rPr>
        <w:tab/>
        <w:t xml:space="preserve"> 600</w:t>
        <w:tab/>
        <w:t>”</w:t>
      </w:r>
    </w:p>
    <w:p>
      <w:pPr>
        <w:pStyle w:val="Style18"/>
        <w:keepNext w:val="0"/>
        <w:keepLines w:val="0"/>
        <w:widowControl w:val="0"/>
        <w:shd w:val="clear" w:color="auto" w:fill="auto"/>
        <w:tabs>
          <w:tab w:leader="dot" w:pos="5059" w:val="right"/>
          <w:tab w:pos="5251" w:val="right"/>
        </w:tabs>
        <w:bidi w:val="0"/>
        <w:spacing w:before="0" w:after="0" w:line="206" w:lineRule="auto"/>
        <w:ind w:left="0" w:right="0" w:firstLine="220"/>
        <w:jc w:val="both"/>
      </w:pPr>
      <w:r>
        <w:rPr>
          <w:b/>
          <w:bCs/>
          <w:i/>
          <w:iCs/>
          <w:color w:val="000000"/>
          <w:spacing w:val="0"/>
          <w:w w:val="100"/>
          <w:position w:val="0"/>
          <w:shd w:val="clear" w:color="auto" w:fill="auto"/>
          <w:lang w:val="pl-PL" w:eastAsia="pl-PL" w:bidi="pl-PL"/>
        </w:rPr>
        <w:t>V.</w:t>
      </w:r>
      <w:r>
        <w:rPr>
          <w:color w:val="000000"/>
          <w:spacing w:val="0"/>
          <w:w w:val="100"/>
          <w:position w:val="0"/>
          <w:shd w:val="clear" w:color="auto" w:fill="auto"/>
          <w:lang w:val="pl-PL" w:eastAsia="pl-PL" w:bidi="pl-PL"/>
        </w:rPr>
        <w:t xml:space="preserve"> Hugo. CZŁOWIEK ŚMIECHU, 2 tomy</w:t>
        <w:tab/>
        <w:t xml:space="preserve"> 975</w:t>
        <w:tab/>
        <w:t>”</w:t>
      </w:r>
    </w:p>
    <w:p>
      <w:pPr>
        <w:pStyle w:val="Style18"/>
        <w:keepNext w:val="0"/>
        <w:keepLines w:val="0"/>
        <w:widowControl w:val="0"/>
        <w:shd w:val="clear" w:color="auto" w:fill="auto"/>
        <w:tabs>
          <w:tab w:leader="dot" w:pos="5059" w:val="right"/>
          <w:tab w:pos="5251" w:val="right"/>
        </w:tabs>
        <w:bidi w:val="0"/>
        <w:spacing w:before="0" w:after="0"/>
        <w:ind w:left="0" w:right="0" w:firstLine="220"/>
        <w:jc w:val="both"/>
      </w:pPr>
      <w:r>
        <w:rPr>
          <w:color w:val="000000"/>
          <w:spacing w:val="0"/>
          <w:w w:val="100"/>
          <w:position w:val="0"/>
          <w:shd w:val="clear" w:color="auto" w:fill="auto"/>
          <w:lang w:val="pl-PL" w:eastAsia="pl-PL" w:bidi="pl-PL"/>
        </w:rPr>
        <w:t>M. Kasterska. MIŁOŚĆ PRABABKI</w:t>
        <w:tab/>
        <w:t xml:space="preserve"> 700</w:t>
        <w:tab/>
        <w:t>”</w:t>
      </w:r>
    </w:p>
    <w:p>
      <w:pPr>
        <w:pStyle w:val="Style18"/>
        <w:keepNext w:val="0"/>
        <w:keepLines w:val="0"/>
        <w:widowControl w:val="0"/>
        <w:numPr>
          <w:ilvl w:val="0"/>
          <w:numId w:val="1"/>
        </w:numPr>
        <w:shd w:val="clear" w:color="auto" w:fill="auto"/>
        <w:tabs>
          <w:tab w:pos="563" w:val="left"/>
          <w:tab w:leader="dot" w:pos="5059" w:val="right"/>
          <w:tab w:pos="5251" w:val="right"/>
        </w:tabs>
        <w:bidi w:val="0"/>
        <w:spacing w:before="0" w:after="0" w:line="206" w:lineRule="auto"/>
        <w:ind w:left="0" w:right="0" w:firstLine="220"/>
        <w:jc w:val="both"/>
      </w:pPr>
      <w:r>
        <w:rPr>
          <w:color w:val="000000"/>
          <w:spacing w:val="0"/>
          <w:w w:val="100"/>
          <w:position w:val="0"/>
          <w:shd w:val="clear" w:color="auto" w:fill="auto"/>
          <w:lang w:val="pl-PL" w:eastAsia="pl-PL" w:bidi="pl-PL"/>
        </w:rPr>
        <w:t xml:space="preserve">Marshall. CUD OJCA MALACHIASZA </w:t>
        <w:tab/>
        <w:t xml:space="preserve"> 400</w:t>
        <w:tab/>
        <w:t>”</w:t>
      </w:r>
    </w:p>
    <w:p>
      <w:pPr>
        <w:pStyle w:val="Style18"/>
        <w:keepNext w:val="0"/>
        <w:keepLines w:val="0"/>
        <w:widowControl w:val="0"/>
        <w:shd w:val="clear" w:color="auto" w:fill="auto"/>
        <w:tabs>
          <w:tab w:leader="dot" w:pos="4468" w:val="left"/>
        </w:tabs>
        <w:bidi w:val="0"/>
        <w:spacing w:before="0" w:after="0" w:line="206" w:lineRule="auto"/>
        <w:ind w:left="0" w:right="0" w:firstLine="220"/>
        <w:jc w:val="both"/>
      </w:pPr>
      <w:r>
        <w:rPr>
          <w:color w:val="000000"/>
          <w:spacing w:val="0"/>
          <w:w w:val="100"/>
          <w:position w:val="0"/>
          <w:shd w:val="clear" w:color="auto" w:fill="auto"/>
          <w:lang w:val="pl-PL" w:eastAsia="pl-PL" w:bidi="pl-PL"/>
        </w:rPr>
        <w:t xml:space="preserve">A. Ossendowski. PUSZCZE POLSKIE </w:t>
        <w:tab/>
        <w:t xml:space="preserve"> 1.500 ”</w:t>
      </w:r>
    </w:p>
    <w:p>
      <w:pPr>
        <w:pStyle w:val="Style18"/>
        <w:keepNext w:val="0"/>
        <w:keepLines w:val="0"/>
        <w:widowControl w:val="0"/>
        <w:shd w:val="clear" w:color="auto" w:fill="auto"/>
        <w:tabs>
          <w:tab w:leader="dot" w:pos="5059" w:val="right"/>
        </w:tabs>
        <w:bidi w:val="0"/>
        <w:spacing w:before="0" w:after="0" w:line="206" w:lineRule="auto"/>
        <w:ind w:left="0" w:right="0" w:firstLine="220"/>
        <w:jc w:val="both"/>
      </w:pPr>
      <w:r>
        <w:rPr>
          <w:color w:val="000000"/>
          <w:spacing w:val="0"/>
          <w:w w:val="100"/>
          <w:position w:val="0"/>
          <w:shd w:val="clear" w:color="auto" w:fill="auto"/>
          <w:lang w:val="pl-PL" w:eastAsia="pl-PL" w:bidi="pl-PL"/>
        </w:rPr>
        <w:t xml:space="preserve">K. Wierzyński. ŻYCIE CHOPINA </w:t>
        <w:tab/>
        <w:t xml:space="preserve"> 1.200</w:t>
      </w:r>
    </w:p>
    <w:p>
      <w:pPr>
        <w:pStyle w:val="Style18"/>
        <w:keepNext w:val="0"/>
        <w:keepLines w:val="0"/>
        <w:widowControl w:val="0"/>
        <w:shd w:val="clear" w:color="auto" w:fill="auto"/>
        <w:tabs>
          <w:tab w:pos="581" w:val="left"/>
          <w:tab w:leader="dot" w:pos="5059" w:val="right"/>
          <w:tab w:pos="5236" w:val="left"/>
        </w:tabs>
        <w:bidi w:val="0"/>
        <w:spacing w:before="0" w:after="0" w:line="206" w:lineRule="auto"/>
        <w:ind w:left="0" w:right="0" w:firstLine="220"/>
        <w:jc w:val="both"/>
      </w:pPr>
      <w:r>
        <w:rPr>
          <w:color w:val="000000"/>
          <w:spacing w:val="0"/>
          <w:w w:val="100"/>
          <w:position w:val="0"/>
          <w:shd w:val="clear" w:color="auto" w:fill="auto"/>
          <w:lang w:val="pl-PL" w:eastAsia="pl-PL" w:bidi="pl-PL"/>
        </w:rPr>
        <w:t>M.</w:t>
        <w:tab/>
        <w:t xml:space="preserve">Wańkowicz. TWORZYWO </w:t>
        <w:tab/>
        <w:t xml:space="preserve"> 1.200</w:t>
        <w:tab/>
        <w:t>”</w:t>
      </w:r>
    </w:p>
    <w:p>
      <w:pPr>
        <w:pStyle w:val="Style18"/>
        <w:keepNext w:val="0"/>
        <w:keepLines w:val="0"/>
        <w:widowControl w:val="0"/>
        <w:shd w:val="clear" w:color="auto" w:fill="auto"/>
        <w:tabs>
          <w:tab w:leader="dot" w:pos="5059" w:val="right"/>
          <w:tab w:pos="5233" w:val="left"/>
        </w:tabs>
        <w:bidi w:val="0"/>
        <w:spacing w:before="0" w:after="0"/>
        <w:ind w:left="0" w:right="0" w:firstLine="220"/>
        <w:jc w:val="both"/>
      </w:pPr>
      <w:r>
        <w:rPr>
          <w:color w:val="000000"/>
          <w:spacing w:val="0"/>
          <w:w w:val="100"/>
          <w:position w:val="0"/>
          <w:shd w:val="clear" w:color="auto" w:fill="auto"/>
          <w:lang w:val="pl-PL" w:eastAsia="pl-PL" w:bidi="pl-PL"/>
        </w:rPr>
        <w:t>T. Wittlin. SÓL ZIEMI</w:t>
        <w:tab/>
        <w:t xml:space="preserve"> 1.050</w:t>
        <w:tab/>
        <w:t>”</w:t>
      </w:r>
    </w:p>
    <w:p>
      <w:pPr>
        <w:pStyle w:val="Style18"/>
        <w:keepNext w:val="0"/>
        <w:keepLines w:val="0"/>
        <w:widowControl w:val="0"/>
        <w:shd w:val="clear" w:color="auto" w:fill="auto"/>
        <w:tabs>
          <w:tab w:pos="581" w:val="left"/>
          <w:tab w:leader="dot" w:pos="3201" w:val="left"/>
          <w:tab w:leader="dot" w:pos="5059" w:val="right"/>
          <w:tab w:pos="5229" w:val="left"/>
        </w:tabs>
        <w:bidi w:val="0"/>
        <w:spacing w:before="0" w:after="0" w:line="206" w:lineRule="auto"/>
        <w:ind w:left="0" w:right="0" w:firstLine="220"/>
        <w:jc w:val="both"/>
      </w:pPr>
      <w:r>
        <w:rPr>
          <w:color w:val="000000"/>
          <w:spacing w:val="0"/>
          <w:w w:val="100"/>
          <w:position w:val="0"/>
          <w:shd w:val="clear" w:color="auto" w:fill="auto"/>
          <w:lang w:val="pl-PL" w:eastAsia="pl-PL" w:bidi="pl-PL"/>
        </w:rPr>
        <w:t>N.</w:t>
        <w:tab/>
        <w:t>Zarembina. RUSKI MIESIĄC</w:t>
        <w:tab/>
        <w:t>_</w:t>
        <w:tab/>
        <w:t xml:space="preserve"> 350</w:t>
        <w:tab/>
        <w:t>”</w:t>
      </w:r>
    </w:p>
    <w:p>
      <w:pPr>
        <w:pStyle w:val="Style18"/>
        <w:keepNext w:val="0"/>
        <w:keepLines w:val="0"/>
        <w:widowControl w:val="0"/>
        <w:shd w:val="clear" w:color="auto" w:fill="auto"/>
        <w:tabs>
          <w:tab w:leader="dot" w:pos="5059" w:val="right"/>
        </w:tabs>
        <w:bidi w:val="0"/>
        <w:spacing w:before="0" w:after="0" w:line="206" w:lineRule="auto"/>
        <w:ind w:left="0" w:right="0" w:firstLine="220"/>
        <w:jc w:val="both"/>
      </w:pPr>
      <w:r>
        <w:rPr>
          <w:color w:val="000000"/>
          <w:spacing w:val="0"/>
          <w:w w:val="100"/>
          <w:position w:val="0"/>
          <w:shd w:val="clear" w:color="auto" w:fill="auto"/>
          <w:lang w:val="pl-PL" w:eastAsia="pl-PL" w:bidi="pl-PL"/>
        </w:rPr>
        <w:t>Kalendarz ścienny ilustrowany na rok 1955</w:t>
        <w:tab/>
        <w:t xml:space="preserve"> 350</w:t>
      </w:r>
    </w:p>
    <w:p>
      <w:pPr>
        <w:pStyle w:val="Style18"/>
        <w:keepNext w:val="0"/>
        <w:keepLines w:val="0"/>
        <w:widowControl w:val="0"/>
        <w:shd w:val="clear" w:color="auto" w:fill="auto"/>
        <w:tabs>
          <w:tab w:leader="dot" w:pos="5059" w:val="right"/>
        </w:tabs>
        <w:bidi w:val="0"/>
        <w:spacing w:before="0" w:after="160"/>
        <w:ind w:left="0" w:right="0" w:firstLine="220"/>
        <w:jc w:val="both"/>
      </w:pPr>
      <w:r>
        <w:rPr>
          <w:color w:val="000000"/>
          <w:spacing w:val="0"/>
          <w:w w:val="100"/>
          <w:position w:val="0"/>
          <w:shd w:val="clear" w:color="auto" w:fill="auto"/>
          <w:lang w:val="pl-PL" w:eastAsia="pl-PL" w:bidi="pl-PL"/>
        </w:rPr>
        <w:t xml:space="preserve">TANCE POLSKIE Z. Stryjeńskiej </w:t>
        <w:tab/>
        <w:t xml:space="preserve"> 1.200</w:t>
      </w:r>
      <w:r>
        <w:fldChar w:fldCharType="end"/>
      </w:r>
    </w:p>
    <w:p>
      <w:pPr>
        <w:pStyle w:val="Style30"/>
        <w:keepNext w:val="0"/>
        <w:keepLines w:val="0"/>
        <w:widowControl w:val="0"/>
        <w:shd w:val="clear" w:color="auto" w:fill="auto"/>
        <w:bidi w:val="0"/>
        <w:spacing w:before="0" w:after="120"/>
        <w:ind w:left="220" w:right="0" w:firstLine="20"/>
        <w:jc w:val="both"/>
      </w:pPr>
      <w:r>
        <w:rPr>
          <w:b/>
          <w:bCs/>
          <w:i/>
          <w:iCs/>
          <w:color w:val="000000"/>
          <w:spacing w:val="0"/>
          <w:w w:val="100"/>
          <w:position w:val="0"/>
          <w:shd w:val="clear" w:color="auto" w:fill="auto"/>
          <w:lang w:val="pl-PL" w:eastAsia="pl-PL" w:bidi="pl-PL"/>
        </w:rPr>
        <w:t>Warunki sprzedaży :</w:t>
      </w:r>
      <w:r>
        <w:rPr>
          <w:color w:val="000000"/>
          <w:spacing w:val="0"/>
          <w:w w:val="100"/>
          <w:position w:val="0"/>
          <w:shd w:val="clear" w:color="auto" w:fill="auto"/>
          <w:lang w:val="pl-PL" w:eastAsia="pl-PL" w:bidi="pl-PL"/>
        </w:rPr>
        <w:t xml:space="preserve"> Ceny książek podane są we frankach francuskich. Przeliczenia na inne waluty należy dokonywać po kursie oficjalnym, a więc I dolar — fr. 350, 1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 xml:space="preserve">— fr. 80, itd. Do Niemiec, Belgii, Szwecji, Szwajcarii, Luksemburga oraz na terenie Francji, książki wysyłamy za zaliczeniem pocztowym — </w:t>
      </w:r>
      <w:r>
        <w:rPr>
          <w:b/>
          <w:bCs/>
          <w:i/>
          <w:iCs/>
          <w:color w:val="000000"/>
          <w:spacing w:val="0"/>
          <w:w w:val="100"/>
          <w:position w:val="0"/>
          <w:shd w:val="clear" w:color="auto" w:fill="auto"/>
          <w:lang w:val="pl-PL" w:eastAsia="pl-PL" w:bidi="pl-PL"/>
        </w:rPr>
        <w:t>płatne przy odbiorze.</w:t>
      </w:r>
      <w:r>
        <w:rPr>
          <w:color w:val="000000"/>
          <w:spacing w:val="0"/>
          <w:w w:val="100"/>
          <w:position w:val="0"/>
          <w:shd w:val="clear" w:color="auto" w:fill="auto"/>
          <w:lang w:val="pl-PL" w:eastAsia="pl-PL" w:bidi="pl-PL"/>
        </w:rPr>
        <w:t xml:space="preserve"> Do in</w:t>
        <w:softHyphen/>
        <w:t xml:space="preserve">nych krajów po uprzednim otrzymaniu należności za pośrednictwem poczty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money order” lub czekiem na jakikolwiek bank, wystawionym na </w:t>
      </w:r>
      <w:r>
        <w:rPr>
          <w:color w:val="000000"/>
          <w:spacing w:val="0"/>
          <w:w w:val="100"/>
          <w:position w:val="0"/>
          <w:shd w:val="clear" w:color="auto" w:fill="auto"/>
          <w:lang w:val="la-001" w:eastAsia="la-001" w:bidi="la-001"/>
        </w:rPr>
        <w:t>„Libella”.</w:t>
      </w:r>
    </w:p>
    <w:p>
      <w:pPr>
        <w:pStyle w:val="Style30"/>
        <w:keepNext w:val="0"/>
        <w:keepLines w:val="0"/>
        <w:widowControl w:val="0"/>
        <w:shd w:val="clear" w:color="auto" w:fill="auto"/>
        <w:bidi w:val="0"/>
        <w:spacing w:before="0" w:after="80"/>
        <w:ind w:left="0" w:right="0" w:firstLine="0"/>
        <w:jc w:val="center"/>
      </w:pPr>
      <w:r>
        <w:rPr>
          <w:color w:val="000000"/>
          <w:spacing w:val="0"/>
          <w:w w:val="100"/>
          <w:position w:val="0"/>
          <w:shd w:val="clear" w:color="auto" w:fill="auto"/>
          <w:lang w:val="pl-PL" w:eastAsia="pl-PL" w:bidi="pl-PL"/>
        </w:rPr>
        <w:t>Dostarczamy</w:t>
      </w:r>
    </w:p>
    <w:p>
      <w:pPr>
        <w:pStyle w:val="Style30"/>
        <w:keepNext w:val="0"/>
        <w:keepLines w:val="0"/>
        <w:widowControl w:val="0"/>
        <w:shd w:val="clear" w:color="auto" w:fill="auto"/>
        <w:bidi w:val="0"/>
        <w:spacing w:before="0" w:after="100" w:line="228" w:lineRule="auto"/>
        <w:ind w:left="0" w:right="0" w:firstLine="0"/>
        <w:jc w:val="center"/>
      </w:pPr>
      <w:r>
        <w:rPr>
          <w:b/>
          <w:bCs/>
          <w:i/>
          <w:iCs/>
          <w:color w:val="000000"/>
          <w:spacing w:val="0"/>
          <w:w w:val="100"/>
          <w:position w:val="0"/>
          <w:shd w:val="clear" w:color="auto" w:fill="auto"/>
          <w:lang w:val="pl-PL" w:eastAsia="pl-PL" w:bidi="pl-PL"/>
        </w:rPr>
        <w:t>KSIĄŻKI — PISMA— PŁYTY</w:t>
        <w:br/>
        <w:t xml:space="preserve">w </w:t>
      </w:r>
      <w:r>
        <w:rPr>
          <w:b/>
          <w:bCs/>
          <w:i/>
          <w:iCs/>
          <w:color w:val="000000"/>
          <w:spacing w:val="0"/>
          <w:w w:val="100"/>
          <w:position w:val="0"/>
          <w:shd w:val="clear" w:color="auto" w:fill="auto"/>
          <w:lang w:val="la-001" w:eastAsia="la-001" w:bidi="la-001"/>
        </w:rPr>
        <w:t>j$</w:t>
      </w:r>
      <w:r>
        <w:rPr>
          <w:b/>
          <w:bCs/>
          <w:i/>
          <w:iCs/>
          <w:color w:val="000000"/>
          <w:spacing w:val="0"/>
          <w:w w:val="100"/>
          <w:position w:val="0"/>
          <w:shd w:val="clear" w:color="auto" w:fill="auto"/>
          <w:vertAlign w:val="superscript"/>
          <w:lang w:val="la-001" w:eastAsia="la-001" w:bidi="la-001"/>
        </w:rPr>
        <w:t>z</w:t>
      </w:r>
      <w:r>
        <w:rPr>
          <w:b/>
          <w:bCs/>
          <w:i/>
          <w:iCs/>
          <w:color w:val="000000"/>
          <w:spacing w:val="0"/>
          <w:w w:val="100"/>
          <w:position w:val="0"/>
          <w:shd w:val="clear" w:color="auto" w:fill="auto"/>
          <w:lang w:val="la-001" w:eastAsia="la-001" w:bidi="la-001"/>
        </w:rPr>
        <w:t>yk</w:t>
      </w:r>
      <w:r>
        <w:rPr>
          <w:b/>
          <w:bCs/>
          <w:i/>
          <w:iCs/>
          <w:color w:val="000000"/>
          <w:spacing w:val="0"/>
          <w:w w:val="100"/>
          <w:position w:val="0"/>
          <w:shd w:val="clear" w:color="auto" w:fill="auto"/>
          <w:vertAlign w:val="superscript"/>
          <w:lang w:val="la-001" w:eastAsia="la-001" w:bidi="la-001"/>
        </w:rPr>
        <w:t>u</w:t>
      </w:r>
      <w:r>
        <w:rPr>
          <w:b/>
          <w:bCs/>
          <w:i/>
          <w:iCs/>
          <w:color w:val="000000"/>
          <w:spacing w:val="0"/>
          <w:w w:val="100"/>
          <w:position w:val="0"/>
          <w:shd w:val="clear" w:color="auto" w:fill="auto"/>
          <w:lang w:val="la-001" w:eastAsia="la-001" w:bidi="la-001"/>
        </w:rPr>
        <w:t xml:space="preserve"> </w:t>
      </w:r>
      <w:r>
        <w:rPr>
          <w:b/>
          <w:bCs/>
          <w:i/>
          <w:iCs/>
          <w:color w:val="000000"/>
          <w:spacing w:val="0"/>
          <w:w w:val="100"/>
          <w:position w:val="0"/>
          <w:shd w:val="clear" w:color="auto" w:fill="auto"/>
          <w:lang w:val="pl-PL" w:eastAsia="pl-PL" w:bidi="pl-PL"/>
        </w:rPr>
        <w:t>polskim i francuskim</w:t>
        <w:br/>
      </w:r>
      <w:r>
        <w:rPr>
          <w:color w:val="000000"/>
          <w:spacing w:val="0"/>
          <w:w w:val="100"/>
          <w:position w:val="0"/>
          <w:shd w:val="clear" w:color="auto" w:fill="auto"/>
          <w:lang w:val="pl-PL" w:eastAsia="pl-PL" w:bidi="pl-PL"/>
        </w:rPr>
        <w:t>ŻĄDAJCIE BEZPŁATNYCH KATALOGÓW.</w:t>
      </w:r>
      <w:r>
        <w:br w:type="page"/>
      </w:r>
    </w:p>
    <w:p>
      <w:pPr>
        <w:pStyle w:val="Style39"/>
        <w:keepNext/>
        <w:keepLines/>
        <w:widowControl w:val="0"/>
        <w:shd w:val="clear" w:color="auto" w:fill="auto"/>
        <w:bidi w:val="0"/>
        <w:spacing w:before="0" w:after="62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Fragmenty z dziennika</w:t>
      </w:r>
      <w:bookmarkEnd w:id="28"/>
      <w:bookmarkEnd w:id="29"/>
    </w:p>
    <w:p>
      <w:pPr>
        <w:pStyle w:val="Style42"/>
        <w:keepNext w:val="0"/>
        <w:keepLines w:val="0"/>
        <w:widowControl w:val="0"/>
        <w:shd w:val="clear" w:color="auto" w:fill="auto"/>
        <w:bidi w:val="0"/>
        <w:spacing w:before="0" w:after="240"/>
        <w:ind w:left="0" w:right="0" w:firstLine="0"/>
        <w:jc w:val="both"/>
      </w:pPr>
      <w:r>
        <w:rPr>
          <w:i/>
          <w:iCs/>
          <w:color w:val="000000"/>
          <w:spacing w:val="0"/>
          <w:w w:val="100"/>
          <w:position w:val="0"/>
          <w:shd w:val="clear" w:color="auto" w:fill="auto"/>
          <w:lang w:val="pl-PL" w:eastAsia="pl-PL" w:bidi="pl-PL"/>
        </w:rPr>
        <w:t>Czwartek.</w:t>
      </w:r>
    </w:p>
    <w:p>
      <w:pPr>
        <w:pStyle w:val="Style42"/>
        <w:keepNext w:val="0"/>
        <w:keepLines w:val="0"/>
        <w:widowControl w:val="0"/>
        <w:shd w:val="clear" w:color="auto" w:fill="auto"/>
        <w:bidi w:val="0"/>
        <w:spacing w:before="0" w:after="40" w:line="202" w:lineRule="auto"/>
        <w:ind w:left="0" w:right="0" w:firstLine="400"/>
        <w:jc w:val="both"/>
      </w:pPr>
      <w:r>
        <w:rPr>
          <w:color w:val="000000"/>
          <w:spacing w:val="0"/>
          <w:w w:val="100"/>
          <w:position w:val="0"/>
          <w:shd w:val="clear" w:color="auto" w:fill="auto"/>
          <w:lang w:val="pl-PL" w:eastAsia="pl-PL" w:bidi="pl-PL"/>
        </w:rPr>
        <w:t xml:space="preserve">Ten Portugalczyk, narzeczony </w:t>
      </w:r>
      <w:r>
        <w:rPr>
          <w:color w:val="000000"/>
          <w:spacing w:val="0"/>
          <w:w w:val="100"/>
          <w:position w:val="0"/>
          <w:shd w:val="clear" w:color="auto" w:fill="auto"/>
          <w:lang w:val="fr-FR" w:eastAsia="fr-FR" w:bidi="fr-FR"/>
        </w:rPr>
        <w:t xml:space="preserve">Dedé, </w:t>
      </w:r>
      <w:r>
        <w:rPr>
          <w:color w:val="000000"/>
          <w:spacing w:val="0"/>
          <w:w w:val="100"/>
          <w:position w:val="0"/>
          <w:shd w:val="clear" w:color="auto" w:fill="auto"/>
          <w:lang w:val="pl-PL" w:eastAsia="pl-PL" w:bidi="pl-PL"/>
        </w:rPr>
        <w:t>zapytał w pewnej chwili skąd się bierze we mnie tyle pogardy dla kobiet i zaraz wszyscy go poparli.</w:t>
      </w:r>
    </w:p>
    <w:p>
      <w:pPr>
        <w:pStyle w:val="Style42"/>
        <w:keepNext w:val="0"/>
        <w:keepLines w:val="0"/>
        <w:widowControl w:val="0"/>
        <w:shd w:val="clear" w:color="auto" w:fill="auto"/>
        <w:bidi w:val="0"/>
        <w:spacing w:before="0" w:after="40" w:line="202" w:lineRule="auto"/>
        <w:ind w:left="0" w:right="0" w:firstLine="400"/>
        <w:jc w:val="both"/>
      </w:pPr>
      <w:r>
        <w:rPr>
          <w:color w:val="000000"/>
          <w:spacing w:val="0"/>
          <w:w w:val="100"/>
          <w:position w:val="0"/>
          <w:shd w:val="clear" w:color="auto" w:fill="auto"/>
          <w:lang w:val="pl-PL" w:eastAsia="pl-PL" w:bidi="pl-PL"/>
        </w:rPr>
        <w:t>Pogarda? Ależ skąd ! Uwielbiam raczej... Choć co prawda dotychczas nie umiałem odkryć czym jest ona dla mnie w po</w:t>
        <w:softHyphen/>
        <w:t>rządku duchowym, wrogiem czy sprzymierzeńcem ? A to ozna</w:t>
        <w:softHyphen/>
        <w:t>cza, że połowa ludzkości mi się wymyka.</w:t>
      </w:r>
    </w:p>
    <w:p>
      <w:pPr>
        <w:pStyle w:val="Style42"/>
        <w:keepNext w:val="0"/>
        <w:keepLines w:val="0"/>
        <w:widowControl w:val="0"/>
        <w:shd w:val="clear" w:color="auto" w:fill="auto"/>
        <w:bidi w:val="0"/>
        <w:spacing w:before="0" w:after="40" w:line="202" w:lineRule="auto"/>
        <w:ind w:left="0" w:right="0" w:firstLine="400"/>
        <w:jc w:val="both"/>
      </w:pPr>
      <w:r>
        <w:rPr>
          <w:color w:val="000000"/>
          <w:spacing w:val="0"/>
          <w:w w:val="100"/>
          <w:position w:val="0"/>
          <w:shd w:val="clear" w:color="auto" w:fill="auto"/>
          <w:lang w:val="pl-PL" w:eastAsia="pl-PL" w:bidi="pl-PL"/>
        </w:rPr>
        <w:t>Ta łatwość pomijania kobiety ! One jak gdyby nie istniały ! Widzę naokoło mnóstwo ludzi w spódnicach, z długimi włosa</w:t>
        <w:softHyphen/>
        <w:t>mi, o cienkim głosie, a mimo to używam słowa „człowiek” jak gdyby ono nie było rozłamane na mężczyznę i kobietę, a także w innych słowach nie dostrzegam rozdwojenia, które wprowadza w nie płeć.</w:t>
      </w:r>
    </w:p>
    <w:p>
      <w:pPr>
        <w:pStyle w:val="Style42"/>
        <w:keepNext w:val="0"/>
        <w:keepLines w:val="0"/>
        <w:widowControl w:val="0"/>
        <w:shd w:val="clear" w:color="auto" w:fill="auto"/>
        <w:bidi w:val="0"/>
        <w:spacing w:before="0" w:after="0"/>
        <w:ind w:left="0" w:right="0" w:firstLine="400"/>
        <w:jc w:val="both"/>
        <w:sectPr>
          <w:headerReference w:type="default" r:id="rId73"/>
          <w:footerReference w:type="default" r:id="rId74"/>
          <w:headerReference w:type="even" r:id="rId75"/>
          <w:footerReference w:type="even" r:id="rId76"/>
          <w:headerReference w:type="first" r:id="rId77"/>
          <w:footerReference w:type="first" r:id="rId78"/>
          <w:footnotePr>
            <w:pos w:val="pageBottom"/>
            <w:numFmt w:val="chicago"/>
            <w:numStart w:val="1"/>
            <w:numRestart w:val="continuous"/>
            <w15:footnoteColumns w:val="1"/>
          </w:footnotePr>
          <w:pgSz w:w="6985" w:h="11565"/>
          <w:pgMar w:top="1133" w:left="586" w:right="593" w:bottom="737" w:header="0" w:footer="3" w:gutter="0"/>
          <w:pgNumType w:start="1699"/>
          <w:cols w:space="720"/>
          <w:noEndnote/>
          <w:titlePg/>
          <w:rtlGutter w:val="0"/>
          <w:docGrid w:linePitch="360"/>
        </w:sectPr>
      </w:pPr>
      <w:r>
        <w:rPr>
          <w:color w:val="000000"/>
          <w:spacing w:val="0"/>
          <w:w w:val="100"/>
          <w:position w:val="0"/>
          <w:shd w:val="clear" w:color="auto" w:fill="auto"/>
          <w:lang w:val="pl-PL" w:eastAsia="pl-PL" w:bidi="pl-PL"/>
        </w:rPr>
        <w:t>Odpowiedziałem Portugalczykowi, iż jeśli w ogóle może być mowa o mojej pogardzie, to tylko na gruncie artystycznym... tak, jeśli zdarza mi się nimi gardzić to ponieważ są złe, fatalne, jako kapłanki piękności, objawicielki młodości. Tutaj złość mo</w:t>
        <w:softHyphen/>
        <w:t>ja wzbiera, w tym nie tylko drażnią ale i oburzają mnie te złe artystki. Artystki, tak, bo czar jest ich powołaniem, estetyka ich zawodem, urodziły się aby zachwycać, są niejako sztuką. Ale cóż za partactwo ! Cóż za oszustwo ! Biedna piękności ! I biedna młodości ! Wy znalazłyście się w kobiecie po to aby szczeznąć, ona w gruncie rzeczy jest pośpieszną waszą niszczycielką, patrz, ta dziewczyna jest młoda i piękna w tym celu jedynie aby stać się matką ! Czyż piękność, czyż młodość nie powinny być czymś bezinteresownym, nie służącym niczemu, wspaniałym darem na</w:t>
        <w:softHyphen/>
        <w:t>tury, ukoronowaniem ?... Ale w kobiecie ten czar służy do pło</w:t>
        <w:softHyphen/>
        <w:t>dzenia, on podszyty jest ciążą, pieluszkami, jego najwyższe urze</w:t>
        <w:softHyphen/>
        <w:t>czywistnienie pociąga za sobą dziecko i to oznacza koniec poe</w:t>
        <w:softHyphen/>
        <w:t>matu. Chłopiec zaledwie dotknie się dziewczyny, oczarowany nią i sobą z nią, już staje się ojcem, ona — matką — a więc dziew</w:t>
        <w:softHyphen/>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czyna to twór, który niby to praktykuje młodość a właściwie służy do likwidowania młodości.</w:t>
      </w:r>
    </w:p>
    <w:p>
      <w:pPr>
        <w:pStyle w:val="Style42"/>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My, śmiertelni, którzy nie możemy pogodzić się ze śmiercią i z tym aby młodość i piękność miały być tylko pochodnią, prze</w:t>
        <w:softHyphen/>
        <w:t>kazywaną z ręki do ręki, nie przestaniemy buntować się prze</w:t>
        <w:softHyphen/>
        <w:t>ciw tej brutalnej perfidii natury. Lecz tu nie idzie o jałowe pro</w:t>
        <w:softHyphen/>
        <w:t>testy. Idzie o to, iż ten morderczy stosunek kobiety do własnego dziewczęcego wdzięku ujawnia się co chwila i stąd pochodzi ta jej właściwość, iż ona nie czuje naprawdę młodości i piękności</w:t>
      </w:r>
    </w:p>
    <w:p>
      <w:pPr>
        <w:pStyle w:val="Style42"/>
        <w:keepNext w:val="0"/>
        <w:keepLines w:val="0"/>
        <w:widowControl w:val="0"/>
        <w:numPr>
          <w:ilvl w:val="0"/>
          <w:numId w:val="3"/>
        </w:numPr>
        <w:shd w:val="clear" w:color="auto" w:fill="auto"/>
        <w:tabs>
          <w:tab w:pos="367" w:val="left"/>
        </w:tabs>
        <w:bidi w:val="0"/>
        <w:spacing w:before="0" w:after="0"/>
        <w:ind w:left="0" w:right="0" w:firstLine="0"/>
        <w:jc w:val="both"/>
      </w:pPr>
      <w:r>
        <w:rPr>
          <w:color w:val="000000"/>
          <w:spacing w:val="0"/>
          <w:w w:val="100"/>
          <w:position w:val="0"/>
          <w:shd w:val="clear" w:color="auto" w:fill="auto"/>
          <w:lang w:val="pl-PL" w:eastAsia="pl-PL" w:bidi="pl-PL"/>
        </w:rPr>
        <w:t>czuje je mniej od mężczyzny. Patrzcie na to dziewczę ! Jakże romantyczne... ale ten romantyzm skończy się kontraktem przy ołtarzu z tym oto grubawym adwokatem, ta poezja musi zostać zalegalizowana, ta miłość zacznie funkcjonować za pozwoleniem władzy duchownej i świeckiej.. Jakże estetyczna... ale nie ma łyska, ani brzuchacza, ani suchotnika, który by był dla niej dość odrażający, ona bez trudności odda swą piękność brzydocie i oto widzimy ją triumfującą u boku potwora, lub co gorsza u boku jednego z tych mężczyzn, będących wcieleniem drobnej obrzydli</w:t>
        <w:softHyphen/>
        <w:t>wości. To piękność która się nie brzydzi ! Piękna, ale nie posiada wyczucia piękności. I łatwość, z jaką myli się smak kobiety i jej intuicja w wyborze mężczyzny, sprawia wrażenie jakiejś niepoję</w:t>
        <w:softHyphen/>
        <w:t>tej ślepoty i, zarazem, głupoty — ona zakocha się w mężczyźnie dlatego że taki dystyngowany, albo taki ,,subtelny”, drugorzęd</w:t>
        <w:softHyphen/>
        <w:t>ne wartości socjalne, towarzyskie będą dla niej ważniejsze od apolińskich kształtów ciała, ducha, tak, ona skarpetkę kocha a nie łydkę, wąsik a nie twarz, krój marynarki nie zaś klatkę piersiową. Odurzy ją brudny liryzm grafomana, zachwyci tani patos głupca, uwiedzie szyk wykwintnisia, nie umie demasko</w:t>
        <w:softHyphen/>
        <w:t>wać, daje się nabierać ponieważ sama nabiera. I zakocha się tylko w mężczyźnie ze swojej ,,sfery”, albowiem nie wyczuwa naturalnej piękności rodzaju ludzkiego a tylko tę wtórną, będącą tworem środowiska — ach, te wielbicielki majorów, służebnice generałów, wyznawczynie kupców, hrabiów, doktorów. Kobieto! Jesteś antypoezją -wcieloną !</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Ale ona na własnej piękności zna się tyleż, co na męskiej</w:t>
      </w:r>
    </w:p>
    <w:p>
      <w:pPr>
        <w:pStyle w:val="Style42"/>
        <w:keepNext w:val="0"/>
        <w:keepLines w:val="0"/>
        <w:widowControl w:val="0"/>
        <w:numPr>
          <w:ilvl w:val="0"/>
          <w:numId w:val="3"/>
        </w:numPr>
        <w:shd w:val="clear" w:color="auto" w:fill="auto"/>
        <w:tabs>
          <w:tab w:pos="349" w:val="left"/>
        </w:tabs>
        <w:bidi w:val="0"/>
        <w:spacing w:before="0" w:after="180"/>
        <w:ind w:left="0" w:right="0" w:firstLine="0"/>
        <w:jc w:val="both"/>
      </w:pPr>
      <w:r>
        <w:rPr>
          <w:color w:val="000000"/>
          <w:spacing w:val="0"/>
          <w:w w:val="100"/>
          <w:position w:val="0"/>
          <w:shd w:val="clear" w:color="auto" w:fill="auto"/>
          <w:lang w:val="pl-PL" w:eastAsia="pl-PL" w:bidi="pl-PL"/>
        </w:rPr>
        <w:t>i w tym jest równie, a może bardziej jeszcze nieudolna. Gdyby te grafomanki, te złe malarki własnej krasy, nieudolne rzeźbiarki swojego kształtu, wiedziały coś niecoś o prawidłach rządzących pięknością, przenigdy nie wyrabiałyby z sobą tego co wyra</w:t>
        <w:softHyphen/>
        <w:t>biają. Prawa, o których mówię, znane każdemu artyście, głoszą:</w:t>
      </w:r>
    </w:p>
    <w:p>
      <w:pPr>
        <w:pStyle w:val="Style42"/>
        <w:keepNext w:val="0"/>
        <w:keepLines w:val="0"/>
        <w:widowControl w:val="0"/>
        <w:numPr>
          <w:ilvl w:val="0"/>
          <w:numId w:val="5"/>
        </w:numPr>
        <w:shd w:val="clear" w:color="auto" w:fill="auto"/>
        <w:tabs>
          <w:tab w:pos="676" w:val="left"/>
        </w:tabs>
        <w:bidi w:val="0"/>
        <w:spacing w:before="0" w:after="180"/>
        <w:ind w:left="0" w:right="0"/>
        <w:jc w:val="both"/>
      </w:pPr>
      <w:r>
        <w:rPr>
          <w:color w:val="000000"/>
          <w:spacing w:val="0"/>
          <w:w w:val="100"/>
          <w:position w:val="0"/>
          <w:shd w:val="clear" w:color="auto" w:fill="auto"/>
          <w:lang w:val="pl-PL" w:eastAsia="pl-PL" w:bidi="pl-PL"/>
        </w:rPr>
        <w:t>Artysta nie powinien pchać ludziom swego dzieła przed nos, krzycząc : — To jest piękne ! Zachwycajcie się tym, bo jest zachwycające. Piękność w dziele sztuki winna objawiać się jak</w:t>
        <w:softHyphen/>
        <w:t>by od niechcenia, na marginesie innego dążenia — dyskretna i nienahalna.</w:t>
      </w:r>
    </w:p>
    <w:p>
      <w:pPr>
        <w:pStyle w:val="Style42"/>
        <w:keepNext w:val="0"/>
        <w:keepLines w:val="0"/>
        <w:widowControl w:val="0"/>
        <w:shd w:val="clear" w:color="auto" w:fill="auto"/>
        <w:bidi w:val="0"/>
        <w:spacing w:before="0" w:after="300"/>
        <w:ind w:left="0" w:right="0"/>
        <w:jc w:val="both"/>
      </w:pPr>
      <w:r>
        <w:rPr>
          <w:color w:val="000000"/>
          <w:spacing w:val="0"/>
          <w:w w:val="100"/>
          <w:position w:val="0"/>
          <w:shd w:val="clear" w:color="auto" w:fill="auto"/>
          <w:lang w:val="pl-PL" w:eastAsia="pl-PL" w:bidi="pl-PL"/>
        </w:rPr>
        <w:t>(Ale ona natrętnie częstuje swoją urodą, godzinami udoska- nalaną przed lustrem. Nic wie, co to dyskrecja. Zdradza się co chwila w swojej żądzy podobania się — więc nie jest królową,</w:t>
        <w:br w:type="page"/>
      </w:r>
      <w:r>
        <w:rPr>
          <w:color w:val="000000"/>
          <w:spacing w:val="0"/>
          <w:w w:val="100"/>
          <w:position w:val="0"/>
          <w:shd w:val="clear" w:color="auto" w:fill="auto"/>
          <w:lang w:val="pl-PL" w:eastAsia="pl-PL" w:bidi="pl-PL"/>
        </w:rPr>
        <w:t>ale niewolnicą. I zamiast objawiać się jak bogini, godna pożą</w:t>
        <w:softHyphen/>
        <w:t>dania, objawia się jak straszliwa niezdarność usiłująca zdobyć niedostępną urodę. Gdy młodzieniec gra w piłkę dla przyjemno</w:t>
        <w:softHyphen/>
        <w:t>ści, zdarza mu się, że jest piękny; ona gra w piłkę ażeby być piękna; więc gra źle ale, poza tym, ta piękność zalatuje siód</w:t>
        <w:softHyphen/>
        <w:t>mym potem, jest tak wymęczona ! Ale nie koniec na tym — bo ona, mizdrząc się do szaleństwa, zawsze, wszędzie, przybiera jednocześnie minę jakby mężczyzna nic ją nie obchodził. I mówi: — ach, ja tylko tak dla estetyki ! Któż uwierzy kłamstwu r.byt jawnemu ?)</w:t>
      </w:r>
    </w:p>
    <w:p>
      <w:pPr>
        <w:pStyle w:val="Style42"/>
        <w:keepNext w:val="0"/>
        <w:keepLines w:val="0"/>
        <w:widowControl w:val="0"/>
        <w:numPr>
          <w:ilvl w:val="0"/>
          <w:numId w:val="7"/>
        </w:numPr>
        <w:shd w:val="clear" w:color="auto" w:fill="auto"/>
        <w:tabs>
          <w:tab w:pos="690" w:val="left"/>
        </w:tabs>
        <w:bidi w:val="0"/>
        <w:spacing w:before="0" w:after="200"/>
        <w:ind w:left="0" w:right="0"/>
        <w:jc w:val="both"/>
      </w:pPr>
      <w:r>
        <w:rPr>
          <w:color w:val="000000"/>
          <w:spacing w:val="0"/>
          <w:w w:val="100"/>
          <w:position w:val="0"/>
          <w:shd w:val="clear" w:color="auto" w:fill="auto"/>
          <w:lang w:val="pl-PL" w:eastAsia="pl-PL" w:bidi="pl-PL"/>
        </w:rPr>
        <w:t>Piękność nie może opierać się na oszustwie.</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(Pragnie abyśmy zapomnieli o jej brzydotach. Usiłuje nam wmówić że nie jest kobietą, to jest ciałem, które, jak wszystkie ciała, nigdy nie może być tylko piękne — które jest mieszaniną piękności z brzydotą, grą wieczystą tych dwóch elementów (i w tym piękność innego, wyższego rodzaju). Nikt nie sprawi aby pewne funkcje cielesne nie były nieczystością. Nikt też nie wyzwoli całkowicie ducha z nieczystości. Ale ona chce abyśmy uwierzyli, że jest kwiatem. Stylizuje się na bóstwo, na ,,czy</w:t>
        <w:softHyphen/>
        <w:t>stość”, na niewiniątko. W tym absurdalnym wysiłku nie jest- że komiczna ? Z góry skazana na niepowodzenie ? Cóż za ma</w:t>
        <w:softHyphen/>
        <w:t>skarada ! Mamże uwierzyć źe jest bukietem jaśminu dlatego, że się uperfumowała ? Lub, widząc ją na obcasach półmetrowej wy</w:t>
        <w:softHyphen/>
        <w:t>sokości, że jest smukła ? Jedyne co widzę, to iż obcasy nie po</w:t>
        <w:softHyphen/>
        <w:t>zwalniają jej ruszać się swobodnie. Tak to piękność ją krępuje, staje się dla niej paraliżem — to straszne skrępowanie kobiety, które objawia się w każdym ruchu, w każdym słowie, ta zmora, że ona nigdy nie może być swobodna z sobą...)</w:t>
      </w:r>
    </w:p>
    <w:p>
      <w:pPr>
        <w:pStyle w:val="Style42"/>
        <w:keepNext w:val="0"/>
        <w:keepLines w:val="0"/>
        <w:widowControl w:val="0"/>
        <w:shd w:val="clear" w:color="auto" w:fill="auto"/>
        <w:bidi w:val="0"/>
        <w:spacing w:before="0" w:after="200"/>
        <w:ind w:left="0" w:right="0" w:firstLine="440"/>
        <w:jc w:val="both"/>
      </w:pPr>
      <w:r>
        <w:rPr>
          <w:color w:val="000000"/>
          <w:spacing w:val="0"/>
          <w:w w:val="100"/>
          <w:position w:val="0"/>
          <w:shd w:val="clear" w:color="auto" w:fill="auto"/>
          <w:lang w:val="pl-PL" w:eastAsia="pl-PL" w:bidi="pl-PL"/>
        </w:rPr>
        <w:t>(I w tym szale samiczym zupełnie traci poczucie efektu, oszukuje jawnie, sądząc, że zdoła zarazić nas swoją tchórzliwą i kłamliwą koncepcją ciała (i ducha). Moda ! Jakaż potworność ! To co w Paryżu nazywa się elegancją, te wszystkie linie, syl</w:t>
        <w:softHyphen/>
        <w:t>wetki, profile nie sąż najbardziej niesmaczną z mistyfikacji, po</w:t>
        <w:softHyphen/>
        <w:t>legającą na przestylizowaniu ciała ? Ta przyozdobiła swój prze</w:t>
        <w:softHyphen/>
        <w:t>sadny kuper szarfą i myśli, że stała się majestatyczna ; tamta udaje panterę, a ta znów usiłuje swoją zwiędłą cerę przerobić na Melancholię przy pomocy skomplikowanego kapelusza. Lecz ten kto ukrywa (nadaremnie) defekt, poddaje się defektowi. Defekt musi być przezwyciężony — przezwyciężony prawdziwą warto</w:t>
        <w:softHyphen/>
        <w:t>ścią w sensie moralnym lub fizycznym. Potwory, którymi czę</w:t>
        <w:softHyphen/>
        <w:t>stują nas paryskie tygodniki mód, owe kreacje Diora, Fatha, z biodrem wystającym, z linią opływową, z zagiętym paluszkiem, zastygłe w idiotycznej „dystynkcji” — toż to z punktu widzenia sztuki szczyt obrzydliwości, tandeta pobudzająca do mdłości, to głupio naiwne i niezdarnie pretensjonalne, to niesmak bardziej wyzywający i ordynarny niż wszystko na co mógłby się zdobyć pijany dorożkarz.)</w:t>
      </w:r>
      <w:r>
        <w:br w:type="page"/>
      </w:r>
    </w:p>
    <w:p>
      <w:pPr>
        <w:pStyle w:val="Style42"/>
        <w:keepNext w:val="0"/>
        <w:keepLines w:val="0"/>
        <w:widowControl w:val="0"/>
        <w:numPr>
          <w:ilvl w:val="0"/>
          <w:numId w:val="7"/>
        </w:numPr>
        <w:pBdr>
          <w:top w:val="single" w:sz="4" w:space="0" w:color="auto"/>
        </w:pBdr>
        <w:shd w:val="clear" w:color="auto" w:fill="auto"/>
        <w:tabs>
          <w:tab w:pos="697" w:val="left"/>
        </w:tabs>
        <w:bidi w:val="0"/>
        <w:spacing w:before="0" w:after="180" w:line="202" w:lineRule="auto"/>
        <w:ind w:left="0" w:right="0"/>
        <w:jc w:val="both"/>
      </w:pPr>
      <w:r>
        <w:rPr>
          <w:color w:val="000000"/>
          <w:spacing w:val="0"/>
          <w:w w:val="100"/>
          <w:position w:val="0"/>
          <w:shd w:val="clear" w:color="auto" w:fill="auto"/>
          <w:lang w:val="pl-PL" w:eastAsia="pl-PL" w:bidi="pl-PL"/>
        </w:rPr>
        <w:t>Piękność ma być suwerenna.</w:t>
      </w:r>
    </w:p>
    <w:p>
      <w:pPr>
        <w:pStyle w:val="Style42"/>
        <w:keepNext w:val="0"/>
        <w:keepLines w:val="0"/>
        <w:widowControl w:val="0"/>
        <w:shd w:val="clear" w:color="auto" w:fill="auto"/>
        <w:bidi w:val="0"/>
        <w:spacing w:before="0" w:after="260" w:line="202" w:lineRule="auto"/>
        <w:ind w:left="0" w:right="0" w:firstLine="440"/>
        <w:jc w:val="both"/>
      </w:pPr>
      <w:r>
        <w:rPr>
          <w:color w:val="000000"/>
          <w:spacing w:val="0"/>
          <w:w w:val="100"/>
          <w:position w:val="0"/>
          <w:shd w:val="clear" w:color="auto" w:fill="auto"/>
          <w:lang w:val="pl-PL" w:eastAsia="pl-PL" w:bidi="pl-PL"/>
        </w:rPr>
        <w:t>(Dziewko, zwykła dziewko od krów, witaj — królowo ! Dla</w:t>
        <w:softHyphen/>
        <w:t>czego, powiedz, nie ma w tobie śmiertelnego drżenia, że nie zo</w:t>
        <w:softHyphen/>
        <w:t xml:space="preserve">staniesz </w:t>
      </w:r>
      <w:r>
        <w:rPr>
          <w:i/>
          <w:iCs/>
          <w:color w:val="000000"/>
          <w:spacing w:val="0"/>
          <w:w w:val="100"/>
          <w:position w:val="0"/>
          <w:shd w:val="clear" w:color="auto" w:fill="auto"/>
          <w:lang w:val="pl-PL" w:eastAsia="pl-PL" w:bidi="pl-PL"/>
        </w:rPr>
        <w:t>zaakceptowana?</w:t>
      </w:r>
      <w:r>
        <w:rPr>
          <w:color w:val="000000"/>
          <w:spacing w:val="0"/>
          <w:w w:val="100"/>
          <w:position w:val="0"/>
          <w:shd w:val="clear" w:color="auto" w:fill="auto"/>
          <w:lang w:val="pl-PL" w:eastAsia="pl-PL" w:bidi="pl-PL"/>
        </w:rPr>
        <w:t xml:space="preserve"> Nie boisz się odepchnięcia. Wiesz, źe nie uroda czyni cię pożądaną, ale płeć — wiesz, że mężczyzna będzie zawsze pożądał twojej kobiecości, choćby ona nie była wcale estetyczna. Więc twoja uroda nie jest na usługach twojej płci ; nie lęka się, nie drży, nie wysila i jest spokojna, naturalna, triumfalna... O ! Nienatrętna, nienahalna ! O, dystyngowana !)</w:t>
      </w:r>
    </w:p>
    <w:p>
      <w:pPr>
        <w:pStyle w:val="Style42"/>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Środa.</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Śmiertelne są grzechy kobiety ,,z towarzystwa” w' tej jej świątyni — w estetyce — tam właśnie, gdzie ona powinna być u siebie w domu. Pomyśleć, że takie jest natchnienie mężczyzny, że to są nasze dostarczycielki liryzmu, że winem z tej beczki mu</w:t>
        <w:softHyphen/>
        <w:t>simy się upijać. Bezkonkurencyjna jest pierwotna piękność ko</w:t>
        <w:softHyphen/>
        <w:t>biety, ta którą przyozdobiła ją natura — nic wspanialszego ani bardziej podniecającego i upajającego, że mężczyzna uzyskał młodszą towarzyszkę, która zarazem jest sługą i panią ; i nic cudowniejszego nad tonację, którą wnosi kobieta, ten śpiew wtórny, będący tajemniczym uzupełnieniem męskości, ujęciem świata w innej skali, osobną niedostępną nam interpretacją... Dlaczego cudowność ta uległa tak okropnej wulgaryzacji ? Lecz trzeba tutaj wprowadzić pewne ważne rozróżnienie : okropna jest kobiecość dzisiejsza, nie kobieta. Nie jest okropna pojedyńcza kobieta, ale ten styl, który między niemi się wytworzył i któ</w:t>
        <w:softHyphen/>
        <w:t>remu każda z nich jest poddana. Kto jednak stwarza kobiecość ? Mężczyzna ? Zapewne, mężczyzna jest inicjatorem, lecz potem one już same zaczynają doskonalić się w tym między sobą i ta sztuka uwodzenia i czarowania, podobnie jak wszystkie inne, rośnie i rozwija się mechanicznie — już automatyczna, już tra</w:t>
        <w:softHyphen/>
        <w:t>cąca poczucie rzeczywistości i poczucie miary. Dziś kobieta jest bardziej kobietą, niż być powinna; jest naładowana kobiecością, która jest silniejsza od niej ; jest tworem pewnego konwenansu społecznego, wynikiem pewnej gry która w pewien sposób ze- straja mężczyznę i kobietę — aż wreszcie taniec ten, bez przer</w:t>
        <w:softHyphen/>
        <w:t>wy narastając, staje się zabójczy.</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Cóż ja mam z tym robić? Jak się zachować? Z łatwością od</w:t>
        <w:softHyphen/>
        <w:t>najduję kierunek przy pomocy zawsze tej samej busoli. Dystans do formy ! Podobnie jak dążę do „rozładowania” mężczyzny, muszę postarać się o „rozładowanie” kobiety. „Rozładowanie” mężczyzny cóż oznacza ? Wydobyć go spod jarzma tego stylu męskiego, który powstaje wśród mężczyzn jako wzmocnienie męs</w:t>
        <w:softHyphen/>
        <w:t>kości, osiągnąć, że poczuje tę męskość jako coś sztucznego, a swoją wobec niej uległość jako słabość, sprawić że będą swo</w:t>
        <w:softHyphen/>
        <w:t>bodniejsi w stosunku do Mężczyzny w sobie. Więc tak samo trzeba wydobyć kobietę z kobiety. I tutaj, jak zawsze w całym</w:t>
        <w:br w:type="page"/>
      </w:r>
      <w:r>
        <w:rPr>
          <w:color w:val="000000"/>
          <w:spacing w:val="0"/>
          <w:w w:val="100"/>
          <w:position w:val="0"/>
          <w:shd w:val="clear" w:color="auto" w:fill="auto"/>
          <w:lang w:val="pl-PL" w:eastAsia="pl-PL" w:bidi="pl-PL"/>
        </w:rPr>
        <w:t>pisaniu moim, cel mój — jeden z mych celów — polega na po</w:t>
        <w:softHyphen/>
        <w:t>psuciu gry ; albowiem tylko gdy milknie muzyka i rozłamują się pary możliwa jest inwazja rzeczywistości, tylko wówczas staje się nam jawne, że gra nie jest rzeczywistością, lecz grą. Wpro</w:t>
        <w:softHyphen/>
        <w:t>wadzić na ten wasz bal gości niezaproszonych ; związać was ina</w:t>
        <w:softHyphen/>
        <w:t>czej z sobą ; zmusić abyście inaczej siebie wzajem określali ; popsuć wam taniec.</w:t>
      </w:r>
    </w:p>
    <w:p>
      <w:pPr>
        <w:pStyle w:val="Style42"/>
        <w:keepNext w:val="0"/>
        <w:keepLines w:val="0"/>
        <w:widowControl w:val="0"/>
        <w:shd w:val="clear" w:color="auto" w:fill="auto"/>
        <w:bidi w:val="0"/>
        <w:spacing w:before="0" w:after="240"/>
        <w:ind w:left="0" w:right="0"/>
        <w:jc w:val="both"/>
      </w:pPr>
      <w:r>
        <w:rPr>
          <w:color w:val="000000"/>
          <w:spacing w:val="0"/>
          <w:w w:val="100"/>
          <w:position w:val="0"/>
          <w:shd w:val="clear" w:color="auto" w:fill="auto"/>
          <w:lang w:val="pl-PL" w:eastAsia="pl-PL" w:bidi="pl-PL"/>
        </w:rPr>
        <w:t>Być może, a nawet to jest pewne, moja literatura jest bar</w:t>
        <w:softHyphen/>
        <w:t>dziej krańcowa i szalona niż ja. Nie sądzę aby to wynikało z ja</w:t>
        <w:softHyphen/>
        <w:t>kiegoś braku kontroli — jest to raczej doprowadzenie do swych ostatecznych konsekwencji formalnych pewnych oczarowań, któ</w:t>
        <w:softHyphen/>
        <w:t>re wówczas, w książkach, wyolbrzymiają się — ale we mnie po- zostają one czym były, to jest tylko nieznacznym odchyleniem wyobraźni, jakąś lekką ,,inklinacją”. Dlaczego, mówiąc bar</w:t>
        <w:softHyphen/>
        <w:t>dziej konkretnie, nigdy nie zdobyłem się ani się nie zdobędę na odmalowanie w sztuce zwyczajnej miłości, zwyczajnego czaru, dlaczego ta miłość, ten czar są u mnie strącone w podziemia, zduszone, zdławione, dlaczego w tej rzeczy nie jestem zwyczajny tylko demoniczny (groteskowy demonizm !). Ukazując groźne spięcia niecenzuralnych uroków, wywlekając na światło dzienne liryzm kompromitujący, pragnę was wykoleić — to kamień, któ</w:t>
        <w:softHyphen/>
        <w:t>ry kładę na szynach waszego pociągu. Wydobyć was z układu, w którym się znajdujecie, abyście znów doznali młodości i pięk</w:t>
        <w:softHyphen/>
        <w:t>ności, ale doznali inaczej...</w:t>
      </w:r>
    </w:p>
    <w:p>
      <w:pPr>
        <w:pStyle w:val="Style42"/>
        <w:keepNext w:val="0"/>
        <w:keepLines w:val="0"/>
        <w:widowControl w:val="0"/>
        <w:shd w:val="clear" w:color="auto" w:fill="auto"/>
        <w:bidi w:val="0"/>
        <w:spacing w:before="0" w:after="180"/>
        <w:ind w:left="0" w:right="0" w:firstLine="0"/>
        <w:jc w:val="both"/>
      </w:pPr>
      <w:r>
        <w:rPr>
          <w:i/>
          <w:iCs/>
          <w:color w:val="000000"/>
          <w:spacing w:val="0"/>
          <w:w w:val="100"/>
          <w:position w:val="0"/>
          <w:shd w:val="clear" w:color="auto" w:fill="auto"/>
          <w:lang w:val="pl-PL" w:eastAsia="pl-PL" w:bidi="pl-PL"/>
        </w:rPr>
        <w:t>Niedziela.</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U Stanisława Odyńca w Mar del Plata. Wczoraj późnym wieczorem na plaży przed kasynem : wiadomy szmer i plusk. Pierś czarnej wody rosnąca i opadająca. Wytrysk szeleszczą</w:t>
        <w:softHyphen/>
        <w:t>cego wachlarza piany aż tutaj, u moich stóp. Tam, na południe, sylwetka domów na wzgórzu, tu, przede mną maszt i chorągiew, a na lewo wyłaniający się i tonący, złamany pal... Zagrzmiało. Wiosna. Sezon rozpocznie się dopiero za dwa miesiące, a teraz nikogo tu nie ma, pusto i cicho, zamknięte okna hoteli wlepione w plażę po której błąka się pies, a wiatr porusza sznury, prze</w:t>
        <w:softHyphen/>
        <w:t>szywa puszki po zeszłorocznych konserwach, kręci jakimś pa</w:t>
        <w:softHyphen/>
        <w:t>pierem...</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Olbrzymia pustka miasta, wypróżnionego z sześciuset ty</w:t>
        <w:softHyphen/>
        <w:t>sięcy ludzi, śmierć tych ulic, placów, zakładów, domów, skle</w:t>
        <w:softHyphen/>
        <w:t>pów, zamkniętych, zablokowanych, zakneblowanych nieobecno</w:t>
        <w:softHyphen/>
        <w:t>ścią ludzką nad oceanem, który odzyskał nietykalność własnego istnienia i jest już tylko dla siebie ; i cicho najeżdża piasek wy</w:t>
        <w:softHyphen/>
        <w:t>brzeża... Co to jest? Co się tu dzieje? Coś się dzieje, ale nie wiem co...</w:t>
      </w:r>
    </w:p>
    <w:p>
      <w:pPr>
        <w:pStyle w:val="Style42"/>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Co mianowicie ? Idę po plaży granicą owej piany i szukam w sobie właściwego uczucia, czego, czego więc masz doznać na piasku, który znów jest pod twymi nogami, w zapachu ry</w:t>
        <w:softHyphen/>
        <w:t>bim i słonym, na od zawsze tym samym wietrze ? Czy może</w:t>
        <w:br w:type="page"/>
      </w:r>
      <w:r>
        <w:rPr>
          <w:color w:val="000000"/>
          <w:spacing w:val="0"/>
          <w:w w:val="100"/>
          <w:position w:val="0"/>
          <w:shd w:val="clear" w:color="auto" w:fill="auto"/>
          <w:lang w:val="pl-PL" w:eastAsia="pl-PL" w:bidi="pl-PL"/>
        </w:rPr>
        <w:t>doznać wieczności ? A może umierania ? Lub Boga odkryć w tym? Doznać nicości własnej lub wielkości ? Doznać przestrzeni lub czasu? Ale nie mogę... coś przeszkadza... ta jedna okropna rzecz... że to już znane, że niejednokrotnie, tysiąckrotnie było powiedziane... i nawet wydrukowane !</w:t>
      </w:r>
    </w:p>
    <w:p>
      <w:pPr>
        <w:pStyle w:val="Style42"/>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A ja muszę być oryginalny !</w:t>
      </w:r>
    </w:p>
    <w:p>
      <w:pPr>
        <w:pStyle w:val="Style42"/>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Więc idę dalej na skraju samym pieniącej się smugi z głową opuszczoną, wpatrzony w piasek, wsłuchany w wieczysty pro</w:t>
        <w:softHyphen/>
        <w:t>ces, lecz z sercem spętanym — bo muszę być oryginalny, nie wolno mi powtarzać za nikim, a najprawdziwsze uczucie jest mi wzbronione dlatego tylko, że ktoś inny doznał go i wypo</w:t>
        <w:softHyphen/>
        <w:t>wiedział. Czekaj, zastanów się... wszak nikt cię tutaj nie widzi, w tych oknach nie ma żywej duszy, na ulicach nic oprócz asfaltu i miasto pozbawione tłumu — dlaczegóż nie masz sobie pozwo</w:t>
        <w:softHyphen/>
        <w:t>lić na zwykłą myśl o wieczności, naturze albo o Bogu, dlaczego wysilasz się i gonisz za czymś nowym, nigdy niewidzianym i zdumiewającym... nawet tutaj na wybrzeżu po którym chodzi pies ? Patrzcie : oto przystanąłem w słonej świeżości i ciszy, ogarniam wzrokiem całość tej samotności i waham się... czyby nie oddać się jednej z tych znanych i zwykłych prawd. A teraz uśmiecham się... to dlatego iż (przypomniałem sobie) za tydzień odbędzie się w Klubie Polskim w Buenos Aires dyskusja o mo</w:t>
        <w:softHyphen/>
        <w:t xml:space="preserve">ich książkach ; i jakbym słyszał te kwaśne ubolewania : źe on sili się na oryginalność, że zatracił w sobie prostotę i wymyśla sobie uczucia, a wszystko </w:t>
      </w:r>
      <w:r>
        <w:rPr>
          <w:i/>
          <w:iCs/>
          <w:color w:val="000000"/>
          <w:spacing w:val="0"/>
          <w:w w:val="100"/>
          <w:position w:val="0"/>
          <w:shd w:val="clear" w:color="auto" w:fill="auto"/>
          <w:lang w:val="fr-FR" w:eastAsia="fr-FR" w:bidi="fr-FR"/>
        </w:rPr>
        <w:t>pour épater...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Teraz dochodzę do ska</w:t>
        <w:softHyphen/>
        <w:t>listego brzegu, gdzie wytwarza się szum, woda, z dołu godząc w głazy i zręby skalne, wytryska — i jod w powietrzu. I znów to samo wezwanie w niezmiennym falowaniu: bądź zwykły, bądź jak wszyscy, wszak wolno ci, nikogo nie ma, oto chwila abyś doznał czego tu od wieków doznawano...</w:t>
      </w:r>
    </w:p>
    <w:p>
      <w:pPr>
        <w:pStyle w:val="Style42"/>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Ale muszę być oryginalny !</w:t>
      </w:r>
    </w:p>
    <w:p>
      <w:pPr>
        <w:pStyle w:val="Style42"/>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Więc za żadne skarby ! Za nic ! Cóż z tego, że miasto bez ludzi ? Nieobecność ta jest nieprawdziwa, oni są we mnie i za mną, to ogon mój i mój pióropusz, a krzyk ich : bądź nad</w:t>
        <w:softHyphen/>
        <w:t>zwyczajny, bądź nowy, wymyśl, doznaj czegoś jeszcze niezna</w:t>
        <w:softHyphen/>
        <w:t>nego ! Uśmiecham się z pewnym zawstydzeniem i obejrzałem się z lekka naokoło, głowę wtuliłem w ramiona, po czym, w glorii mojego aktorstwa i w nocy nadchodzącej, zwróciłem się twarzą do wód. Tak stałem w całej dumie mojej nieprostoty — jako ten kto jest zmuszany do oryginalności — jako narzędzie okropnego i niepojętego ducha zbiorowego, który, zmagając się z wieczną identycznością oceanu prze ku nieznanym sobie rozwiązaniom —- zawsze głodny nowego — z gwałtowną niecierpliwością znu</w:t>
        <w:softHyphen/>
        <w:t>dzony tym co już mu jest wiadome — pożądający wszystkiego co poza nim... Stałem, niwecząc w sobie dzisiejsze uczucie na rzecz jutrzejszego, zabijając czas teraźniejszy...</w:t>
      </w:r>
    </w:p>
    <w:p>
      <w:pPr>
        <w:pStyle w:val="Style42"/>
        <w:keepNext w:val="0"/>
        <w:keepLines w:val="0"/>
        <w:widowControl w:val="0"/>
        <w:shd w:val="clear" w:color="auto" w:fill="auto"/>
        <w:bidi w:val="0"/>
        <w:spacing w:before="0" w:after="40" w:line="194" w:lineRule="auto"/>
        <w:ind w:left="0" w:right="0" w:firstLine="440"/>
        <w:jc w:val="both"/>
        <w:sectPr>
          <w:headerReference w:type="default" r:id="rId79"/>
          <w:footerReference w:type="default" r:id="rId80"/>
          <w:headerReference w:type="even" r:id="rId81"/>
          <w:footerReference w:type="even" r:id="rId82"/>
          <w:footnotePr>
            <w:pos w:val="pageBottom"/>
            <w:numFmt w:val="chicago"/>
            <w:numStart w:val="1"/>
            <w:numRestart w:val="continuous"/>
            <w15:footnoteColumns w:val="1"/>
          </w:footnotePr>
          <w:pgSz w:w="6985" w:h="11565"/>
          <w:pgMar w:top="1133" w:left="586" w:right="593" w:bottom="737" w:header="0" w:footer="3" w:gutter="0"/>
          <w:pgNumType w:start="60"/>
          <w:cols w:space="720"/>
          <w:noEndnote/>
          <w:rtlGutter w:val="0"/>
          <w:docGrid w:linePitch="360"/>
        </w:sectPr>
      </w:pPr>
      <w:r>
        <w:rPr>
          <w:color w:val="000000"/>
          <w:spacing w:val="0"/>
          <w:w w:val="100"/>
          <w:position w:val="0"/>
          <w:shd w:val="clear" w:color="auto" w:fill="auto"/>
          <w:lang w:val="pl-PL" w:eastAsia="pl-PL" w:bidi="pl-PL"/>
        </w:rPr>
        <w:t>Po czym pustką tych ulic udałem się do domu — ale tak, jak gdyby na mnie spoglądano.</w:t>
      </w:r>
    </w:p>
    <w:p>
      <w:pPr>
        <w:pStyle w:val="Style42"/>
        <w:keepNext w:val="0"/>
        <w:keepLines w:val="0"/>
        <w:widowControl w:val="0"/>
        <w:shd w:val="clear" w:color="auto" w:fill="auto"/>
        <w:bidi w:val="0"/>
        <w:spacing w:before="0" w:after="180"/>
        <w:ind w:left="0" w:right="0" w:firstLine="0"/>
        <w:jc w:val="both"/>
      </w:pPr>
      <w:r>
        <w:rPr>
          <w:i/>
          <w:iCs/>
          <w:color w:val="000000"/>
          <w:spacing w:val="0"/>
          <w:w w:val="100"/>
          <w:position w:val="0"/>
          <w:shd w:val="clear" w:color="auto" w:fill="auto"/>
          <w:lang w:val="pl-PL" w:eastAsia="pl-PL" w:bidi="pl-PL"/>
        </w:rPr>
        <w:t>Sobota.</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Złość moja na kobiety to ta sama, która każę mi atakować afektowany poemat, wdzięczącą się powieść, wszelką nieudalną sztukę... One mnie drażnią... Styl tej kobiecości jest zły... Ale nie o to przecież chodzi aby podejmować jeszcze raz wieczysty porachunek mężczyzna-kobieta, który rozgrzewał naszych dziad</w:t>
        <w:softHyphen/>
        <w:t>ków i babki. Jeśli rozwodzę się nad tym, to z innych względów — aktualnych.</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Kobieta jest kluczem do mężczyzny. Klucz ten może otwo</w:t>
        <w:softHyphen/>
        <w:t>rzyć bardzo wiele, teraz właśnie, w dobie obecnej. I komu ? Polakom.</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Jeden z wielkich problemów naszej kultury to — przeciw</w:t>
        <w:softHyphen/>
        <w:t>stawienie się Europie. Nie będziemy narodem prawdziwie euro</w:t>
        <w:softHyphen/>
        <w:t>pejskim póki nie wyodrębnimy się z Europy — gdyż europej</w:t>
        <w:softHyphen/>
        <w:t>skość nie polega na zlaniu się z Europą, lecz na tym aby być jej częścią składową — specyficzną i nie dającą się niczym za</w:t>
        <w:softHyphen/>
        <w:t>stąpić. A także : tylko przeciwstawienie się Europie, która nas stworzyła, może sprawić że staniemy się w końcu kimś... o włas</w:t>
        <w:softHyphen/>
        <w:t>nym życiu.</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Więc : przeciwstawić kobietę polską kobiecie europejskiej ; albo kobietę wschodnio-europejską kobiecie z Zachodu; dojść do tego aby ona stała się odrębnym natchnieniem. Jeśli odmie</w:t>
        <w:softHyphen/>
        <w:t>nicie sobie kobietę, odmienicie wszystek smak wasz, wszystkie upodobania, dojdziecie do nowego obyczaju w życiu i w sztuce.</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Czy istnieje taka możliwość ?</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Gdybym jej nie dostrzegał — po cóż ględzić o sprawach nie do urzeczywistnienia ? Ale ja uważam, że Polak wbrew sta</w:t>
        <w:softHyphen/>
        <w:t>gnacji swojej myśli, tu, na obczyźnie, i wbrew terrorowi który go dławi tam, w ojczyźnie, wbrew pustce, która go tu i tam wysysa, gorączkowo poszukuje siebie. A to oznacza, że znaj</w:t>
        <w:softHyphen/>
        <w:t>dujemy się w stadium myśli radykalnej, zasadniczej, nawet kar</w:t>
        <w:softHyphen/>
        <w:t>kołomnej i nie ma dla nas zbyt krańcowych decyzji.</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Czy możemy zmienić sobie kobietę ? Czy kobieta może się nam odmienić ?</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Nam dotąd kobietę (z grubsza i nieco symbolicznie wyraża</w:t>
        <w:softHyphen/>
        <w:t>jąc się) narzucał Paryż. Dlatego takie królowanie Paryża w na</w:t>
        <w:softHyphen/>
        <w:t xml:space="preserve">szej wyobraźni, ten śpiew już obrzydły sarmackich paryżan upojonych szarmem, iskrą elektryczną </w:t>
      </w:r>
      <w:r>
        <w:rPr>
          <w:color w:val="000000"/>
          <w:spacing w:val="0"/>
          <w:w w:val="100"/>
          <w:position w:val="0"/>
          <w:shd w:val="clear" w:color="auto" w:fill="auto"/>
          <w:lang w:val="fr-FR" w:eastAsia="fr-FR" w:bidi="fr-FR"/>
        </w:rPr>
        <w:t xml:space="preserve">Ville Lumière. </w:t>
      </w:r>
      <w:r>
        <w:rPr>
          <w:color w:val="000000"/>
          <w:spacing w:val="0"/>
          <w:w w:val="100"/>
          <w:position w:val="0"/>
          <w:shd w:val="clear" w:color="auto" w:fill="auto"/>
          <w:lang w:val="pl-PL" w:eastAsia="pl-PL" w:bidi="pl-PL"/>
        </w:rPr>
        <w:t>Magia Pa</w:t>
        <w:softHyphen/>
        <w:t>ryża elektryczno-erotyczna, ale... odwagi, stańcie się antyparyscy, spróbujcie dojrzeć całą tę obrzydliwość erotyczną.</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Wsłuchajcie się w język miłosny Francuzów, ten z alkowy. Wzrusza was ? Bawi ? Rozczula ? Czy raczej bylibyście skłonni zwymiotować go, jako jedną z potworności świata, tę miłość w szlafroku, te triumfujące majtki, te burźuazyjne figielki w eks</w:t>
        <w:softHyphen/>
        <w:t>tazie rui ? Wsłuchajcie się teraz w ich język miłosny wyższej kategorii. Któryż wolicie ? Intelektualno-zmysłowy, będący lu- bieżnością mądrego łyska, badającego analitycznie własne szały, czy szarmancko-salonowy, który czymże jest jeśli nie podrygi</w:t>
        <w:softHyphen/>
        <w:t>waniem fraków, tańcem peruk, konfekcją męską i damską w mia-</w:t>
      </w:r>
      <w:r>
        <w:br w:type="page"/>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rę opieprzoną ? Brzydota pieśni miłosnej Francuzów w tym, że ona stanowi akceptację brzydoty. Francuz pogodził się z brzy</w:t>
        <w:softHyphen/>
        <w:t>dotą cywilizacji, owszem, polubił ją. Dlatego Francuz nie ob</w:t>
        <w:softHyphen/>
        <w:t xml:space="preserve">cuje z kobietą nagą, ale z kobietą ubraną — oraz z kobietą rozebraną. </w:t>
      </w:r>
      <w:r>
        <w:rPr>
          <w:color w:val="000000"/>
          <w:spacing w:val="0"/>
          <w:w w:val="100"/>
          <w:position w:val="0"/>
          <w:shd w:val="clear" w:color="auto" w:fill="auto"/>
          <w:lang w:val="fr-FR" w:eastAsia="fr-FR" w:bidi="fr-FR"/>
        </w:rPr>
        <w:t xml:space="preserve">Venus </w:t>
      </w:r>
      <w:r>
        <w:rPr>
          <w:color w:val="000000"/>
          <w:spacing w:val="0"/>
          <w:w w:val="100"/>
          <w:position w:val="0"/>
          <w:shd w:val="clear" w:color="auto" w:fill="auto"/>
          <w:lang w:val="pl-PL" w:eastAsia="pl-PL" w:bidi="pl-PL"/>
        </w:rPr>
        <w:t>francuska to nie naga dziewczyna, ale Ma</w:t>
        <w:softHyphen/>
        <w:t xml:space="preserve">dame z pieprzykiem i </w:t>
      </w:r>
      <w:r>
        <w:rPr>
          <w:i/>
          <w:iCs/>
          <w:color w:val="000000"/>
          <w:spacing w:val="0"/>
          <w:w w:val="100"/>
          <w:position w:val="0"/>
          <w:shd w:val="clear" w:color="auto" w:fill="auto"/>
          <w:lang w:val="fr-FR" w:eastAsia="fr-FR" w:bidi="fr-FR"/>
        </w:rPr>
        <w:t>fort distinguée.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zapach ciała podnieca ich, ale perfuma. Uwielbił on wszystkie piękności sztuczne ta</w:t>
        <w:softHyphen/>
        <w:t xml:space="preserve">kie, jak </w:t>
      </w:r>
      <w:r>
        <w:rPr>
          <w:i/>
          <w:iCs/>
          <w:color w:val="000000"/>
          <w:spacing w:val="0"/>
          <w:w w:val="100"/>
          <w:position w:val="0"/>
          <w:shd w:val="clear" w:color="auto" w:fill="auto"/>
          <w:lang w:val="fr-FR" w:eastAsia="fr-FR" w:bidi="fr-FR"/>
        </w:rPr>
        <w:t>charme,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elegancja, dystankcja, dowcip, strój, </w:t>
      </w:r>
      <w:r>
        <w:rPr>
          <w:i/>
          <w:iCs/>
          <w:color w:val="000000"/>
          <w:spacing w:val="0"/>
          <w:w w:val="100"/>
          <w:position w:val="0"/>
          <w:shd w:val="clear" w:color="auto" w:fill="auto"/>
          <w:lang w:val="fr-FR" w:eastAsia="fr-FR" w:bidi="fr-FR"/>
        </w:rPr>
        <w:t>maquil</w:t>
        <w:softHyphen/>
        <w:t xml:space="preserve">lage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piękności którymi maskuje się dekadencja biologiczna i wiek podeszły — więc piękność francuska jest czterdziestolet</w:t>
        <w:softHyphen/>
        <w:t>nia. I jeśli ta piękność zdobyła świat to dlatego właśnie, że jest rezygnacją — oto coś dostępnego starszym, zamożnym damom tudzież podtatusiałym causerom i bon-vivantom, w tym można wyżyć się na stare lata. Ta piękność zrezygnowana i realistycz</w:t>
        <w:softHyphen/>
        <w:t>na śpiewa : gdy się nie ma co się lubi, to się lubi co się ma !</w:t>
      </w:r>
    </w:p>
    <w:p>
      <w:pPr>
        <w:pStyle w:val="Style4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Więc piękność francuska, typ francuskiej kobiety i nasze słowiańskie podbiła mecenasowe, tudzież mecenasów naszych. Ale, Słowianie ! czyż, pomimo wszystko, wasz liryzm słowiań</w:t>
        <w:softHyphen/>
        <w:t>ski nie protestował ? Wszak żyje w was obsesja innej kobiety- dziewczyny. Wszak jesteście w erotyzmie idealistami. Kobieta snów waszych jest czystsza i prostsza. I czyż nie ten właśnie idealizm erotyczny powoduje waszą nieskuteczność w kulturze, która jest i pozostanie sztuką zaspakajania się namiastkami — tu wszelka kategoryczność smaku nie popłaca. Nie umieliśmy pogodzić się z rzeczywistością, to jest z cywilizacją, to jest z brzydotą i podczas gdy Francuzi sprytnie, inteligentnie, rze</w:t>
        <w:softHyphen/>
        <w:t xml:space="preserve">czowo perfumowali, malowali, stroili sobie Francuzki, jakimi obdarzyła ich natura (i nie zaglądając im w zęby), my śniliśmy... o niepokalanej Oleńce, prostej Zosi, naiwnej Baśce... o Iwonce </w:t>
      </w:r>
      <w:r>
        <w:rPr>
          <w:color w:val="000000"/>
          <w:spacing w:val="0"/>
          <w:w w:val="100"/>
          <w:position w:val="0"/>
          <w:shd w:val="clear" w:color="auto" w:fill="auto"/>
          <w:lang w:val="la-001" w:eastAsia="la-001" w:bidi="la-001"/>
        </w:rPr>
        <w:t xml:space="preserve">(Germana) </w:t>
      </w:r>
      <w:r>
        <w:rPr>
          <w:color w:val="000000"/>
          <w:spacing w:val="0"/>
          <w:w w:val="100"/>
          <w:position w:val="0"/>
          <w:shd w:val="clear" w:color="auto" w:fill="auto"/>
          <w:lang w:val="pl-PL" w:eastAsia="pl-PL" w:bidi="pl-PL"/>
        </w:rPr>
        <w:t>i o Dzikusce (Zarzyckiej)... Ale, choć takie były sny nasze, w rzeczywistości naszego życia społecznego, towarzyskie</w:t>
        <w:softHyphen/>
        <w:t>go, erotycznego, naszej mody i obyczaju, tamta francuska pięk</w:t>
        <w:softHyphen/>
        <w:t>ność zwyciężała. Dlaczego naród Wokulskich nie zdołał przemóc w sobie paryżanki ? Ale dlatego właśnie, że ona była bliższa rzeczywistości... nasz ,,typ” nadawał się do marzenia... ich — do współżycia...</w:t>
      </w:r>
    </w:p>
    <w:p>
      <w:pPr>
        <w:pStyle w:val="Style4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Dziś jednak, za przyczynieniem się wojny i rewolucji, od</w:t>
        <w:softHyphen/>
        <w:t>mieniły się role. Teraz, sądzę, mamy rzeczywistość po naszej stronie, przeciw Paryżowi. Idealizm nasz został zgwałcony. Stra</w:t>
        <w:softHyphen/>
        <w:t>towano nam marzenie. Do diabła ! Przez kilka dobrych lat oku</w:t>
        <w:softHyphen/>
        <w:t>pacji niemieckiej ręką bez rękawiczki dotykaliście nagiego bytu, zniknął wyściełany materac, który was izolował — to anteuszo- we dotknięcie powinno by wypełnić was siłą. A po wojnie na</w:t>
        <w:softHyphen/>
        <w:t>stąpił komunizm, czyli dalsze zaprzeczenie idealizmu i ściągnię</w:t>
        <w:softHyphen/>
        <w:t>cie kobiety z nieba na ziemię, a w każdym razie ze sfery wyższej w niższą, w sferę proletariatu. I to się odnosi tyleż do kobiet w Kraju, ile do tych, które na emigracji pracują jako krawcowe, bony, ekspedientki...</w:t>
      </w:r>
    </w:p>
    <w:p>
      <w:pPr>
        <w:pStyle w:val="Style42"/>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Niejedną z nich znam.</w:t>
      </w:r>
    </w:p>
    <w:p>
      <w:pPr>
        <w:pStyle w:val="Style42"/>
        <w:keepNext w:val="0"/>
        <w:keepLines w:val="0"/>
        <w:widowControl w:val="0"/>
        <w:shd w:val="clear" w:color="auto" w:fill="auto"/>
        <w:bidi w:val="0"/>
        <w:spacing w:before="0" w:after="0"/>
        <w:ind w:left="0" w:right="0" w:firstLine="380"/>
        <w:jc w:val="both"/>
        <w:sectPr>
          <w:headerReference w:type="default" r:id="rId83"/>
          <w:footerReference w:type="default" r:id="rId84"/>
          <w:headerReference w:type="even" r:id="rId85"/>
          <w:footerReference w:type="even" r:id="rId86"/>
          <w:headerReference w:type="first" r:id="rId87"/>
          <w:footerReference w:type="first" r:id="rId88"/>
          <w:footnotePr>
            <w:pos w:val="pageBottom"/>
            <w:numFmt w:val="chicago"/>
            <w:numStart w:val="1"/>
            <w:numRestart w:val="continuous"/>
            <w15:footnoteColumns w:val="1"/>
          </w:footnotePr>
          <w:pgSz w:w="6985" w:h="11565"/>
          <w:pgMar w:top="1133" w:left="586" w:right="593" w:bottom="737" w:header="0" w:footer="3" w:gutter="0"/>
          <w:cols w:space="720"/>
          <w:noEndnote/>
          <w:titlePg/>
          <w:rtlGutter w:val="0"/>
          <w:docGrid w:linePitch="360"/>
        </w:sectPr>
      </w:pPr>
      <w:r>
        <w:rPr>
          <w:color w:val="000000"/>
          <w:spacing w:val="0"/>
          <w:w w:val="100"/>
          <w:position w:val="0"/>
          <w:shd w:val="clear" w:color="auto" w:fill="auto"/>
          <w:lang w:val="pl-PL" w:eastAsia="pl-PL" w:bidi="pl-PL"/>
        </w:rPr>
        <w:t>Do czegóż aspiruje w nowej sytuacji ta eks-dama ? Ależ do</w:t>
      </w:r>
    </w:p>
    <w:p>
      <w:pPr>
        <w:widowControl w:val="0"/>
        <w:jc w:val="right"/>
        <w:rPr>
          <w:sz w:val="2"/>
          <w:szCs w:val="2"/>
        </w:rPr>
      </w:pPr>
      <w:r>
        <w:drawing>
          <wp:inline>
            <wp:extent cx="152400" cy="133985"/>
            <wp:docPr id="133" name="Picutre 133"/>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89"/>
                    <a:stretch/>
                  </pic:blipFill>
                  <pic:spPr>
                    <a:xfrm>
                      <a:ext cx="152400" cy="133985"/>
                    </a:xfrm>
                    <a:prstGeom prst="rect"/>
                  </pic:spPr>
                </pic:pic>
              </a:graphicData>
            </a:graphic>
          </wp:inline>
        </w:drawing>
      </w:r>
    </w:p>
    <w:p>
      <w:pPr>
        <w:widowControl w:val="0"/>
        <w:spacing w:after="239" w:line="1" w:lineRule="exact"/>
      </w:pP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tego aby ani na moment nie przestać być damą. Chce ubierać się elegancko, choć ta elegancja musi być z konieczności zbied</w:t>
        <w:softHyphen/>
        <w:t>niała. Chce być modna, choć jej nie stać na ostatnie modele. Kapelusze jej pozostały paryskie, aczkolwiek to Paryż z trze</w:t>
        <w:softHyphen/>
        <w:t xml:space="preserve">ciej ręki. Jej </w:t>
      </w:r>
      <w:r>
        <w:rPr>
          <w:i/>
          <w:iCs/>
          <w:color w:val="000000"/>
          <w:spacing w:val="0"/>
          <w:w w:val="100"/>
          <w:position w:val="0"/>
          <w:shd w:val="clear" w:color="auto" w:fill="auto"/>
          <w:lang w:val="fr-FR" w:eastAsia="fr-FR" w:bidi="fr-FR"/>
        </w:rPr>
        <w:t>genre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wciąż wzdycha do salonu, choć może to być tylko salon zdeklasowany. Jej gusty i estetyka są wciąż jeszcze z tamtej epoki — delikatne. Możesz rozmawiać z nią godzina</w:t>
        <w:softHyphen/>
        <w:t>mi i ani byś się domyślił, że coś innego i coś ostrego przeżyła.</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Gdybyś była bardziej twórcza, Poleczko... Przynajmniej — bardziej zdecydowana oprzeć się na własnych atutach w roz</w:t>
        <w:softHyphen/>
        <w:t>grywce ze światem. Nie chcę cię kusić... ale czy nie mogłabyś zbuntować się wewnętrznie przeciw kobiecie, którą jesteś — skoro już nią nie jesteś ? Niczego więcej nie wymagam od ciebie — tylko tej iskry buntu, wyzwalającej twoją własną rzeczywistość. Bądź kobietą ,,nie z tego świata” — nie ze świata zachodniej burżuazji. Z jakiego świata masz być ? Z proletariackiego ? Ależ skąd, przecież to także nie twój żywioł. Spróbuj być poza jednym i drugim, a raczej pomiędzy jednym i drugim, pozwól aby twoja sytuacja podyktowała ci twój styl.</w:t>
      </w:r>
    </w:p>
    <w:p>
      <w:pPr>
        <w:pStyle w:val="Style42"/>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Wcale nie chodzi o to abyś wiedziała, czego chcesz. Wy</w:t>
        <w:softHyphen/>
        <w:t>starczy jeśli będziesz wiedziała czego nie chcesz. Reszta zrobi się sama. Zwróć się przeciwko piękności tobie niedostępnej — przyczynisz się w ten sposób do reformy kobiecości.</w:t>
      </w:r>
    </w:p>
    <w:p>
      <w:pPr>
        <w:pStyle w:val="Style42"/>
        <w:keepNext w:val="0"/>
        <w:keepLines w:val="0"/>
        <w:widowControl w:val="0"/>
        <w:shd w:val="clear" w:color="auto" w:fill="auto"/>
        <w:bidi w:val="0"/>
        <w:spacing w:before="0" w:after="180"/>
        <w:ind w:left="0" w:right="0" w:firstLine="0"/>
        <w:jc w:val="both"/>
      </w:pPr>
      <w:r>
        <w:rPr>
          <w:i/>
          <w:iCs/>
          <w:color w:val="000000"/>
          <w:spacing w:val="0"/>
          <w:w w:val="100"/>
          <w:position w:val="0"/>
          <w:shd w:val="clear" w:color="auto" w:fill="auto"/>
          <w:lang w:val="pl-PL" w:eastAsia="pl-PL" w:bidi="pl-PL"/>
        </w:rPr>
        <w:t>Poniedziałek.</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Wczoraj w Klubie Polskim. Wycelowałem na sam koniec wałkowania mojej duszy i moich utworów. Referat mnie przy</w:t>
        <w:softHyphen/>
        <w:t>chylny był dziełem Karola Świeczewskiego, a pani Jezierska wygłosiła referat anty... Potem dyskusja, na zakończenie której zjawiłem się.</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Tomasz Mann, wytrawny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tych materiach znawca, po</w:t>
        <w:softHyphen/>
        <w:t>wiedział — że, niewątpliwie, inna będzie sztuka wyrosła od po</w:t>
        <w:softHyphen/>
        <w:t>czątku w blasku uznania, a inna ta, która tylko z trudnością i kosztem wielu upokorzeń i klęsk musi zdobywać sobie powoli miejsce. Jakby wyglądała moja twórczość, gdyby od pierwszej chwili została ozdobiona wieńcem laurowym, gdybym do dzi</w:t>
        <w:softHyphen/>
        <w:t>siaj, po tylu latach, nie musiał odawać się jej jak czemuś nie</w:t>
        <w:softHyphen/>
        <w:t>dozwolonemu, wstydliwemu i niewłaściwemu ? A jednak, gdy wszedłem na salę, większość obecnych powitała mnie życzliwie i odniosłem wrażenie, że bardzo zmieniły się nastroje od czasu kiedy ukazały się fragmenty Trans-Atlantyku w „Kulturze”. Przypisuję to zwłaszcza temu dziennikowi. A także poinformo</w:t>
        <w:softHyphen/>
        <w:t>wano mnie, że większość mówców w dyskusji wypowiedziała się za mną.</w:t>
      </w:r>
    </w:p>
    <w:p>
      <w:pPr>
        <w:pStyle w:val="Style42"/>
        <w:keepNext w:val="0"/>
        <w:keepLines w:val="0"/>
        <w:widowControl w:val="0"/>
        <w:shd w:val="clear" w:color="auto" w:fill="auto"/>
        <w:bidi w:val="0"/>
        <w:spacing w:before="0" w:after="180"/>
        <w:ind w:left="0" w:right="0"/>
        <w:jc w:val="both"/>
        <w:sectPr>
          <w:headerReference w:type="default" r:id="rId91"/>
          <w:footerReference w:type="default" r:id="rId92"/>
          <w:headerReference w:type="even" r:id="rId93"/>
          <w:footerReference w:type="even" r:id="rId94"/>
          <w:footnotePr>
            <w:pos w:val="pageBottom"/>
            <w:numFmt w:val="chicago"/>
            <w:numStart w:val="1"/>
            <w:numRestart w:val="continuous"/>
            <w15:footnoteColumns w:val="1"/>
          </w:footnotePr>
          <w:pgSz w:w="6985" w:h="11565"/>
          <w:pgMar w:top="735" w:left="618" w:right="629" w:bottom="735" w:header="0" w:footer="307" w:gutter="0"/>
          <w:pgNumType w:start="1708"/>
          <w:cols w:space="720"/>
          <w:noEndnote/>
          <w:rtlGutter w:val="0"/>
          <w:docGrid w:linePitch="360"/>
        </w:sectPr>
      </w:pPr>
      <w:r>
        <w:rPr>
          <w:color w:val="000000"/>
          <w:spacing w:val="0"/>
          <w:w w:val="100"/>
          <w:position w:val="0"/>
          <w:shd w:val="clear" w:color="auto" w:fill="auto"/>
          <w:lang w:val="pl-PL" w:eastAsia="pl-PL" w:bidi="pl-PL"/>
        </w:rPr>
        <w:t>Zanurzony w falującym tłumie, czułem się nieco jak mary</w:t>
        <w:softHyphen/>
        <w:t>narze Odyssa : ileż syren kuszących w tych twarzach przyjaz</w:t>
        <w:softHyphen/>
        <w:t>nych i garnących się do mnie, idących mi na spotkanie ! Nie byłoby może trudne rzucić się tym ludziom na szyję, powie</w:t>
        <w:softHyphen/>
        <w:t>dzieć : jestem wasz i zawsze wasz byłem. Ale — ostrożnie ! Nie</w:t>
      </w:r>
    </w:p>
    <w:p>
      <w:pPr>
        <w:pStyle w:val="Style42"/>
        <w:keepNext w:val="0"/>
        <w:keepLines w:val="0"/>
        <w:widowControl w:val="0"/>
        <w:shd w:val="clear" w:color="auto" w:fill="auto"/>
        <w:bidi w:val="0"/>
        <w:spacing w:before="0" w:after="180" w:line="202" w:lineRule="auto"/>
        <w:ind w:left="0" w:right="0" w:firstLine="0"/>
        <w:jc w:val="both"/>
      </w:pPr>
      <w:r>
        <w:rPr>
          <w:color w:val="000000"/>
          <w:spacing w:val="0"/>
          <w:w w:val="100"/>
          <w:position w:val="0"/>
          <w:shd w:val="clear" w:color="auto" w:fill="auto"/>
          <w:lang w:val="pl-PL" w:eastAsia="pl-PL" w:bidi="pl-PL"/>
        </w:rPr>
        <w:t>daj się przekupić sympatią ! Nie pozwól aby cię roztopiły mdłe sentymentalizmy i słodkawe porozumienie z masą, w którym tyle utonęło polskiej literatury. Bądź zawsze obcy ! Bądź niechętny, nieufny, trzeźwy, ostry i egzotyczny. Trzymaj się, chłopcze ! Nie daj się swoim oswoić, przyswoić ! Twoje miejsce nie jest wśród nich, ale poza nimi, jesteś jak sznur, zwany przez dzieci skakan- ką — wyrzuca się go przed siebie aby przeskoczyć.</w:t>
      </w:r>
    </w:p>
    <w:p>
      <w:pPr>
        <w:pStyle w:val="Style42"/>
        <w:keepNext w:val="0"/>
        <w:keepLines w:val="0"/>
        <w:widowControl w:val="0"/>
        <w:shd w:val="clear" w:color="auto" w:fill="auto"/>
        <w:bidi w:val="0"/>
        <w:spacing w:before="0" w:after="180"/>
        <w:ind w:left="0" w:right="0" w:firstLine="0"/>
        <w:jc w:val="both"/>
      </w:pPr>
      <w:r>
        <w:rPr>
          <w:i/>
          <w:iCs/>
          <w:color w:val="000000"/>
          <w:spacing w:val="0"/>
          <w:w w:val="100"/>
          <w:position w:val="0"/>
          <w:shd w:val="clear" w:color="auto" w:fill="auto"/>
          <w:lang w:val="pl-PL" w:eastAsia="pl-PL" w:bidi="pl-PL"/>
        </w:rPr>
        <w:t>Wtorek.</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Felietony. Dochodzi mnie z felietonów groźny pomruk lwów na uwięzi. Nie wiem, czy ktoś je poskramia, czy też one same wolą na razie wstrzymać się od skoku, kontentując się póki co okropnie morderczymi aluzjami. Prasa emigracyjna na przestrze</w:t>
        <w:softHyphen/>
        <w:t>ni bieżącego i ubiegłego roku obfituje w zakonspirowane truciz</w:t>
        <w:softHyphen/>
        <w:t>ny pod moim adresem. Czytam, na przykład, w pewnym artykule o „grymasach okazywanych tradycyjnej polskiej postawie przez niektórych wychodźców, pretendujących do tytułu intelektualis</w:t>
        <w:softHyphen/>
        <w:t>tów”. O kim tu mowa? Albo to o „dogmatycznych obrazobur</w:t>
        <w:softHyphen/>
        <w:t>cach i zakrystianach podejrzanych wtajemniczeń”. Któż to mo</w:t>
        <w:softHyphen/>
        <w:t>że być ? Czytam dalej, że pewien arcynowoczesny dramat jest bardzo nudny i niezrozumiały, lub też, że powieść Iksa jest tysiąc razy lepsza od pewnej powieści, mętnej i w najgorszym guście, aspirującej do odkrywczości. O jaki dramat, jaką po</w:t>
        <w:softHyphen/>
        <w:t>wieść chodzi ?</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dziwię się Felietonom. Ja na ich miejscu byłbym rów</w:t>
        <w:softHyphen/>
        <w:t>nie zdenerwowany. Wszystko w naszym uśpionym królestwie na emigracji funkcjonowało należycie, role były podzielone jak trzeba, bractwo wzajemnie sobie podkadzało ku powszechnemu zadowoleniu, gdy wtem skądś, z Argentyny, wyskoczył facet, który właściwie nie należy do ferajny — i facet ten, sam siebie ogłosiwszy Pisarzem i żadnego z Felietonów nie pytając o po</w:t>
        <w:softHyphen/>
        <w:t>zwolenie, nie tylko wydał powieść i dramat wyłamujące się z linii i obrażające uczucia, ale w dodatku z całą bezczelnością zaczął ogłaszać Dziennik Pisarza. Nie uzyskawszy niczyjej aprobaty i będąc zgoła nieuznany przez gremium ! A w dodatku każde słowo tego dziennika pisane jest pod włos. Co za skandal ! Po</w:t>
        <w:softHyphen/>
        <w:t>dziwiać trzeba flegmę lwów. Myślałem, że lwy rozszarpią mi nogawkę, a tymczasem jak dotąd tylko takie felietonowe skub- nięcia zza płota.</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Gdyby piśmiennictwo polskie na emigracji nie było w zna</w:t>
        <w:softHyphen/>
        <w:t>komitej (znakomitej !) większości swojej nieruchomą kałużą, od</w:t>
        <w:softHyphen/>
        <w:t>bijającą przebrzmiały księżyc, gdyby nie było gaworzeniem, prze</w:t>
        <w:softHyphen/>
        <w:t>lewaniem z pustego w próżne, gonieniem w piętkę dookoła Woj</w:t>
        <w:softHyphen/>
        <w:t>tek, gdyby nie było krowim przeżuwaniem wczorajszego pokar</w:t>
        <w:softHyphen/>
        <w:t>mu, gdyby stać was było na coś więcej niż na rozkoszny felieton na dwóch łapkach wdzięczący się do czytelnika, już dawno był</w:t>
        <w:softHyphen/>
        <w:t>bym z wami w uczciwej i otwartej wojnie. Zamiast krętych, od- tylnych, pośladkowato anonimowych podszczypnięć, uderzono by na mnie z frontu, miałbym do czynienia z polemiką rzetelną,</w:t>
        <w:br w:type="page"/>
      </w:r>
      <w:r>
        <w:rPr>
          <w:color w:val="000000"/>
          <w:spacing w:val="0"/>
          <w:w w:val="100"/>
          <w:position w:val="0"/>
          <w:shd w:val="clear" w:color="auto" w:fill="auto"/>
          <w:lang w:val="pl-PL" w:eastAsia="pl-PL" w:bidi="pl-PL"/>
        </w:rPr>
        <w:t>która nie pyta jak ośmieszyć i oszkalować wroga w oczach pu</w:t>
        <w:softHyphen/>
        <w:t>bliczności insynuacjami, ale lojalnie szuka jego prawdy i uderza w nią całą siłą wewnętrznego przekonania. Taka polemika prze</w:t>
        <w:softHyphen/>
        <w:t>kracza wszakże siły Felietonów. Felietony nie zamierzają do</w:t>
        <w:softHyphen/>
        <w:t>stać się do mojej prawdy, tylko do mojej... żeby ją przyszczyp- nąć. Felietony nie mogą ze mną polemizować, gdyż ich chytre i głupie kalkulacje nakazują przemilczać mnie i nie robić mi re</w:t>
        <w:softHyphen/>
        <w:t>klamy. Dla Felietonów wszystko w ogóle sprowadza się do per</w:t>
        <w:softHyphen/>
        <w:t>sonaliów, do głupiej taktyki i równie głupiej strategii. Felie</w:t>
        <w:softHyphen/>
        <w:t>tony musiałyby zresztą zacząć od gruntowniejszego zapoznania się z moją literaturą i zastanowienia się nad nią, na co ich nie stać, gdyż stać je jedynie na aluzje, grymasy, dowcipy, kopnia</w:t>
        <w:softHyphen/>
        <w:t>ki i inne piruety. Felietony na wszelki wypadek wolą nie roz</w:t>
        <w:softHyphen/>
        <w:t>patrywać mnie poważnie, gdyż wówczas okazałoby się że nie jestem żadnym skandalem, a tylko rzetelną, choć może nieudaną (nikt nie jest nieomylny) próbą odnowienia naszej myśli i przy</w:t>
        <w:softHyphen/>
        <w:t>stosowania jej do naszej rzeczywistości. Ale Felietony wolą abym był skandalem gdyż to bardziej odpowiada ich demimondeńskiej psychice i pozwala na strojenie minek.</w:t>
      </w:r>
    </w:p>
    <w:p>
      <w:pPr>
        <w:pStyle w:val="Style42"/>
        <w:keepNext w:val="0"/>
        <w:keepLines w:val="0"/>
        <w:widowControl w:val="0"/>
        <w:shd w:val="clear" w:color="auto" w:fill="auto"/>
        <w:bidi w:val="0"/>
        <w:spacing w:before="0" w:after="140"/>
        <w:ind w:left="0" w:right="0"/>
        <w:jc w:val="both"/>
      </w:pPr>
      <w:r>
        <w:rPr>
          <w:color w:val="000000"/>
          <w:spacing w:val="0"/>
          <w:w w:val="100"/>
          <w:position w:val="0"/>
          <w:shd w:val="clear" w:color="auto" w:fill="auto"/>
          <w:lang w:val="pl-PL" w:eastAsia="pl-PL" w:bidi="pl-PL"/>
        </w:rPr>
        <w:t>To zaszczebiotanie naszego życia publicznego przez felieton skończy się nie dobrze. Wszystko zamieni się nam w siekaninę i w wieczyste podrygiwanie przed czytelnikiem. Nie ma mowy aby w tych warunkach mogło urodzić się coś nie na miarę żur- nalizmu. Króluje już nawet nie pompatyczny, dawniejszy, fra</w:t>
        <w:softHyphen/>
        <w:t>zes, ale anegdota. Jesteśmy gronem turystów przerzucających się dowcipkami i powiedzonkami. A na pustce naszej bezmyślno</w:t>
        <w:softHyphen/>
        <w:t>ści, na kupie zblazowanej, felietonowej nicości rozsiadł się nasz odwieczny Wiersz Liryczny i wyje w niebo jak zmokły pies.</w:t>
      </w:r>
    </w:p>
    <w:p>
      <w:pPr>
        <w:pStyle w:val="Style42"/>
        <w:keepNext w:val="0"/>
        <w:keepLines w:val="0"/>
        <w:widowControl w:val="0"/>
        <w:shd w:val="clear" w:color="auto" w:fill="auto"/>
        <w:bidi w:val="0"/>
        <w:spacing w:before="0" w:after="300"/>
        <w:ind w:left="0" w:right="440" w:firstLine="0"/>
        <w:jc w:val="right"/>
      </w:pPr>
      <w:r>
        <w:rPr>
          <w:i/>
          <w:iCs/>
          <w:color w:val="000000"/>
          <w:spacing w:val="0"/>
          <w:w w:val="100"/>
          <w:position w:val="0"/>
          <w:shd w:val="clear" w:color="auto" w:fill="auto"/>
          <w:lang w:val="pl-PL" w:eastAsia="pl-PL" w:bidi="pl-PL"/>
        </w:rPr>
        <w:t>Witold GOMBROWICZ</w:t>
      </w:r>
    </w:p>
    <w:p>
      <w:pPr>
        <w:pStyle w:val="Style7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6"/>
          <w:szCs w:val="56"/>
        </w:rPr>
      </w:pPr>
      <w:bookmarkStart w:id="30" w:name="bookmark30"/>
      <w:bookmarkStart w:id="31" w:name="bookmark31"/>
      <w:r>
        <w:rPr>
          <w:rFonts w:ascii="Segoe UI" w:eastAsia="Segoe UI" w:hAnsi="Segoe UI" w:cs="Segoe UI"/>
          <w:color w:val="000000"/>
          <w:spacing w:val="0"/>
          <w:w w:val="100"/>
          <w:position w:val="0"/>
          <w:sz w:val="56"/>
          <w:szCs w:val="56"/>
          <w:shd w:val="clear" w:color="auto" w:fill="auto"/>
        </w:rPr>
        <w:t>PREUVES</w:t>
      </w:r>
      <w:bookmarkEnd w:id="30"/>
      <w:bookmarkEnd w:id="31"/>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182" w:lineRule="auto"/>
        <w:ind w:left="0" w:right="0" w:firstLine="0"/>
        <w:jc w:val="center"/>
      </w:pPr>
      <w:r>
        <w:rPr>
          <w:b/>
          <w:bCs/>
          <w:color w:val="000000"/>
          <w:spacing w:val="0"/>
          <w:w w:val="100"/>
          <w:position w:val="0"/>
          <w:shd w:val="clear" w:color="auto" w:fill="auto"/>
          <w:lang w:val="fr-FR" w:eastAsia="fr-FR" w:bidi="fr-FR"/>
        </w:rPr>
        <w:t>REVUE MENSUELLE LITTERAIRE ET POLITIQUE</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73" w:lineRule="auto"/>
        <w:ind w:left="0" w:right="0" w:firstLine="0"/>
        <w:jc w:val="center"/>
        <w:rPr>
          <w:sz w:val="18"/>
          <w:szCs w:val="18"/>
        </w:rPr>
      </w:pPr>
      <w:r>
        <w:rPr>
          <w:color w:val="000000"/>
          <w:spacing w:val="0"/>
          <w:w w:val="100"/>
          <w:position w:val="0"/>
          <w:sz w:val="18"/>
          <w:szCs w:val="18"/>
          <w:shd w:val="clear" w:color="auto" w:fill="auto"/>
          <w:lang w:val="fr-FR" w:eastAsia="fr-FR" w:bidi="fr-FR"/>
        </w:rPr>
        <w:t>publie notamment dans son numéro de</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182" w:lineRule="auto"/>
        <w:ind w:left="0" w:right="0" w:firstLine="0"/>
        <w:jc w:val="center"/>
      </w:pPr>
      <w:r>
        <w:rPr>
          <w:b/>
          <w:bCs/>
          <w:color w:val="000000"/>
          <w:spacing w:val="0"/>
          <w:w w:val="100"/>
          <w:position w:val="0"/>
          <w:shd w:val="clear" w:color="auto" w:fill="auto"/>
          <w:lang w:val="fr-FR" w:eastAsia="fr-FR" w:bidi="fr-FR"/>
        </w:rPr>
        <w:t>DECEMBRE</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73" w:lineRule="auto"/>
        <w:ind w:left="240" w:right="0" w:firstLine="20"/>
        <w:jc w:val="both"/>
        <w:rPr>
          <w:sz w:val="18"/>
          <w:szCs w:val="18"/>
        </w:rPr>
      </w:pPr>
      <w:r>
        <w:rPr>
          <w:color w:val="000000"/>
          <w:spacing w:val="0"/>
          <w:w w:val="100"/>
          <w:position w:val="0"/>
          <w:sz w:val="18"/>
          <w:szCs w:val="18"/>
          <w:shd w:val="clear" w:color="auto" w:fill="auto"/>
          <w:lang w:val="fr-FR" w:eastAsia="fr-FR" w:bidi="fr-FR"/>
        </w:rPr>
        <w:t>MANES SPERBER : La misère de la psychologie; ARTHUR KOESTLER: Rencontre avec Freud; GEORGES VEDEL: Chasse aux sorcières et apprentis sorciers; THIERRY MAULNIER : «La Condition Humaine» au Théâtre; PAUL BARTON : Le cas André Simone; YVES LEVY : Ernest Hemingway, chevalier du Graal.</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73" w:lineRule="auto"/>
        <w:ind w:left="0" w:right="0" w:firstLine="0"/>
        <w:jc w:val="center"/>
      </w:pPr>
      <w:r>
        <w:rPr>
          <w:color w:val="000000"/>
          <w:spacing w:val="0"/>
          <w:w w:val="100"/>
          <w:position w:val="0"/>
          <w:sz w:val="18"/>
          <w:szCs w:val="18"/>
          <w:shd w:val="clear" w:color="auto" w:fill="auto"/>
          <w:lang w:val="fr-FR" w:eastAsia="fr-FR" w:bidi="fr-FR"/>
        </w:rPr>
        <w:t xml:space="preserve">Le numéro de 104 pages illustrées : </w:t>
      </w:r>
      <w:r>
        <w:rPr>
          <w:b/>
          <w:bCs/>
          <w:color w:val="000000"/>
          <w:spacing w:val="0"/>
          <w:w w:val="100"/>
          <w:position w:val="0"/>
          <w:shd w:val="clear" w:color="auto" w:fill="auto"/>
          <w:lang w:val="fr-FR" w:eastAsia="fr-FR" w:bidi="fr-FR"/>
        </w:rPr>
        <w:t>120 fr.</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75" w:lineRule="auto"/>
        <w:ind w:left="0" w:right="0" w:firstLine="0"/>
        <w:jc w:val="center"/>
        <w:rPr>
          <w:sz w:val="18"/>
          <w:szCs w:val="18"/>
        </w:rPr>
      </w:pPr>
      <w:r>
        <w:rPr>
          <w:b/>
          <w:bCs/>
          <w:color w:val="000000"/>
          <w:spacing w:val="0"/>
          <w:w w:val="100"/>
          <w:position w:val="0"/>
          <w:sz w:val="17"/>
          <w:szCs w:val="17"/>
          <w:shd w:val="clear" w:color="auto" w:fill="auto"/>
          <w:lang w:val="fr-FR" w:eastAsia="fr-FR" w:bidi="fr-FR"/>
        </w:rPr>
        <w:t xml:space="preserve">PREUVES : </w:t>
      </w:r>
      <w:r>
        <w:rPr>
          <w:color w:val="000000"/>
          <w:spacing w:val="0"/>
          <w:w w:val="100"/>
          <w:position w:val="0"/>
          <w:sz w:val="18"/>
          <w:szCs w:val="18"/>
          <w:shd w:val="clear" w:color="auto" w:fill="auto"/>
          <w:lang w:val="fr-FR" w:eastAsia="fr-FR" w:bidi="fr-FR"/>
        </w:rPr>
        <w:t>23, rue de la Pépinière - PARIS (8«)</w:t>
        <w:br/>
        <w:t>C.C.P. 178-00 Paris</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170" w:lineRule="auto"/>
        <w:ind w:left="0" w:right="0" w:firstLine="0"/>
        <w:jc w:val="center"/>
        <w:rPr>
          <w:sz w:val="18"/>
          <w:szCs w:val="18"/>
        </w:rPr>
        <w:sectPr>
          <w:headerReference w:type="default" r:id="rId95"/>
          <w:footerReference w:type="default" r:id="rId96"/>
          <w:headerReference w:type="even" r:id="rId97"/>
          <w:footerReference w:type="even" r:id="rId98"/>
          <w:headerReference w:type="first" r:id="rId99"/>
          <w:footerReference w:type="first" r:id="rId100"/>
          <w:footnotePr>
            <w:pos w:val="pageBottom"/>
            <w:numFmt w:val="chicago"/>
            <w:numStart w:val="1"/>
            <w:numRestart w:val="continuous"/>
            <w15:footnoteColumns w:val="1"/>
          </w:footnotePr>
          <w:pgSz w:w="6985" w:h="11565"/>
          <w:pgMar w:top="1157" w:left="591" w:right="606" w:bottom="749" w:header="0" w:footer="3" w:gutter="0"/>
          <w:pgNumType w:start="68"/>
          <w:cols w:space="720"/>
          <w:noEndnote/>
          <w:titlePg/>
          <w:rtlGutter w:val="0"/>
          <w:docGrid w:linePitch="360"/>
        </w:sectPr>
      </w:pPr>
      <w:r>
        <w:rPr>
          <w:color w:val="000000"/>
          <w:spacing w:val="0"/>
          <w:w w:val="100"/>
          <w:position w:val="0"/>
          <w:sz w:val="18"/>
          <w:szCs w:val="18"/>
          <w:shd w:val="clear" w:color="auto" w:fill="auto"/>
          <w:lang w:val="fr-FR" w:eastAsia="fr-FR" w:bidi="fr-FR"/>
        </w:rPr>
        <w:t>Un ancien numéro sera envoyé gracieusement</w:t>
        <w:br/>
        <w:t>sur demande comme spécimen.</w:t>
      </w:r>
    </w:p>
    <w:p>
      <w:pPr>
        <w:pStyle w:val="Style39"/>
        <w:keepNext/>
        <w:keepLines/>
        <w:widowControl w:val="0"/>
        <w:shd w:val="clear" w:color="auto" w:fill="auto"/>
        <w:bidi w:val="0"/>
        <w:spacing w:before="0" w:after="68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Zielony źrebiec</w:t>
      </w:r>
      <w:bookmarkEnd w:id="32"/>
      <w:bookmarkEnd w:id="33"/>
    </w:p>
    <w:p>
      <w:pPr>
        <w:pStyle w:val="Style42"/>
        <w:keepNext w:val="0"/>
        <w:keepLines w:val="0"/>
        <w:widowControl w:val="0"/>
        <w:shd w:val="clear" w:color="auto" w:fill="auto"/>
        <w:bidi w:val="0"/>
        <w:spacing w:before="0" w:after="0" w:line="194" w:lineRule="auto"/>
        <w:ind w:left="1640" w:right="0" w:firstLine="0"/>
        <w:jc w:val="both"/>
      </w:pPr>
      <w:r>
        <w:rPr>
          <w:i/>
          <w:iCs/>
          <w:color w:val="000000"/>
          <w:spacing w:val="0"/>
          <w:w w:val="100"/>
          <w:position w:val="0"/>
          <w:shd w:val="clear" w:color="auto" w:fill="auto"/>
          <w:lang w:val="pl-PL" w:eastAsia="pl-PL" w:bidi="pl-PL"/>
        </w:rPr>
        <w:t>Strofa nurzana w szumiącą polszczyznę</w:t>
      </w:r>
    </w:p>
    <w:p>
      <w:pPr>
        <w:pStyle w:val="Style42"/>
        <w:keepNext w:val="0"/>
        <w:keepLines w:val="0"/>
        <w:widowControl w:val="0"/>
        <w:shd w:val="clear" w:color="auto" w:fill="auto"/>
        <w:bidi w:val="0"/>
        <w:spacing w:before="0" w:after="0" w:line="194" w:lineRule="auto"/>
        <w:ind w:left="1640" w:right="0" w:firstLine="0"/>
        <w:jc w:val="both"/>
      </w:pPr>
      <w:r>
        <w:rPr>
          <w:i/>
          <w:iCs/>
          <w:color w:val="000000"/>
          <w:spacing w:val="0"/>
          <w:w w:val="100"/>
          <w:position w:val="0"/>
          <w:shd w:val="clear" w:color="auto" w:fill="auto"/>
          <w:lang w:val="pl-PL" w:eastAsia="pl-PL" w:bidi="pl-PL"/>
        </w:rPr>
        <w:t>Nie powstrzymuje nurtu.</w:t>
      </w:r>
    </w:p>
    <w:p>
      <w:pPr>
        <w:pStyle w:val="Style42"/>
        <w:keepNext w:val="0"/>
        <w:keepLines w:val="0"/>
        <w:widowControl w:val="0"/>
        <w:shd w:val="clear" w:color="auto" w:fill="auto"/>
        <w:bidi w:val="0"/>
        <w:spacing w:before="0" w:after="0" w:line="194" w:lineRule="auto"/>
        <w:ind w:left="1640" w:right="0" w:firstLine="0"/>
        <w:jc w:val="both"/>
      </w:pPr>
      <w:r>
        <w:rPr>
          <w:i/>
          <w:iCs/>
          <w:color w:val="000000"/>
          <w:spacing w:val="0"/>
          <w:w w:val="100"/>
          <w:position w:val="0"/>
          <w:shd w:val="clear" w:color="auto" w:fill="auto"/>
          <w:lang w:val="pl-PL" w:eastAsia="pl-PL" w:bidi="pl-PL"/>
        </w:rPr>
        <w:t>Jędrna wiklina mej składni</w:t>
      </w:r>
    </w:p>
    <w:p>
      <w:pPr>
        <w:pStyle w:val="Style42"/>
        <w:keepNext w:val="0"/>
        <w:keepLines w:val="0"/>
        <w:widowControl w:val="0"/>
        <w:shd w:val="clear" w:color="auto" w:fill="auto"/>
        <w:bidi w:val="0"/>
        <w:spacing w:before="0" w:after="0" w:line="194" w:lineRule="auto"/>
        <w:ind w:left="1640" w:right="0" w:firstLine="0"/>
        <w:jc w:val="both"/>
      </w:pPr>
      <w:r>
        <w:rPr>
          <w:i/>
          <w:iCs/>
          <w:color w:val="000000"/>
          <w:spacing w:val="0"/>
          <w:w w:val="100"/>
          <w:position w:val="0"/>
          <w:shd w:val="clear" w:color="auto" w:fill="auto"/>
          <w:lang w:val="pl-PL" w:eastAsia="pl-PL" w:bidi="pl-PL"/>
        </w:rPr>
        <w:t>Czuwa na piaskach dna.</w:t>
      </w:r>
    </w:p>
    <w:p>
      <w:pPr>
        <w:pStyle w:val="Style42"/>
        <w:keepNext w:val="0"/>
        <w:keepLines w:val="0"/>
        <w:widowControl w:val="0"/>
        <w:shd w:val="clear" w:color="auto" w:fill="auto"/>
        <w:bidi w:val="0"/>
        <w:spacing w:before="0" w:after="0" w:line="194" w:lineRule="auto"/>
        <w:ind w:left="1640" w:right="0" w:firstLine="0"/>
        <w:jc w:val="both"/>
      </w:pPr>
      <w:r>
        <w:rPr>
          <w:i/>
          <w:iCs/>
          <w:color w:val="000000"/>
          <w:spacing w:val="0"/>
          <w:w w:val="100"/>
          <w:position w:val="0"/>
          <w:shd w:val="clear" w:color="auto" w:fill="auto"/>
          <w:lang w:val="pl-PL" w:eastAsia="pl-PL" w:bidi="pl-PL"/>
        </w:rPr>
        <w:t>I oto podnoszę wysoko</w:t>
      </w:r>
    </w:p>
    <w:p>
      <w:pPr>
        <w:pStyle w:val="Style42"/>
        <w:keepNext w:val="0"/>
        <w:keepLines w:val="0"/>
        <w:widowControl w:val="0"/>
        <w:shd w:val="clear" w:color="auto" w:fill="auto"/>
        <w:bidi w:val="0"/>
        <w:spacing w:before="0" w:after="0" w:line="194" w:lineRule="auto"/>
        <w:ind w:left="1640" w:right="0" w:firstLine="0"/>
        <w:jc w:val="both"/>
      </w:pPr>
      <w:r>
        <w:rPr>
          <w:i/>
          <w:iCs/>
          <w:color w:val="000000"/>
          <w:spacing w:val="0"/>
          <w:w w:val="100"/>
          <w:position w:val="0"/>
          <w:shd w:val="clear" w:color="auto" w:fill="auto"/>
          <w:lang w:val="pl-PL" w:eastAsia="pl-PL" w:bidi="pl-PL"/>
        </w:rPr>
        <w:t>Więcierz pachnący nocą;</w:t>
      </w:r>
    </w:p>
    <w:p>
      <w:pPr>
        <w:pStyle w:val="Style42"/>
        <w:keepNext w:val="0"/>
        <w:keepLines w:val="0"/>
        <w:widowControl w:val="0"/>
        <w:shd w:val="clear" w:color="auto" w:fill="auto"/>
        <w:bidi w:val="0"/>
        <w:spacing w:before="0" w:after="160" w:line="194" w:lineRule="auto"/>
        <w:ind w:left="1640" w:right="0" w:firstLine="0"/>
        <w:jc w:val="both"/>
      </w:pPr>
      <w:r>
        <w:rPr>
          <w:i/>
          <w:iCs/>
          <w:color w:val="000000"/>
          <w:spacing w:val="0"/>
          <w:w w:val="100"/>
          <w:position w:val="0"/>
          <w:shd w:val="clear" w:color="auto" w:fill="auto"/>
          <w:lang w:val="pl-PL" w:eastAsia="pl-PL" w:bidi="pl-PL"/>
        </w:rPr>
        <w:t>Trzepoce się srebrna poezja, Kiermaszem świateł gra.</w:t>
      </w:r>
    </w:p>
    <w:p>
      <w:pPr>
        <w:pStyle w:val="Style42"/>
        <w:keepNext w:val="0"/>
        <w:keepLines w:val="0"/>
        <w:widowControl w:val="0"/>
        <w:shd w:val="clear" w:color="auto" w:fill="auto"/>
        <w:bidi w:val="0"/>
        <w:spacing w:before="0" w:after="0" w:line="202" w:lineRule="auto"/>
        <w:ind w:left="1640" w:right="0" w:firstLine="0"/>
        <w:jc w:val="both"/>
      </w:pPr>
      <w:r>
        <w:rPr>
          <w:i/>
          <w:iCs/>
          <w:color w:val="000000"/>
          <w:spacing w:val="0"/>
          <w:w w:val="100"/>
          <w:position w:val="0"/>
          <w:shd w:val="clear" w:color="auto" w:fill="auto"/>
          <w:lang w:val="pl-PL" w:eastAsia="pl-PL" w:bidi="pl-PL"/>
        </w:rPr>
        <w:t>Matka przesuwa po plastrach dni</w:t>
      </w:r>
    </w:p>
    <w:p>
      <w:pPr>
        <w:pStyle w:val="Style42"/>
        <w:keepNext w:val="0"/>
        <w:keepLines w:val="0"/>
        <w:widowControl w:val="0"/>
        <w:shd w:val="clear" w:color="auto" w:fill="auto"/>
        <w:bidi w:val="0"/>
        <w:spacing w:before="0" w:after="0" w:line="202" w:lineRule="auto"/>
        <w:ind w:left="1640" w:right="0" w:firstLine="0"/>
        <w:jc w:val="both"/>
      </w:pPr>
      <w:r>
        <w:rPr>
          <w:i/>
          <w:iCs/>
          <w:color w:val="000000"/>
          <w:spacing w:val="0"/>
          <w:w w:val="100"/>
          <w:position w:val="0"/>
          <w:shd w:val="clear" w:color="auto" w:fill="auto"/>
          <w:lang w:val="pl-PL" w:eastAsia="pl-PL" w:bidi="pl-PL"/>
        </w:rPr>
        <w:t>Szarą pszczołę dzieciństwa, Umorusaną słońcem Idącym ławą przez lęg.</w:t>
      </w:r>
    </w:p>
    <w:p>
      <w:pPr>
        <w:pStyle w:val="Style42"/>
        <w:keepNext w:val="0"/>
        <w:keepLines w:val="0"/>
        <w:widowControl w:val="0"/>
        <w:shd w:val="clear" w:color="auto" w:fill="auto"/>
        <w:bidi w:val="0"/>
        <w:spacing w:before="0" w:after="0" w:line="202" w:lineRule="auto"/>
        <w:ind w:left="1640" w:right="0" w:firstLine="0"/>
        <w:jc w:val="both"/>
      </w:pPr>
      <w:r>
        <w:rPr>
          <w:i/>
          <w:iCs/>
          <w:color w:val="000000"/>
          <w:spacing w:val="0"/>
          <w:w w:val="100"/>
          <w:position w:val="0"/>
          <w:shd w:val="clear" w:color="auto" w:fill="auto"/>
          <w:lang w:val="pl-PL" w:eastAsia="pl-PL" w:bidi="pl-PL"/>
        </w:rPr>
        <w:t>O dłoń uderzają warkocze,</w:t>
      </w:r>
    </w:p>
    <w:p>
      <w:pPr>
        <w:pStyle w:val="Style42"/>
        <w:keepNext w:val="0"/>
        <w:keepLines w:val="0"/>
        <w:widowControl w:val="0"/>
        <w:shd w:val="clear" w:color="auto" w:fill="auto"/>
        <w:bidi w:val="0"/>
        <w:spacing w:before="0" w:after="0" w:line="202" w:lineRule="auto"/>
        <w:ind w:left="1640" w:right="0" w:firstLine="0"/>
        <w:jc w:val="both"/>
      </w:pPr>
      <w:r>
        <w:rPr>
          <w:i/>
          <w:iCs/>
          <w:color w:val="000000"/>
          <w:spacing w:val="0"/>
          <w:w w:val="100"/>
          <w:position w:val="0"/>
          <w:shd w:val="clear" w:color="auto" w:fill="auto"/>
          <w:lang w:val="pl-PL" w:eastAsia="pl-PL" w:bidi="pl-PL"/>
        </w:rPr>
        <w:t>Bzy na porannych ramionach ;</w:t>
      </w:r>
    </w:p>
    <w:p>
      <w:pPr>
        <w:pStyle w:val="Style42"/>
        <w:keepNext w:val="0"/>
        <w:keepLines w:val="0"/>
        <w:widowControl w:val="0"/>
        <w:shd w:val="clear" w:color="auto" w:fill="auto"/>
        <w:bidi w:val="0"/>
        <w:spacing w:before="0" w:after="0" w:line="202" w:lineRule="auto"/>
        <w:ind w:left="1640" w:right="0" w:firstLine="0"/>
        <w:jc w:val="both"/>
      </w:pPr>
      <w:r>
        <w:rPr>
          <w:i/>
          <w:iCs/>
          <w:color w:val="000000"/>
          <w:spacing w:val="0"/>
          <w:w w:val="100"/>
          <w:position w:val="0"/>
          <w:shd w:val="clear" w:color="auto" w:fill="auto"/>
          <w:lang w:val="pl-PL" w:eastAsia="pl-PL" w:bidi="pl-PL"/>
        </w:rPr>
        <w:t>Spod czoła śmiechem prychają</w:t>
      </w:r>
    </w:p>
    <w:p>
      <w:pPr>
        <w:pStyle w:val="Style42"/>
        <w:keepNext w:val="0"/>
        <w:keepLines w:val="0"/>
        <w:widowControl w:val="0"/>
        <w:shd w:val="clear" w:color="auto" w:fill="auto"/>
        <w:bidi w:val="0"/>
        <w:spacing w:before="0" w:after="160" w:line="202" w:lineRule="auto"/>
        <w:ind w:left="1640" w:right="0" w:firstLine="0"/>
        <w:jc w:val="both"/>
      </w:pPr>
      <w:r>
        <w:rPr>
          <w:i/>
          <w:iCs/>
          <w:color w:val="000000"/>
          <w:spacing w:val="0"/>
          <w:w w:val="100"/>
          <w:position w:val="0"/>
          <w:shd w:val="clear" w:color="auto" w:fill="auto"/>
          <w:lang w:val="pl-PL" w:eastAsia="pl-PL" w:bidi="pl-PL"/>
        </w:rPr>
        <w:t>Cyganiątka w purpurze do pięt-</w:t>
      </w:r>
    </w:p>
    <w:p>
      <w:pPr>
        <w:pStyle w:val="Style42"/>
        <w:keepNext w:val="0"/>
        <w:keepLines w:val="0"/>
        <w:widowControl w:val="0"/>
        <w:shd w:val="clear" w:color="auto" w:fill="auto"/>
        <w:bidi w:val="0"/>
        <w:spacing w:before="0" w:after="0" w:line="202" w:lineRule="auto"/>
        <w:ind w:left="1640" w:right="0" w:firstLine="0"/>
        <w:jc w:val="both"/>
      </w:pPr>
      <w:r>
        <w:rPr>
          <w:i/>
          <w:iCs/>
          <w:color w:val="000000"/>
          <w:spacing w:val="0"/>
          <w:w w:val="100"/>
          <w:position w:val="0"/>
          <w:shd w:val="clear" w:color="auto" w:fill="auto"/>
          <w:lang w:val="pl-PL" w:eastAsia="pl-PL" w:bidi="pl-PL"/>
        </w:rPr>
        <w:t>I coraz wolniej płynie woda Bławat przynosząca wiślany. Jeszcze za jawą huczy pożar, Czerwonopiętrowa głębina.</w:t>
      </w:r>
    </w:p>
    <w:p>
      <w:pPr>
        <w:pStyle w:val="Style42"/>
        <w:keepNext w:val="0"/>
        <w:keepLines w:val="0"/>
        <w:widowControl w:val="0"/>
        <w:shd w:val="clear" w:color="auto" w:fill="auto"/>
        <w:bidi w:val="0"/>
        <w:spacing w:before="0" w:after="0" w:line="202" w:lineRule="auto"/>
        <w:ind w:left="1640" w:right="0" w:firstLine="0"/>
        <w:jc w:val="both"/>
      </w:pPr>
      <w:r>
        <w:rPr>
          <w:i/>
          <w:iCs/>
          <w:color w:val="000000"/>
          <w:spacing w:val="0"/>
          <w:w w:val="100"/>
          <w:position w:val="0"/>
          <w:shd w:val="clear" w:color="auto" w:fill="auto"/>
          <w:lang w:val="pl-PL" w:eastAsia="pl-PL" w:bidi="pl-PL"/>
        </w:rPr>
        <w:t>Trudno mi trzymać na ręce dalekiej Dwumasztowiec mariacki,</w:t>
      </w:r>
    </w:p>
    <w:p>
      <w:pPr>
        <w:pStyle w:val="Style42"/>
        <w:keepNext w:val="0"/>
        <w:keepLines w:val="0"/>
        <w:widowControl w:val="0"/>
        <w:shd w:val="clear" w:color="auto" w:fill="auto"/>
        <w:bidi w:val="0"/>
        <w:spacing w:before="0" w:after="160" w:line="202" w:lineRule="auto"/>
        <w:ind w:left="1640" w:right="0" w:firstLine="0"/>
        <w:jc w:val="both"/>
      </w:pPr>
      <w:r>
        <w:rPr>
          <w:i/>
          <w:iCs/>
          <w:color w:val="000000"/>
          <w:spacing w:val="0"/>
          <w:w w:val="100"/>
          <w:position w:val="0"/>
          <w:shd w:val="clear" w:color="auto" w:fill="auto"/>
          <w:lang w:val="pl-PL" w:eastAsia="pl-PL" w:bidi="pl-PL"/>
        </w:rPr>
        <w:t>Gdy aromatem krągłym bije Awinijońskie wino.</w:t>
      </w:r>
    </w:p>
    <w:p>
      <w:pPr>
        <w:pStyle w:val="Style42"/>
        <w:keepNext w:val="0"/>
        <w:keepLines w:val="0"/>
        <w:widowControl w:val="0"/>
        <w:shd w:val="clear" w:color="auto" w:fill="auto"/>
        <w:bidi w:val="0"/>
        <w:spacing w:before="0" w:after="0" w:line="202" w:lineRule="auto"/>
        <w:ind w:left="1640" w:right="0" w:firstLine="0"/>
        <w:jc w:val="both"/>
      </w:pPr>
      <w:r>
        <w:rPr>
          <w:i/>
          <w:iCs/>
          <w:color w:val="000000"/>
          <w:spacing w:val="0"/>
          <w:w w:val="100"/>
          <w:position w:val="0"/>
          <w:shd w:val="clear" w:color="auto" w:fill="auto"/>
          <w:lang w:val="pl-PL" w:eastAsia="pl-PL" w:bidi="pl-PL"/>
        </w:rPr>
        <w:t>Darmo jastrzębie wiszące u chmur</w:t>
      </w:r>
    </w:p>
    <w:p>
      <w:pPr>
        <w:pStyle w:val="Style42"/>
        <w:keepNext w:val="0"/>
        <w:keepLines w:val="0"/>
        <w:widowControl w:val="0"/>
        <w:shd w:val="clear" w:color="auto" w:fill="auto"/>
        <w:bidi w:val="0"/>
        <w:spacing w:before="0" w:after="0" w:line="202" w:lineRule="auto"/>
        <w:ind w:left="1640" w:right="0" w:firstLine="0"/>
        <w:jc w:val="both"/>
      </w:pPr>
      <w:r>
        <w:rPr>
          <w:i/>
          <w:iCs/>
          <w:color w:val="000000"/>
          <w:spacing w:val="0"/>
          <w:w w:val="100"/>
          <w:position w:val="0"/>
          <w:shd w:val="clear" w:color="auto" w:fill="auto"/>
          <w:lang w:val="pl-PL" w:eastAsia="pl-PL" w:bidi="pl-PL"/>
        </w:rPr>
        <w:t>W lustrach swych skrzydeł mój kraj pokazują, Darmo na wiersz ciskają Kolczasty w szronach drut.</w:t>
      </w:r>
    </w:p>
    <w:p>
      <w:pPr>
        <w:pStyle w:val="Style42"/>
        <w:keepNext w:val="0"/>
        <w:keepLines w:val="0"/>
        <w:widowControl w:val="0"/>
        <w:shd w:val="clear" w:color="auto" w:fill="auto"/>
        <w:bidi w:val="0"/>
        <w:spacing w:before="0" w:after="0" w:line="202" w:lineRule="auto"/>
        <w:ind w:left="1640" w:right="0" w:firstLine="0"/>
        <w:jc w:val="both"/>
      </w:pPr>
      <w:r>
        <w:rPr>
          <w:i/>
          <w:iCs/>
          <w:color w:val="000000"/>
          <w:spacing w:val="0"/>
          <w:w w:val="100"/>
          <w:position w:val="0"/>
          <w:shd w:val="clear" w:color="auto" w:fill="auto"/>
          <w:lang w:val="pl-PL" w:eastAsia="pl-PL" w:bidi="pl-PL"/>
        </w:rPr>
        <w:t>Szarpie splamione płomieniem</w:t>
      </w:r>
    </w:p>
    <w:p>
      <w:pPr>
        <w:pStyle w:val="Style42"/>
        <w:keepNext w:val="0"/>
        <w:keepLines w:val="0"/>
        <w:widowControl w:val="0"/>
        <w:shd w:val="clear" w:color="auto" w:fill="auto"/>
        <w:bidi w:val="0"/>
        <w:spacing w:before="0" w:after="0" w:line="202" w:lineRule="auto"/>
        <w:ind w:left="1640" w:right="0" w:firstLine="0"/>
        <w:jc w:val="both"/>
      </w:pPr>
      <w:r>
        <w:rPr>
          <w:i/>
          <w:iCs/>
          <w:color w:val="000000"/>
          <w:spacing w:val="0"/>
          <w:w w:val="100"/>
          <w:position w:val="0"/>
          <w:shd w:val="clear" w:color="auto" w:fill="auto"/>
          <w:lang w:val="pl-PL" w:eastAsia="pl-PL" w:bidi="pl-PL"/>
        </w:rPr>
        <w:t>Nie zapalają mych liter.</w:t>
      </w:r>
    </w:p>
    <w:p>
      <w:pPr>
        <w:pStyle w:val="Style42"/>
        <w:keepNext w:val="0"/>
        <w:keepLines w:val="0"/>
        <w:widowControl w:val="0"/>
        <w:shd w:val="clear" w:color="auto" w:fill="auto"/>
        <w:bidi w:val="0"/>
        <w:spacing w:before="0" w:after="0" w:line="202" w:lineRule="auto"/>
        <w:ind w:left="1640" w:right="0" w:firstLine="0"/>
        <w:jc w:val="both"/>
      </w:pPr>
      <w:r>
        <w:rPr>
          <w:i/>
          <w:iCs/>
          <w:color w:val="000000"/>
          <w:spacing w:val="0"/>
          <w:w w:val="100"/>
          <w:position w:val="0"/>
          <w:shd w:val="clear" w:color="auto" w:fill="auto"/>
          <w:lang w:val="pl-PL" w:eastAsia="pl-PL" w:bidi="pl-PL"/>
        </w:rPr>
        <w:t>Toną w rzekach pogodnych</w:t>
      </w:r>
    </w:p>
    <w:p>
      <w:pPr>
        <w:pStyle w:val="Style42"/>
        <w:keepNext w:val="0"/>
        <w:keepLines w:val="0"/>
        <w:widowControl w:val="0"/>
        <w:shd w:val="clear" w:color="auto" w:fill="auto"/>
        <w:bidi w:val="0"/>
        <w:spacing w:before="0" w:after="160" w:line="202" w:lineRule="auto"/>
        <w:ind w:left="1640" w:right="0" w:firstLine="0"/>
        <w:jc w:val="both"/>
      </w:pPr>
      <w:r>
        <w:rPr>
          <w:i/>
          <w:iCs/>
          <w:color w:val="000000"/>
          <w:spacing w:val="0"/>
          <w:w w:val="100"/>
          <w:position w:val="0"/>
          <w:shd w:val="clear" w:color="auto" w:fill="auto"/>
          <w:lang w:val="pl-PL" w:eastAsia="pl-PL" w:bidi="pl-PL"/>
        </w:rPr>
        <w:t>Imiona płynące wbród.</w:t>
      </w:r>
    </w:p>
    <w:p>
      <w:pPr>
        <w:pStyle w:val="Style42"/>
        <w:keepNext w:val="0"/>
        <w:keepLines w:val="0"/>
        <w:widowControl w:val="0"/>
        <w:shd w:val="clear" w:color="auto" w:fill="auto"/>
        <w:bidi w:val="0"/>
        <w:spacing w:before="0" w:after="160"/>
        <w:ind w:left="1640" w:right="0" w:firstLine="0"/>
        <w:jc w:val="both"/>
        <w:sectPr>
          <w:headerReference w:type="default" r:id="rId101"/>
          <w:footerReference w:type="default" r:id="rId102"/>
          <w:headerReference w:type="even" r:id="rId103"/>
          <w:footerReference w:type="even" r:id="rId104"/>
          <w:footnotePr>
            <w:pos w:val="pageBottom"/>
            <w:numFmt w:val="chicago"/>
            <w:numStart w:val="1"/>
            <w:numRestart w:val="continuous"/>
            <w15:footnoteColumns w:val="1"/>
          </w:footnotePr>
          <w:pgSz w:w="6985" w:h="11565"/>
          <w:pgMar w:top="1157" w:left="591" w:right="606" w:bottom="749" w:header="729" w:footer="321" w:gutter="0"/>
          <w:pgNumType w:start="1711"/>
          <w:cols w:space="720"/>
          <w:noEndnote/>
          <w:rtlGutter w:val="0"/>
          <w:docGrid w:linePitch="360"/>
        </w:sectPr>
      </w:pPr>
      <w:r>
        <w:rPr>
          <w:i/>
          <w:iCs/>
          <w:color w:val="000000"/>
          <w:spacing w:val="0"/>
          <w:w w:val="100"/>
          <w:position w:val="0"/>
          <w:shd w:val="clear" w:color="auto" w:fill="auto"/>
          <w:lang w:val="pl-PL" w:eastAsia="pl-PL" w:bidi="pl-PL"/>
        </w:rPr>
        <w:t xml:space="preserve">Nad. bujnymi stronami polszczyzny, Wielkimi jak zima </w:t>
      </w:r>
      <w:r>
        <w:rPr>
          <w:i/>
          <w:iCs/>
          <w:color w:val="000000"/>
          <w:spacing w:val="0"/>
          <w:w w:val="100"/>
          <w:position w:val="0"/>
          <w:shd w:val="clear" w:color="auto" w:fill="auto"/>
          <w:lang w:val="la-001" w:eastAsia="la-001" w:bidi="la-001"/>
        </w:rPr>
        <w:t xml:space="preserve">in quarto, </w:t>
      </w:r>
      <w:r>
        <w:rPr>
          <w:i/>
          <w:iCs/>
          <w:color w:val="000000"/>
          <w:spacing w:val="0"/>
          <w:w w:val="100"/>
          <w:position w:val="0"/>
          <w:shd w:val="clear" w:color="auto" w:fill="auto"/>
          <w:lang w:val="pl-PL" w:eastAsia="pl-PL" w:bidi="pl-PL"/>
        </w:rPr>
        <w:t>W nietkniętym firmamencie Kasztelańskie profile kroję.</w:t>
      </w:r>
    </w:p>
    <w:p>
      <w:pPr>
        <w:pStyle w:val="Style42"/>
        <w:keepNext w:val="0"/>
        <w:keepLines w:val="0"/>
        <w:widowControl w:val="0"/>
        <w:pBdr>
          <w:top w:val="single" w:sz="4" w:space="0" w:color="auto"/>
        </w:pBdr>
        <w:shd w:val="clear" w:color="auto" w:fill="auto"/>
        <w:bidi w:val="0"/>
        <w:spacing w:before="0" w:after="0"/>
        <w:ind w:left="1520" w:right="0" w:firstLine="0"/>
        <w:jc w:val="both"/>
      </w:pPr>
      <w:r>
        <w:rPr>
          <w:i/>
          <w:iCs/>
          <w:color w:val="000000"/>
          <w:spacing w:val="0"/>
          <w:w w:val="100"/>
          <w:position w:val="0"/>
          <w:shd w:val="clear" w:color="auto" w:fill="auto"/>
          <w:lang w:val="pl-PL" w:eastAsia="pl-PL" w:bidi="pl-PL"/>
        </w:rPr>
        <w:t>Wstępuje z dzwonu na dzwon</w:t>
      </w:r>
    </w:p>
    <w:p>
      <w:pPr>
        <w:pStyle w:val="Style42"/>
        <w:keepNext w:val="0"/>
        <w:keepLines w:val="0"/>
        <w:widowControl w:val="0"/>
        <w:shd w:val="clear" w:color="auto" w:fill="auto"/>
        <w:bidi w:val="0"/>
        <w:spacing w:before="0" w:after="0"/>
        <w:ind w:left="1520" w:right="0" w:firstLine="20"/>
        <w:jc w:val="both"/>
      </w:pPr>
      <w:r>
        <w:rPr>
          <w:i/>
          <w:iCs/>
          <w:color w:val="000000"/>
          <w:spacing w:val="0"/>
          <w:w w:val="100"/>
          <w:position w:val="0"/>
          <w:shd w:val="clear" w:color="auto" w:fill="auto"/>
          <w:lang w:val="pl-PL" w:eastAsia="pl-PL" w:bidi="pl-PL"/>
        </w:rPr>
        <w:t>Jędrną brawurą mowa;</w:t>
      </w:r>
    </w:p>
    <w:p>
      <w:pPr>
        <w:pStyle w:val="Style42"/>
        <w:keepNext w:val="0"/>
        <w:keepLines w:val="0"/>
        <w:widowControl w:val="0"/>
        <w:shd w:val="clear" w:color="auto" w:fill="auto"/>
        <w:bidi w:val="0"/>
        <w:spacing w:before="0" w:after="0"/>
        <w:ind w:left="1520" w:right="0" w:firstLine="20"/>
        <w:jc w:val="both"/>
      </w:pPr>
      <w:r>
        <w:rPr>
          <w:i/>
          <w:iCs/>
          <w:color w:val="000000"/>
          <w:spacing w:val="0"/>
          <w:w w:val="100"/>
          <w:position w:val="0"/>
          <w:shd w:val="clear" w:color="auto" w:fill="auto"/>
          <w:lang w:val="pl-PL" w:eastAsia="pl-PL" w:bidi="pl-PL"/>
        </w:rPr>
        <w:t>Na miarę moich zwiastowań,</w:t>
      </w:r>
    </w:p>
    <w:p>
      <w:pPr>
        <w:pStyle w:val="Style42"/>
        <w:keepNext w:val="0"/>
        <w:keepLines w:val="0"/>
        <w:widowControl w:val="0"/>
        <w:shd w:val="clear" w:color="auto" w:fill="auto"/>
        <w:bidi w:val="0"/>
        <w:spacing w:before="0" w:after="140"/>
        <w:ind w:left="1520" w:right="0" w:firstLine="20"/>
        <w:jc w:val="both"/>
      </w:pPr>
      <w:r>
        <w:rPr>
          <w:i/>
          <w:iCs/>
          <w:color w:val="000000"/>
          <w:spacing w:val="0"/>
          <w:w w:val="100"/>
          <w:position w:val="0"/>
          <w:shd w:val="clear" w:color="auto" w:fill="auto"/>
          <w:lang w:val="pl-PL" w:eastAsia="pl-PL" w:bidi="pl-PL"/>
        </w:rPr>
        <w:t>Na miarę miłości Twojej.</w:t>
      </w:r>
    </w:p>
    <w:p>
      <w:pPr>
        <w:pStyle w:val="Style42"/>
        <w:keepNext w:val="0"/>
        <w:keepLines w:val="0"/>
        <w:widowControl w:val="0"/>
        <w:shd w:val="clear" w:color="auto" w:fill="auto"/>
        <w:bidi w:val="0"/>
        <w:spacing w:before="0" w:after="0"/>
        <w:ind w:left="1520" w:right="0" w:firstLine="20"/>
        <w:jc w:val="both"/>
      </w:pPr>
      <w:r>
        <w:rPr>
          <w:i/>
          <w:iCs/>
          <w:color w:val="000000"/>
          <w:spacing w:val="0"/>
          <w:w w:val="100"/>
          <w:position w:val="0"/>
          <w:shd w:val="clear" w:color="auto" w:fill="auto"/>
          <w:lang w:val="pl-PL" w:eastAsia="pl-PL" w:bidi="pl-PL"/>
        </w:rPr>
        <w:t>Piórami szumi przez świadomość Grzech najurodniej czerwony.</w:t>
      </w:r>
    </w:p>
    <w:p>
      <w:pPr>
        <w:pStyle w:val="Style42"/>
        <w:keepNext w:val="0"/>
        <w:keepLines w:val="0"/>
        <w:widowControl w:val="0"/>
        <w:shd w:val="clear" w:color="auto" w:fill="auto"/>
        <w:bidi w:val="0"/>
        <w:spacing w:before="0" w:after="0"/>
        <w:ind w:left="1520" w:right="0" w:firstLine="20"/>
        <w:jc w:val="both"/>
      </w:pPr>
      <w:r>
        <w:rPr>
          <w:i/>
          <w:iCs/>
          <w:color w:val="000000"/>
          <w:spacing w:val="0"/>
          <w:w w:val="100"/>
          <w:position w:val="0"/>
          <w:shd w:val="clear" w:color="auto" w:fill="auto"/>
          <w:lang w:val="pl-PL" w:eastAsia="pl-PL" w:bidi="pl-PL"/>
        </w:rPr>
        <w:t>Pachnie larwa mięsista,</w:t>
      </w:r>
    </w:p>
    <w:p>
      <w:pPr>
        <w:pStyle w:val="Style42"/>
        <w:keepNext w:val="0"/>
        <w:keepLines w:val="0"/>
        <w:widowControl w:val="0"/>
        <w:shd w:val="clear" w:color="auto" w:fill="auto"/>
        <w:bidi w:val="0"/>
        <w:spacing w:before="0" w:after="0"/>
        <w:ind w:left="1520" w:right="0" w:firstLine="20"/>
        <w:jc w:val="both"/>
      </w:pPr>
      <w:r>
        <w:rPr>
          <w:i/>
          <w:iCs/>
          <w:color w:val="000000"/>
          <w:spacing w:val="0"/>
          <w:w w:val="100"/>
          <w:position w:val="0"/>
          <w:shd w:val="clear" w:color="auto" w:fill="auto"/>
          <w:lang w:val="pl-PL" w:eastAsia="pl-PL" w:bidi="pl-PL"/>
        </w:rPr>
        <w:t>Irys kobiecych ciał.</w:t>
      </w:r>
    </w:p>
    <w:p>
      <w:pPr>
        <w:pStyle w:val="Style42"/>
        <w:keepNext w:val="0"/>
        <w:keepLines w:val="0"/>
        <w:widowControl w:val="0"/>
        <w:shd w:val="clear" w:color="auto" w:fill="auto"/>
        <w:bidi w:val="0"/>
        <w:spacing w:before="0" w:after="0"/>
        <w:ind w:left="1520" w:right="0" w:firstLine="20"/>
        <w:jc w:val="both"/>
      </w:pPr>
      <w:r>
        <w:rPr>
          <w:i/>
          <w:iCs/>
          <w:color w:val="000000"/>
          <w:spacing w:val="0"/>
          <w:w w:val="100"/>
          <w:position w:val="0"/>
          <w:shd w:val="clear" w:color="auto" w:fill="auto"/>
          <w:lang w:val="la-001" w:eastAsia="la-001" w:bidi="la-001"/>
        </w:rPr>
        <w:t xml:space="preserve">Tagus </w:t>
      </w:r>
      <w:r>
        <w:rPr>
          <w:i/>
          <w:iCs/>
          <w:color w:val="000000"/>
          <w:spacing w:val="0"/>
          <w:w w:val="100"/>
          <w:position w:val="0"/>
          <w:shd w:val="clear" w:color="auto" w:fill="auto"/>
          <w:lang w:val="pl-PL" w:eastAsia="pl-PL" w:bidi="pl-PL"/>
        </w:rPr>
        <w:t>przepiłowuje ziemię</w:t>
      </w:r>
    </w:p>
    <w:p>
      <w:pPr>
        <w:pStyle w:val="Style42"/>
        <w:keepNext w:val="0"/>
        <w:keepLines w:val="0"/>
        <w:widowControl w:val="0"/>
        <w:shd w:val="clear" w:color="auto" w:fill="auto"/>
        <w:bidi w:val="0"/>
        <w:spacing w:before="0" w:after="140"/>
        <w:ind w:left="1520" w:right="0" w:firstLine="20"/>
        <w:jc w:val="both"/>
      </w:pPr>
      <w:r>
        <w:rPr>
          <w:i/>
          <w:iCs/>
          <w:color w:val="000000"/>
          <w:spacing w:val="0"/>
          <w:w w:val="100"/>
          <w:position w:val="0"/>
          <w:shd w:val="clear" w:color="auto" w:fill="auto"/>
          <w:lang w:val="pl-PL" w:eastAsia="pl-PL" w:bidi="pl-PL"/>
        </w:rPr>
        <w:t>I słychać jęk otchłani. Zielony źrebiec fantazji Wypadł z rozdartych skał.</w:t>
      </w:r>
    </w:p>
    <w:p>
      <w:pPr>
        <w:pStyle w:val="Style42"/>
        <w:keepNext w:val="0"/>
        <w:keepLines w:val="0"/>
        <w:widowControl w:val="0"/>
        <w:shd w:val="clear" w:color="auto" w:fill="auto"/>
        <w:bidi w:val="0"/>
        <w:spacing w:before="0" w:after="0"/>
        <w:ind w:left="1520" w:right="0" w:firstLine="20"/>
        <w:jc w:val="both"/>
      </w:pPr>
      <w:r>
        <w:rPr>
          <w:i/>
          <w:iCs/>
          <w:color w:val="000000"/>
          <w:spacing w:val="0"/>
          <w:w w:val="100"/>
          <w:position w:val="0"/>
          <w:shd w:val="clear" w:color="auto" w:fill="auto"/>
          <w:lang w:val="pl-PL" w:eastAsia="pl-PL" w:bidi="pl-PL"/>
        </w:rPr>
        <w:t>Nie po to zwarłem zdanie rozłożyste</w:t>
      </w:r>
    </w:p>
    <w:p>
      <w:pPr>
        <w:pStyle w:val="Style42"/>
        <w:keepNext w:val="0"/>
        <w:keepLines w:val="0"/>
        <w:widowControl w:val="0"/>
        <w:shd w:val="clear" w:color="auto" w:fill="auto"/>
        <w:bidi w:val="0"/>
        <w:spacing w:before="0" w:after="140"/>
        <w:ind w:left="1520" w:right="0" w:firstLine="20"/>
        <w:jc w:val="both"/>
      </w:pPr>
      <w:r>
        <w:rPr>
          <w:i/>
          <w:iCs/>
          <w:color w:val="000000"/>
          <w:spacing w:val="0"/>
          <w:w w:val="100"/>
          <w:position w:val="0"/>
          <w:shd w:val="clear" w:color="auto" w:fill="auto"/>
          <w:lang w:val="pl-PL" w:eastAsia="pl-PL" w:bidi="pl-PL"/>
        </w:rPr>
        <w:t>W pięść lapidarną, nie po to Za grzywę spienioną prowadzę Ku lądom wyniosłe morze, Aby mię prostak zapytał co znaczy ,,Po dłoniach moich wstępują Formy przejrzyste, By rwać najniższą zorzę”.</w:t>
      </w:r>
    </w:p>
    <w:p>
      <w:pPr>
        <w:pStyle w:val="Style42"/>
        <w:keepNext w:val="0"/>
        <w:keepLines w:val="0"/>
        <w:widowControl w:val="0"/>
        <w:shd w:val="clear" w:color="auto" w:fill="auto"/>
        <w:bidi w:val="0"/>
        <w:spacing w:before="0" w:after="0" w:line="202" w:lineRule="auto"/>
        <w:ind w:left="1520" w:right="0" w:firstLine="20"/>
        <w:jc w:val="both"/>
      </w:pPr>
      <w:r>
        <w:rPr>
          <w:i/>
          <w:iCs/>
          <w:color w:val="000000"/>
          <w:spacing w:val="0"/>
          <w:w w:val="100"/>
          <w:position w:val="0"/>
          <w:shd w:val="clear" w:color="auto" w:fill="auto"/>
          <w:lang w:val="pl-PL" w:eastAsia="pl-PL" w:bidi="pl-PL"/>
        </w:rPr>
        <w:t>To znaczy: nowa nagość rzeczy. Coraz rozwijam jasną plażę, Każąc przechadzać się słowom, Dreszcz bioder spisuję i błysk. Wam koronkowa po kostki bielizna ! Ja wolę smagły ruch pośładków, I nagłe rąk zanurzanie</w:t>
      </w:r>
    </w:p>
    <w:p>
      <w:pPr>
        <w:pStyle w:val="Style42"/>
        <w:keepNext w:val="0"/>
        <w:keepLines w:val="0"/>
        <w:widowControl w:val="0"/>
        <w:shd w:val="clear" w:color="auto" w:fill="auto"/>
        <w:bidi w:val="0"/>
        <w:spacing w:before="0" w:after="140" w:line="202" w:lineRule="auto"/>
        <w:ind w:left="1520" w:right="0" w:firstLine="0"/>
        <w:jc w:val="both"/>
      </w:pPr>
      <w:r>
        <w:rPr>
          <w:i/>
          <w:iCs/>
          <w:color w:val="000000"/>
          <w:spacing w:val="0"/>
          <w:w w:val="100"/>
          <w:position w:val="0"/>
          <w:shd w:val="clear" w:color="auto" w:fill="auto"/>
          <w:lang w:val="pl-PL" w:eastAsia="pl-PL" w:bidi="pl-PL"/>
        </w:rPr>
        <w:t>W gorące rodzenie się wysp.</w:t>
      </w:r>
    </w:p>
    <w:p>
      <w:pPr>
        <w:pStyle w:val="Style42"/>
        <w:keepNext w:val="0"/>
        <w:keepLines w:val="0"/>
        <w:widowControl w:val="0"/>
        <w:shd w:val="clear" w:color="auto" w:fill="auto"/>
        <w:bidi w:val="0"/>
        <w:spacing w:before="0" w:after="0"/>
        <w:ind w:left="1520" w:right="0" w:firstLine="20"/>
        <w:jc w:val="both"/>
      </w:pPr>
      <w:r>
        <w:rPr>
          <w:i/>
          <w:iCs/>
          <w:color w:val="000000"/>
          <w:spacing w:val="0"/>
          <w:w w:val="100"/>
          <w:position w:val="0"/>
          <w:shd w:val="clear" w:color="auto" w:fill="auto"/>
          <w:lang w:val="pl-PL" w:eastAsia="pl-PL" w:bidi="pl-PL"/>
        </w:rPr>
        <w:t>Ku nowym niebom podąża Trzech króli pochód złocisty.</w:t>
      </w:r>
    </w:p>
    <w:p>
      <w:pPr>
        <w:pStyle w:val="Style42"/>
        <w:keepNext w:val="0"/>
        <w:keepLines w:val="0"/>
        <w:widowControl w:val="0"/>
        <w:shd w:val="clear" w:color="auto" w:fill="auto"/>
        <w:bidi w:val="0"/>
        <w:spacing w:before="0" w:after="0"/>
        <w:ind w:left="1520" w:right="0" w:firstLine="20"/>
        <w:jc w:val="both"/>
      </w:pPr>
      <w:r>
        <w:rPr>
          <w:i/>
          <w:iCs/>
          <w:color w:val="000000"/>
          <w:spacing w:val="0"/>
          <w:w w:val="100"/>
          <w:position w:val="0"/>
          <w:shd w:val="clear" w:color="auto" w:fill="auto"/>
          <w:lang w:val="pl-PL" w:eastAsia="pl-PL" w:bidi="pl-PL"/>
        </w:rPr>
        <w:t>Nową gwiazdę umocowują</w:t>
      </w:r>
    </w:p>
    <w:p>
      <w:pPr>
        <w:pStyle w:val="Style42"/>
        <w:keepNext w:val="0"/>
        <w:keepLines w:val="0"/>
        <w:widowControl w:val="0"/>
        <w:shd w:val="clear" w:color="auto" w:fill="auto"/>
        <w:bidi w:val="0"/>
        <w:spacing w:before="0" w:after="0"/>
        <w:ind w:left="1520" w:right="0" w:firstLine="20"/>
        <w:jc w:val="both"/>
      </w:pPr>
      <w:r>
        <w:rPr>
          <w:i/>
          <w:iCs/>
          <w:color w:val="000000"/>
          <w:spacing w:val="0"/>
          <w:w w:val="100"/>
          <w:position w:val="0"/>
          <w:shd w:val="clear" w:color="auto" w:fill="auto"/>
          <w:lang w:val="pl-PL" w:eastAsia="pl-PL" w:bidi="pl-PL"/>
        </w:rPr>
        <w:t>Na niebiosach astronomowie.</w:t>
      </w:r>
    </w:p>
    <w:p>
      <w:pPr>
        <w:pStyle w:val="Style42"/>
        <w:keepNext w:val="0"/>
        <w:keepLines w:val="0"/>
        <w:widowControl w:val="0"/>
        <w:shd w:val="clear" w:color="auto" w:fill="auto"/>
        <w:bidi w:val="0"/>
        <w:spacing w:before="0" w:after="0"/>
        <w:ind w:left="1520" w:right="0" w:firstLine="20"/>
        <w:jc w:val="both"/>
      </w:pPr>
      <w:r>
        <w:rPr>
          <w:i/>
          <w:iCs/>
          <w:color w:val="000000"/>
          <w:spacing w:val="0"/>
          <w:w w:val="100"/>
          <w:position w:val="0"/>
          <w:shd w:val="clear" w:color="auto" w:fill="auto"/>
          <w:lang w:val="pl-PL" w:eastAsia="pl-PL" w:bidi="pl-PL"/>
        </w:rPr>
        <w:t>Przez wywalony horyzont W stromą schodzimy ciemność.</w:t>
      </w:r>
    </w:p>
    <w:p>
      <w:pPr>
        <w:pStyle w:val="Style42"/>
        <w:keepNext w:val="0"/>
        <w:keepLines w:val="0"/>
        <w:widowControl w:val="0"/>
        <w:shd w:val="clear" w:color="auto" w:fill="auto"/>
        <w:bidi w:val="0"/>
        <w:spacing w:before="0" w:after="0"/>
        <w:ind w:left="1520" w:right="0" w:firstLine="20"/>
        <w:jc w:val="both"/>
      </w:pPr>
      <w:r>
        <w:rPr>
          <w:i/>
          <w:iCs/>
          <w:color w:val="000000"/>
          <w:spacing w:val="0"/>
          <w:w w:val="100"/>
          <w:position w:val="0"/>
          <w:shd w:val="clear" w:color="auto" w:fill="auto"/>
          <w:lang w:val="pl-PL" w:eastAsia="pl-PL" w:bidi="pl-PL"/>
        </w:rPr>
        <w:t>Zielony źrebiec przeleciał</w:t>
      </w:r>
    </w:p>
    <w:p>
      <w:pPr>
        <w:pStyle w:val="Style42"/>
        <w:keepNext w:val="0"/>
        <w:keepLines w:val="0"/>
        <w:widowControl w:val="0"/>
        <w:shd w:val="clear" w:color="auto" w:fill="auto"/>
        <w:bidi w:val="0"/>
        <w:spacing w:before="0" w:after="140"/>
        <w:ind w:left="1520" w:right="0" w:firstLine="20"/>
        <w:jc w:val="both"/>
      </w:pPr>
      <w:r>
        <w:rPr>
          <w:i/>
          <w:iCs/>
          <w:color w:val="000000"/>
          <w:spacing w:val="0"/>
          <w:w w:val="100"/>
          <w:position w:val="0"/>
          <w:shd w:val="clear" w:color="auto" w:fill="auto"/>
          <w:lang w:val="pl-PL" w:eastAsia="pl-PL" w:bidi="pl-PL"/>
        </w:rPr>
        <w:t>Po czarnoleskiej, pąsowej dąbrowie.</w:t>
      </w:r>
    </w:p>
    <w:p>
      <w:pPr>
        <w:pStyle w:val="Style42"/>
        <w:keepNext w:val="0"/>
        <w:keepLines w:val="0"/>
        <w:widowControl w:val="0"/>
        <w:shd w:val="clear" w:color="auto" w:fill="auto"/>
        <w:bidi w:val="0"/>
        <w:spacing w:before="0" w:after="0" w:line="204" w:lineRule="auto"/>
        <w:ind w:left="1520" w:right="0" w:firstLine="20"/>
        <w:jc w:val="both"/>
      </w:pPr>
      <w:r>
        <w:rPr>
          <w:i/>
          <w:iCs/>
          <w:color w:val="000000"/>
          <w:spacing w:val="0"/>
          <w:w w:val="100"/>
          <w:position w:val="0"/>
          <w:shd w:val="clear" w:color="auto" w:fill="auto"/>
          <w:lang w:val="pl-PL" w:eastAsia="pl-PL" w:bidi="pl-PL"/>
        </w:rPr>
        <w:t>Świat zaczerpnięty śmiałą brwią Przy moim rytmie krzepnie w kryształ,</w:t>
      </w:r>
    </w:p>
    <w:p>
      <w:pPr>
        <w:pStyle w:val="Style42"/>
        <w:keepNext w:val="0"/>
        <w:keepLines w:val="0"/>
        <w:widowControl w:val="0"/>
        <w:shd w:val="clear" w:color="auto" w:fill="auto"/>
        <w:bidi w:val="0"/>
        <w:spacing w:before="0" w:after="0" w:line="204" w:lineRule="auto"/>
        <w:ind w:left="1520" w:right="0" w:firstLine="20"/>
        <w:jc w:val="both"/>
      </w:pPr>
      <w:r>
        <w:rPr>
          <w:i/>
          <w:iCs/>
          <w:color w:val="000000"/>
          <w:spacing w:val="0"/>
          <w:w w:val="100"/>
          <w:position w:val="0"/>
          <w:shd w:val="clear" w:color="auto" w:fill="auto"/>
          <w:lang w:val="pl-PL" w:eastAsia="pl-PL" w:bidi="pl-PL"/>
        </w:rPr>
        <w:t>I wśród mej krwi wysokopiennej Rozbłyska pełen mocy.</w:t>
      </w:r>
    </w:p>
    <w:p>
      <w:pPr>
        <w:pStyle w:val="Style42"/>
        <w:keepNext w:val="0"/>
        <w:keepLines w:val="0"/>
        <w:widowControl w:val="0"/>
        <w:shd w:val="clear" w:color="auto" w:fill="auto"/>
        <w:bidi w:val="0"/>
        <w:spacing w:before="0" w:after="0" w:line="204" w:lineRule="auto"/>
        <w:ind w:left="1520" w:right="0" w:firstLine="20"/>
        <w:jc w:val="both"/>
      </w:pPr>
      <w:r>
        <w:rPr>
          <w:i/>
          <w:iCs/>
          <w:color w:val="000000"/>
          <w:spacing w:val="0"/>
          <w:w w:val="100"/>
          <w:position w:val="0"/>
          <w:shd w:val="clear" w:color="auto" w:fill="auto"/>
          <w:lang w:val="pl-PL" w:eastAsia="pl-PL" w:bidi="pl-PL"/>
        </w:rPr>
        <w:t>Czuwałem długo zanim usta W bezsporny kształt związały</w:t>
      </w:r>
    </w:p>
    <w:p>
      <w:pPr>
        <w:pStyle w:val="Style42"/>
        <w:keepNext w:val="0"/>
        <w:keepLines w:val="0"/>
        <w:widowControl w:val="0"/>
        <w:shd w:val="clear" w:color="auto" w:fill="auto"/>
        <w:bidi w:val="0"/>
        <w:spacing w:before="0" w:after="0" w:line="204" w:lineRule="auto"/>
        <w:ind w:left="1520" w:right="0" w:firstLine="20"/>
        <w:jc w:val="both"/>
      </w:pPr>
      <w:r>
        <w:rPr>
          <w:i/>
          <w:iCs/>
          <w:color w:val="000000"/>
          <w:spacing w:val="0"/>
          <w:w w:val="100"/>
          <w:position w:val="0"/>
          <w:shd w:val="clear" w:color="auto" w:fill="auto"/>
          <w:lang w:val="pl-PL" w:eastAsia="pl-PL" w:bidi="pl-PL"/>
        </w:rPr>
        <w:t>Szarą godzinę, gdy mówię :</w:t>
      </w:r>
    </w:p>
    <w:p>
      <w:pPr>
        <w:pStyle w:val="Style42"/>
        <w:keepNext w:val="0"/>
        <w:keepLines w:val="0"/>
        <w:widowControl w:val="0"/>
        <w:shd w:val="clear" w:color="auto" w:fill="auto"/>
        <w:bidi w:val="0"/>
        <w:spacing w:before="0" w:after="140" w:line="204" w:lineRule="auto"/>
        <w:ind w:left="1520" w:right="0" w:firstLine="20"/>
        <w:jc w:val="both"/>
      </w:pPr>
      <w:r>
        <w:rPr>
          <w:i/>
          <w:iCs/>
          <w:color w:val="000000"/>
          <w:spacing w:val="0"/>
          <w:w w:val="100"/>
          <w:position w:val="0"/>
          <w:shd w:val="clear" w:color="auto" w:fill="auto"/>
          <w:lang w:val="pl-PL" w:eastAsia="pl-PL" w:bidi="pl-PL"/>
        </w:rPr>
        <w:t>W oknie oko nocy.</w:t>
      </w:r>
    </w:p>
    <w:p>
      <w:pPr>
        <w:pStyle w:val="Style42"/>
        <w:keepNext w:val="0"/>
        <w:keepLines w:val="0"/>
        <w:widowControl w:val="0"/>
        <w:shd w:val="clear" w:color="auto" w:fill="auto"/>
        <w:bidi w:val="0"/>
        <w:spacing w:before="0" w:after="140"/>
        <w:ind w:left="3180" w:right="0" w:firstLine="0"/>
        <w:jc w:val="both"/>
        <w:sectPr>
          <w:headerReference w:type="default" r:id="rId105"/>
          <w:footerReference w:type="default" r:id="rId106"/>
          <w:headerReference w:type="even" r:id="rId107"/>
          <w:footerReference w:type="even" r:id="rId108"/>
          <w:footnotePr>
            <w:pos w:val="pageBottom"/>
            <w:numFmt w:val="chicago"/>
            <w:numStart w:val="1"/>
            <w:numRestart w:val="continuous"/>
            <w15:footnoteColumns w:val="1"/>
          </w:footnotePr>
          <w:pgSz w:w="6985" w:h="11565"/>
          <w:pgMar w:top="1157" w:left="591" w:right="606" w:bottom="749" w:header="0" w:footer="321" w:gutter="0"/>
          <w:pgNumType w:start="71"/>
          <w:cols w:space="720"/>
          <w:noEndnote/>
          <w:rtlGutter w:val="0"/>
          <w:docGrid w:linePitch="360"/>
        </w:sectPr>
      </w:pPr>
      <w:r>
        <w:rPr>
          <w:i/>
          <w:iCs/>
          <w:color w:val="000000"/>
          <w:spacing w:val="0"/>
          <w:w w:val="100"/>
          <w:position w:val="0"/>
          <w:shd w:val="clear" w:color="auto" w:fill="auto"/>
          <w:lang w:val="pl-PL" w:eastAsia="pl-PL" w:bidi="pl-PL"/>
        </w:rPr>
        <w:t>Marian PANKOWSKI</w:t>
      </w:r>
    </w:p>
    <w:p>
      <w:pPr>
        <w:pStyle w:val="Style9"/>
        <w:keepNext w:val="0"/>
        <w:keepLines w:val="0"/>
        <w:widowControl w:val="0"/>
        <w:shd w:val="clear" w:color="auto" w:fill="auto"/>
        <w:bidi w:val="0"/>
        <w:spacing w:before="0" w:after="360" w:line="240" w:lineRule="auto"/>
        <w:ind w:left="2100" w:right="0" w:firstLine="0"/>
        <w:jc w:val="left"/>
        <w:rPr>
          <w:sz w:val="36"/>
          <w:szCs w:val="36"/>
        </w:rPr>
      </w:pPr>
      <w:r>
        <w:rPr>
          <w:b/>
          <w:bCs/>
          <w:i/>
          <w:iCs/>
          <w:color w:val="000000"/>
          <w:spacing w:val="0"/>
          <w:w w:val="100"/>
          <w:position w:val="0"/>
          <w:sz w:val="36"/>
          <w:szCs w:val="36"/>
          <w:u w:val="single"/>
          <w:shd w:val="clear" w:color="auto" w:fill="auto"/>
          <w:lang w:val="pl-PL" w:eastAsia="pl-PL" w:bidi="pl-PL"/>
        </w:rPr>
        <w:t>Archiwum polityczne</w:t>
      </w:r>
    </w:p>
    <w:p>
      <w:pPr>
        <w:pStyle w:val="Style39"/>
        <w:keepNext/>
        <w:keepLines/>
        <w:widowControl w:val="0"/>
        <w:shd w:val="clear" w:color="auto" w:fill="auto"/>
        <w:bidi w:val="0"/>
        <w:spacing w:before="0" w:after="620" w:line="233"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Niemieckie zbrojenia a polskie interesy</w:t>
      </w:r>
      <w:bookmarkEnd w:id="34"/>
      <w:bookmarkEnd w:id="35"/>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Jeżeli postanowienia konferencji londyńskiej i dokumenty podpisane w Paryżu w dniu 23 października br. wejdą w życie suwerenne, uzbrojone Niemcy, po dziesięcioletniej przerwie po</w:t>
        <w:softHyphen/>
        <w:t>jawią się ponownie na scenie europejskiej.</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Czy dozbrojenie Niemiec pociągnie za sobą poważniejsze konsekwencje polityczne ?</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Czy odtworzenie niemieckich sił zbrojnych w ramach NATO idzie po linii naszych interesów ?</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Czy powinniśmy być zwolennikami czy przeciwnikami zjed</w:t>
        <w:softHyphen/>
        <w:t>noczenia Niemiec ?</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Nic, co się dzieje w Niemczech, nie może być dla nas obo</w:t>
        <w:softHyphen/>
        <w:t>jętne. Pytania związane z problemem niemieckim wymagają od nas konkretnych sformułowań w oparciu o beznamiętne rozpo</w:t>
        <w:softHyphen/>
        <w:t>znanie sytuacji.</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Dla przeciętnego Anglika ów niemiecki spektakl zainicjo</w:t>
        <w:softHyphen/>
        <w:t>wany w Londynie oznacza, że obecny dziwaczny układ na kon</w:t>
        <w:softHyphen/>
        <w:t>tynencie otrzyma stały statut. Wojska brytyjskie stacjonować będą w Niemczech do końca bieżącego stulecia z tą tylko róż</w:t>
        <w:softHyphen/>
        <w:t>nicą, że nie będą określane mianem wojsk okupacyjnych. W tym sensie Anglia przestała być wreszcie wyspą i świadomość, że przyszła ,,Battle of Britain” toczona być musi nad Elbą, a nie nad Tamizą zaczyna niezmiernie wolno przeciekać do świado</w:t>
        <w:softHyphen/>
        <w:t>mości ogółu. Ale w sumie, sprawa Niemiec widziana z tej stro</w:t>
        <w:softHyphen/>
        <w:t>ny Kanału — jest elementem żmudnej operacji zmierzającej do zorganizowania stałej obrony Europy zachodniej z udziałem Sta</w:t>
        <w:softHyphen/>
        <w:t>nów Zjednoczonych. Podział Niemiec przyjmuje się za fakt z któ</w:t>
        <w:softHyphen/>
        <w:t>rym wszyscy się pogodzili. Zachodnie Niemcy odradzają się bez fanfar w ramach polityki „containment” i jej defensywnego klimatu.</w:t>
      </w:r>
    </w:p>
    <w:p>
      <w:pPr>
        <w:pStyle w:val="Style42"/>
        <w:keepNext w:val="0"/>
        <w:keepLines w:val="0"/>
        <w:widowControl w:val="0"/>
        <w:shd w:val="clear" w:color="auto" w:fill="auto"/>
        <w:bidi w:val="0"/>
        <w:spacing w:before="0" w:after="360"/>
        <w:ind w:left="0" w:right="0"/>
        <w:jc w:val="both"/>
        <w:sectPr>
          <w:headerReference w:type="default" r:id="rId109"/>
          <w:footerReference w:type="default" r:id="rId110"/>
          <w:headerReference w:type="even" r:id="rId111"/>
          <w:footerReference w:type="even" r:id="rId112"/>
          <w:footnotePr>
            <w:pos w:val="pageBottom"/>
            <w:numFmt w:val="chicago"/>
            <w:numStart w:val="1"/>
            <w:numRestart w:val="continuous"/>
            <w15:footnoteColumns w:val="1"/>
          </w:footnotePr>
          <w:pgSz w:w="6985" w:h="11565"/>
          <w:pgMar w:top="1157" w:left="591" w:right="606" w:bottom="749" w:header="729" w:footer="321" w:gutter="0"/>
          <w:pgNumType w:start="1713"/>
          <w:cols w:space="720"/>
          <w:noEndnote/>
          <w:rtlGutter w:val="0"/>
          <w:docGrid w:linePitch="360"/>
        </w:sectPr>
      </w:pPr>
      <w:r>
        <w:rPr>
          <w:color w:val="000000"/>
          <w:spacing w:val="0"/>
          <w:w w:val="100"/>
          <w:position w:val="0"/>
          <w:shd w:val="clear" w:color="auto" w:fill="auto"/>
          <w:lang w:val="pl-PL" w:eastAsia="pl-PL" w:bidi="pl-PL"/>
        </w:rPr>
        <w:t>Jeżeli spojrzeć na owo zagadnienie poprzez prasę zachodnio- niemiecką, uderza natychmiast nowy szczegół a mianowicie spra</w:t>
        <w:softHyphen/>
        <w:t>wa zjednoczenia.</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Czy Niemcy zachodni pragną zjednoczenia ? Czy — po</w:t>
        <w:softHyphen/>
        <w:t>wiedzmy — dobrze sytuowany Bawarczyk gotów jest ponieść jakąś ofiarę w imię polityki zjednoczeniowej ?</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Rzeczoznawcy Niemiec na Zachodzie wygłaszają na ten te</w:t>
        <w:softHyphen/>
        <w:t>mat bardzo sprzeczne opinie. Podkreśla się, że o historii Niemiec jako narodu można mówić dopiero od roku 1870. Przedtem ist</w:t>
        <w:softHyphen/>
        <w:t>niała tylko mozaika niemieckich państewek. Między rokiem 1870 a 1945 Niemcy miały cztery ,,wydania”. Każdy z tych czterech reżymów usiłował — ze zmiennym powodzeniem — zniszczyć tradycje swojego poprzednika. W rezultacie — jak sugerują pewni obserwatorzy brytyjscy — Niemcy są narodem bez jedno</w:t>
        <w:softHyphen/>
        <w:t>litej tradycji i dlatego idea zjednoczenia nie jest dla nich czymś istotnym.</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Nie podzielam tych opinii. W moim przekonaniu na pyta</w:t>
        <w:softHyphen/>
        <w:t>nie czy Niemcy pragną zjednoczenia nie można odpowiedzieć ani prostym ,,tak”, ani prostym ,,nie”.</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Hasło zjednoczenia wysuwają programowo pewne ugrupo</w:t>
        <w:softHyphen/>
        <w:t>wania. A więc w pierwszym rzędzie uchodźcy i wysiedleńcy. Za zjednoczeniem wypowiada się Kościół Ewangelicki i związane z nim organizacje — co jest zrozumiałe z uwagi na geograficzne rozmieszczenie ewangelików i katolików. Programowymi zwo</w:t>
        <w:softHyphen/>
        <w:t>lennikami zjednoczenia są również kierownicy tych partii (opo</w:t>
        <w:softHyphen/>
        <w:t>zycyjnych), którzy wnioskują że przyłączenie wschodnich Nie</w:t>
        <w:softHyphen/>
        <w:t>miec dałoby im tysiące nowych zwolenników.</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Niewątpliwie w chwili obecnej idea zjednoczenia nie dyna</w:t>
        <w:softHyphen/>
        <w:t>mizuje mas i nie grozi wybuchem. Niemniej jednak, świadomość wspólnoty w narodzie niemieckim jest żywa i autentyczna. Skłon</w:t>
        <w:softHyphen/>
        <w:t>ny jestem przypuszczać, że czym Niemcy zachodnie będą potęż</w:t>
        <w:softHyphen/>
        <w:t>niejsze, czym poważniejszą rolę odgrywać będą w systemie euro</w:t>
        <w:softHyphen/>
        <w:t>pejskim, tym tendencje zjednoczeniowe przybierać będą na sile.</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Zjednoczenie Niemiec w obecnym układzie międzynarodo</w:t>
        <w:softHyphen/>
        <w:t>wym nie jest zagadnieniem polityki rządu w Bonn, lecz Sowie</w:t>
        <w:softHyphen/>
        <w:t>tów. W gruncie rzeczy jest całkowicie obojętne co na ten temat myśli mieszkaniec zachodniego Berlina czy Monachium, gdyż zjednoczenie i tak nie zniknie z agendy politycznej, ponieważ stanowi jeden z głównych elementów sowieckiej gry o Europę.</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Mołotow w mowie wygłoszonej w wschodnim Berlinie z oka</w:t>
        <w:softHyphen/>
        <w:t>zji pięciolecia ufundowania ,,ludowych” Niemiec, sześciokrotnie powracał do sprawy zjednoczenia i oświadczył, że „jest to głów</w:t>
        <w:softHyphen/>
        <w:t>ne zagadnienie, które pozostało nierozstrzygnięte od czasu za</w:t>
        <w:softHyphen/>
        <w:t>kończenia wojny”.</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Studium prasy wschodnio-niemieckiej i prasy krajów ujarz</w:t>
        <w:softHyphen/>
        <w:t>mionych musi każdego obserwatora doprowadzić do wniosku, że problem zjednoczenia Niemiec został oficjalnie włączony w so</w:t>
        <w:softHyphen/>
        <w:t>wiecki program ofensywy pokojowej.</w:t>
      </w:r>
    </w:p>
    <w:p>
      <w:pPr>
        <w:pStyle w:val="Style42"/>
        <w:keepNext w:val="0"/>
        <w:keepLines w:val="0"/>
        <w:widowControl w:val="0"/>
        <w:shd w:val="clear" w:color="auto" w:fill="auto"/>
        <w:bidi w:val="0"/>
        <w:spacing w:before="0" w:after="180"/>
        <w:ind w:left="0" w:right="0" w:firstLine="440"/>
        <w:jc w:val="both"/>
      </w:pPr>
      <w:r>
        <w:rPr>
          <w:color w:val="000000"/>
          <w:spacing w:val="0"/>
          <w:w w:val="100"/>
          <w:position w:val="0"/>
          <w:shd w:val="clear" w:color="auto" w:fill="auto"/>
          <w:lang w:val="pl-PL" w:eastAsia="pl-PL" w:bidi="pl-PL"/>
        </w:rPr>
        <w:t>„Ideał”, którego polityka sowiecka nigdy nie traci z oczu — to kompromis, który w rezultacie doprowadziłby do zjedno</w:t>
        <w:softHyphen/>
        <w:t>czenia i zneutralizowania Niemiec. Obecnie polityka sowiecka stara się wiązać problem niemiecki z ogólniejszym zagadnieniem redukcji zbrojeń. Innymi słowy Rosja daje do zrozumienia, że</w:t>
        <w:br w:type="page"/>
      </w:r>
      <w:r>
        <w:rPr>
          <w:color w:val="000000"/>
          <w:spacing w:val="0"/>
          <w:w w:val="100"/>
          <w:position w:val="0"/>
          <w:shd w:val="clear" w:color="auto" w:fill="auto"/>
          <w:lang w:val="pl-PL" w:eastAsia="pl-PL" w:bidi="pl-PL"/>
        </w:rPr>
        <w:t>jeżeli mamy żyć w szczęsnej epoce pokoju i koegzystencji, Niem</w:t>
        <w:softHyphen/>
        <w:t>cy trzeba zneutralizować i wycofać z nich wojska okupacyjne. Gdyby do tego „idealnego” rozwiązania doszło — Amerykanie musieliby poddać rewizji swoją strategię i prawdopodobnie wy</w:t>
        <w:softHyphen/>
        <w:t>cofać się z Europy ( z wyjątkiem Hiszpanii i Wielkiej Brytanii). W ten sposób bitwa o Europę byłaby wygrana bez wystrzału.</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Na jakich przesłankach należy sformułować polski pogląd na nowe uzbrojenie i suwerenne Niemcy ?</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 gruncie rzeczy Polacy w wolnym świecie nie mają żad</w:t>
        <w:softHyphen/>
        <w:t>nego poglądu na tę sprawę. Cenne prace jakie ukazały się na temat Ziem Odzyskanych są monografiami ściśle określonego pro</w:t>
        <w:softHyphen/>
        <w:t>blemu. Stanowi to zarówno ich wadę jak i zaletę. Prasa emigra</w:t>
        <w:softHyphen/>
        <w:t>cyjna reaguje na wydarzenia w Niemczech według starego sza</w:t>
        <w:softHyphen/>
        <w:t>blonu. Piętnuje niemieckie wystąpienia rewizjonistyczne. Poczy</w:t>
        <w:softHyphen/>
        <w:t>tuje za sukces każdą wiadomość o planowanych ograniczeniach przemysłowych czy wojskowych, które mają krępować przyszłe Niemcy. Jednym słowem reagujemy tak, jak byśmy mieszkali w niepodległym państwie polskim a Niemcy byli tuż za miedzą. Oczywiście, że wówczas każda wiadomość o zbrojeniu Niemiec musiałaby przywołać wizję niemieckich czołgów zaorywujących nasze otwarte i bezbronne pola.</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Niemcy istotnie są tuż za miedzą, ale my nie mamy niepodle</w:t>
        <w:softHyphen/>
        <w:t>głego państwa.</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Przeciętny Polak na dnie duszy pragnie wyzwolenia Polski, które jednak powinno się odbyć w ten sposób, by Niemcy po</w:t>
        <w:softHyphen/>
        <w:t>zostały nadal podzielone, słabe i rozbrojone. Tak oto odzyska</w:t>
        <w:softHyphen/>
        <w:t>libyśmy niepodległość, utrzymali ziemie nad Odrą i Nisą i żyli spokojnie przez następne stulecia. Jak ów cudowny program na</w:t>
        <w:softHyphen/>
        <w:t>leży realizować ? Na to pytanie nie ma odpowiedzi i nikogo to nie martwi.</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Zacznijmy naszą analizę od eliminacji. Czy leży w naszym interesie istnienie zachodnich suwerennych Niemiec ? Wydaje się, że tak, gdyż Polska wciśnięta pomiędzy komunistyczną Ro</w:t>
        <w:softHyphen/>
        <w:t>sję i komunistyczne Niemcy byłaby w jeszcze gorszej sytuacji niż obecnie.</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Czy leży w naszym interesie by zbrojenia niemieckie były możliwie najmniejsze w skali i poddane jak najściślejszej kon</w:t>
        <w:softHyphen/>
        <w:t>troli międzynarodowej ?</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Na ioo Polaków przebywających w wolnym świecie 98 od</w:t>
        <w:softHyphen/>
        <w:t>powie na powyższe pytanie : tak. Dlaczego ? Dlatego, że w opinii owych 98 sprawiedliwych niedostatecznie kontrolowane zbroje</w:t>
        <w:softHyphen/>
        <w:t>nia doprowadziły do odrodzenia militaryzmu niemieckiego, a ten z kolei, stałby się kolebką polityki odwetu i rewizjonizmu co w rezultacie zagroziłoby bezpieczeństwu ziem nad Odrą i Nisą.</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Argument nie jest pozbawiony logiki. Podobnie wnioskuje wielu Anglików, Francuzów a nawet Niemców.</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Większość naszych polityków oficjalnych i nie-oficjalnych</w:t>
        <w:br w:type="page"/>
      </w:r>
      <w:r>
        <w:rPr>
          <w:color w:val="000000"/>
          <w:spacing w:val="0"/>
          <w:w w:val="100"/>
          <w:position w:val="0"/>
          <w:shd w:val="clear" w:color="auto" w:fill="auto"/>
          <w:lang w:val="pl-PL" w:eastAsia="pl-PL" w:bidi="pl-PL"/>
        </w:rPr>
        <w:t xml:space="preserve">wysuwa jeszcze argument solidarności z Krajem. Polacy w Kraju nie chcą zbrojeń niemieckich, nie chcą drugiego września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odrzucają każdą koncepcję, która w przyszłości może zagrozić bezpieczeństwu Ziem Odzyskanych.</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Solidaryzując się z Krajem w tej sprawie nie możemy w żad</w:t>
        <w:softHyphen/>
        <w:t>nym wypadku solidaryzować się z polityką reżymu komunistycz</w:t>
        <w:softHyphen/>
        <w:t xml:space="preserve">nego. To rozróżnienie jest bardzo istotne. Jeżeli bowiem całość zagadnienia niemieckiego rozpatrywać będziemy wyłącznie pod kątem interesów ziem nad Odrą i Nisą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wylądujemy nieuch</w:t>
        <w:softHyphen/>
        <w:t xml:space="preserve">ronnie na platformie polityki reżymowej, która głosi, że jedyną gwarancją utrzymania Ziem Odzyskanych jest nienaruszalność obecnego układu w Europie. Przyjęcie tego rodzaju poglądu równałoby się stwierdzeniu, że </w:t>
      </w:r>
      <w:r>
        <w:rPr>
          <w:color w:val="000000"/>
          <w:spacing w:val="0"/>
          <w:w w:val="100"/>
          <w:position w:val="0"/>
          <w:shd w:val="clear" w:color="auto" w:fill="auto"/>
          <w:lang w:val="pl-PL" w:eastAsia="pl-PL" w:bidi="pl-PL"/>
        </w:rPr>
        <w:t xml:space="preserve">jeżeli </w:t>
      </w:r>
      <w:r>
        <w:rPr>
          <w:color w:val="000000"/>
          <w:spacing w:val="0"/>
          <w:w w:val="100"/>
          <w:position w:val="0"/>
          <w:shd w:val="clear" w:color="auto" w:fill="auto"/>
          <w:lang w:val="pl-PL" w:eastAsia="pl-PL" w:bidi="pl-PL"/>
        </w:rPr>
        <w:t xml:space="preserve">ceną za asekurację Ziem Odzyskanych jest utrzymanie reżymu komunistycznego w Polsce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gotowi jesteśmy tę cenę płacić.</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Utrzymanie ziem nad Odrą i Nisą nie jest ani głównym, ani jedynym naszym zadaniem i dlatego polskiej polityki w sto</w:t>
        <w:softHyphen/>
        <w:t>sunku do Niemiec nie możemy budować wyłącznie pod tym ką</w:t>
        <w:softHyphen/>
        <w:t>tem widzenia.</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Na ów problem musimy spojrzeć z innej perspektywy. Po</w:t>
        <w:softHyphen/>
        <w:t>litycznie Niemcy leżą pomiędzy Rosją a Stanami Zjednoczony</w:t>
        <w:softHyphen/>
        <w:t>mi. Ponieważ naszym głównym celem jest przywrócenie niepo</w:t>
        <w:softHyphen/>
        <w:t>dległości Polsce, problem niemiecki musimy rozpatrywać przede wszystkim pod kątem widzenia polityki „wyzwolenia”.</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W wolnym świecie koncepcja wyzwolenia nie ma żadnego realnego oparcia. Jest wyznawana i głoszona przez garstkę emi</w:t>
        <w:softHyphen/>
        <w:t>grantów i przez zdecydowanych bojowych anty-komunistów jak James Burnham. Żadne z mocarstw Zachodu nie jest bezpośred</w:t>
        <w:softHyphen/>
        <w:t xml:space="preserve">nio zainteresowane w polityce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Jedyny wyjątek sta</w:t>
        <w:softHyphen/>
        <w:t>nowią Niemcy, którzy mieliby kogo wyzwalać. Mieliby, gdyby zechcieli...</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Studiując prasę i periodyki niemieckie trudno jest oprzeć się wrażeniu, że Niemcy szukają polityki. W sensie niemieckim polityka to program i hierarchia celów. Niemcy nie są Brytyj</w:t>
        <w:softHyphen/>
        <w:t>czykami, którym empiryczny szacunek dla faktów i analiza moż</w:t>
        <w:softHyphen/>
        <w:t>liwości zastępują program. Współcześni Niemcy szukają celu i drogi. I być może, że w tej perspektywie załamanie się pro</w:t>
        <w:softHyphen/>
        <w:t>gramu EWO i Armii Europejskiej (jako wstępu do Federacji) okaże się w przyszłości wydarzeniem znacznie donioślejszym niż dziś skłonni jesteśmy sądzić. W moim przekonaniu, fakt ten w większej mierze niż inne okoliczności, przesądzi o linii roz</w:t>
        <w:softHyphen/>
        <w:t>woju przyszłej polityki niemieckiej.</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Pojawienie się na scenie armii niemieckiej, choć bez sztabu generalnego i dawnych akcesoriów — wywrze potężny wpływ zarówno na psychikę jak i politykę niemiecką.</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Wszystkim „ekspertom”, którzy na łamach prasy zachod</w:t>
        <w:softHyphen/>
        <w:t>niej rozszczepiają niemiecki włos na części i wygłaszają naj</w:t>
        <w:softHyphen/>
        <w:t>dziwniejsze teorie o germańskiej metamorfozie odpowiadam : „Zaczekajcie panowie, zobaczymy jak to będzie wyglądało, gdy bruk miast niemieckich zagrzmi rytmem podkutych butów no</w:t>
        <w:softHyphen/>
        <w:br w:type="page"/>
      </w:r>
      <w:r>
        <w:rPr>
          <w:color w:val="000000"/>
          <w:spacing w:val="0"/>
          <w:w w:val="100"/>
          <w:position w:val="0"/>
          <w:shd w:val="clear" w:color="auto" w:fill="auto"/>
          <w:lang w:val="pl-PL" w:eastAsia="pl-PL" w:bidi="pl-PL"/>
        </w:rPr>
        <w:t>wego Wehrmachtu. Wtedy przypatrzcie się dobrze tłumom na ulicach”.</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Dopóki Niemcy są bezbronne można dowolnie fantazjować na ich temat. Ale kiedy papiery rozmów londyńskich i paryskich utoną w archiwach — w Europie pojawi się nowy potężny ele</w:t>
        <w:softHyphen/>
        <w:t>ment polityczny : pół milionowa armia niemiecka. Nie europej</w:t>
        <w:softHyphen/>
        <w:t>ska lecz niemiecka.</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Do tej pory Niemcy byli emigrantami. Pozycja rządu w Bonn nie wiele różniła się od sytuacji rządu polskiego w Lon</w:t>
        <w:softHyphen/>
        <w:t>dynie do roku 1945. Praktycznie biorąc, ani rząd ani kanclerz nie mogli wywierać żadnego nacisku ani na Anglików ani na Amerykanów. Jeżeli przez emigrację rozumieć polityczne ubez</w:t>
        <w:softHyphen/>
        <w:t>własnowolnienie w konsekwencji totalnej klęski — Niemcy byli emigrantami, którym pozwolono mieszkać na ich własnej ziemi.</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ów beznadziejny klimat emigracyjny zaciążył w Niemczech na wszystkim — na literaturze, prasie, polityce a w szczególno</w:t>
        <w:softHyphen/>
        <w:t>ści na postawie młodego pokolenia. Jeżeli dokumenty paryskie zostaną ratyfikowane — Niemcy wrócą do domu. Z emigracyj</w:t>
        <w:softHyphen/>
        <w:t>nego wygnania wrócą do suwerennego państwa z własną armią i z własną... polityką.</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Jak ukształtuje się polityka suwerennych Niemiec?</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Jedno wydaje się pewne. Ci spośród polityków niemieckich, którzy zechcą odegrać poważniejszą rolę, będą musieli coś kon</w:t>
        <w:softHyphen/>
        <w:t>kretnego powiedzieć niemieckiemu żołnierzowi. Sądzić należy, że problem zjednoczenia ulegnie zdynamizowaniu. Zjednoczenie jest bowiem celem konkretnym, oczywistym w swej słuszności, a poza tym, może doskonale maskować tendencje (i nadzieje) ekspansji terytorialnej.</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 każdym razie wydaje mi się, że Walter Lippman, entuzja</w:t>
        <w:softHyphen/>
        <w:t>sta ko-egzystencji — wyraźnie się pośpieszył oceniając konfe</w:t>
        <w:softHyphen/>
        <w:t>rencję londyńską jako scementowanie obecnego podziału Euro</w:t>
        <w:softHyphen/>
        <w:t xml:space="preserve">py (w artykule pod charakterystycznym tytułem : „Two Euro- pes for </w:t>
      </w:r>
      <w:r>
        <w:rPr>
          <w:color w:val="000000"/>
          <w:spacing w:val="0"/>
          <w:w w:val="100"/>
          <w:position w:val="0"/>
          <w:shd w:val="clear" w:color="auto" w:fill="auto"/>
          <w:lang w:val="fr-FR" w:eastAsia="fr-FR" w:bidi="fr-FR"/>
        </w:rPr>
        <w:t xml:space="preserve">a long </w:t>
      </w:r>
      <w:r>
        <w:rPr>
          <w:color w:val="000000"/>
          <w:spacing w:val="0"/>
          <w:w w:val="100"/>
          <w:position w:val="0"/>
          <w:shd w:val="clear" w:color="auto" w:fill="auto"/>
          <w:lang w:val="la-001" w:eastAsia="la-001" w:bidi="la-001"/>
        </w:rPr>
        <w:t>time”).</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Ci deputowani francuscy — a jest ich sporo — którzy z upartą nieufnością odnoszą się do zbrojenia Niemiec (nawet na modłę konferencji londyńskiej) są w gruncie rzeczy większymi realistami niż p. Lippman. Jeżeli bowiem pragnie się ko-egzy- stencji i owych ,,two </w:t>
      </w:r>
      <w:r>
        <w:rPr>
          <w:color w:val="000000"/>
          <w:spacing w:val="0"/>
          <w:w w:val="100"/>
          <w:position w:val="0"/>
          <w:shd w:val="clear" w:color="auto" w:fill="auto"/>
          <w:lang w:val="fr-FR" w:eastAsia="fr-FR" w:bidi="fr-FR"/>
        </w:rPr>
        <w:t xml:space="preserve">Europes </w:t>
      </w:r>
      <w:r>
        <w:rPr>
          <w:color w:val="000000"/>
          <w:spacing w:val="0"/>
          <w:w w:val="100"/>
          <w:position w:val="0"/>
          <w:shd w:val="clear" w:color="auto" w:fill="auto"/>
          <w:lang w:val="pl-PL" w:eastAsia="pl-PL" w:bidi="pl-PL"/>
        </w:rPr>
        <w:t xml:space="preserve">for </w:t>
      </w:r>
      <w:r>
        <w:rPr>
          <w:color w:val="000000"/>
          <w:spacing w:val="0"/>
          <w:w w:val="100"/>
          <w:position w:val="0"/>
          <w:shd w:val="clear" w:color="auto" w:fill="auto"/>
          <w:lang w:val="fr-FR" w:eastAsia="fr-FR" w:bidi="fr-FR"/>
        </w:rPr>
        <w:t xml:space="preserve">a long </w:t>
      </w:r>
      <w:r>
        <w:rPr>
          <w:color w:val="000000"/>
          <w:spacing w:val="0"/>
          <w:w w:val="100"/>
          <w:position w:val="0"/>
          <w:shd w:val="clear" w:color="auto" w:fill="auto"/>
          <w:lang w:val="la-001" w:eastAsia="la-001" w:bidi="la-001"/>
        </w:rPr>
        <w:t xml:space="preserve">time” </w:t>
      </w:r>
      <w:r>
        <w:rPr>
          <w:color w:val="000000"/>
          <w:spacing w:val="0"/>
          <w:w w:val="100"/>
          <w:position w:val="0"/>
          <w:shd w:val="clear" w:color="auto" w:fill="auto"/>
          <w:lang w:val="pl-PL" w:eastAsia="pl-PL" w:bidi="pl-PL"/>
        </w:rPr>
        <w:t xml:space="preserve">— to lepiej jest Niemiec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uzbrajać, a granice Federalnej Republiki obsadzić wojskami amerykańskimi, francuskimi i angielskimi.</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Żadna armia niemiecka nie odgrywała roli stabilizatora uk</w:t>
        <w:softHyphen/>
        <w:t>ładu, który powstał w wyniku klęski i byłoby naiwnością sądzić, że nowa armia zdradzi tę tradycję i zadowoli się rolą honorowej straży nad grobem wielkości Niemiec. Pokojowe Niemcy — to Niemcy rozbrojone. Niemcy uzbrojone to niespokojny i zagad</w:t>
        <w:softHyphen/>
        <w:t>kowy znak zapytania.</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Jak wiadomo raczej z współczesnej historii, wszystkie ogra</w:t>
        <w:softHyphen/>
        <w:t>niczenia i klauzule zbrojeniowe nie są artykułami wiary i można je albo obejść, albo zmienić w wyniku nowej umowy, albo jed</w:t>
        <w:softHyphen/>
        <w:t>nostronnie wypowiedzieć, gdy się jest dostatecznie silnym. De</w:t>
        <w:softHyphen/>
        <w:br w:type="page"/>
      </w:r>
      <w:r>
        <w:rPr>
          <w:color w:val="000000"/>
          <w:spacing w:val="0"/>
          <w:w w:val="100"/>
          <w:position w:val="0"/>
          <w:shd w:val="clear" w:color="auto" w:fill="auto"/>
          <w:lang w:val="pl-PL" w:eastAsia="pl-PL" w:bidi="pl-PL"/>
        </w:rPr>
        <w:t>putowani francuscy zdają sobie z tego lepiej sprawę niż p. Lipp- man.</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Polacy nie są zainteresowani ani w utrwalaniu obecnego po</w:t>
        <w:softHyphen/>
        <w:t>działu Europy ani w pielęgnowaniu ko-egzystencji.</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Nie jest wykluczone, że za dwa, trzy lata uzbrojone Niemcy będą jedynym państwem na świecie, które jako postulat swojej polityki wysuną żądanie przesunięcia ,,żelaznej kurtyny” bar</w:t>
        <w:softHyphen/>
        <w:t>dziej na wschód. Jeżeli politycy niemieccy okażą się dobrymi tak</w:t>
        <w:softHyphen/>
        <w:t>tykami, nie będą łączyć sprawy wyzwolenia Niemiec wschod</w:t>
        <w:softHyphen/>
        <w:t>nich z pretensjami terytorialnymi pod adresem Polski. To są bowiem dwie różne sprawy. Wyzwolenie Niemiec wschodnich i żądanie przyłączenia ich do republiki związkowej jest pro</w:t>
        <w:softHyphen/>
        <w:t>gramem zarówno w sensie politycznym jak i moralnym bezspor</w:t>
        <w:softHyphen/>
        <w:t>nie słusznym. To nie jest ani imperializm, ani ekspansja tery</w:t>
        <w:softHyphen/>
        <w:t>torialna. Byłoby dziwne i godne potępienia, gdyby suwerenne Niemcy takiego postulatu nie wysunęły.</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Polska myśl polityczna jest zaskrzepła w tradycyjnym histo- rycyzmie. Za ideał polskiej „koniuktury” przeciętny Polak uwa</w:t>
        <w:softHyphen/>
        <w:t>ża klisze z 1918 roku: Niemcy pobite — Rosja pogrążona w cha</w:t>
        <w:softHyphen/>
        <w:t>osie. Tego rodzaju układ może się już nigdy nie powtórzyć w his</w:t>
        <w:softHyphen/>
        <w:t>torii świata.</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Znam Niemcy i Niemców od wielu lat i zdaję sobie w pełni sprawę z niebezpieczeństwa jakie niesie dla nas odbudowa nie</w:t>
        <w:softHyphen/>
        <w:t>mieckich sił zbrojnych. Jeżeli chodzi o remilitaryzację Niemiec to wiadomo jak się zaczyna, ale nigdy nie wiadomo na czym się skończy.</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Lecz jaki jest przed nami wybór ?</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Czy leży w naszym interesie by przyszła armia niemiecka spełniła marzenia p. Lippmana i była żandarmem strzegącym nienaruszalności ,,żelaznej kurtyny”?</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Każda inicjatywa polityczna zmierzająca do zepchnięcia ,,że</w:t>
        <w:softHyphen/>
        <w:t>laznej kurtyny” choćby tylko na granicę Odry i Nisy leży w na</w:t>
        <w:softHyphen/>
        <w:t>szym interesie. Polska zyskałaby wówczas bezpośrednią granicę z Zachodem. Osobiście sądzę, że wyzwolenie jednego kraju spo</w:t>
        <w:softHyphen/>
        <w:t>wodowałoby taki wstrząs, iż system satelicki Europy wschodniej na dłuższą metę nie byłby do utrzymania.</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Jeżeli realistycznie rozpatrzymy możliwości próby dokona</w:t>
        <w:softHyphen/>
        <w:t>nia wyłomu w ,,żelaznej kurtynie” — to musimy dojść do wnio</w:t>
        <w:softHyphen/>
        <w:t>sku, że szanse podjęcia takiej inicjatywy są równe zeru zarów</w:t>
        <w:softHyphen/>
        <w:t>no w Stanach Zjednoczonych, jak w Anglii czy we Francji. Je</w:t>
        <w:softHyphen/>
        <w:t>dynym narodem — który być może — wysunie postulat tego ty</w:t>
        <w:softHyphen/>
        <w:t>pu — są Niemcy.</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Jeżeli Niemcy wystąpią z tego rodzaju żądaniem, nie zrobią tego z pobudek moralnych czy idealistycznych. Może nawet rację ma Karl Jaspers, że głównym motywem zjednoczenia nie jest poczucie solidarności z cięmiężonymi rodakami — lecz głęboko ukryta ,,Wille zur Macht !”</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Byłoby naiwnością sądzić, że z chwilą kiedy pojawi się armia niemiecka — następnego dnia wybuchnie wojna. Ale rów</w:t>
        <w:softHyphen/>
        <w:t>nie naiwnie byłoby przypuszczać, że uzbrojone Niemcy będą spo</w:t>
        <w:softHyphen/>
        <w:br w:type="page"/>
      </w:r>
      <w:r>
        <w:rPr>
          <w:color w:val="000000"/>
          <w:spacing w:val="0"/>
          <w:w w:val="100"/>
          <w:position w:val="0"/>
          <w:shd w:val="clear" w:color="auto" w:fill="auto"/>
          <w:lang w:val="pl-PL" w:eastAsia="pl-PL" w:bidi="pl-PL"/>
        </w:rPr>
        <w:t>kojnie popijać piwo i raz na rok popisywać się swoimi dywizja</w:t>
        <w:softHyphen/>
        <w:t>mi i lotnictwem na manewrach NATO.</w:t>
      </w:r>
    </w:p>
    <w:p>
      <w:pPr>
        <w:pStyle w:val="Style42"/>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Ma całkowitą słuszność gen. Gruenthcr, który oświadczył w Londynie, że niebezpieczeństwo podjęcia „prywatnej wojny” przez jakiś kraj Europy zachodniej — jest minimalne. Ale poli</w:t>
        <w:softHyphen/>
        <w:t>tyka to nie tyle wojna ile umiejętna licytacja pokoju. Hitler był</w:t>
        <w:softHyphen/>
        <w:t>by uzyskał znacznie więcej niż zyskał i byłby utrzymał swe zdo</w:t>
        <w:softHyphen/>
        <w:t>bycze, gdyby z wojny zrezygnował. Czym Niemcy będą potęż</w:t>
        <w:softHyphen/>
        <w:t>niejsze tym Rosja i Zachód będą skłonne zapłacić wyższą cenę za ich pokojowość.</w:t>
      </w:r>
    </w:p>
    <w:p>
      <w:pPr>
        <w:pStyle w:val="Style9"/>
        <w:keepNext w:val="0"/>
        <w:keepLines w:val="0"/>
        <w:widowControl w:val="0"/>
        <w:shd w:val="clear" w:color="auto" w:fill="auto"/>
        <w:bidi w:val="0"/>
        <w:spacing w:before="0" w:after="160" w:line="240"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Jakie wypływają wnioski z powyższych rozważań ?</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mojej opinii wnioski są następujące :</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Musimy poddać rewizji nasz tradycyjny pogląd na Niemcy. Być może Niemcy się nie zmienili — ale sytuacja uległa totalnej zmianie. Jeżeli chodzi o zagadnienie ziem nad Odrą i Nisą — jesteśmy z Niemcami w sporze. Niemniej rozpatrywane na szer</w:t>
        <w:softHyphen/>
        <w:t>szej płaszczyźnie nasze interesy w wielu zasadniczych punktach w przyszłości mogą być zbieżne. Brak porozumienia w odniesie</w:t>
        <w:softHyphen/>
        <w:t>niu do jednego problemu nie powinien przekreślać perspektyw współpracy w kierunku, który odpowiada zarówno polskim jak i niemieckim interesom.</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Rozpatrując ten cykl zagadnień nie powinniśmy nigdy zapo</w:t>
        <w:softHyphen/>
        <w:t>minać, że realistycznie rzecz oceniając ziemie nad Odrą i Nisą nie są w politycznym władaniu ani Polaków, ani Niemców, lecz Sowietów. Leży zarówno w interesie Polaków jak i Niemców by nie Sowiety były politycznym dysponentem tych ziem. Nie mo</w:t>
        <w:softHyphen/>
        <w:t>żemy Rosji uważać za gwaranta granicy na Odrze i Nisie. Rosja nie gwarantuje nam niczego prócz niewoli. Z nie-komunistycz- nymi Niemcami — choć nie istnieje pewność, to przecież istnie</w:t>
        <w:softHyphen/>
        <w:t xml:space="preserve">je możliwość porozumienia i wypracowania modus </w:t>
      </w:r>
      <w:r>
        <w:rPr>
          <w:color w:val="000000"/>
          <w:spacing w:val="0"/>
          <w:w w:val="100"/>
          <w:position w:val="0"/>
          <w:shd w:val="clear" w:color="auto" w:fill="auto"/>
          <w:lang w:val="la-001" w:eastAsia="la-001" w:bidi="la-001"/>
        </w:rPr>
        <w:t xml:space="preserve">vivendi. </w:t>
      </w:r>
      <w:r>
        <w:rPr>
          <w:color w:val="000000"/>
          <w:spacing w:val="0"/>
          <w:w w:val="100"/>
          <w:position w:val="0"/>
          <w:shd w:val="clear" w:color="auto" w:fill="auto"/>
          <w:lang w:val="pl-PL" w:eastAsia="pl-PL" w:bidi="pl-PL"/>
        </w:rPr>
        <w:t>Z so</w:t>
        <w:softHyphen/>
        <w:t>wiecką Rosją wszelkie porozumienie jest wykluczone.</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Tym tradycyjnie i emocjonalnie anty-niemieckim politykom emigracyjnym, którzy przy każdej sposobności powołują się na opinię Kraju — należy przypomnieć, że Polacy pragną w pierw</w:t>
        <w:softHyphen/>
        <w:t>szym rzędzie wyzwolenia o dopiero w drugiej kolejności utrzy</w:t>
        <w:softHyphen/>
        <w:t>mania Ziem Odzyskanych. Ci politycy emigracyjni, którzy od</w:t>
        <w:softHyphen/>
        <w:t>wracają powyższą kolejność celów reprezentują nie wolę Kraju, lecz sowiecką propagandę.</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Jeżeli przyszłe suwerenne Niemcy wysuną postulat wyzwo</w:t>
        <w:softHyphen/>
        <w:t>lenia Niemiec Wschodnich i utworzenia zjednoczonego państwa niemieckiego — powinniśmy poprzeć te żądania.</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Naszymi wrogami są tylko ci Niemcy, którzy dążą do poro</w:t>
        <w:softHyphen/>
        <w:t>zumienia z Sowietami. Natomiast ci politycy niemieccy, którzy dążyć będą do odepchnięcia „żelaznej kurtyny” są naszymi so</w:t>
        <w:softHyphen/>
        <w:t>jusznikami mimo, że są Niemcami i mimo, że między nimi a na</w:t>
        <w:softHyphen/>
        <w:t>mi istnieje spór.</w:t>
      </w:r>
    </w:p>
    <w:p>
      <w:pPr>
        <w:pStyle w:val="Style42"/>
        <w:keepNext w:val="0"/>
        <w:keepLines w:val="0"/>
        <w:widowControl w:val="0"/>
        <w:shd w:val="clear" w:color="auto" w:fill="auto"/>
        <w:bidi w:val="0"/>
        <w:spacing w:before="0" w:after="0"/>
        <w:ind w:left="0" w:right="0"/>
        <w:jc w:val="both"/>
        <w:sectPr>
          <w:headerReference w:type="default" r:id="rId113"/>
          <w:footerReference w:type="default" r:id="rId114"/>
          <w:headerReference w:type="even" r:id="rId115"/>
          <w:footerReference w:type="even" r:id="rId116"/>
          <w:footnotePr>
            <w:pos w:val="pageBottom"/>
            <w:numFmt w:val="chicago"/>
            <w:numStart w:val="1"/>
            <w:numRestart w:val="continuous"/>
            <w15:footnoteColumns w:val="1"/>
          </w:footnotePr>
          <w:pgSz w:w="6985" w:h="11565"/>
          <w:pgMar w:top="1157" w:left="591" w:right="606" w:bottom="749" w:header="0" w:footer="3" w:gutter="0"/>
          <w:pgNumType w:start="73"/>
          <w:cols w:space="720"/>
          <w:noEndnote/>
          <w:rtlGutter w:val="0"/>
          <w:docGrid w:linePitch="360"/>
        </w:sectPr>
      </w:pPr>
      <w:r>
        <w:rPr>
          <w:color w:val="000000"/>
          <w:spacing w:val="0"/>
          <w:w w:val="100"/>
          <w:position w:val="0"/>
          <w:shd w:val="clear" w:color="auto" w:fill="auto"/>
          <w:lang w:val="pl-PL" w:eastAsia="pl-PL" w:bidi="pl-PL"/>
        </w:rPr>
        <w:t xml:space="preserve">Jeżeli parlament francuski dokona ratyfikacji dokumentów </w:t>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paryskich, Niemcy staną się pełno-prawnym sojusznikiem Fran</w:t>
        <w:softHyphen/>
        <w:t>cji — mimo problemu Saary. Formuła kompromisowa Adenauer- Mendćs-France stanowi poważny krok naprzód, niemniej, pro</w:t>
        <w:softHyphen/>
        <w:t>blem Saary daleki jest od ostatecznego rozwiązania. Skoro jed</w:t>
        <w:softHyphen/>
        <w:t>nak zarówno Niemcy jak i Francuzi wykluczają użycie siły w roz</w:t>
        <w:softHyphen/>
        <w:t>wiązaniu tego problemu — nie ma przeszkód by oba państwa były sojusznikami w sensie politycznym i wojskowym, tym bar</w:t>
        <w:softHyphen/>
        <w:t>dziej, że obrona Europy zachodniej jest sprawą siły a problem Saary jest wyłącznie sprawą rokowań.</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Stosunki polsko-niemieckie powinniśmy oprzeć na analo</w:t>
        <w:softHyphen/>
        <w:t>gicznym założeniu. Jeżeli Polacy w Kraju i w wolnym święcie będą mieli podstawę do zaufania, że Niemcy w sporze terytorial</w:t>
        <w:softHyphen/>
        <w:t>nym polsko-niemieckim nie użyją siły — poprą wówczas solidar</w:t>
        <w:softHyphen/>
        <w:t>nie każdą politykę niemiecką zmierzającą do odepchnięcia ,,żelaz</w:t>
        <w:softHyphen/>
        <w:t>nej kurtyny” i zjednoczenia Niemiec.</w:t>
      </w:r>
    </w:p>
    <w:p>
      <w:pPr>
        <w:pStyle w:val="Style42"/>
        <w:keepNext w:val="0"/>
        <w:keepLines w:val="0"/>
        <w:widowControl w:val="0"/>
        <w:shd w:val="clear" w:color="auto" w:fill="auto"/>
        <w:bidi w:val="0"/>
        <w:spacing w:before="0" w:after="180"/>
        <w:ind w:left="0" w:right="0" w:firstLine="440"/>
        <w:jc w:val="both"/>
      </w:pPr>
      <w:r>
        <w:rPr>
          <w:color w:val="000000"/>
          <w:spacing w:val="0"/>
          <w:w w:val="100"/>
          <w:position w:val="0"/>
          <w:shd w:val="clear" w:color="auto" w:fill="auto"/>
          <w:lang w:val="pl-PL" w:eastAsia="pl-PL" w:bidi="pl-PL"/>
        </w:rPr>
        <w:t>Zjednoczenie Niemiec można zrealizować tylko drogą na</w:t>
        <w:softHyphen/>
        <w:t>cisku w oparciu o świetną dyplomację i realną siłę. Być może za kilka lat pozycja Niemiec będzie tak ugruntowana, że będą mo</w:t>
        <w:softHyphen/>
        <w:t>gły i zechcą wysunąć tego rodzaju postulat. Nie ulega bowiem wątpliwości, że bez odzyskania wschodnich Niemiec i bez od</w:t>
        <w:softHyphen/>
        <w:t>budowy swych wpływów i rynków w wschodniej Europie — Federalna Republika nie stanie się mocarstwem. Wówczas bę</w:t>
        <w:softHyphen/>
        <w:t>dzie sprawą wprost kardynalnego znaczenia, by narody wschod</w:t>
        <w:softHyphen/>
        <w:t>niej Europy, a w szczególności największy spośród nich, to jest Polacy — uznali Niemców za potencjalnych sojuszników a nie za... Rosjan Zachodu.</w:t>
      </w:r>
    </w:p>
    <w:p>
      <w:pPr>
        <w:pStyle w:val="Style42"/>
        <w:keepNext w:val="0"/>
        <w:keepLines w:val="0"/>
        <w:widowControl w:val="0"/>
        <w:shd w:val="clear" w:color="auto" w:fill="auto"/>
        <w:bidi w:val="0"/>
        <w:spacing w:before="0" w:after="520"/>
        <w:ind w:left="0" w:right="400" w:firstLine="0"/>
        <w:jc w:val="right"/>
      </w:pPr>
      <w:r>
        <w:rPr>
          <w:i/>
          <w:iCs/>
          <w:color w:val="000000"/>
          <w:spacing w:val="0"/>
          <w:w w:val="100"/>
          <w:position w:val="0"/>
          <w:shd w:val="clear" w:color="auto" w:fill="auto"/>
          <w:lang w:val="pl-PL" w:eastAsia="pl-PL" w:bidi="pl-PL"/>
        </w:rPr>
        <w:t>Juliusz MIERO SZEWSKI</w:t>
      </w:r>
    </w:p>
    <w:p>
      <w:pPr>
        <w:pStyle w:val="Style39"/>
        <w:keepNext/>
        <w:keepLines/>
        <w:widowControl w:val="0"/>
        <w:shd w:val="clear" w:color="auto" w:fill="auto"/>
        <w:bidi w:val="0"/>
        <w:spacing w:before="0" w:after="28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Kronika angielska</w:t>
      </w:r>
      <w:bookmarkEnd w:id="36"/>
      <w:bookmarkEnd w:id="37"/>
    </w:p>
    <w:p>
      <w:pPr>
        <w:pStyle w:val="Style30"/>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WYRÓWNANE POZIOMY</w:t>
      </w:r>
    </w:p>
    <w:p>
      <w:pPr>
        <w:pStyle w:val="Style30"/>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Rząd prem. Mackiewicza przygotowuje wybory. Egzekutywa Zjedno</w:t>
        <w:softHyphen/>
        <w:t>czenia Narodowego wydała odezwę w której czytamy m. in.: ,,udział w wy</w:t>
        <w:softHyphen/>
        <w:t>borach przynosi szkodę najżywotniejszym interesom narodowym i państwo</w:t>
        <w:softHyphen/>
        <w:t>wym”. Pan Alojzy Krupka, który głosował w hostelu X, w hrabstwie Y. nie domyślał się (nieszczęsny), że wypełniając niebieską kartkę godzi w „naj</w:t>
        <w:softHyphen/>
        <w:t>żywotniejsze interesy narodu i państwa polskiego”.</w:t>
      </w:r>
    </w:p>
    <w:p>
      <w:pPr>
        <w:pStyle w:val="Style30"/>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Jeżeli chodzi o ocepę i perspektywę „najżywotniejszych interesów pań</w:t>
        <w:softHyphen/>
        <w:t>stwowych” — to poziomy obu ośrodków londyńskich są znakomicie wyrów</w:t>
        <w:softHyphen/>
        <w:t>nane. Wszystko idzie według tradycyjnego szablonu. Egzekutywa (cóż za koszmarna nazwa !) zwalcza „zamek” — a ten z kolei zwalcza egzeku</w:t>
        <w:softHyphen/>
        <w:t>tywę. Gdyby któregoś dnia p. St. Mackiewicz postanowił wstąpić do Tra</w:t>
        <w:softHyphen/>
        <w:t>pistów — Egzekutywie pozostałoby tylko organizowanie akademii.</w:t>
      </w:r>
    </w:p>
    <w:p>
      <w:pPr>
        <w:pStyle w:val="Style30"/>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Trzeba jednak obiektywnie stwierdzić, że sytuacja Egzekutywy jako</w:t>
        <w:br w:type="page"/>
      </w:r>
      <w:r>
        <w:rPr>
          <w:color w:val="000000"/>
          <w:spacing w:val="0"/>
          <w:w w:val="100"/>
          <w:position w:val="0"/>
          <w:shd w:val="clear" w:color="auto" w:fill="auto"/>
          <w:lang w:val="pl-PL" w:eastAsia="pl-PL" w:bidi="pl-PL"/>
        </w:rPr>
        <w:t>prowizorycznego rządu jest bezporównanie trudniejsza niż wszystkich rządów poprzednich. Do czerwca br. rządy były legalne i nikt (z wyjątkiem p. Mi</w:t>
        <w:softHyphen/>
        <w:t>kołajczyka) ich legalizmu nie kwestionował. W owym czasie istniał Skarb Narodowy jako jednolita i wzorowo funkcjonująca instytucja, przynosząca około 40 tysięcy funtów rocznie czystego dochodu.</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Kryzys czerwcowy wywołał różne fermenty i reakcje. Nie wiem czy przywódcy „państwa na emigracji !I” zdają sobie w pełni sprawę z pew</w:t>
        <w:softHyphen/>
        <w:t>nych tendencji, które zaczynają się wyraźnie zarysowywać. Najgroźniejszą z tych tendencji z punktu widzenia Egzekutywy — jest przybierający na sile ruch odśrodkowy. Usamodzielnienie się Skarbu Narodowego w Stanach Zjednoczonych , uchwały Skarbu Narodowego w Brazylii, uchwały sejmi</w:t>
        <w:softHyphen/>
        <w:t>ków polskich w Argentynie itd. — są przykładami odrywania się grup emi</w:t>
        <w:softHyphen/>
        <w:t>gracyjnych od „macierzy” londyńskiej. W dziesiątkach listów które otrzy</w:t>
        <w:softHyphen/>
        <w:t>muje nasza redakcja — z zadziwiającą monotonią powtarza się zdanie : „ma</w:t>
        <w:softHyphen/>
        <w:t>my dość Londynu ’.</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Jeżeli Rada Trzech i Egzekutywa w dalszym ciągu za jedyny swój pro</w:t>
        <w:softHyphen/>
        <w:t>gram uznawać będą homeryckie boje z p. St. Mackiewiczem a „zagroże</w:t>
        <w:softHyphen/>
        <w:t>nia najżywotniejszych interesów państwowych” dopatrywać się będą w... wy</w:t>
        <w:softHyphen/>
        <w:t>borach organizowanych przez „zamek” — to nie ulega najmniejszej wątpli</w:t>
        <w:softHyphen/>
        <w:t>wości, że za rok, czy za dwa zarówno dostojna Rada Trzech i Egzekutywa jak i „zamek” z kanclerzem Mackiewiczem — staną się, na wzór teatrzyku Hemara, czysto lokalno-londyńskimi atrakcjami.</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Polski Londyn jest małym miasteczkiem liczącym około 30 tysięcy miesz</w:t>
        <w:softHyphen/>
        <w:t xml:space="preserve">kańców. I wówczas spory pomiędzy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Catem a triumwiratami z Rady Trzech spadną do swych właściwych powiatowych proporcji. W Stanach Zjedno</w:t>
        <w:softHyphen/>
        <w:t>czonych, w Kanadzie czy w Argentynie nikt się nie będzie tym interesował.</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Tymczasowa Rada Jedności Narodowej jak jej przydługa nazwa wska</w:t>
        <w:softHyphen/>
        <w:t>zuje ma reprezentować „jedność”, osiągniętą w konsekwencji realizacji Aktu Zjednoczenia. W rzeczywistości zjednoczono kilku prezesów pewnych stron</w:t>
        <w:softHyphen/>
        <w:t>nictw londyńskich i to wszystko. Jeżeli spojrzymy z nieco szerszej perspek</w:t>
        <w:softHyphen/>
        <w:t>tywy to należy stwierdzić, że emigracja była w niepomiernie wyższym stop</w:t>
        <w:softHyphen/>
        <w:t>niu zjednoczona przed 9 czerwca br. i przed powstaniem T.R.J.N. niż jest obecnie.</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Oderwanie się Skarbu Narodowego w Stanach Zjednoczonych od cen</w:t>
        <w:softHyphen/>
        <w:t>trali londyńskiej jest w sensie praktycznej polityki daleko donioślejszym wy</w:t>
        <w:softHyphen/>
        <w:t>darzeniem niż pogodzenie się p. Grażyńskiego z p. Bieleckim.</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Nie należy się łudzić. Zjednoczenie jest czysto pozorne. Zjednoczy</w:t>
        <w:softHyphen/>
        <w:t>ło się kilku prezesów — natomiast emigracja się rozpadła. W ośrodkach za</w:t>
        <w:softHyphen/>
        <w:t>morskich wyczuwalna jest tendencja do całkowitej organizacyjnej niezawi</w:t>
        <w:softHyphen/>
        <w:t>słości i oparcia życia politycznego o instytucje miejscowe.</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Jeżeli przywódcy T.R.J.N. chcieliby przeciwstawić się temu rozprosz- kowaniu i podziałowi Emigracji na serie niezależnych terytorialnych państe</w:t>
        <w:softHyphen/>
        <w:t>wek — jeżeli by chcieli zbudować prawdziwą jedność, bez której trudno sobie wyobrazić istnienie jednolitej polskiej polityki niepodległościowej — to musieliby podjąć wielką inicjatywę, która skupiłaby na sobie uwagę (i sympatię) szerokich mas emigracyjnych.</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Nim sprecyzuję bliżej co rozumiem przez ową wielką inicjatywę chciał- bym jeszcze podkreślić dwa szczegóły.</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Każde pismo, które ma czytelników i prenumeratorów-przyjaciół w pię</w:t>
        <w:softHyphen/>
        <w:t xml:space="preserve">ciu częściach świata — jest w pewnej mierze biurem badania opinii </w:t>
      </w:r>
      <w:r>
        <w:rPr>
          <w:color w:val="000000"/>
          <w:spacing w:val="0"/>
          <w:w w:val="100"/>
          <w:position w:val="0"/>
          <w:shd w:val="clear" w:color="auto" w:fill="auto"/>
          <w:lang w:val="fr-FR" w:eastAsia="fr-FR" w:bidi="fr-FR"/>
        </w:rPr>
        <w:t>publiez-</w:t>
        <w:br w:type="page"/>
      </w:r>
      <w:r>
        <w:rPr>
          <w:color w:val="000000"/>
          <w:spacing w:val="0"/>
          <w:w w:val="100"/>
          <w:position w:val="0"/>
          <w:shd w:val="clear" w:color="auto" w:fill="auto"/>
          <w:lang w:val="pl-PL" w:eastAsia="pl-PL" w:bidi="pl-PL"/>
        </w:rPr>
        <w:t>nej. Takim biurem jest również „Kultura". Otóż na podstawie różnorod</w:t>
        <w:softHyphen/>
        <w:t>nych informacji jakimi dysponujemy wydaje mi się, że należy zwrócić uwagę na dwa charakterystyczne momenty odzwierciadlające przemiany dokonywu- jące się w psychice emigracyjnej.</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Po pierwsze należy stwierdzić, że powstaniu Rady Trzech i T.R.J.N. towarzyszy niemal powszechne uczucie zawodu. Przyczyny tych nastrojów są różne. Jak wynika z listów Czytelników ludzie oczekiwali wielkiej zmia</w:t>
        <w:softHyphen/>
        <w:t>ny, oczekiwali czegoś nowego. Tymczasem wypowiedzi nowych przywódców są beznadziejną młocką tych samych plew frazesów. Żadnej nowej myśli, żadnego planu, żadnego programu, żadnej polityki — nic.</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Nowy reżym emigracyjny rozgrzesza się stwierdzeniem, że powstał na okres kryzysu i wskutek tego wystarczy jeżeli ,,trwa na posterunku” i prze- myśliwa nad remontem legalizmu czym się nikt poza Londynem nie intere</w:t>
        <w:softHyphen/>
        <w:t>suje.</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Druga uwaga dotyczy generałów. Ucywilnienie emigracji jest dziś całko</w:t>
        <w:softHyphen/>
        <w:t>wite i kompletne. Ludzie me wierzą ani w rychłą wojnę ani w rychłe odbu</w:t>
        <w:softHyphen/>
        <w:t>dowanie Polskich Sił Zbrojnych na obczyźnie. Na tym tle zaobserwować można pewien zmierzch mitu generałów. Nie należy przez to rozumieć, że ich zasługi poszły w niepamięć, czy że zmalała ich popularność. Nazwiska gen. Andersa czy gen. Maczka są bardzo popularne i zawsze takimi pozo</w:t>
        <w:softHyphen/>
        <w:t>staną. Niemniej emigranci me oczekują dziś od generałów „cudu nad Ta</w:t>
        <w:softHyphen/>
        <w:t>mizą” i nie uważają ich za atut polityczny tej miary co jeszcze przed kilku laty. W oczach przeciętnego emigranta nasi generałowie stopniowo się „uhistoryczniają” i reprezentują dziś raczej przeszłość (niejednokrotnie świe</w:t>
        <w:softHyphen/>
        <w:t>tną) niż polityczny aktyw teraźniejszości.</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To jest proces naturalny i zrozumiały. W każdym razie przywódcy „państwa na emigracji II” powinni zdawać sobie sprawę, że dziś w znacz</w:t>
        <w:softHyphen/>
        <w:t>nie mniejszym stopniu niż w Polsce przedwojennej można generałami prze</w:t>
        <w:softHyphen/>
        <w:t>słaniać brak programu i polityki.</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Lecz to są wszystko uwagi na marginesie. Istotą problemu jest fakt, że zainteresowanie ideologiami partyjnymi jest tak niewielkie, że reprezen</w:t>
        <w:softHyphen/>
        <w:t>tacja ściśle partyjna nie może liczyć ani na szeroki oddźwięk ani na powszechne poparcie. Innymi słowy w naszych warunkach klucz partyjny jest instrumentem niewystarczającym do zjednoczenia emigracji.</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Nie leży w interesie żadnej partii politycznej by T.R.J.N. czy R.J.N. stała się z czasem czysto londyńską instytucją. Przeciwnie leży w interesie partii politycznych, by R.J.N. skupiła na sobie zainteresowanie 90% ogółu Emigracji bez partyjnej przynależności. Leży w interesie partii politycznych by R.J.N. stała się w naszych warunkach możliwie najdoskonalszym parla</w:t>
        <w:softHyphen/>
        <w:t>mentem polskim na obczyźnie, by jej autorytet rósł i został powszechnie uz</w:t>
        <w:softHyphen/>
        <w:t>nany. Wówczas w szerokich kołach emigracji po obu stronach Atlantyku ustali się opinia, że polskie partie polityczne odbudowały ustrój demokra</w:t>
        <w:softHyphen/>
        <w:t>tyczny w ramach dostępnych nam możliwości.</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Źródłem obecnego kryzysu nie jest brak legalizmu i nowego prezydenta ; źródłem kryzysu jest bezradność przywódców T.R.J.N. Z chwilą kiedy </w:t>
      </w:r>
      <w:r>
        <w:rPr>
          <w:color w:val="000000"/>
          <w:spacing w:val="0"/>
          <w:w w:val="100"/>
          <w:position w:val="0"/>
          <w:shd w:val="clear" w:color="auto" w:fill="auto"/>
          <w:lang w:val="fr-FR" w:eastAsia="fr-FR" w:bidi="fr-FR"/>
        </w:rPr>
        <w:t>T.</w:t>
      </w:r>
      <w:r>
        <w:rPr>
          <w:color w:val="000000"/>
          <w:spacing w:val="0"/>
          <w:w w:val="100"/>
          <w:position w:val="0"/>
          <w:shd w:val="clear" w:color="auto" w:fill="auto"/>
          <w:lang w:val="pl-PL" w:eastAsia="pl-PL" w:bidi="pl-PL"/>
        </w:rPr>
        <w:t>R.J.N. podejmie inicjatywę wyborów zmierzającą do zorganizowania par</w:t>
        <w:softHyphen/>
        <w:t>lamentarnej reprezentacji emigracyjnej jakiej dotąd nie było — kryzys się skończy i umrze naturalną śmiercią. Nikt się wówczas nie będzie intereso</w:t>
        <w:softHyphen/>
        <w:t>wał „zamkiem”.</w:t>
      </w:r>
    </w:p>
    <w:p>
      <w:pPr>
        <w:pStyle w:val="Style30"/>
        <w:keepNext w:val="0"/>
        <w:keepLines w:val="0"/>
        <w:widowControl w:val="0"/>
        <w:shd w:val="clear" w:color="auto" w:fill="auto"/>
        <w:bidi w:val="0"/>
        <w:spacing w:before="0" w:after="0" w:line="221" w:lineRule="auto"/>
        <w:ind w:left="0" w:right="0" w:firstLine="400"/>
        <w:jc w:val="both"/>
      </w:pPr>
      <w:r>
        <w:rPr>
          <w:rFonts w:ascii="Arial" w:eastAsia="Arial" w:hAnsi="Arial" w:cs="Arial"/>
          <w:b/>
          <w:bCs/>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mojej opinii przed stronnictwami stoją dwie drogi. Albo kontynuo</w:t>
        <w:softHyphen/>
        <w:br w:type="page"/>
      </w:r>
      <w:r>
        <w:rPr>
          <w:color w:val="000000"/>
          <w:spacing w:val="0"/>
          <w:w w:val="100"/>
          <w:position w:val="0"/>
          <w:shd w:val="clear" w:color="auto" w:fill="auto"/>
          <w:lang w:val="pl-PL" w:eastAsia="pl-PL" w:bidi="pl-PL"/>
        </w:rPr>
        <w:t>wać będą obecną politykę kryzysową debatując miesiącami nad sposobami połatania legalizmu — albo stan obecny uznają za punkt wyjścia nowego ładu politycznego na emigracji organizując wybory i tworząc nową R.J.N., która składałaby się z radnych wybieralnych.</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Jeżeli stronnictwa wybiorą pierwszą drogę podzielą los ,,zamku” i zre</w:t>
        <w:softHyphen/>
        <w:t>dukują R.J.N. do powiatowych wymiarów londyńskich. Nie odbudują Skar</w:t>
        <w:softHyphen/>
        <w:t xml:space="preserve">bu Narodowego, nie zjednoczą emigracji i istnieć będą jedynie jako </w:t>
      </w:r>
      <w:r>
        <w:rPr>
          <w:color w:val="000000"/>
          <w:spacing w:val="0"/>
          <w:w w:val="100"/>
          <w:position w:val="0"/>
          <w:shd w:val="clear" w:color="auto" w:fill="auto"/>
          <w:lang w:val="la-001" w:eastAsia="la-001" w:bidi="la-001"/>
        </w:rPr>
        <w:t>„oppo</w:t>
        <w:softHyphen/>
        <w:t xml:space="preserve">site </w:t>
      </w:r>
      <w:r>
        <w:rPr>
          <w:color w:val="000000"/>
          <w:spacing w:val="0"/>
          <w:w w:val="100"/>
          <w:position w:val="0"/>
          <w:shd w:val="clear" w:color="auto" w:fill="auto"/>
          <w:lang w:val="pl-PL" w:eastAsia="pl-PL" w:bidi="pl-PL"/>
        </w:rPr>
        <w:t>number” obozu p. Zaleskiego.</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 będąc członkiem żadnego stronnictwa z tym większym obiektywiz</w:t>
        <w:softHyphen/>
        <w:t>mem mogę stwierdzić, że pozycja partii jako kreatywnej siły politycznej jest do odbudowania tylko poprzez wybory.</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Byłoby pomysłem nierealistycznym sugerować partiom by przyszła R.J.N. składała się wyłącznie z radnych wyłonionych z wyborów. Nawet zespo</w:t>
        <w:softHyphen/>
        <w:t>łem bezspornie logicznych argumentów trudno jest kogoś przekonać o korzyś</w:t>
        <w:softHyphen/>
        <w:t>ciach płynących z samobójstwa. Przedstawiciele stronnictw są przeciwnikami wyborów ze względów zasadniczych i opinii w tej sprawie nie zmienią. Z drugiej jednak strony olbrzymi odłam społeczeństwa emigracyjnego jest za ideą wyborów i również opinii w tej sprawie nie zmieni.</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Dojrzali przywódcy dojrzałego politycznego społeczeństwa wyciągnęli</w:t>
        <w:softHyphen/>
        <w:t>by w takiej sytuacji wniosek, że jest rzeczą dla obu stron korzystniejszą wypracować kormułę kompromisową niż się nawzajem zwalczać.</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Gdybym był politykiem partyjnym uważałbym, że jest niepomiernie ko</w:t>
        <w:softHyphen/>
        <w:t>rzystniej mieć część mandatów w reprezentacji z prawdziwego zdarzenia, uznanej za parlament na obczyźnie przez ogół Polaków — niż mieć 100 procent mandatów w lokalnej Radzie londyńskiej bez żadnych powiązań z innymi krajami osiedlenia, w Radzie, której 90S^ bezpartyjnych emigran</w:t>
        <w:softHyphen/>
        <w:t>tów nie uznaje za swoją reprezentację.</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Przeprowadzenie wyborów jest rzeczą bardzo trudną. Nowa R.J.N. musiałaby mieć oddziały w innych krajach osiedlenia gdyż trudno wymagać by radni z Buenos Aires urzędowali w Londynie. Ale czy dlatego, że zor</w:t>
        <w:softHyphen/>
        <w:t>ganizowanie wyborów jest rzeczą trudną a wojowanie z p. St. Mackiewiczem rzeczą łatwą — należy zrezygnować z wyborów a kontynuować oblężenie „zamku” ?</w:t>
      </w:r>
    </w:p>
    <w:p>
      <w:pPr>
        <w:pStyle w:val="Style30"/>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Interesujemy się tym zagadnieniem nie dlatego, że uważamy się za powołanych do „sanowania” polityki partyjnej lecz dlatego, że w chwili obecnej (po rozbiciu Skarbu Narodowego) nie ma instytucji, która mogłaby w skali ogólno-emigracyjnej podjąć taką inicjatywę. Nasze sympatie są po stronie tych, którzy domagają się wyborów i reprezentacji wyłonionej na zasadach demokratycznych a nie po stronie partyjnych monopolistów z obec</w:t>
        <w:softHyphen/>
        <w:t>nej T.R.J.N.</w:t>
      </w:r>
    </w:p>
    <w:p>
      <w:pPr>
        <w:pStyle w:val="Style30"/>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REFERENDUM</w:t>
      </w:r>
    </w:p>
    <w:p>
      <w:pPr>
        <w:pStyle w:val="Style30"/>
        <w:keepNext w:val="0"/>
        <w:keepLines w:val="0"/>
        <w:widowControl w:val="0"/>
        <w:shd w:val="clear" w:color="auto" w:fill="auto"/>
        <w:bidi w:val="0"/>
        <w:spacing w:before="0" w:after="0" w:line="233" w:lineRule="auto"/>
        <w:ind w:left="0" w:right="0" w:firstLine="380"/>
        <w:jc w:val="both"/>
        <w:rPr>
          <w:sz w:val="19"/>
          <w:szCs w:val="19"/>
        </w:rPr>
      </w:pPr>
      <w:r>
        <w:rPr>
          <w:color w:val="000000"/>
          <w:spacing w:val="0"/>
          <w:w w:val="100"/>
          <w:position w:val="0"/>
          <w:sz w:val="17"/>
          <w:szCs w:val="17"/>
          <w:shd w:val="clear" w:color="auto" w:fill="auto"/>
          <w:lang w:val="pl-PL" w:eastAsia="pl-PL" w:bidi="pl-PL"/>
        </w:rPr>
        <w:t>Narazie brak jakichkolwiek danych w związku z referendum zapowie</w:t>
        <w:softHyphen/>
        <w:t>dzianym przez Egzekutywę Zjednoczenia Narodowego. Jeżeli Egzekutywa w ten sposób pragnie „załatwić” sprawę wyborów to może nie od rzeczy będzie przypomnieć, że referendum zorganizowano i w Polsce w roku 1946. Powyższą analogię można nieco rozbudować. I tak kanon na którym opiera się T.R.J.N., że prawo reprezentowania Emigracji przysługuje wyłącznie organizacjom politycznym i społecznym — odpowiada wyłącznemu prawu</w:t>
        <w:br w:type="page"/>
      </w:r>
      <w:r>
        <w:rPr>
          <w:rStyle w:val="CharStyle43"/>
          <w:sz w:val="19"/>
          <w:szCs w:val="19"/>
        </w:rPr>
        <w:t>zgłaszania kandydatów przez organizacje polityczne i społeczne w Polsce ludowej. Jeżeli tekst referendum zawierać będzie jakąś wzmiankę o Ra</w:t>
        <w:softHyphen/>
        <w:t>dzie Jedności Narodowej — będzie to próba ryczałtowego zatwierdzenia skła</w:t>
        <w:softHyphen/>
        <w:t>du Rady czyli dobrze nam znane głosowanie na jedną listę.</w:t>
      </w:r>
    </w:p>
    <w:p>
      <w:pPr>
        <w:pStyle w:val="Style42"/>
        <w:keepNext w:val="0"/>
        <w:keepLines w:val="0"/>
        <w:widowControl w:val="0"/>
        <w:shd w:val="clear" w:color="auto" w:fill="auto"/>
        <w:bidi w:val="0"/>
        <w:spacing w:before="0" w:after="0" w:line="211" w:lineRule="auto"/>
        <w:ind w:left="0" w:right="0" w:firstLine="400"/>
        <w:jc w:val="both"/>
        <w:rPr>
          <w:sz w:val="19"/>
          <w:szCs w:val="19"/>
        </w:rPr>
      </w:pPr>
      <w:r>
        <w:rPr>
          <w:color w:val="000000"/>
          <w:spacing w:val="0"/>
          <w:w w:val="100"/>
          <w:position w:val="0"/>
          <w:sz w:val="19"/>
          <w:szCs w:val="19"/>
          <w:shd w:val="clear" w:color="auto" w:fill="auto"/>
          <w:lang w:val="pl-PL" w:eastAsia="pl-PL" w:bidi="pl-PL"/>
        </w:rPr>
        <w:t>Jeden z wybitnych przyjaciół naszego pisma w liście do redakcji pro</w:t>
        <w:softHyphen/>
        <w:t>ponuje by Polacy na obczyźnie masowo wzięli udział w referendum — do ofi</w:t>
        <w:softHyphen/>
        <w:t>cjalnych pytań Egzekutywy dopisując następujące : ,,Czy reprezentację Pola</w:t>
        <w:softHyphen/>
        <w:t>ków w świecie należy oprzeć o system Skarbu Narodowego, którego wpły</w:t>
        <w:softHyphen/>
        <w:t>wami dysponowałyby władze powołane z wyborów, w których wzięliby udział wszyscy płatnicy ? Odpowiedź : Tak”.</w:t>
      </w:r>
    </w:p>
    <w:p>
      <w:pPr>
        <w:pStyle w:val="Style42"/>
        <w:keepNext w:val="0"/>
        <w:keepLines w:val="0"/>
        <w:widowControl w:val="0"/>
        <w:shd w:val="clear" w:color="auto" w:fill="auto"/>
        <w:bidi w:val="0"/>
        <w:spacing w:before="0" w:after="0" w:line="211" w:lineRule="auto"/>
        <w:ind w:left="0" w:right="0" w:firstLine="400"/>
        <w:jc w:val="both"/>
        <w:rPr>
          <w:sz w:val="19"/>
          <w:szCs w:val="19"/>
        </w:rPr>
      </w:pPr>
      <w:r>
        <w:rPr>
          <w:color w:val="000000"/>
          <w:spacing w:val="0"/>
          <w:w w:val="100"/>
          <w:position w:val="0"/>
          <w:sz w:val="19"/>
          <w:szCs w:val="19"/>
          <w:shd w:val="clear" w:color="auto" w:fill="auto"/>
          <w:lang w:val="pl-PL" w:eastAsia="pl-PL" w:bidi="pl-PL"/>
        </w:rPr>
        <w:t>Pomysł jest doskonały. Sądzić jednak należy, że Egzekutywa zignoro</w:t>
        <w:softHyphen/>
        <w:t>wałaby odpowiedzi na to pytanie akceptując jedynie odpowiedzi idące po linii jej życzeń.</w:t>
      </w:r>
    </w:p>
    <w:p>
      <w:pPr>
        <w:pStyle w:val="Style42"/>
        <w:keepNext w:val="0"/>
        <w:keepLines w:val="0"/>
        <w:widowControl w:val="0"/>
        <w:shd w:val="clear" w:color="auto" w:fill="auto"/>
        <w:bidi w:val="0"/>
        <w:spacing w:before="0" w:after="0" w:line="211" w:lineRule="auto"/>
        <w:ind w:left="0" w:right="0" w:firstLine="400"/>
        <w:jc w:val="both"/>
        <w:rPr>
          <w:sz w:val="19"/>
          <w:szCs w:val="19"/>
        </w:rPr>
      </w:pPr>
      <w:r>
        <w:rPr>
          <w:color w:val="000000"/>
          <w:spacing w:val="0"/>
          <w:w w:val="100"/>
          <w:position w:val="0"/>
          <w:sz w:val="19"/>
          <w:szCs w:val="19"/>
          <w:shd w:val="clear" w:color="auto" w:fill="auto"/>
          <w:lang w:val="pl-PL" w:eastAsia="pl-PL" w:bidi="pl-PL"/>
        </w:rPr>
        <w:t>W sprawie wyborów i zdemokratyzowania Skarbu Narodowego nie po</w:t>
        <w:softHyphen/>
        <w:t>trzeba przeprowadzać żadnego referendum. Jest rzeczą pewną ponad wszel</w:t>
        <w:softHyphen/>
        <w:t>ką wątpliwość, że 90% społeczeństwa emigracyjnego pragnie wyborów i pra</w:t>
        <w:softHyphen/>
        <w:t>worządnej reprezentacji.</w:t>
      </w:r>
    </w:p>
    <w:p>
      <w:pPr>
        <w:pStyle w:val="Style42"/>
        <w:keepNext w:val="0"/>
        <w:keepLines w:val="0"/>
        <w:widowControl w:val="0"/>
        <w:shd w:val="clear" w:color="auto" w:fill="auto"/>
        <w:bidi w:val="0"/>
        <w:spacing w:before="0" w:after="0" w:line="211" w:lineRule="auto"/>
        <w:ind w:left="0" w:right="0" w:firstLine="400"/>
        <w:jc w:val="both"/>
        <w:rPr>
          <w:sz w:val="19"/>
          <w:szCs w:val="19"/>
        </w:rPr>
      </w:pPr>
      <w:r>
        <w:rPr>
          <w:color w:val="000000"/>
          <w:spacing w:val="0"/>
          <w:w w:val="100"/>
          <w:position w:val="0"/>
          <w:sz w:val="19"/>
          <w:szCs w:val="19"/>
          <w:shd w:val="clear" w:color="auto" w:fill="auto"/>
          <w:lang w:val="pl-PL" w:eastAsia="pl-PL" w:bidi="pl-PL"/>
        </w:rPr>
        <w:t>Tym, którzy wyrażają swe oburzenie z powodu stanowiska Zespołu ,.Kultury” i apelu do płatników by wstrzymali się czasowo z wpłacaniem jakichkolwiek kwot na Skarb Narodowy — odpowiadamy :</w:t>
      </w:r>
    </w:p>
    <w:p>
      <w:pPr>
        <w:pStyle w:val="Style42"/>
        <w:keepNext w:val="0"/>
        <w:keepLines w:val="0"/>
        <w:widowControl w:val="0"/>
        <w:shd w:val="clear" w:color="auto" w:fill="auto"/>
        <w:bidi w:val="0"/>
        <w:spacing w:before="0" w:after="0" w:line="211" w:lineRule="auto"/>
        <w:ind w:left="0" w:right="0" w:firstLine="400"/>
        <w:jc w:val="both"/>
        <w:rPr>
          <w:sz w:val="19"/>
          <w:szCs w:val="19"/>
        </w:rPr>
      </w:pPr>
      <w:r>
        <w:rPr>
          <w:color w:val="000000"/>
          <w:spacing w:val="0"/>
          <w:w w:val="100"/>
          <w:position w:val="0"/>
          <w:sz w:val="19"/>
          <w:szCs w:val="19"/>
          <w:shd w:val="clear" w:color="auto" w:fill="auto"/>
          <w:lang w:val="pl-PL" w:eastAsia="pl-PL" w:bidi="pl-PL"/>
        </w:rPr>
        <w:t>Płaciliśmy od chwili powstania Skarbu. Domagaliśmy się wyborów od chwili powstania Skarbu. Na przestrzeni ostatnich lat ograniczaliśmy się do artykułów, argumentacji, perswazji — cały czas płacąc i innych do płacenia zachęcając.</w:t>
      </w:r>
    </w:p>
    <w:p>
      <w:pPr>
        <w:pStyle w:val="Style42"/>
        <w:keepNext w:val="0"/>
        <w:keepLines w:val="0"/>
        <w:widowControl w:val="0"/>
        <w:shd w:val="clear" w:color="auto" w:fill="auto"/>
        <w:bidi w:val="0"/>
        <w:spacing w:before="0" w:after="0" w:line="211" w:lineRule="auto"/>
        <w:ind w:left="0" w:right="0" w:firstLine="400"/>
        <w:jc w:val="both"/>
        <w:rPr>
          <w:sz w:val="19"/>
          <w:szCs w:val="19"/>
        </w:rPr>
      </w:pPr>
      <w:r>
        <w:rPr>
          <w:color w:val="000000"/>
          <w:spacing w:val="0"/>
          <w:w w:val="100"/>
          <w:position w:val="0"/>
          <w:sz w:val="19"/>
          <w:szCs w:val="19"/>
          <w:shd w:val="clear" w:color="auto" w:fill="auto"/>
          <w:lang w:val="pl-PL" w:eastAsia="pl-PL" w:bidi="pl-PL"/>
        </w:rPr>
        <w:t>Ponieważ nie ma żadnej oficjalnej wypowiedzi dotyczącej wyborów a T.R.J.N. jest tylko powiększoną Radą Polityczną, która od początku swego powstania zwalczała ideę wyborów — doszliśmy do wniosku, że wy</w:t>
        <w:softHyphen/>
        <w:t>bory na emigracji można zrealizować tylko drogą akcji zbiorowej, to jest bojkotem obecnego zarządu Skarbu Narodowego.</w:t>
      </w:r>
    </w:p>
    <w:p>
      <w:pPr>
        <w:pStyle w:val="Style42"/>
        <w:keepNext w:val="0"/>
        <w:keepLines w:val="0"/>
        <w:widowControl w:val="0"/>
        <w:shd w:val="clear" w:color="auto" w:fill="auto"/>
        <w:bidi w:val="0"/>
        <w:spacing w:before="0" w:after="180" w:line="211" w:lineRule="auto"/>
        <w:ind w:left="0" w:right="0" w:firstLine="400"/>
        <w:jc w:val="both"/>
        <w:rPr>
          <w:sz w:val="19"/>
          <w:szCs w:val="19"/>
        </w:rPr>
      </w:pPr>
      <w:r>
        <w:rPr>
          <w:color w:val="000000"/>
          <w:spacing w:val="0"/>
          <w:w w:val="100"/>
          <w:position w:val="0"/>
          <w:sz w:val="19"/>
          <w:szCs w:val="19"/>
          <w:shd w:val="clear" w:color="auto" w:fill="auto"/>
          <w:lang w:val="pl-PL" w:eastAsia="pl-PL" w:bidi="pl-PL"/>
        </w:rPr>
        <w:t>Dlatego powtórnie apelujemy do Polaków w wolnym świecie :</w:t>
      </w:r>
    </w:p>
    <w:p>
      <w:pPr>
        <w:pStyle w:val="Style42"/>
        <w:keepNext w:val="0"/>
        <w:keepLines w:val="0"/>
        <w:widowControl w:val="0"/>
        <w:shd w:val="clear" w:color="auto" w:fill="auto"/>
        <w:bidi w:val="0"/>
        <w:spacing w:before="0" w:after="0" w:line="202" w:lineRule="auto"/>
        <w:ind w:left="0" w:right="0" w:firstLine="400"/>
        <w:jc w:val="both"/>
      </w:pPr>
      <w:r>
        <w:rPr>
          <w:color w:val="000000"/>
          <w:spacing w:val="0"/>
          <w:w w:val="100"/>
          <w:position w:val="0"/>
          <w:shd w:val="clear" w:color="auto" w:fill="auto"/>
          <w:lang w:val="pl-PL" w:eastAsia="pl-PL" w:bidi="pl-PL"/>
        </w:rPr>
        <w:t>Jeżeli pragniecie by Skarb Narodowy był zarządzany przez władze wyłonione z wyborów — przestańcie płacić na Skarb Na</w:t>
        <w:softHyphen/>
        <w:t>rodowy zarządzany przez nominatów.</w:t>
      </w:r>
    </w:p>
    <w:p>
      <w:pPr>
        <w:pStyle w:val="Style42"/>
        <w:keepNext w:val="0"/>
        <w:keepLines w:val="0"/>
        <w:widowControl w:val="0"/>
        <w:shd w:val="clear" w:color="auto" w:fill="auto"/>
        <w:bidi w:val="0"/>
        <w:spacing w:before="0" w:after="0" w:line="202" w:lineRule="auto"/>
        <w:ind w:left="0" w:right="0" w:firstLine="400"/>
        <w:jc w:val="both"/>
      </w:pPr>
      <w:r>
        <w:rPr>
          <w:color w:val="000000"/>
          <w:spacing w:val="0"/>
          <w:w w:val="100"/>
          <w:position w:val="0"/>
          <w:shd w:val="clear" w:color="auto" w:fill="auto"/>
          <w:lang w:val="pl-PL" w:eastAsia="pl-PL" w:bidi="pl-PL"/>
        </w:rPr>
        <w:t>Jeżeli pragniecie by przyszła reprezentacja emigracji skła</w:t>
        <w:softHyphen/>
        <w:t>dała się w pierwszym rzędzie z radnych wyłonionych z wyborów — przestańcie finansować rządy nominatów partyjnych odmawia</w:t>
        <w:softHyphen/>
        <w:t>jąc wpłat na obecny Skarb Narodowy.</w:t>
      </w:r>
    </w:p>
    <w:p>
      <w:pPr>
        <w:pStyle w:val="Style42"/>
        <w:keepNext w:val="0"/>
        <w:keepLines w:val="0"/>
        <w:widowControl w:val="0"/>
        <w:shd w:val="clear" w:color="auto" w:fill="auto"/>
        <w:bidi w:val="0"/>
        <w:spacing w:before="0" w:after="0" w:line="202" w:lineRule="auto"/>
        <w:ind w:left="0" w:right="0" w:firstLine="400"/>
        <w:jc w:val="both"/>
      </w:pPr>
      <w:r>
        <w:rPr>
          <w:color w:val="000000"/>
          <w:spacing w:val="0"/>
          <w:w w:val="100"/>
          <w:position w:val="0"/>
          <w:shd w:val="clear" w:color="auto" w:fill="auto"/>
          <w:lang w:val="pl-PL" w:eastAsia="pl-PL" w:bidi="pl-PL"/>
        </w:rPr>
        <w:t>Tym, którzy nam zarzucą, że apelem naszym podcinamy byt placówek dyplomatycznych, radia w Madrycie itd. — po</w:t>
        <w:softHyphen/>
        <w:t>zwalamy sobie przypomnieć, że rozwiązania demokratyczne od</w:t>
        <w:softHyphen/>
        <w:t>rzucaliśmy zawsze w imię ,,wyższych” celów. Owe wyższe cele uniemożliwiały nam zniesienie Berezy — podobnie jak wyższe racje dyktowały nam podtrzymywanie B.B.W.R. Z tą metodą należy skończyć, gdyż w praktyce okazała się raczej opłakana.</w:t>
      </w:r>
    </w:p>
    <w:p>
      <w:pPr>
        <w:pStyle w:val="Style42"/>
        <w:keepNext w:val="0"/>
        <w:keepLines w:val="0"/>
        <w:widowControl w:val="0"/>
        <w:shd w:val="clear" w:color="auto" w:fill="auto"/>
        <w:bidi w:val="0"/>
        <w:spacing w:before="0" w:after="100" w:line="202" w:lineRule="auto"/>
        <w:ind w:left="0" w:right="0" w:firstLine="400"/>
        <w:jc w:val="both"/>
        <w:sectPr>
          <w:headerReference w:type="default" r:id="rId117"/>
          <w:footerReference w:type="default" r:id="rId118"/>
          <w:headerReference w:type="even" r:id="rId119"/>
          <w:footerReference w:type="even" r:id="rId120"/>
          <w:footnotePr>
            <w:pos w:val="pageBottom"/>
            <w:numFmt w:val="chicago"/>
            <w:numStart w:val="1"/>
            <w:numRestart w:val="continuous"/>
            <w15:footnoteColumns w:val="1"/>
          </w:footnotePr>
          <w:pgSz w:w="6985" w:h="11565"/>
          <w:pgMar w:top="1157" w:left="591" w:right="606" w:bottom="749" w:header="0" w:footer="3" w:gutter="0"/>
          <w:cols w:space="720"/>
          <w:noEndnote/>
          <w:rtlGutter w:val="0"/>
          <w:docGrid w:linePitch="360"/>
        </w:sectPr>
      </w:pPr>
      <w:r>
        <w:rPr>
          <w:color w:val="000000"/>
          <w:spacing w:val="0"/>
          <w:w w:val="100"/>
          <w:position w:val="0"/>
          <w:shd w:val="clear" w:color="auto" w:fill="auto"/>
          <w:lang w:val="pl-PL" w:eastAsia="pl-PL" w:bidi="pl-PL"/>
        </w:rPr>
        <w:t>Obecnie w imię zachowania budżetów placówek i radia ma</w:t>
        <w:softHyphen/>
        <w:t>dryckiego powinniśmy zrezygnować z bojkotu obecnego zarzą</w:t>
        <w:softHyphen/>
        <w:t>du Skarbu Narodowego a w konsekwencji z wyborów i uprawo- rządnienia naszego życia politycznego? NIE — PROSZĘ PANÓW.</w:t>
      </w:r>
    </w:p>
    <w:p>
      <w:pPr>
        <w:pStyle w:val="Style30"/>
        <w:keepNext w:val="0"/>
        <w:keepLines w:val="0"/>
        <w:widowControl w:val="0"/>
        <w:shd w:val="clear" w:color="auto" w:fill="auto"/>
        <w:bidi w:val="0"/>
        <w:spacing w:before="0" w:after="180" w:line="240" w:lineRule="auto"/>
        <w:ind w:left="0" w:right="0" w:firstLine="300"/>
        <w:jc w:val="both"/>
      </w:pPr>
      <w:r>
        <w:rPr>
          <w:color w:val="000000"/>
          <w:spacing w:val="0"/>
          <w:w w:val="100"/>
          <w:position w:val="0"/>
          <w:shd w:val="clear" w:color="auto" w:fill="auto"/>
          <w:lang w:val="pl-PL" w:eastAsia="pl-PL" w:bidi="pl-PL"/>
        </w:rPr>
        <w:t>AUTOKEFALICZNY SKARB NARODOWY W AMERYCE</w:t>
      </w:r>
    </w:p>
    <w:p>
      <w:pPr>
        <w:pStyle w:val="Style30"/>
        <w:keepNext w:val="0"/>
        <w:keepLines w:val="0"/>
        <w:widowControl w:val="0"/>
        <w:shd w:val="clear" w:color="auto" w:fill="auto"/>
        <w:bidi w:val="0"/>
        <w:spacing w:before="0" w:after="180" w:line="240" w:lineRule="auto"/>
        <w:ind w:left="0" w:right="0" w:firstLine="400"/>
        <w:jc w:val="both"/>
      </w:pPr>
      <w:r>
        <w:rPr>
          <w:color w:val="000000"/>
          <w:spacing w:val="0"/>
          <w:w w:val="100"/>
          <w:position w:val="0"/>
          <w:shd w:val="clear" w:color="auto" w:fill="auto"/>
          <w:lang w:val="pl-PL" w:eastAsia="pl-PL" w:bidi="pl-PL"/>
        </w:rPr>
        <w:t>Na zjeździe Komitetów Skarbu Narodowego w Stanach Zjednoczo</w:t>
        <w:softHyphen/>
        <w:t>nych, który się obecnie odbył w Buffalo, powzięto następującą uchwałę :</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 okres trwania kryzysu wewnętrzno-politycznego w Londynie posta</w:t>
        <w:softHyphen/>
        <w:t>nawiamy przekazywać fundusze zebrane w drodze zbiórki w Stanach Zjed</w:t>
        <w:softHyphen/>
        <w:t>noczonych na utrzymywanie polskich placówek dyplomatycznych uznawanych i nieuznawanych, na wolne radio polskie, na prace kulturalno-wychowawcze wśród młodzieży i na akcję opieki nad żołnierzami, inwalidami i sierotami polskimi. Techniczny rozdział pieniędzy ustalany będzie na comiesięcznych zebraniach prezesów komitetów Skarbu Narodowego w Stanach Zjednoczo</w:t>
        <w:softHyphen/>
        <w:t>nych. Temu nowemu organowi będą przewodniczyć na zmianę prezesi po</w:t>
        <w:softHyphen/>
        <w:t>szczególnych komitetów Skarbu Narodowego”.</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ten sposób Skarb Narodowy w Ameryce oderwał się całkowicie od central londyńskich (Rady Trzech i prezydenta Zaleskiego) i de facto ogłosił samodzielną organizacją. Jest wysoce prawdopodobne, że za przy</w:t>
        <w:softHyphen/>
        <w:t>kładem Ameryki pójdą organizacje Skarbu Narodowego w innych krajach.</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Czy musiało się tak stać ?</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Gdyby Główna Komisja Skarbu Narodowego zamiast pospiesznie uzna</w:t>
        <w:softHyphen/>
        <w:t>wać za swój zwierzchni organ Radę Trzech zachowała polityczną neutral</w:t>
        <w:softHyphen/>
        <w:t>ność — być może byłoby się udało uratować jedność organizacyjną Skarbu Narodowego.</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Jak wiadomo p. Zaleski uprzedzając decyzje Głównej Komisji wydal w dniu 2. 9. br. dekret o przekształceniu Skarbu Narodowego.</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Gdyby w odpowiedzi na ten krok Główna Komisja powzięła wówczas postanowienie, że na okres kryzysu Skarb Narodowy pozostanie neutralny i a-polityczny — sądzić należy, że znakomita większość komisji terytorial</w:t>
        <w:softHyphen/>
        <w:t>nych łącznie z amerykańską byłyby solidarnie poparły tę decyzję. Wów</w:t>
        <w:softHyphen/>
        <w:t>czas Skarb Narodowy zostałby uratowany.</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Ale nowym adeptom Rady Politycznej nie chodziło o jedność organi</w:t>
        <w:softHyphen/>
        <w:t>zacyjną Skarbu Narodowego. Pragnęli oni natomiast wnieść co prędzej Skarb Narodowy w charakterze politycznego posagu nowej koalicji.</w:t>
      </w:r>
    </w:p>
    <w:p>
      <w:pPr>
        <w:pStyle w:val="Style30"/>
        <w:keepNext w:val="0"/>
        <w:keepLines w:val="0"/>
        <w:widowControl w:val="0"/>
        <w:shd w:val="clear" w:color="auto" w:fill="auto"/>
        <w:bidi w:val="0"/>
        <w:spacing w:before="0" w:after="180" w:line="240" w:lineRule="auto"/>
        <w:ind w:left="0" w:right="0" w:firstLine="400"/>
        <w:jc w:val="both"/>
      </w:pPr>
      <w:r>
        <w:rPr>
          <w:color w:val="000000"/>
          <w:spacing w:val="0"/>
          <w:w w:val="100"/>
          <w:position w:val="0"/>
          <w:shd w:val="clear" w:color="auto" w:fill="auto"/>
          <w:lang w:val="pl-PL" w:eastAsia="pl-PL" w:bidi="pl-PL"/>
        </w:rPr>
        <w:t>W ten sposób dzieło z którym słusznie łączono wielkie nadzieje zostało rozparcelowane.</w:t>
      </w:r>
    </w:p>
    <w:p>
      <w:pPr>
        <w:pStyle w:val="Style30"/>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POSPOLITE RUSZENIE</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chwili gdy piszę te słowa (pierwsza dekada listopada) Polacy w Wielkiej Brytanii zbierają pieniądze na koszt obrony siedmiu polskich marynarzy z ,,Puszczyka”, których wydania domaga się reżym warszawski.</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Londyński „Dziennik Polski” otworzył listę składek na fundusz obro</w:t>
        <w:softHyphen/>
        <w:t>ny marynarzy stwierdziwszy, że koszt obrony wyniesie około 1.000 funtów.</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A więc tak. Mamy „rząd”, mamy Radę Trzech, Egzekutywę, mamy S.P.K., Zjednoczenie Polskie w Wielkiej Brytanii i pół setki innych orga</w:t>
        <w:softHyphen/>
        <w:t>nizacji. Ale ilekroć trzeba działać — nie ma nikogo. Trzeba rozpisywać pospolite ruszenie i apelować do ofiarności ogółu.</w:t>
      </w:r>
    </w:p>
    <w:p>
      <w:pPr>
        <w:pStyle w:val="Style30"/>
        <w:keepNext w:val="0"/>
        <w:keepLines w:val="0"/>
        <w:widowControl w:val="0"/>
        <w:shd w:val="clear" w:color="auto" w:fill="auto"/>
        <w:bidi w:val="0"/>
        <w:spacing w:before="0" w:after="0" w:line="240" w:lineRule="auto"/>
        <w:ind w:left="0" w:right="0" w:firstLine="400"/>
        <w:jc w:val="both"/>
        <w:sectPr>
          <w:headerReference w:type="default" r:id="rId121"/>
          <w:footerReference w:type="default" r:id="rId122"/>
          <w:headerReference w:type="even" r:id="rId123"/>
          <w:footerReference w:type="even" r:id="rId124"/>
          <w:footnotePr>
            <w:pos w:val="pageBottom"/>
            <w:numFmt w:val="chicago"/>
            <w:numStart w:val="1"/>
            <w:numRestart w:val="continuous"/>
            <w15:footnoteColumns w:val="1"/>
          </w:footnotePr>
          <w:pgSz w:w="6985" w:h="11565"/>
          <w:pgMar w:top="1157" w:left="591" w:right="606" w:bottom="749" w:header="0" w:footer="321" w:gutter="0"/>
          <w:pgNumType w:start="1725"/>
          <w:cols w:space="720"/>
          <w:noEndnote/>
          <w:rtlGutter w:val="0"/>
          <w:docGrid w:linePitch="360"/>
        </w:sectPr>
      </w:pPr>
      <w:r>
        <w:rPr>
          <w:color w:val="000000"/>
          <w:spacing w:val="0"/>
          <w:w w:val="100"/>
          <w:position w:val="0"/>
          <w:shd w:val="clear" w:color="auto" w:fill="auto"/>
          <w:lang w:val="pl-PL" w:eastAsia="pl-PL" w:bidi="pl-PL"/>
        </w:rPr>
        <w:t xml:space="preserve">Organizacją powołaną do działania w tym wypadku było przede wszystkim S.P.K. Nie jestem specjalistą od finansów S.P.K. ale w jednym </w:t>
      </w:r>
    </w:p>
    <w:p>
      <w:pPr>
        <w:pStyle w:val="Style30"/>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z biuletynów mojego macierzyńskiego Koła powiedziano, że rezerwa płynna Pol. Ex-Comb. Assoc. wynosi około 60 tysięcy funtów. Skądinąd wiado</w:t>
        <w:softHyphen/>
        <w:t xml:space="preserve">mo powszechnie, że S.P.K. ma domy, placówki gospodarcze itp. Wiadomo również, że widowisko </w:t>
      </w:r>
      <w:r>
        <w:rPr>
          <w:color w:val="000000"/>
          <w:spacing w:val="0"/>
          <w:w w:val="100"/>
          <w:position w:val="0"/>
          <w:shd w:val="clear" w:color="auto" w:fill="auto"/>
          <w:lang w:val="la-001" w:eastAsia="la-001" w:bidi="la-001"/>
        </w:rPr>
        <w:t xml:space="preserve">„Sursum </w:t>
      </w:r>
      <w:r>
        <w:rPr>
          <w:color w:val="000000"/>
          <w:spacing w:val="0"/>
          <w:w w:val="100"/>
          <w:position w:val="0"/>
          <w:shd w:val="clear" w:color="auto" w:fill="auto"/>
          <w:lang w:val="fr-FR" w:eastAsia="fr-FR" w:bidi="fr-FR"/>
        </w:rPr>
        <w:t xml:space="preserve">Corda” </w:t>
      </w:r>
      <w:r>
        <w:rPr>
          <w:color w:val="000000"/>
          <w:spacing w:val="0"/>
          <w:w w:val="100"/>
          <w:position w:val="0"/>
          <w:shd w:val="clear" w:color="auto" w:fill="auto"/>
          <w:lang w:val="pl-PL" w:eastAsia="pl-PL" w:bidi="pl-PL"/>
        </w:rPr>
        <w:t>(patrz Kronika, „Kultura”, Nr 9/83) kosztowało około 1.000 funtów z czego 450 funtów tytułem honora</w:t>
        <w:softHyphen/>
        <w:t>rium wypłacono dwóm autorom. Natomiast jak na wokandzie znalazła się sprawa siedmiu z „Puszczyka” Zarząd Główny S.P.K. wpłacił na listę Fun</w:t>
        <w:softHyphen/>
        <w:t>duszu obrony marynarzy £ 100.</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Wydaje się że nie potrzeba nikomu tłumaczyć i wyjaśniać o ile sprawa siedmiu marynarzy jest ważniejsza od wszystkich akademii, oalówek, ma</w:t>
        <w:softHyphen/>
        <w:t xml:space="preserve">sówek z </w:t>
      </w:r>
      <w:r>
        <w:rPr>
          <w:color w:val="000000"/>
          <w:spacing w:val="0"/>
          <w:w w:val="100"/>
          <w:position w:val="0"/>
          <w:shd w:val="clear" w:color="auto" w:fill="auto"/>
          <w:lang w:val="la-001" w:eastAsia="la-001" w:bidi="la-001"/>
        </w:rPr>
        <w:t xml:space="preserve">„Sursum </w:t>
      </w:r>
      <w:r>
        <w:rPr>
          <w:color w:val="000000"/>
          <w:spacing w:val="0"/>
          <w:w w:val="100"/>
          <w:position w:val="0"/>
          <w:shd w:val="clear" w:color="auto" w:fill="auto"/>
          <w:lang w:val="fr-FR" w:eastAsia="fr-FR" w:bidi="fr-FR"/>
        </w:rPr>
        <w:t xml:space="preserve">Corda” </w:t>
      </w:r>
      <w:r>
        <w:rPr>
          <w:color w:val="000000"/>
          <w:spacing w:val="0"/>
          <w:w w:val="100"/>
          <w:position w:val="0"/>
          <w:shd w:val="clear" w:color="auto" w:fill="auto"/>
          <w:lang w:val="pl-PL" w:eastAsia="pl-PL" w:bidi="pl-PL"/>
        </w:rPr>
        <w:t>włącznie. Wydaje się również, że nikomu nie trzeba tłumaczyć, iż S.P.K. na szczęście jest w możności zmobilizować kapitał 1.000 funtów.</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Ale Zarząd S.P.K. wołał dać tylko £ 100 licząc, że nadarza się świet</w:t>
        <w:softHyphen/>
        <w:t>na okazja by zaapelować do społeczeństwa, które — jak wiadomo — na tego rodzaju cel pieniędzy nie poskąpi. To jest tradycyjna polityka naszych władz, instytucji i „góry”. W momentach kryzysu me ma nikogo z wyjątkiem takiego czy innego płk. Umiastowskiego który ma za zadanie zmobilizować entuzjazm i ofiarność tłumów.</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To nie jest mądra polityka. Tego typu taktyka, choć przynosi doraźne korzyści, podrywa zaufanie nie tylko do S.P.K. ale do wszystkich insty</w:t>
        <w:softHyphen/>
        <w:t xml:space="preserve">tucji polskich. Przeciętny emigrant gdy przeczytał apel w „Dzienniku Polskim” pomyślał sobie : „Oczywiście na </w:t>
      </w:r>
      <w:r>
        <w:rPr>
          <w:i/>
          <w:iCs/>
          <w:color w:val="000000"/>
          <w:spacing w:val="0"/>
          <w:w w:val="100"/>
          <w:position w:val="0"/>
          <w:shd w:val="clear" w:color="auto" w:fill="auto"/>
          <w:lang w:val="pl-PL" w:eastAsia="pl-PL" w:bidi="pl-PL"/>
        </w:rPr>
        <w:t>nich</w:t>
      </w:r>
      <w:r>
        <w:rPr>
          <w:color w:val="000000"/>
          <w:spacing w:val="0"/>
          <w:w w:val="100"/>
          <w:position w:val="0"/>
          <w:shd w:val="clear" w:color="auto" w:fill="auto"/>
          <w:lang w:val="pl-PL" w:eastAsia="pl-PL" w:bidi="pl-PL"/>
        </w:rPr>
        <w:t xml:space="preserve"> nie można liczyć. Gdy chodzi o uratowanie siedmiu Polaków, którym grozi deportacja do Polski — me ma nawet 1.000 funtów !”</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S.P.K. jest potężną organizacją ale fakt, że się jest członkiem tej or</w:t>
        <w:softHyphen/>
        <w:t>ganizacji nie zwiększa poczucia bezpieczeństwa, które winno wypływać z przekonania : stoi za mną wielkie stowarzyszenie, na które mogę liczyć w razie nagłej potrzeby'.</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Załóżmy dla przykładu, że polskiemu działaczowi, politykowi, publi</w:t>
        <w:softHyphen/>
        <w:t>cyście czy dziennikarzowi z inspiracji komunistycznej wytoczono proces, w oparciu o fałszywy materiał dowodowy, w celu „wykończenia” go na terenie Angin. Tego rodzaju taktyka była stosowana wielokrotnie przez ko</w:t>
        <w:softHyphen/>
        <w:t>munistów. Na jaką pomoc członek S.P.K. może liczyć ze strony swego stowarzyszenia w takiej sprawie ?</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Należy przyjąć, że siedmiu z „Puszczyka” znajdowało się w najwięk</w:t>
        <w:softHyphen/>
        <w:t>szym niebezpieczeństwie gdyż grozi im (w chwili gdy piszę te słowa) depor</w:t>
        <w:softHyphen/>
        <w:t>tacja do Polski. Jeżeli siódemkę z „Puszczyka” przyjmiemy za ów tragiczny standard maksymalnego emigracyjnego niebezpieczeństwa to finansowa akcja S.P.K. na głowę zagrożonego wyraża się kwotą £ 14:5:8. Nie ma powodu przypuszczać, by polski działacz, pisarz czy polityk, zagrożony akcją komu</w:t>
        <w:softHyphen/>
        <w:t>nistyczną, mógł liczyć ze strony S.P.K. na większą pomoc niż £ 15.</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jaki jest więc sens należeć do tego rodzaju stowarzyszenia jak S.P.K.</w:t>
      </w:r>
    </w:p>
    <w:p>
      <w:pPr>
        <w:pStyle w:val="Style30"/>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i jakie płyną z tego korzyści ?</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To nie jest pytanie retoryczne lecz rzeczowe, które słyszałem wypo</w:t>
        <w:softHyphen/>
        <w:t>wiadane dziesiątki razy przez tytularnych członków S.P.K., którzy już daw</w:t>
        <w:softHyphen/>
        <w:t>no przestali płacić składki.</w:t>
      </w:r>
    </w:p>
    <w:p>
      <w:pPr>
        <w:pStyle w:val="Style30"/>
        <w:keepNext w:val="0"/>
        <w:keepLines w:val="0"/>
        <w:widowControl w:val="0"/>
        <w:shd w:val="clear" w:color="auto" w:fill="auto"/>
        <w:bidi w:val="0"/>
        <w:spacing w:before="0" w:after="0" w:line="240" w:lineRule="auto"/>
        <w:ind w:left="0" w:right="0" w:firstLine="380"/>
        <w:jc w:val="both"/>
        <w:rPr>
          <w:sz w:val="19"/>
          <w:szCs w:val="19"/>
        </w:rPr>
      </w:pPr>
      <w:r>
        <w:rPr>
          <w:color w:val="000000"/>
          <w:spacing w:val="0"/>
          <w:w w:val="100"/>
          <w:position w:val="0"/>
          <w:sz w:val="17"/>
          <w:szCs w:val="17"/>
          <w:shd w:val="clear" w:color="auto" w:fill="auto"/>
          <w:lang w:val="pl-PL" w:eastAsia="pl-PL" w:bidi="pl-PL"/>
        </w:rPr>
        <w:t>Gdyby S.P.K. zamiast apelować do społeczeństwa wzięło w całości na siebie koszt obrony siedmiu z „Puszczyka”, gdyby zaciągnęło pożycz</w:t>
        <w:softHyphen/>
      </w:r>
      <w:r>
        <w:rPr>
          <w:b/>
          <w:bCs/>
          <w:color w:val="000000"/>
          <w:spacing w:val="0"/>
          <w:w w:val="100"/>
          <w:position w:val="0"/>
          <w:sz w:val="16"/>
          <w:szCs w:val="16"/>
          <w:shd w:val="clear" w:color="auto" w:fill="auto"/>
          <w:lang w:val="pl-PL" w:eastAsia="pl-PL" w:bidi="pl-PL"/>
        </w:rPr>
        <w:t xml:space="preserve">kę </w:t>
      </w:r>
      <w:r>
        <w:rPr>
          <w:color w:val="000000"/>
          <w:spacing w:val="0"/>
          <w:w w:val="100"/>
          <w:position w:val="0"/>
          <w:sz w:val="17"/>
          <w:szCs w:val="17"/>
          <w:shd w:val="clear" w:color="auto" w:fill="auto"/>
          <w:lang w:val="pl-PL" w:eastAsia="pl-PL" w:bidi="pl-PL"/>
        </w:rPr>
        <w:t>czy obciążyło jeden z domów (jeżeli nie było innego wyjścia) — ci co</w:t>
        <w:br w:type="page"/>
      </w:r>
      <w:r>
        <w:rPr>
          <w:rStyle w:val="CharStyle43"/>
          <w:sz w:val="19"/>
          <w:szCs w:val="19"/>
        </w:rPr>
        <w:t>płacą składki mogliby powiedzieć owym niepłacącym : „płacimy ale wiemy, że gdy grupa Polaków znajdzie się w niebezpieczeństwie jest ktoś kto wyłoży pieniądze na obronę choćby przyszło dom sprzedać czy zadłużyć !”</w:t>
      </w:r>
    </w:p>
    <w:p>
      <w:pPr>
        <w:pStyle w:val="Style42"/>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Ale 15 funtów na głowę ? Do tego nie potrzeba S.P.K. — to można pożyczyć u sąsiada Anglika z naprzeciwka, któremu nie trzeba płacić skła</w:t>
        <w:softHyphen/>
        <w:t>dek przez całe życie.</w:t>
      </w:r>
    </w:p>
    <w:p>
      <w:pPr>
        <w:pStyle w:val="Style42"/>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S.P.K. nie jest zbyt popularną instytucją a ilość niepłacących członków jest znaczna. Zarząd S.P.K. zmarnował wspaniałą okazję by wykazać pol</w:t>
        <w:softHyphen/>
        <w:t>skiemu społeczeństwu, że w owym Londynie, gdzie są dwa „rządy , dwa Skarby i tysiąc i jedna skłóconych z sobą organizacji jest przecież ponad</w:t>
        <w:softHyphen/>
        <w:t>partyjne S.P.K. niezawodne i ofiarne. Osobiście jestem przekonany, że ów tysiąc czy dwa tysiące funtów wyłożone na obronę siódemki z „Pusz</w:t>
        <w:softHyphen/>
        <w:t>czyka” byłyby doskonałą inwestycją, która by nie tylko się zamortyzowała ale przyniosła czysty zysk finansowy. Tego rodzaju akcja byłaby wywołała wielkie wrażenie i polscy ex-kombatanci pomyśleliby z dumą, że przecież mamy przynajmniej jedną organizację na którą warto płacić. Setki a może tysiące tych, którzy dziś w to powątpiewają — wznowiłoby płacenie składek.</w:t>
      </w:r>
    </w:p>
    <w:p>
      <w:pPr>
        <w:pStyle w:val="Style42"/>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Trudno jest oprzeć się wrażeniu, że na szczytach wieiu naszych organi</w:t>
        <w:softHyphen/>
        <w:t>zacji królują jednostki, które wychowały się w tradycji ideału Ligi Mor</w:t>
        <w:softHyphen/>
        <w:t>skiej i Kolonialnej. Członkowie Ligi mieli obowiązek płacenia składek — nie mieli natomiast żadnych praw (z wyjątkiem prawa do noszenia odznaki w klapie marynarki). Owa nierówność pomiędzy obowiązkami a przywile</w:t>
        <w:softHyphen/>
        <w:t>jami była wyrównana tzw. „ideologią”. Kto płacił składkę „budował pol</w:t>
        <w:softHyphen/>
        <w:t>ską potęgę morską i kolonialną”. Tego typu stowarzyszenie jest zorganizo</w:t>
        <w:softHyphen/>
        <w:t>waną zbiórką w permanencji na tzw. „cele”. („Cele” obejmują zwykle pensje kilku czy kilkunastu gentlemenów).</w:t>
      </w:r>
    </w:p>
    <w:p>
      <w:pPr>
        <w:pStyle w:val="Style42"/>
        <w:keepNext w:val="0"/>
        <w:keepLines w:val="0"/>
        <w:widowControl w:val="0"/>
        <w:shd w:val="clear" w:color="auto" w:fill="auto"/>
        <w:bidi w:val="0"/>
        <w:spacing w:before="0" w:after="180" w:line="211" w:lineRule="auto"/>
        <w:ind w:left="0" w:right="0" w:firstLine="380"/>
        <w:jc w:val="both"/>
        <w:rPr>
          <w:sz w:val="19"/>
          <w:szCs w:val="19"/>
        </w:rPr>
      </w:pPr>
      <w:r>
        <w:rPr>
          <w:color w:val="000000"/>
          <w:spacing w:val="0"/>
          <w:w w:val="100"/>
          <w:position w:val="0"/>
          <w:sz w:val="19"/>
          <w:szCs w:val="19"/>
          <w:shd w:val="clear" w:color="auto" w:fill="auto"/>
          <w:lang w:val="pl-PL" w:eastAsia="pl-PL" w:bidi="pl-PL"/>
        </w:rPr>
        <w:t>Wydaje się, że dość znaczny procent naszych działaczy w tej perspek</w:t>
        <w:softHyphen/>
        <w:t>tywie widzi ideał emigracyjnych stowarzyszeń. Jeżeli się jednak zważy, że bardzo wielu emigrantów należy do brytyjskich „unionów”, zawodowych stowarzyszeń i organizacji, które wzamian za płaconą składkę dają konkret</w:t>
        <w:softHyphen/>
        <w:t>ne prawa, przywileje i korzyści — to trzeba stwierdzić, że znakomity sche</w:t>
        <w:softHyphen/>
        <w:t>mat Ligi Morskiej i Kolonialnej nie ma żadnych szans powodzenia w orga</w:t>
        <w:softHyphen/>
        <w:t>nizacyjnym życiu na emigracji.</w:t>
      </w:r>
    </w:p>
    <w:p>
      <w:pPr>
        <w:pStyle w:val="Style30"/>
        <w:keepNext w:val="0"/>
        <w:keepLines w:val="0"/>
        <w:widowControl w:val="0"/>
        <w:shd w:val="clear" w:color="auto" w:fill="auto"/>
        <w:bidi w:val="0"/>
        <w:spacing w:before="0" w:after="80" w:line="240" w:lineRule="auto"/>
        <w:ind w:left="0" w:right="400" w:firstLine="0"/>
        <w:jc w:val="right"/>
        <w:sectPr>
          <w:headerReference w:type="default" r:id="rId125"/>
          <w:footerReference w:type="default" r:id="rId126"/>
          <w:headerReference w:type="even" r:id="rId127"/>
          <w:footerReference w:type="even" r:id="rId128"/>
          <w:headerReference w:type="first" r:id="rId129"/>
          <w:footerReference w:type="first" r:id="rId130"/>
          <w:footnotePr>
            <w:pos w:val="pageBottom"/>
            <w:numFmt w:val="chicago"/>
            <w:numStart w:val="1"/>
            <w:numRestart w:val="continuous"/>
            <w15:footnoteColumns w:val="1"/>
          </w:footnotePr>
          <w:pgSz w:w="6985" w:h="11565"/>
          <w:pgMar w:top="1157" w:left="591" w:right="606" w:bottom="749" w:header="0" w:footer="3" w:gutter="0"/>
          <w:pgNumType w:start="85"/>
          <w:cols w:space="720"/>
          <w:noEndnote/>
          <w:titlePg/>
          <w:rtlGutter w:val="0"/>
          <w:docGrid w:linePitch="360"/>
        </w:sectPr>
      </w:pPr>
      <w:r>
        <w:rPr>
          <w:b/>
          <w:bCs/>
          <w:i/>
          <w:iCs/>
          <w:color w:val="000000"/>
          <w:spacing w:val="0"/>
          <w:w w:val="100"/>
          <w:position w:val="0"/>
          <w:shd w:val="clear" w:color="auto" w:fill="auto"/>
          <w:lang w:val="pl-PL" w:eastAsia="pl-PL" w:bidi="pl-PL"/>
        </w:rPr>
        <w:t>LONDYŃCZYK</w:t>
      </w:r>
    </w:p>
    <w:p>
      <w:pPr>
        <w:pStyle w:val="Style9"/>
        <w:keepNext w:val="0"/>
        <w:keepLines w:val="0"/>
        <w:widowControl w:val="0"/>
        <w:shd w:val="clear" w:color="auto" w:fill="auto"/>
        <w:bidi w:val="0"/>
        <w:spacing w:before="1040" w:after="300" w:line="240" w:lineRule="auto"/>
        <w:ind w:left="0" w:right="0" w:firstLine="0"/>
        <w:jc w:val="right"/>
        <w:rPr>
          <w:sz w:val="36"/>
          <w:szCs w:val="36"/>
        </w:rPr>
      </w:pPr>
      <w:r>
        <w:rPr>
          <w:color w:val="000000"/>
          <w:spacing w:val="0"/>
          <w:w w:val="100"/>
          <w:position w:val="0"/>
          <w:sz w:val="36"/>
          <w:szCs w:val="36"/>
          <w:shd w:val="clear" w:color="auto" w:fill="auto"/>
          <w:lang w:val="pl-PL" w:eastAsia="pl-PL" w:bidi="pl-PL"/>
        </w:rPr>
        <w:t>Kraj</w:t>
      </w:r>
    </w:p>
    <w:p>
      <w:pPr>
        <w:pStyle w:val="Style39"/>
        <w:keepNext/>
        <w:keepLines/>
        <w:widowControl w:val="0"/>
        <w:shd w:val="clear" w:color="auto" w:fill="auto"/>
        <w:bidi w:val="0"/>
        <w:spacing w:before="0" w:after="60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List z Polski</w:t>
      </w:r>
      <w:bookmarkEnd w:id="38"/>
      <w:bookmarkEnd w:id="39"/>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Niezmiernie ucieszył mnie list od Tomasza. Dawno nie mia</w:t>
        <w:softHyphen/>
        <w:t>łem tak miłej niespodzianki. Byłem przekonany, że Tomasz już od lat nie istnieje, że pochłonął go Maelstrom wojny ostatniej. Pisany w Polsce stosunkowo niedawno, list ten wędrował po świecie i dotarł do mnie drogą okrężną — przez Chiny i Indie. Mam podejrzenie, że Czeng Li był w tym pomocny, jeśli żyje jeszcze.</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jest to właściwie list prywatny, lecz sążnista epistoła na czterdziestu stronicach. Tomasz nie wiele w niej pisze o sobie. Gdy zacząłem odcyfrowywać drobne nieczytelne jego pismo, sta</w:t>
        <w:softHyphen/>
        <w:t>nęły mi w pamięci lata młodzieńcze, górne i chmurne, Peters</w:t>
        <w:softHyphen/>
        <w:t>burg krótko przed pierwszą wojną światową, białe noce, cyga</w:t>
        <w:softHyphen/>
        <w:t>neria studencka, nieustające wiece i niekończące się dyskusje, uniwersytet, na którego kilometrowym niemal korytarzu ścierały się wielkie idee. Nie uświadamialiśmy sobie jeszcze w całej pełni sentencji Hegla, że idee mają ręce i nogi, i to jak potężne, za</w:t>
        <w:softHyphen/>
        <w:t>bójcze ! Byliśmy obaj początkującymi terminatorami w olbrzy</w:t>
        <w:softHyphen/>
        <w:t>miej kuźni rewolucyjnej.</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Drogi nasze rozeszły się. Po przewrocie bolszewickim spoty</w:t>
        <w:softHyphen/>
        <w:t>kałem przelotnie Tomasza w Moskwie, już jako gorącego adepta komunizmu, a później, znowu po długim upływie czasu, zupeł</w:t>
        <w:softHyphen/>
        <w:t xml:space="preserve">nie przypadkowo w Paryżu, w kawiarence </w:t>
      </w:r>
      <w:r>
        <w:rPr>
          <w:color w:val="000000"/>
          <w:spacing w:val="0"/>
          <w:w w:val="100"/>
          <w:position w:val="0"/>
          <w:shd w:val="clear" w:color="auto" w:fill="auto"/>
          <w:lang w:val="fr-FR" w:eastAsia="fr-FR" w:bidi="fr-FR"/>
        </w:rPr>
        <w:t xml:space="preserve">Quartier Latin, </w:t>
      </w:r>
      <w:r>
        <w:rPr>
          <w:color w:val="000000"/>
          <w:spacing w:val="0"/>
          <w:w w:val="100"/>
          <w:position w:val="0"/>
          <w:shd w:val="clear" w:color="auto" w:fill="auto"/>
          <w:lang w:val="pl-PL" w:eastAsia="pl-PL" w:bidi="pl-PL"/>
        </w:rPr>
        <w:t>gdzie przedstawił mi swego przyjaciela Czeng Li, młodego, a bardzo mądrego komunistę chińskiego.</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Tomasz był serdeczny, ale dziwnie roztargniony, smętny, jakiś inny, niż dawniej. Zachwycał się Paryżem, który znał do</w:t>
        <w:softHyphen/>
        <w:t>brze i kochał, jak wymarzone miasto. Czeng Li mówił proroczo o Chinach, uśmiechając się swymi bystrymi oczkami, które zni</w:t>
        <w:softHyphen/>
        <w:t>kały w skośnych szparkach. „Europa — podrwiwał — raz tylko była zjednoczona i solidarna, gdy na początku tego wieku ekspe</w:t>
        <w:softHyphen/>
        <w:t>dycja karna pod wodzą niemieckiego generała, hrabiego Walder- see, krwawo stłumiła nasze powstanie narodowe, splądrowawszy przy tej okazji świątynie Pekinu. Nie znam żadnej innej współ</w:t>
        <w:softHyphen/>
        <w:t>pracy europejskiej”.</w:t>
      </w:r>
    </w:p>
    <w:p>
      <w:pPr>
        <w:pStyle w:val="Style42"/>
        <w:keepNext w:val="0"/>
        <w:keepLines w:val="0"/>
        <w:widowControl w:val="0"/>
        <w:shd w:val="clear" w:color="auto" w:fill="auto"/>
        <w:bidi w:val="0"/>
        <w:spacing w:before="0" w:after="0"/>
        <w:ind w:left="0" w:right="0"/>
        <w:jc w:val="both"/>
        <w:sectPr>
          <w:headerReference w:type="default" r:id="rId131"/>
          <w:footerReference w:type="default" r:id="rId132"/>
          <w:headerReference w:type="even" r:id="rId133"/>
          <w:footerReference w:type="even" r:id="rId134"/>
          <w:footnotePr>
            <w:pos w:val="pageBottom"/>
            <w:numFmt w:val="chicago"/>
            <w:numStart w:val="1"/>
            <w:numRestart w:val="continuous"/>
            <w15:footnoteColumns w:val="1"/>
          </w:footnotePr>
          <w:pgSz w:w="6985" w:h="11565"/>
          <w:pgMar w:top="1131" w:left="582" w:right="589" w:bottom="490" w:header="703" w:footer="62" w:gutter="0"/>
          <w:pgNumType w:start="1728"/>
          <w:cols w:space="720"/>
          <w:noEndnote/>
          <w:rtlGutter w:val="0"/>
          <w:docGrid w:linePitch="360"/>
        </w:sectPr>
      </w:pPr>
      <w:r>
        <w:rPr>
          <w:color w:val="000000"/>
          <w:spacing w:val="0"/>
          <w:w w:val="100"/>
          <w:position w:val="0"/>
          <w:shd w:val="clear" w:color="auto" w:fill="auto"/>
          <w:lang w:val="pl-PL" w:eastAsia="pl-PL" w:bidi="pl-PL"/>
        </w:rPr>
        <w:t xml:space="preserve">Przy czytaniu listu Tomasza przypomniała mi się również </w:t>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inna scena, której byliśmy świadkami. Moskwa, w końcu lat dwudziestych, siarczysty mróz. Sucharewka — targ, gdzie lu</w:t>
        <w:softHyphen/>
        <w:t xml:space="preserve">dzie </w:t>
      </w:r>
      <w:r>
        <w:rPr>
          <w:i/>
          <w:iCs/>
          <w:color w:val="000000"/>
          <w:spacing w:val="0"/>
          <w:w w:val="100"/>
          <w:position w:val="0"/>
          <w:shd w:val="clear" w:color="auto" w:fill="auto"/>
          <w:lang w:val="pl-PL" w:eastAsia="pl-PL" w:bidi="pl-PL"/>
        </w:rPr>
        <w:t xml:space="preserve">ancien </w:t>
      </w:r>
      <w:r>
        <w:rPr>
          <w:i/>
          <w:iCs/>
          <w:color w:val="000000"/>
          <w:spacing w:val="0"/>
          <w:w w:val="100"/>
          <w:position w:val="0"/>
          <w:shd w:val="clear" w:color="auto" w:fill="auto"/>
          <w:lang w:val="fr-FR" w:eastAsia="fr-FR" w:bidi="fr-FR"/>
        </w:rPr>
        <w:t>régime'u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wyprzedawali za bezcen resztki swych for</w:t>
        <w:softHyphen/>
        <w:t>tun, nędzne okruchy dawnych wspaniałości. Pewnego razu, gdy z kilku kolegami włóczyłem się po Sucharewce, uwagę naszą zwrócił trzęsący się z zimna łachmaniarz o arystokratycznych rysach twarzy. Stał na szarym końcu w długim szeregu sprze</w:t>
        <w:softHyphen/>
        <w:t>dawców. Postawą swą przypominał mi barona ze znanej sztuki Maksyma Gorkiego „Na Dnie”. Podzieliłem się mym wrażeniem z Tomaszem. Łachmaniarz rozumiał trochę po polsku. ,,Zgadł pan” — rzekł. — ,,Niechaj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olno mi będzie przedstawić się. Baron bałtycki Anatolij Orestowicz Osten-Sacken”. ,,Co ma pan baron do sprzedania?” — zapytałem. ,,Wot eto” — odpowie</w:t>
        <w:softHyphen/>
        <w:t>dział, wyciągając ze strzępów rękawa jedną kartę. ,,To dama pikowa, towarzyszu. Kupcie ją, dużo ja na niej przegrałem w życiu, może wam przyniesie szczęście”. Biedaczysko nie miał już nic innego do zaofiarowania prócz jednej karty z niezliczo</w:t>
        <w:softHyphen/>
        <w:t>nych talij, które przewinęły się przez jego ręce w klubach. Żal mi go było i dałem mu garść rubli za tę symboliczną kartę. ,,Cie</w:t>
        <w:softHyphen/>
        <w:t>kaw jestem” — zapytałem żartobliwie Tomasza — „jaką kartę wy będziecie sprzedawać, chyba asa kierowego?’ Tomasz żach</w:t>
        <w:softHyphen/>
        <w:t>nął się i rzekł : „Nieuleczalny utopisto, wciąż bujasz w obłokach i silisz się na dowcipy, nie rozumiejąc tego, co się dzieje doko</w:t>
        <w:softHyphen/>
        <w:t>ła”. Nieraz później wspominaliśmy z kolegami tę pikową damę, wdzięczny temat i tytuł do artykułu. Rozpisywali się o niej kores</w:t>
        <w:softHyphen/>
        <w:t>pondenci zagraniczni.</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Tomasz X., potomek magnackiej rodziny z Kresów, stu</w:t>
        <w:softHyphen/>
        <w:t>diował matematykę i filozofię na uniwersytetach Rosji i Zacho</w:t>
        <w:softHyphen/>
        <w:t>du. Wyróżniał się wśród kolegów kompleksem psychicznym bar</w:t>
        <w:softHyphen/>
        <w:t>dzo niepolskim, który w przeciwstawieniu do megalomanii na</w:t>
        <w:softHyphen/>
        <w:t>zwałbym mikromanią. Był skromny, małomówny, nieefektowny. Nienawidził nadętych frazesami patriotycznymi bonzów partyj</w:t>
        <w:softHyphen/>
        <w:t>nych. Jego logiczny, a przekorny umysł, pasja szukania pros</w:t>
        <w:softHyphen/>
        <w:t>tych rozwiązań i posiadania zawsze racji, skłaniały go do mark</w:t>
        <w:softHyphen/>
        <w:t>sizmu. Rogata dusza szlachecka, wrażliwa na krzywdę ludzką, będąca w ciągłej opozycji do rodziny i bliskiego otoczenia, znaj</w:t>
        <w:softHyphen/>
        <w:t>dowała w socjalizmie najlepsze dla siebie ujście. Nie wiem, jaka była jego kariera w Rosji i pod jakim nazwiskiem działał, zanim wrócił do Polski, wydaje mi się cudem, że ocalał w „czystkach”. Nic o tym nie pisze w swym liście.</w:t>
      </w:r>
    </w:p>
    <w:p>
      <w:pPr>
        <w:pStyle w:val="Style42"/>
        <w:keepNext w:val="0"/>
        <w:keepLines w:val="0"/>
        <w:widowControl w:val="0"/>
        <w:shd w:val="clear" w:color="auto" w:fill="auto"/>
        <w:bidi w:val="0"/>
        <w:spacing w:before="0" w:after="180"/>
        <w:ind w:left="0" w:right="0" w:firstLine="440"/>
        <w:jc w:val="both"/>
      </w:pPr>
      <w:r>
        <w:rPr>
          <w:color w:val="000000"/>
          <w:spacing w:val="0"/>
          <w:w w:val="100"/>
          <w:position w:val="0"/>
          <w:shd w:val="clear" w:color="auto" w:fill="auto"/>
          <w:lang w:val="pl-PL" w:eastAsia="pl-PL" w:bidi="pl-PL"/>
        </w:rPr>
        <w:t>Tomasz był rozkochany w literaturze rosyjskiej, która po</w:t>
        <w:softHyphen/>
        <w:t>ciągała go swą mocą, rozmachem i śmiałym stawianiem proble</w:t>
        <w:softHyphen/>
        <w:t>mów, nie należał jednak do bezkrytycznych rusofilów. Był czystej wody kosmopolitą i to stanowiło dla niego największą atrakcję w międzynarodowym socjalizmie. Nie wierzył w żadne inne kon</w:t>
        <w:softHyphen/>
        <w:t>cepcje międzynarodowe i miał wstręt do wszelkich nacjonaliz</w:t>
        <w:softHyphen/>
        <w:t>mów. Przy tym wszystkim był sentymentalnym i dumnym Po</w:t>
        <w:softHyphen/>
        <w:t>lakiem. Znał dobrze kilka języków europejskich i był niezwykle oczytany. Nigdy przedtem nie pisywał do mnie listów. Zacho</w:t>
        <w:softHyphen/>
        <w:t xml:space="preserve">wałem </w:t>
      </w:r>
      <w:r>
        <w:rPr>
          <w:i/>
          <w:iCs/>
          <w:color w:val="000000"/>
          <w:spacing w:val="0"/>
          <w:w w:val="100"/>
          <w:position w:val="0"/>
          <w:shd w:val="clear" w:color="auto" w:fill="auto"/>
          <w:lang w:val="pl-PL" w:eastAsia="pl-PL" w:bidi="pl-PL"/>
        </w:rPr>
        <w:t>go w</w:t>
      </w:r>
      <w:r>
        <w:rPr>
          <w:color w:val="000000"/>
          <w:spacing w:val="0"/>
          <w:w w:val="100"/>
          <w:position w:val="0"/>
          <w:shd w:val="clear" w:color="auto" w:fill="auto"/>
          <w:lang w:val="pl-PL" w:eastAsia="pl-PL" w:bidi="pl-PL"/>
        </w:rPr>
        <w:t xml:space="preserve"> pamięci, jako człowieka o nieprzeciętnym wykształ</w:t>
        <w:softHyphen/>
        <w:br w:type="page"/>
      </w:r>
      <w:r>
        <w:rPr>
          <w:color w:val="000000"/>
          <w:spacing w:val="0"/>
          <w:w w:val="100"/>
          <w:position w:val="0"/>
          <w:shd w:val="clear" w:color="auto" w:fill="auto"/>
          <w:lang w:val="pl-PL" w:eastAsia="pl-PL" w:bidi="pl-PL"/>
        </w:rPr>
        <w:t>ceniu, fanatyka prawdy, upartego ale z dobrym sercem. Stacza</w:t>
        <w:softHyphen/>
        <w:t>liśmy gorące boje dyskusyjne, nigdy nie mogłem zgodzić się z jego doktrynalnym podejściem, ale szanowałem jego poglądy i wyczuwałem w nich szlachetne intencje. Tym cenniejsze były dla mnie jego spostrzeżenia i komentarze w tym niespodziewa</w:t>
        <w:softHyphen/>
        <w:t>nym liście, którego wyjątki przytaczam.</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ind w:left="0" w:right="0" w:firstLine="520"/>
        <w:jc w:val="both"/>
      </w:pPr>
      <w:r>
        <w:rPr>
          <w:color w:val="000000"/>
          <w:spacing w:val="0"/>
          <w:w w:val="100"/>
          <w:position w:val="0"/>
          <w:shd w:val="clear" w:color="auto" w:fill="auto"/>
          <w:lang w:val="pl-PL" w:eastAsia="pl-PL" w:bidi="pl-PL"/>
        </w:rPr>
        <w:t>„Drogi przyjacielu. Zdziwi cię zapewne list mój. Dowie</w:t>
        <w:softHyphen/>
        <w:t>działem się niedawno, że istniejesz i ponosi mnie, by z Tobą pogawędzić, jak za dawnych czasów. Jestem straszliwie osiero</w:t>
        <w:softHyphen/>
        <w:t>cony. Obracam się wśród ludzi, z którymi nic już mnie ducho</w:t>
        <w:softHyphen/>
        <w:t>wo nie łączy, poza ciężką pracą. Mało kto tutaj w kraju pozo</w:t>
        <w:softHyphen/>
        <w:t>stał przy życiu z naszego pokolenia. Młodzi mnie nie rozumieją, trudno znaleźć z nimi wspólny język. Chciałbym po prostu wy- wnętrzyć się przed Tobą, ja, niegdyś doktryner marksistowski. Po długich doświadczeniach odrzuciłem wiele z tego, w com wierzył i doszedłem do wniosków, które zapewne przypadną ci do serca. Dobrze pamiętam twoje anarchistyczne herezje w po</w:t>
        <w:softHyphen/>
        <w:t>dejściu do wielkich problemów społecznych. I ja stałem się here</w:t>
        <w:softHyphen/>
        <w:t>tykiem. Twój Kropotkin miał dużo racji. Po tym, co przeżyłem, co widziałem i widzę dzisiaj nie tylko w Związku Radzieckim i u nas w Polsce, lecz w tendencjach na zachodzie Europy i w Ameryce (szczęśliwie się złożyło, że mogę śledzić waszą literaturę i prasę) nie znajduję innego wyjścia, jak krzewienie anarchizmu, jedynej odtrutki na największą truciznę jaka istnieje, na fety- szyzm państwa, kult scentralizowanej organizacji i władzy, czy jest to władza despotów i dyktatorów, czy też w waszych demo</w:t>
        <w:softHyphen/>
        <w:t>kracjach rekinów kapitału, karteli przemysłowych, klik poli</w:t>
        <w:softHyphen/>
        <w:t>tycznych, potentatów prasy, kina, radia i wszystkich środków masowej sugestii. Piszę to, bo inaczej mógłbyś nie zrozumieć niektórych mych uwag i pomyśleć, że pomieszało mi się w gło</w:t>
        <w:softHyphen/>
        <w:t>wie.</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Chcę ci również wytłumaczyć na wstępie dlaczego tyle miej</w:t>
        <w:softHyphen/>
        <w:t>sca poświęcam rozważaniom o Sowietach i ogólnej sytuacji świa</w:t>
        <w:softHyphen/>
        <w:t>towej, jakkolwiek domyślam się, źe ciebie stokroć bardziej inte</w:t>
        <w:softHyphen/>
        <w:t>resowałaby w liście z Polski relacja o tym co się tutaj dzieje. Postaram się dać ją w drugiej części mego listu, ale nie podobna traktować spraw tutejszych, jako zjawisk lokalnych w oderwa</w:t>
        <w:softHyphen/>
        <w:t>niu od Związku Radzieckiego i całokształtu sytuacji na świecie. Niech się wam nie zdaje, że my tutaj wskutek trudności kon</w:t>
        <w:softHyphen/>
        <w:t>taktu z zagranicą nic o tym nie wiemy. Siedzimy bacznie rozwój wypadków i na pewno dostrzegamy z daleka wiele rzeczy, któ</w:t>
        <w:softHyphen/>
        <w:t>rych wy z bliska nie możecie dokładnie rozpoznać.</w:t>
      </w:r>
    </w:p>
    <w:p>
      <w:pPr>
        <w:pStyle w:val="Style42"/>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Opowiadano mi kiedyś o właścicielu prosperującego dzien</w:t>
        <w:softHyphen/>
        <w:t>nika amerykańskiego, który nabrał takiego wstrętu do rutyny i blagi dziennikarskiej, że sprzedał go i zaczął wydawać pisem</w:t>
        <w:softHyphen/>
        <w:t xml:space="preserve">ko, poświęcone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 xml:space="preserve">information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indignation”</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Sam je wypeł</w:t>
        <w:softHyphen/>
        <w:t>niał, dając upust temu co naprawdę myśli i czym się oburza.</w:t>
      </w:r>
      <w:r>
        <w:br w:type="page"/>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Chciałbym pójść w jego ślady, choćby w formie listów i mieć rozkosz mówienia niekontrolowanej, niczym nieskrępowanej prawdy. Sądzę, że ciebie i przyjaciół twych zainteresuje, jak patrzą się na sytuację światową ludzie z tej strony „kurtyny”, którzy nie mogą wypowiedzieć się w swoim kraju.</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Każda propaganda kłamie i musi kłamać. Czy widziałeś kie</w:t>
        <w:softHyphen/>
        <w:t>dyś kominiarza, który nie zabrudził się przy swej robocie ? Infor</w:t>
        <w:softHyphen/>
        <w:t>macje o Polsce prasy zagranicznej nie stanowią pod tym wzglę</w:t>
        <w:softHyphen/>
        <w:t>dem wyjątku, zaś ludzie którzy stąd uciekają i od których ocze</w:t>
        <w:softHyphen/>
        <w:t>kują sensacyjnych rewelacyj, nie mogą być z natury rzeczy bez</w:t>
        <w:softHyphen/>
        <w:t xml:space="preserve">stronni i muszą koloryzować fakty w ten czy inny sposób. To samo dzieje się </w:t>
      </w:r>
      <w:r>
        <w:rPr>
          <w:i/>
          <w:iCs/>
          <w:color w:val="000000"/>
          <w:spacing w:val="0"/>
          <w:w w:val="100"/>
          <w:position w:val="0"/>
          <w:shd w:val="clear" w:color="auto" w:fill="auto"/>
          <w:lang w:val="fr-FR" w:eastAsia="fr-FR" w:bidi="fr-FR"/>
        </w:rPr>
        <w:t>vice versa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tą różnicą, że obsługa prasowa Zwią</w:t>
        <w:softHyphen/>
        <w:t>zku Radzieckiego i jego satelitów obchodzi się z prawdą stokroć brutalniej, niż prasa na Zachodzie. Wiedzcie jednak, że na ogół, wbrew pozorom, czytająca publiczność po tej stronie, zwłaszcza w Polsce znacznie mniej wierzy swojej prasie i jest bardziej kry</w:t>
        <w:softHyphen/>
        <w:t>tyczna, niż odpowiednik jej na Zachodzie.</w:t>
      </w:r>
    </w:p>
    <w:p>
      <w:pPr>
        <w:pStyle w:val="Style42"/>
        <w:keepNext w:val="0"/>
        <w:keepLines w:val="0"/>
        <w:widowControl w:val="0"/>
        <w:shd w:val="clear" w:color="auto" w:fill="auto"/>
        <w:bidi w:val="0"/>
        <w:spacing w:before="0" w:after="180"/>
        <w:ind w:left="0" w:right="0" w:firstLine="440"/>
        <w:jc w:val="both"/>
      </w:pPr>
      <w:r>
        <w:rPr>
          <w:color w:val="000000"/>
          <w:spacing w:val="0"/>
          <w:w w:val="100"/>
          <w:position w:val="0"/>
          <w:shd w:val="clear" w:color="auto" w:fill="auto"/>
          <w:lang w:val="pl-PL" w:eastAsia="pl-PL" w:bidi="pl-PL"/>
        </w:rPr>
        <w:t xml:space="preserve">Zacznę od małego </w:t>
      </w:r>
      <w:r>
        <w:rPr>
          <w:i/>
          <w:iCs/>
          <w:color w:val="000000"/>
          <w:spacing w:val="0"/>
          <w:w w:val="100"/>
          <w:position w:val="0"/>
          <w:shd w:val="clear" w:color="auto" w:fill="auto"/>
          <w:lang w:val="fr-FR" w:eastAsia="fr-FR" w:bidi="fr-FR"/>
        </w:rPr>
        <w:t>tour d’horizon.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Przepraszam za uogólnie</w:t>
        <w:softHyphen/>
        <w:t>nia, ale jak ich uniknąć w niedoskonałej mowie ludzkiej. Naj</w:t>
        <w:softHyphen/>
        <w:t>chętniej pisałbym znakami algebraicznymi. Niestety, nie dają się one zastosować do tego bałaganu. Wybacz mi również cha- otyczność myśli i ryzykowność skrótów.</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ind w:left="0" w:right="0" w:firstLine="440"/>
        <w:jc w:val="both"/>
      </w:pPr>
      <w:r>
        <w:rPr>
          <w:i/>
          <w:iCs/>
          <w:color w:val="000000"/>
          <w:spacing w:val="0"/>
          <w:w w:val="100"/>
          <w:position w:val="0"/>
          <w:shd w:val="clear" w:color="auto" w:fill="auto"/>
          <w:lang w:val="la-001" w:eastAsia="la-001" w:bidi="la-001"/>
        </w:rPr>
        <w:t>...Exit</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Hitler, weszła na scenę bomba atomowa, </w:t>
      </w:r>
      <w:r>
        <w:rPr>
          <w:i/>
          <w:iCs/>
          <w:color w:val="000000"/>
          <w:spacing w:val="0"/>
          <w:w w:val="100"/>
          <w:position w:val="0"/>
          <w:shd w:val="clear" w:color="auto" w:fill="auto"/>
          <w:lang w:val="la-001" w:eastAsia="la-001" w:bidi="la-001"/>
        </w:rPr>
        <w:t>exit</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Stalin — weszła na scenę bomba wodorowa. Jeszcze ktoś odejdzie — wejdzie na scenę bomba kobaltowa, czy jakaś inna. I tak dalej w kółko. Poza tym, nie wiele nowego na Zachodzie. Konferen</w:t>
        <w:softHyphen/>
        <w:t>cje, targi na boku, stara karuzela frazesów, od których można dostać mdłości, spotkania na wyższych czy niższych szczeblach mężów stanu, przypominają coraz bardziej Augustów cyrko</w:t>
        <w:softHyphen/>
        <w:t>wych, którzy wywijają koziołki, gdy służba uprząta arenę dla nowych popisów.</w:t>
      </w:r>
    </w:p>
    <w:p>
      <w:pPr>
        <w:pStyle w:val="Style42"/>
        <w:keepNext w:val="0"/>
        <w:keepLines w:val="0"/>
        <w:widowControl w:val="0"/>
        <w:shd w:val="clear" w:color="auto" w:fill="auto"/>
        <w:bidi w:val="0"/>
        <w:spacing w:before="0" w:after="0"/>
        <w:ind w:left="0" w:right="0" w:firstLine="440"/>
        <w:jc w:val="both"/>
        <w:sectPr>
          <w:headerReference w:type="default" r:id="rId135"/>
          <w:footerReference w:type="default" r:id="rId136"/>
          <w:headerReference w:type="even" r:id="rId137"/>
          <w:footerReference w:type="even" r:id="rId138"/>
          <w:footnotePr>
            <w:pos w:val="pageBottom"/>
            <w:numFmt w:val="chicago"/>
            <w:numStart w:val="1"/>
            <w:numRestart w:val="continuous"/>
            <w15:footnoteColumns w:val="1"/>
          </w:footnotePr>
          <w:pgSz w:w="6985" w:h="11565"/>
          <w:pgMar w:top="1131" w:left="582" w:right="589" w:bottom="490" w:header="0" w:footer="3" w:gutter="0"/>
          <w:pgNumType w:start="88"/>
          <w:cols w:space="720"/>
          <w:noEndnote/>
          <w:rtlGutter w:val="0"/>
          <w:docGrid w:linePitch="360"/>
        </w:sectPr>
      </w:pPr>
      <w:r>
        <w:rPr>
          <w:color w:val="000000"/>
          <w:spacing w:val="0"/>
          <w:w w:val="100"/>
          <w:position w:val="0"/>
          <w:shd w:val="clear" w:color="auto" w:fill="auto"/>
          <w:lang w:val="pl-PL" w:eastAsia="pl-PL" w:bidi="pl-PL"/>
        </w:rPr>
        <w:t>A na świecie dzieją się rzeczy, z których niedostatecznie zdajemy sobie sprawę. Przyczyny : za dużo władzy, za dużo techniki, za dużo środków zniszczenia, za dużo organizacji, pla</w:t>
        <w:softHyphen/>
        <w:t>nowania, demagogii, bierności mas ludzkich. Jeden z najwięk</w:t>
        <w:softHyphen/>
        <w:t>szych kryzysów w dziejach. Kryzys wszystkich wartości ideolo</w:t>
        <w:softHyphen/>
        <w:t>gicznych. Żyjemy resztkami twórczości intelektualnej i artys</w:t>
        <w:softHyphen/>
        <w:t>tycznej minionych czasów, nie tylko nie wnosząc do nich nic nowego (poza wspaniałymi osiągnięciami fizyki i medycyny), lecz marnując te resztki. Literaturę i sztukę Zachodu końca 19-go wieku nazywano dekadencką, schyłkową. Dzisiaj, w połowie 20-go wieku jest ona stokroć bardziej schyłkowa. Nie ma źdźbła wiary i entuzjazmu. Raj pesymistów. Im więcej myślę o tym, tym bardziej dochodzę do przekonania, że ewolujemy w kierun</w:t>
        <w:softHyphen/>
        <w:t>ku nowego kataklizmu, albo jakiegoś cudu renesansowego, bo długo ta depresja trwać nie może. Kataklizmu, w którym zgi</w:t>
        <w:softHyphen/>
        <w:t xml:space="preserve">nie cywilizacja Zachodu i Spengler okaże się prorokiem, cudu, </w:t>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w postaci bezkrwawej likwidacji panujących dziś stadnych mor</w:t>
        <w:softHyphen/>
        <w:t>derczych doktryn, jakiegoś powszechnego odrodzenia moralne</w:t>
        <w:softHyphen/>
        <w:t>go. Odpowiesz mi na te ponure refleksje, nie bez pewnej słusz</w:t>
        <w:softHyphen/>
        <w:t>ności, że przesadzam, że przeciętnemu człowiekowi na świecie nie jest gorzej, lecz lepiej niż dawniej, że stopa życiowa pod</w:t>
        <w:softHyphen/>
        <w:t>nosi się, a niebezpieczeństwo wojny da się zażegnać, że kryzys dotyczy znikomej myślącej mniejszości, bez której ostatecznie ludzkość może się obejść. Tak nie jest, bo nie wolno zapominać, że nie masy, lecz właśnie ta mniejszość zawsze i wszędzie rzą</w:t>
        <w:softHyphen/>
        <w:t>dziła i rządzi, tworzy cywilizacje, buduje i niszczy, rozstrzyga o losie ogółu. I w tej właśnie mniejszości gnieździ się najgroź</w:t>
        <w:softHyphen/>
        <w:t>niejsze zło; w oligarchiach władzy, kapitału i wysługujących się im „klerkach intelektualnych”, zdradzających swoje ideały. Aleksander Herzen, po upadku rewolucji 1848 roku, najtrafniej określił swe rozczarowanie, mówiąc o nieszczęsnych wysiłkach wspaniałej wówczas inteligencji : Widocznie nie jesteśmy leka</w:t>
        <w:softHyphen/>
        <w:t>rzami, lecz sami jesteśmy chorobą !</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Zdobyłem tu z wielkim trudem wystrzępioną książkę Geor- ge’a Orwella, „1984”. Zaczytujemy się nią. Jego ponura wizja jest dla nas stokroć bardziej przekonywująca, niż dla was. My ją już dzisiaj odczuwamy...</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Są to wszystko rzeczy, które w żaden sposób nie dają się wytłumaczyć dialektyką marksistowską. Moja herezja nie posu</w:t>
        <w:softHyphen/>
        <w:t>nęła się wprawdzie tak daleko, bym się nawrócił na jakąś wiarę religijną, ale gdy w czasie okupacji czytywałem Biblię, nieraz olśniewały mnie jej wizjonerskie błyski. Czy jest coś bardziej aktualnego, niż proroctwo Amosa : „Oto dni przychodzą, mówi panujący Pan, że poszlę głód na ziemię, nie głód chłeba, ani pragnienie wody, ale słuchania słów Pańskich. Tak że się tułać będą od morza do morza, i od północy aż na wschód biegać będą, szukając słowa Pańskiego, wszakże go nie znajdą. Dnia onego pomdleją panienki piękne, nawet i młodzieńcy od owego pragnienia”.</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Albo zakaz boski zrywania owoców z drzewa poznania. Gdy zastanawiam się nad głębszym sensem tej alegorii, nad zdoby</w:t>
        <w:softHyphen/>
        <w:t xml:space="preserve">czami nauki bez postępu </w:t>
      </w:r>
      <w:r>
        <w:rPr>
          <w:color w:val="000000"/>
          <w:spacing w:val="0"/>
          <w:w w:val="100"/>
          <w:position w:val="0"/>
          <w:shd w:val="clear" w:color="auto" w:fill="auto"/>
          <w:lang w:val="fr-FR" w:eastAsia="fr-FR" w:bidi="fr-FR"/>
        </w:rPr>
        <w:t xml:space="preserve">moralneg'o </w:t>
      </w:r>
      <w:r>
        <w:rPr>
          <w:color w:val="000000"/>
          <w:spacing w:val="0"/>
          <w:w w:val="100"/>
          <w:position w:val="0"/>
          <w:shd w:val="clear" w:color="auto" w:fill="auto"/>
          <w:lang w:val="pl-PL" w:eastAsia="pl-PL" w:bidi="pl-PL"/>
        </w:rPr>
        <w:t>,nad owocami atomowymi, obawiam się, że nie będziemy spożywać ich w spokoju, że zry</w:t>
        <w:softHyphen/>
        <w:t>wanie ich może sprawić rozkosz tylko siłom szatańskim.</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Związku Radzieckim nie ma hamletyzujących Oppen</w:t>
        <w:softHyphen/>
        <w:t>heimerów, a gdyby się znaleźli, szybko by ich zlikwidowano, jako sabotaźystów.</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Ale dość już tego kaznodziejstwa. Przejdę teraz do rzeczy bliższych... Nazywacie nas na Zachodzie satelitami. To praw</w:t>
        <w:softHyphen/>
        <w:t>da i inaczej być nie może. W dzisiejszej sytuacji my obracamy się tu w Europie dokoła kolosa Moskwy — do czasu, do czasu, bo w Azji powstają siły olbrzymie — Chiny, Indie, prawie mi</w:t>
        <w:softHyphen/>
        <w:t>liard ludzi. Śmieszne jest nazywać ich satelitami. A wy, czy nie jesteście dzisiaj satelitami Ameryki ?</w:t>
      </w:r>
    </w:p>
    <w:p>
      <w:pPr>
        <w:pStyle w:val="Style42"/>
        <w:keepNext w:val="0"/>
        <w:keepLines w:val="0"/>
        <w:widowControl w:val="0"/>
        <w:shd w:val="clear" w:color="auto" w:fill="auto"/>
        <w:bidi w:val="0"/>
        <w:spacing w:before="0" w:after="0"/>
        <w:ind w:left="0" w:right="0"/>
        <w:jc w:val="both"/>
        <w:sectPr>
          <w:headerReference w:type="default" r:id="rId139"/>
          <w:footerReference w:type="default" r:id="rId140"/>
          <w:headerReference w:type="even" r:id="rId141"/>
          <w:footerReference w:type="even" r:id="rId142"/>
          <w:footnotePr>
            <w:pos w:val="pageBottom"/>
            <w:numFmt w:val="chicago"/>
            <w:numStart w:val="1"/>
            <w:numRestart w:val="continuous"/>
            <w15:footnoteColumns w:val="1"/>
          </w:footnotePr>
          <w:pgSz w:w="6985" w:h="11565"/>
          <w:pgMar w:top="1131" w:left="582" w:right="589" w:bottom="490" w:header="0" w:footer="62" w:gutter="0"/>
          <w:pgNumType w:start="1732"/>
          <w:cols w:space="720"/>
          <w:noEndnote/>
          <w:rtlGutter w:val="0"/>
          <w:docGrid w:linePitch="360"/>
        </w:sectPr>
      </w:pPr>
      <w:r>
        <w:rPr>
          <w:color w:val="000000"/>
          <w:spacing w:val="0"/>
          <w:w w:val="100"/>
          <w:position w:val="0"/>
          <w:shd w:val="clear" w:color="auto" w:fill="auto"/>
          <w:lang w:val="pl-PL" w:eastAsia="pl-PL" w:bidi="pl-PL"/>
        </w:rPr>
        <w:t xml:space="preserve">Przyjrzyjmy się temu kolosowi. Niech się wam nie zdaje, że panuje tu nienawiść dla Ameryki. Łatwo jest bałamucić tłumy </w:t>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sloganami propagandowymi, ale nie można długo na nich jeździć. Technokratyczne Sowiety mają największy respekt dla potęgi amerykańskiej. Ale U.S.A. przedstawia dziś obraz niezwykle skłócony.</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Największa produkcja, największa konsumpcja, największy potencjał wojenny i największe możliwości ratowania świata od nowych katastrof, najwięcej złota i bomb atomowych, czy wodo</w:t>
        <w:softHyphen/>
        <w:t>rowych, największe bezhołowie w polityce zagranicznej, a we</w:t>
        <w:softHyphen/>
        <w:t>wnątrz demokratyczna dżungla, raj prymitywnych demagogów. Wspaniałości techniki obok ubóstwa programu i myśli społecz</w:t>
        <w:softHyphen/>
        <w:t>nej, olbrzymia siła, wielki rozmach, połączone z prowincjonal</w:t>
        <w:softHyphen/>
        <w:t>nym konserwatyzmem czy to kapitału, czy mężów stanu o du</w:t>
        <w:softHyphen/>
        <w:t>szach pastorów, zupełna niezdolność do przewodzenia światu antykomunistycznemu, którego nie można zjednoczyć na pla</w:t>
        <w:softHyphen/>
        <w:t>nach Marshalla czy na innych zastrzykach dolarowych. Amery</w:t>
        <w:softHyphen/>
        <w:t xml:space="preserve">kański </w:t>
      </w:r>
      <w:r>
        <w:rPr>
          <w:i/>
          <w:iCs/>
          <w:color w:val="000000"/>
          <w:spacing w:val="0"/>
          <w:w w:val="100"/>
          <w:position w:val="0"/>
          <w:shd w:val="clear" w:color="auto" w:fill="auto"/>
          <w:lang w:val="pl-PL" w:eastAsia="pl-PL" w:bidi="pl-PL"/>
        </w:rPr>
        <w:t>,,blue print mind”</w:t>
      </w:r>
      <w:r>
        <w:rPr>
          <w:color w:val="000000"/>
          <w:spacing w:val="0"/>
          <w:w w:val="100"/>
          <w:position w:val="0"/>
          <w:shd w:val="clear" w:color="auto" w:fill="auto"/>
          <w:lang w:val="pl-PL" w:eastAsia="pl-PL" w:bidi="pl-PL"/>
        </w:rPr>
        <w:t xml:space="preserve"> jest pierwszorzędnym wykonawcą i or</w:t>
        <w:softHyphen/>
        <w:t>ganizatorem wielkiego businessu, ale jak dotąd, okazał się zu</w:t>
        <w:softHyphen/>
        <w:t>pełnie pozbawionym wynalazczości w dziedzinie regulowania sto</w:t>
        <w:softHyphen/>
        <w:t>sunków międzynarodowych.</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A Związek Radziecki ? Nigdy jeszcze pozycja jego nie była tak mocna na zewnątrz. W zasięgu jego wpływów znajduje się niemal połowa ludzkości. Jak zwykle, dobrze rozgrywa swą par</w:t>
        <w:softHyphen/>
        <w:t>tię, wysoko licytuje, by gdy zajdzie potrzeba, trochę ustąpić. Idiotyzm uzbrajania Niemiec dał mu nowy wymarzony oręż pro</w:t>
        <w:softHyphen/>
        <w:t>pagandowy do ręki. Mam wrażenie, że na Zachodzie jeszcze nie</w:t>
        <w:softHyphen/>
        <w:t>dostatecznie uświadamiają sobie efekt psychologiczny tego sza</w:t>
        <w:softHyphen/>
        <w:t>leństwa, którego żadne argumenty nie usprawiedliwią w oczach najszerszych mas ludzkich, pamiętających ostatnią wojnę.</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Wspomniałem wyżej, że pozycja międzynarodowa Związku Radzieckiego jest dzisiaj niezwykle mocna. Inaczej się przed</w:t>
        <w:softHyphen/>
        <w:t>stawia sytuacja wewnątrz tego kolosa, niegdyś na glinianych, później na stalowych, czy stalinowskich nogach. Tu właśnie chciałem podzielić się z tobą garścią uwag.</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...Ryby gniją od głowy. Chwilami mam wrażenie, że takie właśnie są perspektywy imperium radzieckiego. To nie masy zbuntują się przeciw komunizmowi. Masy wschodnie są cierpli</w:t>
        <w:softHyphen/>
        <w:t>we fatalistyczne ; znosiły przez tyle wieków carat, pod którym działo im się znacznie gorzej materialnie, niż dzisiaj, mogą więc jeszcze bardzo długo obchodzić się bez wolności politycznych w zachodnim znaczeniu tego słowa. Niegdyś ich potrzeby du</w:t>
        <w:softHyphen/>
        <w:t>chowe zaspakajała religia i dziś zapewne tkwią w nich instynkty religijne, które bolszewicy starali się skierować na bałwochwal</w:t>
        <w:softHyphen/>
        <w:t>stwo wodzów, czy też cudów industrialnych. Najlepszym dowo</w:t>
        <w:softHyphen/>
        <w:t>dem tego jest mnożenie się dozwolonych w Sowietach sekt reli</w:t>
        <w:softHyphen/>
        <w:t>gijnych, m. in. anabaptystów. Ale nie wierzę, iż miliony kształ</w:t>
        <w:softHyphen/>
        <w:t>cącej się w Sowietach młodzieży zaspakaja strawa duchowa, jaką karmi ją władza komunistyczna. Ta właśnie nowa sowiecka inte</w:t>
        <w:softHyphen/>
        <w:t>ligencja, odgradzana hermetycznie od reszty świata, lecz jedno</w:t>
        <w:softHyphen/>
        <w:t>cześnie wychowywana z musu na nauce i literaturze znienawi</w:t>
        <w:softHyphen/>
        <w:t>dzonego oficjalnie świata niesowieckiego, powstanie prędzej czy</w:t>
        <w:br w:type="page"/>
      </w:r>
      <w:r>
        <w:rPr>
          <w:color w:val="000000"/>
          <w:spacing w:val="0"/>
          <w:w w:val="100"/>
          <w:position w:val="0"/>
          <w:shd w:val="clear" w:color="auto" w:fill="auto"/>
          <w:lang w:val="pl-PL" w:eastAsia="pl-PL" w:bidi="pl-PL"/>
        </w:rPr>
        <w:t>później przeciw wtłaczanym w nią formułom małej czy dużej politgramoty. Ciemny chłop rosyjski na przestrzeni wieków był zniewoloną ofiarą i carat starał się jak długo mógł, utrzymy</w:t>
        <w:softHyphen/>
        <w:t>wać go w ciemnocie. Dzisiaj jest w Sowietach półtora miliona ludzi z średnim i wyższym wykształceniem, a inteligent rosyjski był zawsze rewolucjonistą. Z tej właśnie strony grozi panujące</w:t>
        <w:softHyphen/>
        <w:t xml:space="preserve">mu reżymowi największe niebezpieczeństwo. Rozkład zacznie się </w:t>
      </w:r>
      <w:r>
        <w:rPr>
          <w:color w:val="000000"/>
          <w:spacing w:val="0"/>
          <w:w w:val="100"/>
          <w:position w:val="0"/>
          <w:shd w:val="clear" w:color="auto" w:fill="auto"/>
          <w:vertAlign w:val="superscript"/>
          <w:lang w:val="pl-PL" w:eastAsia="pl-PL" w:bidi="pl-PL"/>
        </w:rPr>
        <w:t>u</w:t>
      </w:r>
      <w:r>
        <w:rPr>
          <w:color w:val="000000"/>
          <w:spacing w:val="0"/>
          <w:w w:val="100"/>
          <w:position w:val="0"/>
          <w:shd w:val="clear" w:color="auto" w:fill="auto"/>
          <w:lang w:val="pl-PL" w:eastAsia="pl-PL" w:bidi="pl-PL"/>
        </w:rPr>
        <w:t xml:space="preserve"> g^ry, nic koniecznie na najwyższych szczytach Olimpu ra</w:t>
        <w:softHyphen/>
        <w:t>dzieckiego, lecz wśród młodszego pokolenia inteligencji komu</w:t>
        <w:softHyphen/>
        <w:t>nistycznej zarówno w aparacie państwowym, jak i w wojsku. Odpowiesz mi na to, że nie ma najmniejszego powodu, by te właśne żywioły obalały ustrój, który materialnie i moralnie za</w:t>
        <w:softHyphen/>
        <w:t>pewnia im maksimum osiągnięć w życiu. Ci, co tak mówią, lek</w:t>
        <w:softHyphen/>
        <w:t>ceważą pierwiastek dynamiczny inteligencji rosyjskiej, a trudno przypuścić, by typ inteligenta rosyjskiego został doszczętnie wy</w:t>
        <w:softHyphen/>
        <w:t>tępiony i nie odradzał się w bolszewiźmie. Gdyby tak było istot</w:t>
        <w:softHyphen/>
        <w:t>nie, nie byłoby nieustających „czystek” na wyżynach partyj</w:t>
        <w:softHyphen/>
        <w:t>nych.</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Racjonalizm marksistowski jest w gruncie rzeczy obcy men</w:t>
        <w:softHyphen/>
        <w:t>talności rosyjskiej, która dominuje w konglomeracie Sowietów. Nie wierzę, iż wystarcza jej powodzenie „piatiletki” i rekordy gospodarcze. Tołstoj i Dostojewski, Bieliński i Sołowjow, Czer- nyszewski, Bakunin, Kropotkin są jej prawdziwszymi wyrazi</w:t>
        <w:softHyphen/>
        <w:t>cielami, niż Lenin i Stalin. Jeśli z historii Rosji można czerpać jakieś wskazania, to przede wszystkim tę prawdę, że myśl rosyj</w:t>
        <w:softHyphen/>
        <w:t>ska jest irracjonalna, że burzy się przeciw doktrynie i organiza</w:t>
        <w:softHyphen/>
        <w:t>cji. Jest ona fanatyczna, prymitywna, religijna, bardziej azja</w:t>
        <w:softHyphen/>
        <w:t>tycka, niż europejska, wybuchowa w zetknięciu się z kulturą Za</w:t>
        <w:softHyphen/>
        <w:t>chodu, światoburcza, nihilistyczna, pełna najjaskrawszych prze</w:t>
        <w:softHyphen/>
        <w:t>ciwieństw. Bolszewizm był to wybuch wulkanu po wstrząsie pierwszej wojny światowej, którego lawa rozlała się po świecie. Wodzowie jego z Leninem na czele krwawo opanowali ten wy</w:t>
        <w:softHyphen/>
        <w:t>buch u siebie. Terrorem i niezrównaną propagandą, potężną wolą i błędami swych przeciwników — demokracyj zachodnich — ta</w:t>
        <w:softHyphen/>
        <w:t>lentem rządzenia olbrzymimi masami i pogardą dla wolności burżuazyjnych stworzyli oni z tej lawy wielkie imperium i po</w:t>
        <w:softHyphen/>
        <w:t>trafili znakomicie wyzyskać jej strumienie poza granicami So</w:t>
        <w:softHyphen/>
        <w:t>wietów, lecz wulkan dymi się jeszcze. Pochłonął on niemal wszyst</w:t>
        <w:softHyphen/>
        <w:t>kich największych wodzów. Pozostała po nich dyktatura bez dyktatora, sztuczny kolektyw epigonów. Jak długo utrzyma się ten stan rzeczy — na pytanie te trudno odpowiedzieć. Ale nie ulega wątpliwości, że kolos sowiecki jest mocniejszy na ze</w:t>
        <w:softHyphen/>
        <w:t>wnątrz, niż w swym wnętrzu, i że po śmierci Stalina nastąpił bardzo znamienny zwrot w jego polityce, zwrot w kierunku zmniejszenia agresywności i szukania porozumienia z resztą świa</w:t>
        <w:softHyphen/>
        <w:t>ta na dłuższy okres czasu.</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...Socjalizm zachodnio-europejski różnych odcieni popełnił wspólny błąd, posługując się metodami demokracji burżuazyj- nej i starając się za wcześnie dojść do władzy. Wplątał się w sieci parlamentaryzmu z jego arytmetyką wyborczą i kombi</w:t>
        <w:softHyphen/>
        <w:br w:type="page"/>
      </w:r>
      <w:r>
        <w:rPr>
          <w:color w:val="000000"/>
          <w:spacing w:val="0"/>
          <w:w w:val="100"/>
          <w:position w:val="0"/>
          <w:shd w:val="clear" w:color="auto" w:fill="auto"/>
          <w:lang w:val="pl-PL" w:eastAsia="pl-PL" w:bidi="pl-PL"/>
        </w:rPr>
        <w:t>nacjami partyjnymi, z jego kompromisami i rozgrywkami, za</w:t>
        <w:softHyphen/>
        <w:t>tracając czystość idei dla doraźnych korzyści, i gdy socjaliści zaczęli brać udział w rządach burżuazyjnych lub też sami obej</w:t>
        <w:softHyphen/>
        <w:t>mowali rządy w społeczeństwach niedojrzałych do socjalizmu, niewiele różniąc się w polityce wewnętrznej i zagranicznej od swych burżuazyjnych współzawodników, nastąpiło to, co mu- siało nastąpić, a mianowicie, że radykalne żywioły robotnicze i inteligenckie zaczęły ciążyć ku komunizmowi, który dla znacz</w:t>
        <w:softHyphen/>
        <w:t>nych odłamów proletariatu i inteligencji stał się tym, czym nie</w:t>
        <w:softHyphen/>
        <w:t>gdyś był socjalizm.</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Podobny błąd lecz w innym kierunku popełnili komuniści sowieccy, również dla doraźnych korzyści, grając na dwóch kla</w:t>
        <w:softHyphen/>
        <w:t>wiaturach : komunizmu i nacjonalizmu. Nie ma nic gorszego, niż mieszanki ideowo-społeczne. Mieszanka nacjonalizmu z wy</w:t>
        <w:softHyphen/>
        <w:t>paczonym socjalizmem dała faszyzm i hitleryzm. A mikstura ko</w:t>
        <w:softHyphen/>
        <w:t>munizmu z nacjonalizmem i imperializmem, którą spreparowały Sowiety pod dyktaturą Stalina jest materiałem wybuchowym niemniej groźnym, niż bomba atomowa. I na niej najłatwiej mo</w:t>
        <w:softHyphen/>
        <w:t>gą się wywalić Sowiety. Dla mnie było jasne, że po dojściu Sta</w:t>
        <w:softHyphen/>
        <w:t>lina do władzy zacznie się proces rozkładowy ideowego komu</w:t>
        <w:softHyphen/>
        <w:t>nizmu rosyjskiego, który w pierwszym swym okresie — po prze</w:t>
        <w:softHyphen/>
        <w:t>wrocie bolszewickim miał wszelkie cechy międzynarodowego so</w:t>
        <w:softHyphen/>
        <w:t>cjalizmu. Zrozumiesz teraz dlaczego ja, którego znałeś, jako marksistę, coraz gorzej czułem się w atmosferze stalinizmu i mu- siałem w końcu całkowicie odsunąć się od niego, zarówno jak inni liczni towarzysze moi, których większość została zlikwido</w:t>
        <w:softHyphen/>
        <w:t>wana...</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...Jak widzę z waszej prasy, przyjęło się teraz na zachodzie słowo „koegzystencja” i publicystyka łamie sobie głowy nad pytaniem, czy koegzystencja z Sowietami jest możliwa. Dawniej mówiło się o współpracy pokojowej. Ten stary termin wydaje się widocznie zbyt optymistyczny,mowa jest tylko o współistnieniu.</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 swoim czasie, gdy komunizm sowiecki przechodził ciężki kryzys pod znakiem problemu, czy budowa socjalizmu w jed</w:t>
        <w:softHyphen/>
        <w:t>nym państwie jest możliwa, Radek dał trafną odpowiedź, twier</w:t>
        <w:softHyphen/>
        <w:t>dząc, że taki socjalizm jest możliwy, ale będzie bardzo kiepski. To samo można powiedzieć i o koegzystencji pokojowej dwóch tak jaskrawo przeciwstawnych systemów, jak komunizm Zwią</w:t>
        <w:softHyphen/>
        <w:t>zku Radzieckiego i demokracje burżuazyjne czy socjalistyczne reszty świata. W zasadzie ich współżycie pokojowe jest niemoż</w:t>
        <w:softHyphen/>
        <w:t>liwe, w praktyce można je osiągnąć, ale nie na długą metę, gdyż musi w końcu nastąpić chwila, kiedy Sowiety będą czynnie, to jest militarnie dopomagać komunistom w tych krajach, gdzie komuniści wywołają wojnę domową, jak to było w Chinach, na Korei, w Indochinach itd. Według tezy sowieckiej komunizm szerzy się na świecie nie dlatego, że jest wspierany przez Mos</w:t>
        <w:softHyphen/>
        <w:t>kwę, lecz wskutek warunków’ obiektywnych. Jest w tym oczy</w:t>
        <w:softHyphen/>
        <w:t>wiście dużo prawdy, lecz z tą samą słusznością można byłoby utrzymywać, że idee demokracji zachodniej szerzyłyby się w Rosji, nie mówiąc już o satelitach, gdyby w krajach tych panowała taka</w:t>
        <w:br w:type="page"/>
      </w:r>
      <w:r>
        <w:rPr>
          <w:color w:val="000000"/>
          <w:spacing w:val="0"/>
          <w:w w:val="100"/>
          <w:position w:val="0"/>
          <w:shd w:val="clear" w:color="auto" w:fill="auto"/>
          <w:lang w:val="pl-PL" w:eastAsia="pl-PL" w:bidi="pl-PL"/>
        </w:rPr>
        <w:t>wolność polityczna, jak na Zachodzie. Wobec tego, że jest to nieosiągalne bez rewolucji w Sowietach, jedynym sposobem wy</w:t>
        <w:softHyphen/>
        <w:t>równania szans obu systemów byłoby przejęcie przez Zachód me</w:t>
        <w:softHyphen/>
        <w:t>tod sowieckich to jest likwidowanie komunizmu siłą i terrorem, jak zlikwidowana została opozycja w Sowietach. Ponieważ me</w:t>
        <w:softHyphen/>
        <w:t>tody takie nie dają się zastosować na Zachodzie, byłoby to bo</w:t>
        <w:softHyphen/>
        <w:t>wiem zupełną kapitulacją demokracji, koegzystencja pokojowa może trwać tylko, dopóki komuniści poza Sowietami nie są zdol</w:t>
        <w:softHyphen/>
        <w:t>ni do wywołania przewrotu...</w:t>
      </w:r>
    </w:p>
    <w:p>
      <w:pPr>
        <w:pStyle w:val="Style42"/>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...Są sytuacje w których rzeczą najmądrzejszą jest ich prze</w:t>
        <w:softHyphen/>
        <w:t>ciąganie, a nie przerywanie z tej prostej przyczyny, by nie było jeszcze gorzej. Zimna wojna jest zawsze lepsza od gorącej, a zła granica od wojny. Jesteśmy tutaj przekonani, że ani w So</w:t>
        <w:softHyphen/>
        <w:t>wietach, ani w Stanach Zjednoczonych A.P. nie ma na czoło</w:t>
        <w:softHyphen/>
        <w:t>wych stanowiskach ludzi, którzy chcieliby wywołać prewencyjną wojnę, choćby byli najgłębiej przekonani, że prędzej czy póź</w:t>
        <w:softHyphen/>
        <w:t>niej musi ona wybuchnąć. Sprowokowanie jej nie leży w niczy</w:t>
        <w:softHyphen/>
        <w:t>im interesie — poza przemysłem zbrojeniowym, który zresztą doskonale prosperuje i przy zimnej wojnie — a dla zaspoko</w:t>
        <w:softHyphen/>
        <w:t>jenia pewnych odłamów opinii wystarcza bojowa propaganda, w której znajduje ujście emocjonalna strona konfliktu dwóch wielkich bloków, na które świat jest podzielony.. .</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wiem czy byłeś w Polsce po wojnie i kiedy, ale przy</w:t>
        <w:softHyphen/>
        <w:t>puszczam, źe masz ogólne pojęcie o tym, co się u nas dzieje. Nie będę się więc szczegółowo rozwodzić nad faktycznym sta</w:t>
        <w:softHyphen/>
        <w:t>nem rzeczy. Czytałem dużo korespondencji i artykułów o Polsce w prasie zagranicznej i polskiej emigracyjnej, ale stosunkowo rzadko natrafiałem na obiektywne relacje, czemu się zresztą nie dziwię, bo nie łatwo jest zagranicznym obserwatorom zoriento</w:t>
        <w:softHyphen/>
        <w:t>wać się dokładnie w nastrojach społeczeństwa i otrzymywać wia</w:t>
        <w:softHyphen/>
        <w:t>rygodne informacje.</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Wkrótce odbędą się tutaj uroczystości dziesięciolecia obec</w:t>
        <w:softHyphen/>
        <w:t>nego reżymu. Trudno zaprzeczyć, że w dziedzinie produkcji prze</w:t>
        <w:softHyphen/>
        <w:t>mysłowej, oświaty, odbudowy kraju i zdrowia publicznego bi</w:t>
        <w:softHyphen/>
        <w:t>lans ostatnich dziesięciu lat w Polsce przedstawia się bardzo do</w:t>
        <w:softHyphen/>
        <w:t>datnio.</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Można kwestionować, czy jest to zasługa reżymu komunis</w:t>
        <w:softHyphen/>
        <w:t>tycznego, czy w ustroju demokratycznym nie zostałyby osiągnię</w:t>
        <w:softHyphen/>
        <w:t xml:space="preserve">te większe jeszcze rekordy, czy </w:t>
      </w:r>
      <w:r>
        <w:rPr>
          <w:i/>
          <w:iCs/>
          <w:color w:val="000000"/>
          <w:spacing w:val="0"/>
          <w:w w:val="100"/>
          <w:position w:val="0"/>
          <w:shd w:val="clear" w:color="auto" w:fill="auto"/>
          <w:lang w:val="pl-PL" w:eastAsia="pl-PL" w:bidi="pl-PL"/>
        </w:rPr>
        <w:t>post hoc</w:t>
      </w:r>
      <w:r>
        <w:rPr>
          <w:color w:val="000000"/>
          <w:spacing w:val="0"/>
          <w:w w:val="100"/>
          <w:position w:val="0"/>
          <w:shd w:val="clear" w:color="auto" w:fill="auto"/>
          <w:lang w:val="pl-PL" w:eastAsia="pl-PL" w:bidi="pl-PL"/>
        </w:rPr>
        <w:t xml:space="preserve"> jest tu </w:t>
      </w:r>
      <w:r>
        <w:rPr>
          <w:i/>
          <w:iCs/>
          <w:color w:val="000000"/>
          <w:spacing w:val="0"/>
          <w:w w:val="100"/>
          <w:position w:val="0"/>
          <w:shd w:val="clear" w:color="auto" w:fill="auto"/>
          <w:lang w:val="la-001" w:eastAsia="la-001" w:bidi="la-001"/>
        </w:rPr>
        <w:t xml:space="preserve">propter </w:t>
      </w:r>
      <w:r>
        <w:rPr>
          <w:i/>
          <w:iCs/>
          <w:color w:val="000000"/>
          <w:spacing w:val="0"/>
          <w:w w:val="100"/>
          <w:position w:val="0"/>
          <w:shd w:val="clear" w:color="auto" w:fill="auto"/>
          <w:lang w:val="fr-FR" w:eastAsia="fr-FR" w:bidi="fr-FR"/>
        </w:rPr>
        <w:t>hoc,</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ale każdy rząd księguje na swoją korzyść wszelkie pozytywne doko</w:t>
        <w:softHyphen/>
        <w:t>nania społeczeństwa w czasie gdy sprawował władzę. Zresztą trudno mówić o dobrej czy złej gospodarce w kraju, znajdują</w:t>
        <w:softHyphen/>
        <w:t>cym się w’ całkowitej zależności od obcego mocarstwa. Jest ona taka, jaka być musi, a różnice mogą jedynie dotyczyć bardzo wąskiego marginesu w realizacji, dostosowanego do wymagań Z.S.R.R. planu oraz w sprawności aparatu administracyjnego. Wszystko planowane i budowane jest tutaj w ścisłym związku</w:t>
        <w:br w:type="page"/>
      </w:r>
      <w:r>
        <w:rPr>
          <w:color w:val="000000"/>
          <w:spacing w:val="0"/>
          <w:w w:val="100"/>
          <w:position w:val="0"/>
          <w:shd w:val="clear" w:color="auto" w:fill="auto"/>
          <w:lang w:val="pl-PL" w:eastAsia="pl-PL" w:bidi="pl-PL"/>
        </w:rPr>
        <w:t>z bieżącymi lub ewentualnymi zapotrzebowaniami Sowietów, a każda zmiana, jaka tam zachodzi musi odbijać się w życiu gos</w:t>
        <w:softHyphen/>
        <w:t>podarczym Polski. Ostatnio, po śmierci Stalina, dużo mówi sie o pewnej liberalizacji kursu w stosunku do państw satelickich, ale jak dotąd nie daje się to odczuć. Należy jednak podkreślić pewne niewątpliwe korzyści, jakie daje gospodarczo Polsce wcią</w:t>
        <w:softHyphen/>
        <w:t>gnięcie jej do bloku państw, kontrolowanych przez Związek Ra</w:t>
        <w:softHyphen/>
        <w:t>dziecki. Otwierają się dla niej wielkie perspektywy na Dalekim Wschodzie. Już carska Rosja była Ameryką dla przedsiębiorczo</w:t>
        <w:softHyphen/>
        <w:t>ści przemysłu i handlu Królestwa. Inżynierowie polscy odgry</w:t>
        <w:softHyphen/>
        <w:t>wali w niej wybitną rolę. Daleki Wschód był poważnym rynkiem eksportu dla Królestwa. Ale było to rzeczą małą w porównaniu z możliwościami, jakie stwarza pod tym względem wyzwalają</w:t>
        <w:softHyphen/>
        <w:t>ca się Azja, zwłaszcza Chiny. Oczywiście, system sowiecki unie</w:t>
        <w:softHyphen/>
        <w:t>możliwia wolność inicjatywy krajów satelickich, lecz, mimo to, nowe kontakty gospodarczo-kulturalne, jakie nawiązane zostały z olbrzymim rezerwuarem ludzkim Azji, dają szanse polskim eksporterom i siłom fachowym, jakiej dawniej nie było na tak wielką skalę. Stosunki handlowe Polski z krajami azjatyckimi stale się rozszerzają. Te właśnie „wyrąbywanie okna” do Azji stanowi pewną kompensatę za „żelazną kurtynę’’, oddzielają</w:t>
        <w:softHyphen/>
        <w:t>cą ją od zachodniej Europy. Jeśli dodać do tego, że obecny kurs Sowietów zdradza pewne złagodzenie, perspektywy, o których wspomniałem, wydadzą się bardziej jeszcze obiecujące. Lecz sze</w:t>
        <w:softHyphen/>
        <w:t>roka opinia publiczna w Polsce nie bardzo wierzy w trwałość te</w:t>
        <w:softHyphen/>
        <w:t>go złagodzenia, do którego odnosi się z tradycyjną nieufnością.</w:t>
      </w:r>
    </w:p>
    <w:p>
      <w:pPr>
        <w:pStyle w:val="Style42"/>
        <w:keepNext w:val="0"/>
        <w:keepLines w:val="0"/>
        <w:widowControl w:val="0"/>
        <w:shd w:val="clear" w:color="auto" w:fill="auto"/>
        <w:bidi w:val="0"/>
        <w:spacing w:before="0" w:after="180"/>
        <w:ind w:left="0" w:right="0" w:firstLine="440"/>
        <w:jc w:val="both"/>
      </w:pPr>
      <w:r>
        <w:rPr>
          <w:color w:val="000000"/>
          <w:spacing w:val="0"/>
          <w:w w:val="100"/>
          <w:position w:val="0"/>
          <w:shd w:val="clear" w:color="auto" w:fill="auto"/>
          <w:lang w:val="pl-PL" w:eastAsia="pl-PL" w:bidi="pl-PL"/>
        </w:rPr>
        <w:t>Przeszło sto lat temu wielki liberał rosyjski Czaadajew pisał w swych „Listach filozoficznych”: „Na przekór wszelkim pra</w:t>
        <w:softHyphen/>
        <w:t>wom o koegzystencji ludzkiej Rosja rozwija się tylko w kierunku własnego ujarzmienia i ujarzmienia innych narodów”. Słowa te zachowały swą aktualność, jakkolwiek ujarzmienie występuje pod innym szyldem. Jak wszystko, co dotyczy Rosji problemy te są pełne paradoksów i komplikacyj...</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Opuszczam długie wywody Tomasza na temat niezrozumie</w:t>
        <w:softHyphen/>
        <w:t>nia Rosji i bolszewizmu przez świat zachodni i bankructwa tego, co nazywamy polityką międzynarodową. Twierdzi on, że gdyby przedstawiciele jakiegoś innego zawodu popełniali tyle błędów, ile popełnili mężowie stanu zachodnich demokracyj, szczególnie w swej polityce ślepego oportunizmu i sromotnych ustępstw wo</w:t>
        <w:softHyphen/>
        <w:t>bec Niemiec i Sowietów, prowadząc swe miłujące pokój narody do coraz straszliwszych katastrof wojennych i marnując zwycię</w:t>
        <w:softHyphen/>
        <w:t>stwo w wojnie ostatniej, uprawianie takiego zawodu byłoby uwa</w:t>
        <w:softHyphen/>
        <w:t>żane za przestępstwo stokroć cięższe, niż handel żywym towa</w:t>
        <w:softHyphen/>
        <w:t>rem. Pisze on to, by uzasadnić rozgoryczenie zwolenników „za</w:t>
        <w:softHyphen/>
        <w:t>chodniej orientacji” w Polsce, które zatacza coraz szersze kręgi. Przechodzi on następnie do uwag mniej ogólnikowych, kreśląc obraz nastrojów i stosunków w Polsce, nie tylko politycznych. Ku wielkiemu memu zdziwieniu wpada miejscami w ton inny, lżejszy, niepozbawiony ironii i sarkazmu.</w:t>
      </w:r>
      <w:r>
        <w:br w:type="page"/>
      </w:r>
    </w:p>
    <w:p>
      <w:pPr>
        <w:pStyle w:val="Style42"/>
        <w:keepNext w:val="0"/>
        <w:keepLines w:val="0"/>
        <w:widowControl w:val="0"/>
        <w:shd w:val="clear" w:color="auto" w:fill="auto"/>
        <w:bidi w:val="0"/>
        <w:spacing w:before="0" w:after="60" w:line="202" w:lineRule="auto"/>
        <w:ind w:left="0" w:right="0" w:firstLine="480"/>
        <w:jc w:val="both"/>
      </w:pPr>
      <w:r>
        <w:rPr>
          <w:color w:val="000000"/>
          <w:spacing w:val="0"/>
          <w:w w:val="100"/>
          <w:position w:val="0"/>
          <w:shd w:val="clear" w:color="auto" w:fill="auto"/>
          <w:lang w:val="pl-PL" w:eastAsia="pl-PL" w:bidi="pl-PL"/>
        </w:rPr>
        <w:t>„Gdyby Polska — pisze — była krajem tropikalnym i oby</w:t>
        <w:softHyphen/>
        <w:t>watele mogli chodzić w adamowym stroju, byłoby tu znacznie lepiej. Zarobki starczą od biedy na życie, a na przyzwoite ubra</w:t>
        <w:softHyphen/>
        <w:t>nie i wiele innych niezbędnych rzeczy poza żywnością trzeba za</w:t>
        <w:softHyphen/>
        <w:t>rabiać dodatkową pracą ponad siły. Obywatel musi się jak naj</w:t>
        <w:softHyphen/>
        <w:t>bardziej obywać dla dobra przyszłych pokoleń. Paczki od krew</w:t>
        <w:softHyphen/>
        <w:t>nych i przyjaciół z burżuazyjnej części świata ratują dziesiątki tysięcy ludzi, zwłaszcza starszych. Jedną z najbardziej pożytecz</w:t>
        <w:softHyphen/>
        <w:t>nych nauk jest dziś w Polsce paczkologia. Niemniejszą bolączką, niż problem odzieżowy jest sprawa mieszkaniowa. Niestety, mieszkań nie można otrzymywać w paczkach z zagranicy. Pań</w:t>
        <w:softHyphen/>
        <w:t>stwo buduje olbrzymie osiedla-falanstery, a trzeba czekać lata, by zdobyć najskromniejsze mieszkanko. Dostępne to jest tylko dla członków takiego czy innego kolektywu, przede wszystkim dla urzędników państwowych i dla uprzywilejowanych zawodów w kolejności hierarchicznej, według metody przyjętej w Sowie</w:t>
        <w:softHyphen/>
        <w:t>tach. Czy wolno krytykować ? Również, według wzorów ra</w:t>
        <w:softHyphen/>
        <w:t>dzieckich, dopuszczalna jest „samokrytyka” to znaczy wzajemne wytykanie sobie błędów przez ludzi na „jednakowym szczeblu”. Niechby kto spróbował krytykować Rokossowskiego lub Bie</w:t>
        <w:softHyphen/>
        <w:t>ruta...</w:t>
      </w:r>
    </w:p>
    <w:p>
      <w:pPr>
        <w:pStyle w:val="Style42"/>
        <w:keepNext w:val="0"/>
        <w:keepLines w:val="0"/>
        <w:widowControl w:val="0"/>
        <w:shd w:val="clear" w:color="auto" w:fill="auto"/>
        <w:bidi w:val="0"/>
        <w:spacing w:before="0" w:after="60"/>
        <w:ind w:left="0" w:right="0" w:firstLine="260"/>
        <w:jc w:val="both"/>
      </w:pPr>
      <w:r>
        <w:rPr>
          <w:color w:val="000000"/>
          <w:spacing w:val="0"/>
          <w:w w:val="100"/>
          <w:position w:val="0"/>
          <w:shd w:val="clear" w:color="auto" w:fill="auto"/>
          <w:lang w:val="pl-PL" w:eastAsia="pl-PL" w:bidi="pl-PL"/>
        </w:rPr>
        <w:t>List ten piszę w miesiącu „ruskim”. Tak lud nazywa święto</w:t>
        <w:softHyphen/>
        <w:t>wany obecnie tzw. miesiąc przyjaźni polsko-radzieckiej. Nie wyczarują tej przyjaźni tysiące akademij, odczytów, koncertów i różnego rodzaju uroczystości, do udziału których zmusza się społeczeństwo, poczynając od dzieci szkolnych, a kończąc na oby</w:t>
        <w:softHyphen/>
        <w:t>watelach w sędziwym wieku. Cała armia prelegentów wynosi pod niebiosa Sowiety i przeklina faszystowski Zachód. Zmobili</w:t>
        <w:softHyphen/>
        <w:t>zowane zostały wszystkie ośrodki propagandy, specjalne ekipy łączności miasta ze wsią objeżdżają kraj, by nie było zakątka, gdzie nie rozlegałyby się hymny pochwalne na cześć Związku Radzieckiego.</w:t>
      </w:r>
    </w:p>
    <w:p>
      <w:pPr>
        <w:pStyle w:val="Style42"/>
        <w:keepNext w:val="0"/>
        <w:keepLines w:val="0"/>
        <w:widowControl w:val="0"/>
        <w:shd w:val="clear" w:color="auto" w:fill="auto"/>
        <w:bidi w:val="0"/>
        <w:spacing w:before="0" w:after="60" w:line="202" w:lineRule="auto"/>
        <w:ind w:left="0" w:right="0"/>
        <w:jc w:val="both"/>
      </w:pPr>
      <w:r>
        <w:rPr>
          <w:color w:val="000000"/>
          <w:spacing w:val="0"/>
          <w:w w:val="100"/>
          <w:position w:val="0"/>
          <w:shd w:val="clear" w:color="auto" w:fill="auto"/>
          <w:lang w:val="pl-PL" w:eastAsia="pl-PL" w:bidi="pl-PL"/>
        </w:rPr>
        <w:t>Wiesz dobrze, że nie byłem nigdy wrogiem Rosji, ale to, co się tutaj dzieje, robi ze mnie szowinistę polskiego. Diabli mnie biorą, ile razy patrzę się na ten dar Sowietów tzw. Pałac Kul</w:t>
        <w:softHyphen/>
        <w:t>tury, piramidę na wieczną pamiątkę Stalina, która rozparła się w samym sercu Warszawy i panuje nad miastem. Krąży po Warszawie dowcip, że ten pałac to kara Boża za zburzenie Soboru. W danym wypadku jest jednak pewna okoliczność łago</w:t>
        <w:softHyphen/>
        <w:t>dząca. Trudno było rządowi tego daru nie przyjąć. Co innego uprawiana przez rząd kampania wychowawcza, której nie można nazwać inaczej, jak próbą rusyfikacji kraju, oczywiście nie języ</w:t>
        <w:softHyphen/>
        <w:t>kowej, lecz kulturalnej i duchowej przy pomocy prasy, radia, kina, teatru, literatury itd. Być może, na początku była presja ze strony Moskwy w tym kierunku, ale jestem przekonany, że później większą rolę odegrała w tym służalczość reżymu, zwłasz</w:t>
        <w:softHyphen/>
        <w:t>cza jego funkcjonariuszów propagandowych, często ludzi udają</w:t>
        <w:softHyphen/>
        <w:t>cych tylko komunistów, którzy wykonywują swe obowiązki z bez</w:t>
        <w:softHyphen/>
        <w:t>przykładnym cynizmem. Zaryzykowałbym twierdzenie, że opór</w:t>
      </w:r>
    </w:p>
    <w:p>
      <w:pPr>
        <w:pStyle w:val="Style30"/>
        <w:keepNext w:val="0"/>
        <w:keepLines w:val="0"/>
        <w:widowControl w:val="0"/>
        <w:shd w:val="clear" w:color="auto" w:fill="auto"/>
        <w:bidi w:val="0"/>
        <w:spacing w:before="0" w:after="60" w:line="240" w:lineRule="auto"/>
        <w:ind w:left="0" w:right="0" w:firstLine="0"/>
        <w:jc w:val="right"/>
        <w:rPr>
          <w:sz w:val="16"/>
          <w:szCs w:val="16"/>
        </w:rPr>
      </w:pPr>
      <w:r>
        <w:rPr>
          <w:b/>
          <w:bCs/>
          <w:color w:val="000000"/>
          <w:spacing w:val="0"/>
          <w:w w:val="100"/>
          <w:position w:val="0"/>
          <w:sz w:val="16"/>
          <w:szCs w:val="16"/>
          <w:shd w:val="clear" w:color="auto" w:fill="auto"/>
          <w:lang w:val="pl-PL" w:eastAsia="pl-PL" w:bidi="pl-PL"/>
        </w:rPr>
        <w:t>f</w:t>
      </w:r>
      <w:r>
        <w:br w:type="page"/>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szerokich mas ludowych w Polsce przeciw komunizmowi jest mniejszy, niż przeciw jego rusyfikatorskiej nadbudówce.</w:t>
      </w:r>
    </w:p>
    <w:p>
      <w:pPr>
        <w:pStyle w:val="Style42"/>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...Stare rządy carskie miały jedną mądrą zasadę. Nic wolno było krytykować rządów, ale nie zmuszano prasy, by gloryfiko</w:t>
        <w:softHyphen/>
        <w:t>wała je. Za cara Mikołaja I-go wyszedł nawet dekret zabrania</w:t>
        <w:softHyphen/>
        <w:t>jący tego. Wychodzono wówczas z założenia, że najłatwiej i naj</w:t>
        <w:softHyphen/>
        <w:t>dłużej można rządzić obojętnymi, nie urabianymi przez żadną propagandę masami. Tę samą zasadę stosowano i do narodów podbitych. Prasa polska w Królestwie obowiązana była zamiesz</w:t>
        <w:softHyphen/>
        <w:t>czać tylko komunikaty urzędowe. Rządy carskie nie domagały się od niej artykułów, wychwalających dobrodziejstwa niewoli. Gdyby w Polsce dzisiejszej nie karmiono bezustannie publiczno</w:t>
        <w:softHyphen/>
        <w:t>ści panegirykami na cześć reżymu, stosunek społeczeństwa do niego byłby może trochę mniej ujemny. Niedawno w jednym z teatrów warszawskich wystawiono sztukę tego rodzaju, któ</w:t>
        <w:softHyphen/>
        <w:t>rej zadaniem była (bo wszystko musi mieć tu zadanie) gloryfikacja Urzędu Bezpieczeństwa (Bezpieki). Była to zupełna szmira, która po kilku przedstawieniach zeszła z afisza. W kołach teatralnych nazwano to fiasko „klapą bezpieczeństwa”. Humoru w Polsce jeszcze nie brak...</w:t>
      </w:r>
    </w:p>
    <w:p>
      <w:pPr>
        <w:pStyle w:val="Style42"/>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...Nie należy jednak, potępiać w czambuł lub wyszydzać wszystkiego co robi ten rząd. W porównaniu z Sowietami, a na</w:t>
        <w:softHyphen/>
        <w:t>wet z innymi demokracjami ludowymi, tutejszy reżym jest bez porównania łagodniejszy, bardziej ludzki. Pod tym względem ma on charakter polski, nieskłonny do masowego przelewu krwi. Tu więzi się opozycję, ale nie zabija. Gomółkę i wielu innych odchyleńców zlikwidowano by w Czechosłowacji czy Bułgarii. W kołach rządowych jest sporo jednostek utalentowanych, uczci</w:t>
        <w:softHyphen/>
        <w:t>wych, z poświęceniem pracujących dla dobra kraju, których nie można nazwać agentami Moskwy...</w:t>
      </w:r>
    </w:p>
    <w:p>
      <w:pPr>
        <w:pStyle w:val="Style42"/>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 xml:space="preserve">...Nie pamiętam, czyje to </w:t>
      </w:r>
      <w:r>
        <w:rPr>
          <w:i/>
          <w:iCs/>
          <w:color w:val="000000"/>
          <w:spacing w:val="0"/>
          <w:w w:val="100"/>
          <w:position w:val="0"/>
          <w:shd w:val="clear" w:color="auto" w:fill="auto"/>
          <w:lang w:val="fr-FR" w:eastAsia="fr-FR" w:bidi="fr-FR"/>
        </w:rPr>
        <w:t>bon mot,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że były trzy epoki w his</w:t>
        <w:softHyphen/>
        <w:t>torii : matriarchatu, patriarchatu i... sekretariatu. Sekretariat, mam tu na myśli biurokrację, to potęga we wszystkich ustro</w:t>
        <w:softHyphen/>
        <w:t>jach, szczególnie porewolucyjnych. Jest ona dziś w Polsce do</w:t>
        <w:softHyphen/>
        <w:t>kuczliwa, hamująca rozwój kraju i utrudniająca życie obywateli. Na domiar złego jest przepracowana nie tylko pracą w biurach, lecz szkoleniem się na prawowiernych komunistów. Ta plaga przymusowego szkolenia należy do najgorszych w kraju. Ludzie, którym po ciężkiej pracy odbiera się odpoczynek na indoktry</w:t>
        <w:softHyphen/>
        <w:t>nację komunistyczną, są tak zmęczeni i przybici, że tracą w ogóle zainteresowanie dla spraw publicznych, wpadając w bezwład myślowy, czy też nabierają wstrętu do komunizmu, nawet ci co początkowo ulegali jego urokowi.</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Rząd ma wielkie kłopoty ze swą dyplomacją i personelem konsularnym. Może wysyłać zagranicę z całym spokojem tylko ludzi absolutnie pewnych, bo zawsze jest obawa, że emisariusze jego nie wrócą. Z pierwszej kadry dyplomatycznej, składającej się głównie z ludzi, którzy doszlusowali do reżymu mało kto po</w:t>
        <w:softHyphen/>
        <w:t>został na stanowisku. Jedni „wybrali wolność”, drugich nie wy</w:t>
        <w:softHyphen/>
        <w:t>puszczają z kraju i przenoszą na inne posady. Lecz nie wiele jest</w:t>
        <w:br w:type="page"/>
      </w:r>
      <w:r>
        <w:rPr>
          <w:color w:val="000000"/>
          <w:spacing w:val="0"/>
          <w:w w:val="100"/>
          <w:position w:val="0"/>
          <w:shd w:val="clear" w:color="auto" w:fill="auto"/>
          <w:lang w:val="pl-PL" w:eastAsia="pl-PL" w:bidi="pl-PL"/>
        </w:rPr>
        <w:t>kandydatów pewnych, reprezentacyjnych, znających języki i w ogóle nadających się do dyplomacji. Postanowiono więc nie liczyć się z kwalifikacjami fachowymi i wysyłać ludzi ze sfery robotniczej, ale za to wypróbowanych komunistów. Kilku takich „dyplomatów” jest już na placówkach ,a będzie ich coraz wię</w:t>
        <w:softHyphen/>
        <w:t>cej...</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...Ucieczki zagranicę wywołują tu różne reakcje, zależnie od danej osoby i okoliczności. Jeśli są to śmiałe wyczyny, ludzie na ogół sympatyzują z uciekinierami. „To zuchy” — mówią. Lecz inne ucieczki, czy też „wybierania wolności” na miejscu, gdy istnieje podejrzenie, że dokonane zostały nie w celach poli</w:t>
        <w:softHyphen/>
        <w:t>tycznych, lecz dla łatwiejszego życia, są żle widziane i nie rozu</w:t>
        <w:softHyphen/>
        <w:t>mieją tutaj, dlaczego robi się z tego zagranicą nieomal „boha</w:t>
        <w:softHyphen/>
        <w:t>terstwo narodowe”.</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Radio to broń potężna. Zachód ma w niej przewagę, jak w broni atomowej, ale trzeba się nią umiejętnie, mądrze posłu</w:t>
        <w:softHyphen/>
        <w:t>giwać, tym bardziej, że jest to dla szerokich mas w Polsce je</w:t>
        <w:softHyphen/>
        <w:t>dyne źródło niekontrolowanych przez władze wiadomości ze świa</w:t>
        <w:softHyphen/>
        <w:t>ta. Nie ma zakazu słuchania rozgłośni zagranicznych. Sam nie należę do radiosłuchaczów i nie mam sądu o polskich audycjach Wolnej Europy, B.B.C., „Głosu Ameryki” itd., ale spotykałem się z różnymi krytycznymi uwagami. Wszyscy bez wyjątku pod</w:t>
        <w:softHyphen/>
        <w:t>noszą wysoką wartość informacyj z tego źródła, nie tylko o wy</w:t>
        <w:softHyphen/>
        <w:t>padkach politycznych, lecz o życiu kulturalnym, odkryciach nau</w:t>
        <w:softHyphen/>
        <w:t>kowych, literaturze, sztuce, chwalą również audycje dla mło</w:t>
        <w:softHyphen/>
        <w:t>dzieży, natomiast wysuwane są zastrzeżenia przeciw stronie pro</w:t>
        <w:softHyphen/>
        <w:t>pagandowej, zwłaszcza przeciw zupełnie zbytecznemu patosowi frazeologii. Nie trzeba tu nikogo nawracać na patriotyzm.</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...Emigracja polityczna jest zawsze skłócona, ale to, co się dzieje w Londynie, jest jakąś ponurą groteską, której sensu nikt nie może tu zrozumieć. Dziwne figle wyprawia historia z Pol</w:t>
        <w:softHyphen/>
        <w:t>ską emigracją. Skok od Mickiewicza do Mackiewicza — choćby na przestrzeni przeszło stu lat — to gruba przesada...</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łatwo odpowiedzieć na pytanie, jak głęboko zakorze</w:t>
        <w:softHyphen/>
        <w:t>nił się komunizm w Polsce. Liczba członków partii komunistycz</w:t>
        <w:softHyphen/>
        <w:t>nej nie daje o tym pojęcia. Jak twierdzą, wyrzucono z partii oko</w:t>
        <w:softHyphen/>
        <w:t>ło 40 procent jej członków, i wciąż odbywają się czystki. Gdyby przeprowadzono obecnie wolne wybory, komuniści zdobyliby naj</w:t>
        <w:softHyphen/>
        <w:t>wyżej 25 procent głosów. Młodzież jest bardziej skomunizowana od starszego pokolenia, robotnicy od chłopów, pracownicy umy</w:t>
        <w:softHyphen/>
        <w:t>słowi i aparat administracyjny od robotników. Jeśli podzielimy ogół w Polsce na mniejszość aktywną i olbrzymią większość bierną, powiedziałbym, że układ sił przedstawia się następująco. Wśród mniejszości aktywnej faktycznie lub potencjalnie, to zna</w:t>
        <w:softHyphen/>
        <w:t>czy komunistów u władzy, z jednej strony, i ich zdeklarowanych przeciwników, politycznie myślącej opozycji, z drugiej, siły są mniej więcej równe. Natomiast bierna większość społeczeństwa jest emoncjonalnie antyreźymowa. Składają się na to w dużym Stopniu dwie przyczyny natury nieklasowej. Po pierwsze czynnik</w:t>
        <w:br w:type="page"/>
      </w:r>
      <w:r>
        <w:rPr>
          <w:color w:val="000000"/>
          <w:spacing w:val="0"/>
          <w:w w:val="100"/>
          <w:position w:val="0"/>
          <w:shd w:val="clear" w:color="auto" w:fill="auto"/>
          <w:lang w:val="pl-PL" w:eastAsia="pl-PL" w:bidi="pl-PL"/>
        </w:rPr>
        <w:t>religijny, po drugie fakt, że reżym jest narzucony przez Sowie</w:t>
        <w:softHyphen/>
        <w:t>ty-</w:t>
      </w:r>
    </w:p>
    <w:p>
      <w:pPr>
        <w:pStyle w:val="Style42"/>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Wpływy Kościoła są nienaruszone, bodaj wzmogły się jesz</w:t>
        <w:softHyphen/>
        <w:t>cze wskutek represyj i prób wywołania frondy wśród duchowień</w:t>
        <w:softHyphen/>
        <w:t>stwa. Ktoś dowcipnie powiedział, że są teraz w Polsce katolicy rzymscy i reżymscy. Ci ostatni to mała grupka bez znaczenia.</w:t>
      </w:r>
    </w:p>
    <w:p>
      <w:pPr>
        <w:pStyle w:val="Style42"/>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Nie zmienia to wszystko faktu, że reżym jest mocny, choć krążyły ostatnio pogłoski, że wynikły tarcia na jego „szczy</w:t>
        <w:softHyphen/>
        <w:t>tach”. Jeśli tak jest istotnie, byłyby one tylko produktem ubocz</w:t>
        <w:softHyphen/>
        <w:t>nym tarć na Kremlu, bo rządzić tu mogą tylko ludzie, którzy cieszą się absolutnym zaufaniem Moskwy. Sytuacja rządów sa</w:t>
        <w:softHyphen/>
        <w:t>telickich wydaje się dziś pewniejsza, niż za czasów Stalina, bo wówczas wystarczyło popaść w niełaskę, by stracić władzę, teraz musiałoby to być zdecydowane kolegialnie. Największym mężem zaufania Moskwy jest, oczywiście, marszałek Rokossowski, dla</w:t>
        <w:softHyphen/>
        <w:t>tego też nie ma takiej popularności w wojsku, jaką miał Świer</w:t>
        <w:softHyphen/>
        <w:t>czewski. Krążą o nim uszczypliwe anegdotki. Rokossowski ma brwi wysoko podniesione. Zostało mu to ponoć po ataku zdziwie</w:t>
        <w:softHyphen/>
        <w:t>nia, gdy Stalin nagle zamianował go polskim generalissimusem.</w:t>
      </w:r>
    </w:p>
    <w:p>
      <w:pPr>
        <w:pStyle w:val="Style42"/>
        <w:keepNext w:val="0"/>
        <w:keepLines w:val="0"/>
        <w:widowControl w:val="0"/>
        <w:shd w:val="clear" w:color="auto" w:fill="auto"/>
        <w:bidi w:val="0"/>
        <w:spacing w:before="0" w:after="180"/>
        <w:ind w:left="0" w:right="0" w:firstLine="480"/>
        <w:jc w:val="both"/>
      </w:pPr>
      <w:r>
        <w:rPr>
          <w:color w:val="000000"/>
          <w:spacing w:val="0"/>
          <w:w w:val="100"/>
          <w:position w:val="0"/>
          <w:shd w:val="clear" w:color="auto" w:fill="auto"/>
          <w:lang w:val="pl-PL" w:eastAsia="pl-PL" w:bidi="pl-PL"/>
        </w:rPr>
        <w:t>...Ogólne warunki życia w Polsce nie polepszyły się w os</w:t>
        <w:softHyphen/>
        <w:t>tatnich latach, mimo wielkich inwestycyj państwowych. Działa tu nieubłagane prawo „krótkiej kołdry”. Gdy naciąga się ją na głowę, ziębną nogi. Wciąż odczuwa się tu dotkliwie brak rzeczy najniezbędniejszych, które trudno dostać, mnóstwa przedmio</w:t>
        <w:softHyphen/>
        <w:t>tów domowego użytku. Podczas gdy w Związku Radzieckim nastąpiła znaczna poprawa pod tym względem, wyraźny zwrot w kierunku ułatwienia i uprzyjemnienia życia, Polski nie stać jeszcze na to. Nie zawsze jest to zresztą winą rządu, który w tych sprawach pozwala na ostrą krytykę swej prasie. Niewiele to jednak pomaga. Cechą chwili obecnej jest ciężka, wyczerpu</w:t>
        <w:softHyphen/>
        <w:t>jąca praca bez wytchnienia, bez nadziei, że w bliskiej przyszłości nastąpią lepsze czasy...</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180"/>
        <w:ind w:left="0" w:right="0"/>
        <w:jc w:val="both"/>
        <w:sectPr>
          <w:headerReference w:type="default" r:id="rId143"/>
          <w:footerReference w:type="default" r:id="rId144"/>
          <w:headerReference w:type="even" r:id="rId145"/>
          <w:footerReference w:type="even" r:id="rId146"/>
          <w:footnotePr>
            <w:pos w:val="pageBottom"/>
            <w:numFmt w:val="chicago"/>
            <w:numStart w:val="1"/>
            <w:numRestart w:val="continuous"/>
            <w15:footnoteColumns w:val="1"/>
          </w:footnotePr>
          <w:pgSz w:w="6985" w:h="11565"/>
          <w:pgMar w:top="1131" w:left="582" w:right="589" w:bottom="490" w:header="0" w:footer="3" w:gutter="0"/>
          <w:pgNumType w:start="92"/>
          <w:cols w:space="720"/>
          <w:noEndnote/>
          <w:rtlGutter w:val="0"/>
          <w:docGrid w:linePitch="360"/>
        </w:sectPr>
      </w:pPr>
      <w:r>
        <w:rPr>
          <w:color w:val="000000"/>
          <w:spacing w:val="0"/>
          <w:w w:val="100"/>
          <w:position w:val="0"/>
          <w:shd w:val="clear" w:color="auto" w:fill="auto"/>
          <w:lang w:val="pl-PL" w:eastAsia="pl-PL" w:bidi="pl-PL"/>
        </w:rPr>
        <w:t>„Nie wiem, czy list ten doczytasz do końca” — pisze dalej Tomasz, wpadając w ton sentymentalny. „Wierz mi, że nie jes</w:t>
        <w:softHyphen/>
        <w:t>tem grafomanem, ale nie mogłem oprzeć się pokusie podziele</w:t>
        <w:softHyphen/>
        <w:t>nia się z Tobą, stary przyjacielu, moimi myślami po tylu latach... Natrafiłem kiedyś na bardzo trafną definicję metody marksistow</w:t>
        <w:softHyphen/>
        <w:t>skiej, porównywującą ją do młotka, którym kolejarze wypu- kują przed odejściem pociągu koła parowozu i wagonów, by stwierdzić, czy nie ma w nich jakiegoś pęknięcia. Metoda ta jest bardzo cenna dla badania, ekspertyzy i interpretacji wielu zjawisk. Lecz staje się nieszczęściem, gdy ten młotek używany jest nie do rozjaśniania, lecz do rozbijania głów, do budowy wię</w:t>
        <w:softHyphen/>
        <w:t>zień i utrzymania się u władzy. Nie przez labirynt tez i antytez nie przez sadyzm dialektyczny, ani piekło nacjonalizmów pro</w:t>
        <w:softHyphen/>
        <w:t>wadzi droga do lepszego świata, lecz przez jedyny prawdziwy socjalizm, socjalizm serca.</w:t>
      </w:r>
    </w:p>
    <w:p>
      <w:pPr>
        <w:pStyle w:val="Style42"/>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 xml:space="preserve">...Wątpię, czy Cię kiedyś jeszcze zobaczę. Może wyjadę na Daleki Wschód.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strasznie chciałbym wiedzieć, czy „dama pi</w:t>
        <w:softHyphen/>
        <w:t>kowa” przyniosła ci szczęście? Dobrze pamiętam nasze włóczęgi po Moskwie i rozmowę po spotkaniu z baronem w łachmanach. Jakżeż świat się zmienił od tego czasu, ileż to marzeń pocho</w:t>
        <w:softHyphen/>
        <w:t>waliśmy na pobojowiskach ostatniej wojny...”</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Tak się kończy list Tomasza.</w:t>
      </w:r>
    </w:p>
    <w:p>
      <w:pPr>
        <w:pStyle w:val="Style42"/>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List ten znacznie okroiłem i ocenzurowałem. Są w nim dłuźyzny i miejsca nasiąknięte żółcią. Ale jest to świadek stu</w:t>
        <w:softHyphen/>
        <w:t>procentowo wiarogodny i mam wrażenie, że dał on wierny obraz atmosfery w Polsce i tego co myślą tam o sytuacji na świecie ludzie o „niezniewolonych umysłach”.</w:t>
      </w:r>
    </w:p>
    <w:p>
      <w:pPr>
        <w:pStyle w:val="Style42"/>
        <w:keepNext w:val="0"/>
        <w:keepLines w:val="0"/>
        <w:widowControl w:val="0"/>
        <w:shd w:val="clear" w:color="auto" w:fill="auto"/>
        <w:bidi w:val="0"/>
        <w:spacing w:before="0" w:after="120" w:line="202" w:lineRule="auto"/>
        <w:ind w:left="0" w:right="400" w:firstLine="0"/>
        <w:jc w:val="right"/>
      </w:pPr>
      <w:r>
        <mc:AlternateContent>
          <mc:Choice Requires="wps">
            <w:drawing>
              <wp:anchor distT="469900" distB="0" distL="0" distR="0" simplePos="0" relativeHeight="125829381" behindDoc="0" locked="0" layoutInCell="1" allowOverlap="1">
                <wp:simplePos x="0" y="0"/>
                <wp:positionH relativeFrom="page">
                  <wp:posOffset>747395</wp:posOffset>
                </wp:positionH>
                <wp:positionV relativeFrom="paragraph">
                  <wp:posOffset>685800</wp:posOffset>
                </wp:positionV>
                <wp:extent cx="2940050" cy="605790"/>
                <wp:wrapTopAndBottom/>
                <wp:docPr id="200" name="Shape 200"/>
                <a:graphic xmlns:a="http://schemas.openxmlformats.org/drawingml/2006/main">
                  <a:graphicData uri="http://schemas.microsoft.com/office/word/2010/wordprocessingShape">
                    <wps:wsp>
                      <wps:cNvSpPr txBox="1"/>
                      <wps:spPr>
                        <a:xfrm>
                          <a:ext cx="2940050" cy="60579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center"/>
                              <w:rPr>
                                <w:sz w:val="56"/>
                                <w:szCs w:val="56"/>
                              </w:rPr>
                            </w:pPr>
                            <w:r>
                              <w:rPr>
                                <w:rFonts w:ascii="Segoe UI" w:eastAsia="Segoe UI" w:hAnsi="Segoe UI" w:cs="Segoe UI"/>
                                <w:b/>
                                <w:bCs/>
                                <w:color w:val="000000"/>
                                <w:spacing w:val="0"/>
                                <w:w w:val="100"/>
                                <w:position w:val="0"/>
                                <w:sz w:val="56"/>
                                <w:szCs w:val="56"/>
                                <w:shd w:val="clear" w:color="auto" w:fill="auto"/>
                                <w:lang w:val="pl-PL" w:eastAsia="pl-PL" w:bidi="pl-PL"/>
                              </w:rPr>
                              <w:t>Po cenach najniższych</w:t>
                            </w:r>
                          </w:p>
                          <w:p>
                            <w:pPr>
                              <w:pStyle w:val="Style4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Nasz dział apteczny oferuje Klientom</w:t>
                            </w:r>
                          </w:p>
                        </w:txbxContent>
                      </wps:txbx>
                      <wps:bodyPr lIns="0" tIns="0" rIns="0" bIns="0">
                        <a:noAutoFit/>
                      </wps:bodyPr>
                    </wps:wsp>
                  </a:graphicData>
                </a:graphic>
              </wp:anchor>
            </w:drawing>
          </mc:Choice>
          <mc:Fallback>
            <w:pict>
              <v:shape id="_x0000_s1226" type="#_x0000_t202" style="position:absolute;margin-left:58.850000000000001pt;margin-top:54.pt;width:231.5pt;height:47.700000000000003pt;z-index:-125829372;mso-wrap-distance-left:0;mso-wrap-distance-top:37.pt;mso-wrap-distance-right:0;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center"/>
                        <w:rPr>
                          <w:sz w:val="56"/>
                          <w:szCs w:val="56"/>
                        </w:rPr>
                      </w:pPr>
                      <w:r>
                        <w:rPr>
                          <w:rFonts w:ascii="Segoe UI" w:eastAsia="Segoe UI" w:hAnsi="Segoe UI" w:cs="Segoe UI"/>
                          <w:b/>
                          <w:bCs/>
                          <w:color w:val="000000"/>
                          <w:spacing w:val="0"/>
                          <w:w w:val="100"/>
                          <w:position w:val="0"/>
                          <w:sz w:val="56"/>
                          <w:szCs w:val="56"/>
                          <w:shd w:val="clear" w:color="auto" w:fill="auto"/>
                          <w:lang w:val="pl-PL" w:eastAsia="pl-PL" w:bidi="pl-PL"/>
                        </w:rPr>
                        <w:t>Po cenach najniższych</w:t>
                      </w:r>
                    </w:p>
                    <w:p>
                      <w:pPr>
                        <w:pStyle w:val="Style4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Nasz dział apteczny oferuje Klientom</w:t>
                      </w:r>
                    </w:p>
                  </w:txbxContent>
                </v:textbox>
                <w10:wrap type="topAndBottom" anchorx="page"/>
              </v:shape>
            </w:pict>
          </mc:Fallback>
        </mc:AlternateContent>
      </w:r>
      <w:r>
        <w:rPr>
          <w:i/>
          <w:iCs/>
          <w:color w:val="000000"/>
          <w:spacing w:val="0"/>
          <w:w w:val="100"/>
          <w:position w:val="0"/>
          <w:shd w:val="clear" w:color="auto" w:fill="auto"/>
          <w:lang w:val="la-001" w:eastAsia="la-001" w:bidi="la-001"/>
        </w:rPr>
        <w:t>LAERTES</w:t>
      </w:r>
    </w:p>
    <w:p>
      <w:pPr>
        <w:pStyle w:val="Style4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najważniejsze lekarstwa.</w:t>
      </w:r>
    </w:p>
    <w:p>
      <w:pPr>
        <w:pStyle w:val="Style18"/>
        <w:keepNext w:val="0"/>
        <w:keepLines w:val="0"/>
        <w:widowControl w:val="0"/>
        <w:shd w:val="clear" w:color="auto" w:fill="auto"/>
        <w:tabs>
          <w:tab w:leader="dot" w:pos="5317" w:val="right"/>
        </w:tabs>
        <w:bidi w:val="0"/>
        <w:spacing w:before="0" w:after="0" w:line="240" w:lineRule="auto"/>
        <w:ind w:left="0" w:right="0" w:firstLine="200"/>
        <w:jc w:val="both"/>
        <w:rPr>
          <w:sz w:val="19"/>
          <w:szCs w:val="19"/>
        </w:rPr>
      </w:pPr>
      <w:r>
        <w:fldChar w:fldCharType="begin"/>
        <w:instrText xml:space="preserve"> TOC \o "1-5" \h \z </w:instrText>
        <w:fldChar w:fldCharType="separate"/>
      </w:r>
      <w:r>
        <w:rPr>
          <w:color w:val="000000"/>
          <w:spacing w:val="0"/>
          <w:w w:val="100"/>
          <w:position w:val="0"/>
          <w:sz w:val="19"/>
          <w:szCs w:val="19"/>
          <w:shd w:val="clear" w:color="auto" w:fill="auto"/>
          <w:lang w:val="pl-PL" w:eastAsia="pl-PL" w:bidi="pl-PL"/>
        </w:rPr>
        <w:t>STREPTOMYCYNA 10 gr</w:t>
        <w:tab/>
        <w:t xml:space="preserve"> 26/—</w:t>
      </w:r>
    </w:p>
    <w:p>
      <w:pPr>
        <w:pStyle w:val="Style18"/>
        <w:keepNext w:val="0"/>
        <w:keepLines w:val="0"/>
        <w:widowControl w:val="0"/>
        <w:shd w:val="clear" w:color="auto" w:fill="auto"/>
        <w:bidi w:val="0"/>
        <w:spacing w:before="0" w:after="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użyteczność do listopada 1957</w:t>
      </w:r>
    </w:p>
    <w:p>
      <w:pPr>
        <w:pStyle w:val="Style18"/>
        <w:keepNext w:val="0"/>
        <w:keepLines w:val="0"/>
        <w:widowControl w:val="0"/>
        <w:shd w:val="clear" w:color="auto" w:fill="auto"/>
        <w:tabs>
          <w:tab w:leader="dot" w:pos="5317" w:val="right"/>
        </w:tabs>
        <w:bidi w:val="0"/>
        <w:spacing w:before="0" w:after="0" w:line="233" w:lineRule="auto"/>
        <w:ind w:left="0" w:right="0" w:firstLine="200"/>
        <w:jc w:val="both"/>
        <w:rPr>
          <w:sz w:val="19"/>
          <w:szCs w:val="19"/>
        </w:rPr>
      </w:pPr>
      <w:r>
        <w:rPr>
          <w:color w:val="000000"/>
          <w:spacing w:val="0"/>
          <w:w w:val="100"/>
          <w:position w:val="0"/>
          <w:sz w:val="19"/>
          <w:szCs w:val="19"/>
          <w:shd w:val="clear" w:color="auto" w:fill="auto"/>
          <w:lang w:val="pl-PL" w:eastAsia="pl-PL" w:bidi="pl-PL"/>
        </w:rPr>
        <w:t>PENICYLINA olej. 3 milj</w:t>
      </w:r>
      <w:r>
        <w:rPr>
          <w:color w:val="000000"/>
          <w:spacing w:val="0"/>
          <w:w w:val="100"/>
          <w:position w:val="0"/>
          <w:sz w:val="19"/>
          <w:szCs w:val="19"/>
          <w:shd w:val="clear" w:color="auto" w:fill="auto"/>
          <w:vertAlign w:val="subscript"/>
          <w:lang w:val="pl-PL" w:eastAsia="pl-PL" w:bidi="pl-PL"/>
        </w:rPr>
        <w:t>;</w:t>
      </w:r>
      <w:r>
        <w:rPr>
          <w:color w:val="000000"/>
          <w:spacing w:val="0"/>
          <w:w w:val="100"/>
          <w:position w:val="0"/>
          <w:sz w:val="19"/>
          <w:szCs w:val="19"/>
          <w:shd w:val="clear" w:color="auto" w:fill="auto"/>
          <w:lang w:val="pl-PL" w:eastAsia="pl-PL" w:bidi="pl-PL"/>
        </w:rPr>
        <w:tab/>
        <w:t xml:space="preserve">  10/—</w:t>
      </w:r>
    </w:p>
    <w:p>
      <w:pPr>
        <w:pStyle w:val="Style18"/>
        <w:keepNext w:val="0"/>
        <w:keepLines w:val="0"/>
        <w:widowControl w:val="0"/>
        <w:shd w:val="clear" w:color="auto" w:fill="auto"/>
        <w:bidi w:val="0"/>
        <w:spacing w:before="0" w:after="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użyteczność do grudnia 1956</w:t>
      </w:r>
    </w:p>
    <w:p>
      <w:pPr>
        <w:pStyle w:val="Style18"/>
        <w:keepNext w:val="0"/>
        <w:keepLines w:val="0"/>
        <w:widowControl w:val="0"/>
        <w:shd w:val="clear" w:color="auto" w:fill="auto"/>
        <w:tabs>
          <w:tab w:leader="dot" w:pos="5317" w:val="right"/>
        </w:tabs>
        <w:bidi w:val="0"/>
        <w:spacing w:before="0" w:after="0" w:line="233" w:lineRule="auto"/>
        <w:ind w:left="0" w:right="0" w:firstLine="200"/>
        <w:jc w:val="both"/>
        <w:rPr>
          <w:sz w:val="19"/>
          <w:szCs w:val="19"/>
        </w:rPr>
      </w:pPr>
      <w:r>
        <w:rPr>
          <w:color w:val="000000"/>
          <w:spacing w:val="0"/>
          <w:w w:val="100"/>
          <w:position w:val="0"/>
          <w:sz w:val="19"/>
          <w:szCs w:val="19"/>
          <w:shd w:val="clear" w:color="auto" w:fill="auto"/>
          <w:lang w:val="pl-PL" w:eastAsia="pl-PL" w:bidi="pl-PL"/>
        </w:rPr>
        <w:t>WITAMINA b-12 25 amp</w:t>
        <w:tab/>
        <w:t xml:space="preserve"> 14/-</w:t>
      </w:r>
    </w:p>
    <w:p>
      <w:pPr>
        <w:pStyle w:val="Style18"/>
        <w:keepNext w:val="0"/>
        <w:keepLines w:val="0"/>
        <w:widowControl w:val="0"/>
        <w:shd w:val="clear" w:color="auto" w:fill="auto"/>
        <w:tabs>
          <w:tab w:leader="dot" w:pos="5317" w:val="right"/>
        </w:tabs>
        <w:bidi w:val="0"/>
        <w:spacing w:before="0" w:after="0" w:line="228" w:lineRule="auto"/>
        <w:ind w:left="0" w:right="0" w:firstLine="200"/>
        <w:jc w:val="both"/>
        <w:rPr>
          <w:sz w:val="19"/>
          <w:szCs w:val="19"/>
        </w:rPr>
      </w:pPr>
      <w:r>
        <w:rPr>
          <w:color w:val="000000"/>
          <w:spacing w:val="0"/>
          <w:w w:val="100"/>
          <w:position w:val="0"/>
          <w:sz w:val="19"/>
          <w:szCs w:val="19"/>
          <w:shd w:val="clear" w:color="auto" w:fill="auto"/>
          <w:lang w:val="pl-PL" w:eastAsia="pl-PL" w:bidi="pl-PL"/>
        </w:rPr>
        <w:t xml:space="preserve">RIMIFON, 500 tabletek </w:t>
        <w:tab/>
        <w:t xml:space="preserve"> 26/—</w:t>
      </w:r>
      <w:r>
        <w:fldChar w:fldCharType="end"/>
      </w:r>
    </w:p>
    <w:p>
      <w:pPr>
        <w:pStyle w:val="Style42"/>
        <w:keepNext w:val="0"/>
        <w:keepLines w:val="0"/>
        <w:widowControl w:val="0"/>
        <w:shd w:val="clear" w:color="auto" w:fill="auto"/>
        <w:bidi w:val="0"/>
        <w:spacing w:before="0" w:after="260" w:line="168" w:lineRule="auto"/>
        <w:ind w:left="0" w:right="0" w:firstLine="200"/>
        <w:jc w:val="both"/>
      </w:pPr>
      <w:r>
        <w:rPr>
          <w:rFonts w:ascii="Arial" w:eastAsia="Arial" w:hAnsi="Arial" w:cs="Arial"/>
          <w:color w:val="000000"/>
          <w:spacing w:val="0"/>
          <w:w w:val="100"/>
          <w:position w:val="0"/>
          <w:sz w:val="28"/>
          <w:szCs w:val="28"/>
          <w:shd w:val="clear" w:color="auto" w:fill="auto"/>
          <w:lang w:val="pl-PL" w:eastAsia="pl-PL" w:bidi="pl-PL"/>
        </w:rPr>
        <w:t xml:space="preserve">PF 0 9 </w:t>
      </w:r>
      <w:r>
        <w:rPr>
          <w:i/>
          <w:iCs/>
          <w:color w:val="000000"/>
          <w:spacing w:val="0"/>
          <w:w w:val="100"/>
          <w:position w:val="0"/>
          <w:shd w:val="clear" w:color="auto" w:fill="auto"/>
          <w:lang w:val="pl-PL" w:eastAsia="pl-PL" w:bidi="pl-PL"/>
        </w:rPr>
        <w:t>Co</w:t>
      </w:r>
      <w:r>
        <w:rPr>
          <w:color w:val="000000"/>
          <w:spacing w:val="0"/>
          <w:w w:val="100"/>
          <w:position w:val="0"/>
          <w:shd w:val="clear" w:color="auto" w:fill="auto"/>
          <w:lang w:val="pl-PL" w:eastAsia="pl-PL" w:bidi="pl-PL"/>
        </w:rPr>
        <w:t xml:space="preserve"> wysłać by rodzina zapłaciła najmniejszą stawkę</w:t>
      </w:r>
    </w:p>
    <w:p>
      <w:pPr>
        <w:pStyle w:val="Style42"/>
        <w:keepNext w:val="0"/>
        <w:keepLines w:val="0"/>
        <w:widowControl w:val="0"/>
        <w:shd w:val="clear" w:color="auto" w:fill="auto"/>
        <w:bidi w:val="0"/>
        <w:spacing w:before="0" w:after="0" w:line="182" w:lineRule="auto"/>
        <w:ind w:left="200" w:right="0" w:firstLine="20"/>
        <w:jc w:val="both"/>
        <w:rPr>
          <w:sz w:val="19"/>
          <w:szCs w:val="19"/>
        </w:rPr>
      </w:pPr>
      <w:r>
        <w:rPr>
          <w:rFonts w:ascii="Arial" w:eastAsia="Arial" w:hAnsi="Arial" w:cs="Arial"/>
          <w:b/>
          <w:bCs/>
          <w:color w:val="000000"/>
          <w:spacing w:val="0"/>
          <w:w w:val="50"/>
          <w:position w:val="0"/>
          <w:sz w:val="60"/>
          <w:szCs w:val="60"/>
          <w:shd w:val="clear" w:color="auto" w:fill="auto"/>
          <w:lang w:val="pl-PL" w:eastAsia="pl-PL" w:bidi="pl-PL"/>
        </w:rPr>
        <w:t xml:space="preserve">NASZE KATALOGI TOWAROWE </w:t>
      </w:r>
      <w:r>
        <w:rPr>
          <w:color w:val="000000"/>
          <w:spacing w:val="0"/>
          <w:w w:val="100"/>
          <w:position w:val="0"/>
          <w:sz w:val="20"/>
          <w:szCs w:val="20"/>
          <w:shd w:val="clear" w:color="auto" w:fill="auto"/>
          <w:lang w:val="pl-PL" w:eastAsia="pl-PL" w:bidi="pl-PL"/>
        </w:rPr>
        <w:t xml:space="preserve">zawierające przy każdym towarze odnośną stawkę celną. MASZYNY DO SZYCIA </w:t>
      </w:r>
      <w:r>
        <w:rPr>
          <w:color w:val="000000"/>
          <w:spacing w:val="0"/>
          <w:w w:val="100"/>
          <w:position w:val="0"/>
          <w:sz w:val="20"/>
          <w:szCs w:val="20"/>
          <w:shd w:val="clear" w:color="auto" w:fill="auto"/>
          <w:lang w:val="fr-FR" w:eastAsia="fr-FR" w:bidi="fr-FR"/>
        </w:rPr>
        <w:t xml:space="preserve">SINGERA </w:t>
      </w:r>
      <w:r>
        <w:rPr>
          <w:color w:val="000000"/>
          <w:spacing w:val="0"/>
          <w:w w:val="100"/>
          <w:position w:val="0"/>
          <w:sz w:val="20"/>
          <w:szCs w:val="20"/>
          <w:shd w:val="clear" w:color="auto" w:fill="auto"/>
          <w:lang w:val="pl-PL" w:eastAsia="pl-PL" w:bidi="pl-PL"/>
        </w:rPr>
        <w:t>za które cło w Polsce wynosi tylko 6oo złotych. — ZEGARKI CYMA. — Naj</w:t>
        <w:softHyphen/>
        <w:t>lepsze angielskie KAMGARNY. — PLASTYKI. — OBU</w:t>
        <w:softHyphen/>
        <w:t xml:space="preserve">WIE. — SKÓRY. — CHUSTKI tzw. „NYLONÓWKI”. </w:t>
      </w:r>
      <w:r>
        <w:rPr>
          <w:color w:val="000000"/>
          <w:spacing w:val="0"/>
          <w:w w:val="100"/>
          <w:position w:val="0"/>
          <w:sz w:val="19"/>
          <w:szCs w:val="19"/>
          <w:shd w:val="clear" w:color="auto" w:fill="auto"/>
          <w:lang w:val="pl-PL" w:eastAsia="pl-PL" w:bidi="pl-PL"/>
        </w:rPr>
        <w:t>SPECJALNY DZIAŁ PACZEK „ZA LINIĘ CURZONA”</w:t>
      </w:r>
    </w:p>
    <w:p>
      <w:pPr>
        <w:pStyle w:val="Style39"/>
        <w:keepNext/>
        <w:keepLines/>
        <w:widowControl w:val="0"/>
        <w:shd w:val="clear" w:color="auto" w:fill="auto"/>
        <w:bidi w:val="0"/>
        <w:spacing w:before="0" w:after="0" w:line="192" w:lineRule="auto"/>
        <w:ind w:left="0" w:right="0" w:firstLine="0"/>
        <w:jc w:val="center"/>
        <w:rPr>
          <w:sz w:val="50"/>
          <w:szCs w:val="50"/>
        </w:rPr>
      </w:pPr>
      <w:bookmarkStart w:id="40" w:name="bookmark40"/>
      <w:bookmarkStart w:id="41" w:name="bookmark41"/>
      <w:r>
        <w:rPr>
          <w:rFonts w:ascii="Arial" w:eastAsia="Arial" w:hAnsi="Arial" w:cs="Arial"/>
          <w:color w:val="000000"/>
          <w:spacing w:val="0"/>
          <w:w w:val="100"/>
          <w:position w:val="0"/>
          <w:sz w:val="46"/>
          <w:szCs w:val="46"/>
          <w:shd w:val="clear" w:color="auto" w:fill="auto"/>
          <w:lang w:val="fr-FR" w:eastAsia="fr-FR" w:bidi="fr-FR"/>
        </w:rPr>
        <w:t xml:space="preserve">T </w:t>
      </w:r>
      <w:r>
        <w:rPr>
          <w:rFonts w:ascii="Arial" w:eastAsia="Arial" w:hAnsi="Arial" w:cs="Arial"/>
          <w:color w:val="000000"/>
          <w:spacing w:val="0"/>
          <w:w w:val="100"/>
          <w:position w:val="0"/>
          <w:sz w:val="46"/>
          <w:szCs w:val="46"/>
          <w:shd w:val="clear" w:color="auto" w:fill="auto"/>
          <w:lang w:val="pl-PL" w:eastAsia="pl-PL" w:bidi="pl-PL"/>
        </w:rPr>
        <w:t xml:space="preserve">A Z A B </w:t>
      </w:r>
      <w:r>
        <w:rPr>
          <w:b w:val="0"/>
          <w:bCs w:val="0"/>
          <w:smallCaps/>
          <w:color w:val="000000"/>
          <w:spacing w:val="0"/>
          <w:w w:val="100"/>
          <w:position w:val="0"/>
          <w:sz w:val="50"/>
          <w:szCs w:val="50"/>
          <w:shd w:val="clear" w:color="auto" w:fill="auto"/>
          <w:lang w:val="pl-PL" w:eastAsia="pl-PL" w:bidi="pl-PL"/>
        </w:rPr>
        <w:t>ltd.</w:t>
      </w:r>
      <w:bookmarkEnd w:id="40"/>
      <w:bookmarkEnd w:id="41"/>
    </w:p>
    <w:p>
      <w:pPr>
        <w:pStyle w:val="Style42"/>
        <w:keepNext w:val="0"/>
        <w:keepLines w:val="0"/>
        <w:widowControl w:val="0"/>
        <w:shd w:val="clear" w:color="auto" w:fill="auto"/>
        <w:bidi w:val="0"/>
        <w:spacing w:before="0" w:after="60" w:line="240" w:lineRule="auto"/>
        <w:ind w:left="0" w:right="0" w:firstLine="0"/>
        <w:jc w:val="center"/>
        <w:sectPr>
          <w:headerReference w:type="default" r:id="rId147"/>
          <w:footerReference w:type="default" r:id="rId148"/>
          <w:headerReference w:type="even" r:id="rId149"/>
          <w:footerReference w:type="even" r:id="rId150"/>
          <w:footnotePr>
            <w:pos w:val="pageBottom"/>
            <w:numFmt w:val="chicago"/>
            <w:numStart w:val="1"/>
            <w:numRestart w:val="continuous"/>
            <w15:footnoteColumns w:val="1"/>
          </w:footnotePr>
          <w:pgSz w:w="6985" w:h="11565"/>
          <w:pgMar w:top="1131" w:left="582" w:right="589" w:bottom="490" w:header="0" w:footer="62" w:gutter="0"/>
          <w:pgNumType w:start="1742"/>
          <w:cols w:space="720"/>
          <w:noEndnote/>
          <w:rtlGutter w:val="0"/>
          <w:docGrid w:linePitch="360"/>
        </w:sectPr>
      </w:pPr>
      <w:r>
        <w:rPr>
          <w:color w:val="000000"/>
          <w:spacing w:val="0"/>
          <w:w w:val="100"/>
          <w:position w:val="0"/>
          <w:shd w:val="clear" w:color="auto" w:fill="auto"/>
          <w:lang w:val="pl-PL" w:eastAsia="pl-PL" w:bidi="pl-PL"/>
        </w:rPr>
        <w:t>22, ROLAND GARDENS, LONDON. S.W.7.</w:t>
        <w:br/>
      </w:r>
      <w:r>
        <w:rPr>
          <w:i/>
          <w:iCs/>
          <w:color w:val="000000"/>
          <w:spacing w:val="0"/>
          <w:w w:val="100"/>
          <w:position w:val="0"/>
          <w:shd w:val="clear" w:color="auto" w:fill="auto"/>
          <w:lang w:val="pl-PL" w:eastAsia="pl-PL" w:bidi="pl-PL"/>
        </w:rPr>
        <w:t>Największy Polski Dom Towarowy w Anglii.</w:t>
      </w:r>
    </w:p>
    <w:p>
      <w:pPr>
        <w:pStyle w:val="Style89"/>
        <w:keepNext w:val="0"/>
        <w:keepLines w:val="0"/>
        <w:widowControl w:val="0"/>
        <w:shd w:val="clear" w:color="auto" w:fill="auto"/>
        <w:bidi w:val="0"/>
        <w:spacing w:before="0" w:after="280" w:line="240" w:lineRule="auto"/>
        <w:ind w:left="2060" w:right="0" w:firstLine="0"/>
        <w:jc w:val="both"/>
      </w:pPr>
      <w:r>
        <w:rPr>
          <w:color w:val="000000"/>
          <w:spacing w:val="0"/>
          <w:w w:val="100"/>
          <w:position w:val="0"/>
          <w:sz w:val="32"/>
          <w:szCs w:val="32"/>
          <w:shd w:val="clear" w:color="auto" w:fill="auto"/>
          <w:lang w:val="pl-PL" w:eastAsia="pl-PL" w:bidi="pl-PL"/>
        </w:rPr>
        <w:t>Przegląd gospodarczy</w:t>
      </w:r>
    </w:p>
    <w:p>
      <w:pPr>
        <w:pStyle w:val="Style36"/>
        <w:keepNext/>
        <w:keepLines/>
        <w:widowControl w:val="0"/>
        <w:shd w:val="clear" w:color="auto" w:fill="auto"/>
        <w:bidi w:val="0"/>
        <w:spacing w:before="0" w:after="220" w:line="240" w:lineRule="auto"/>
        <w:ind w:left="0" w:right="0" w:firstLine="0"/>
        <w:jc w:val="both"/>
        <w:rPr>
          <w:sz w:val="44"/>
          <w:szCs w:val="44"/>
        </w:rPr>
      </w:pPr>
      <w:bookmarkStart w:id="42" w:name="bookmark42"/>
      <w:bookmarkStart w:id="43" w:name="bookmark43"/>
      <w:r>
        <w:rPr>
          <w:b/>
          <w:bCs/>
          <w:color w:val="000000"/>
          <w:spacing w:val="0"/>
          <w:w w:val="100"/>
          <w:position w:val="0"/>
          <w:sz w:val="44"/>
          <w:szCs w:val="44"/>
          <w:shd w:val="clear" w:color="auto" w:fill="auto"/>
          <w:lang w:val="pl-PL" w:eastAsia="pl-PL" w:bidi="pl-PL"/>
        </w:rPr>
        <w:t>Ankieta “Kultury”</w:t>
      </w:r>
      <w:bookmarkEnd w:id="42"/>
      <w:bookmarkEnd w:id="43"/>
    </w:p>
    <w:p>
      <w:pPr>
        <w:pStyle w:val="Style28"/>
        <w:keepNext w:val="0"/>
        <w:keepLines w:val="0"/>
        <w:widowControl w:val="0"/>
        <w:shd w:val="clear" w:color="auto" w:fill="auto"/>
        <w:bidi w:val="0"/>
        <w:spacing w:before="0" w:after="0" w:line="266" w:lineRule="auto"/>
        <w:ind w:left="0" w:right="0" w:firstLine="0"/>
        <w:jc w:val="center"/>
      </w:pPr>
      <w:r>
        <w:rPr>
          <w:b/>
          <w:bCs/>
          <w:color w:val="000000"/>
          <w:spacing w:val="0"/>
          <w:w w:val="100"/>
          <w:position w:val="0"/>
          <w:shd w:val="clear" w:color="auto" w:fill="auto"/>
          <w:lang w:val="pl-PL" w:eastAsia="pl-PL" w:bidi="pl-PL"/>
        </w:rPr>
        <w:t>CZY PRZEMIANY W POLSCE</w:t>
        <w:br/>
        <w:t>SĄ ODWRACALNE ?</w:t>
      </w:r>
    </w:p>
    <w:p>
      <w:pPr>
        <w:pStyle w:val="Style28"/>
        <w:keepNext w:val="0"/>
        <w:keepLines w:val="0"/>
        <w:widowControl w:val="0"/>
        <w:shd w:val="clear" w:color="auto" w:fill="auto"/>
        <w:bidi w:val="0"/>
        <w:spacing w:before="0" w:after="140" w:line="266" w:lineRule="auto"/>
        <w:ind w:left="1100" w:right="0" w:firstLine="0"/>
        <w:jc w:val="both"/>
      </w:pPr>
      <w:r>
        <w:rPr>
          <w:b/>
          <w:bCs/>
          <w:color w:val="000000"/>
          <w:spacing w:val="0"/>
          <w:w w:val="100"/>
          <w:position w:val="0"/>
          <w:shd w:val="clear" w:color="auto" w:fill="auto"/>
          <w:lang w:val="pl-PL" w:eastAsia="pl-PL" w:bidi="pl-PL"/>
        </w:rPr>
        <w:t>CEL I CHARAKTER ANKIETY</w:t>
      </w:r>
    </w:p>
    <w:p>
      <w:pPr>
        <w:pStyle w:val="Style9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Tematem ankiety jest problem : „Czy przemiany gospodar</w:t>
        <w:softHyphen/>
        <w:t>cze i społeczne, które — okresie 1944-1954 — nastąpiły na tery</w:t>
        <w:softHyphen/>
        <w:t>torium przedwojennego Państwa Polskiego oraz na Ziemiach Odzyskanych — są odwracalne?” Celem ankiety jest możliwie najbardziej obiektywna i konkretna odpowiedź na powyższe pytanie.</w:t>
      </w:r>
    </w:p>
    <w:p>
      <w:pPr>
        <w:pStyle w:val="Style9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Redakcja „Kultury” nie wiąże Uczestników ankiety gospo</w:t>
        <w:softHyphen/>
        <w:t>darczo-społecznymi granicami tematu, toteż wszelkie uwagi o przemianach, które zaszły w Polsce — ujęte z innych punktów widzenia (socjologicznego, psychologicznego, politycznego, praw</w:t>
        <w:softHyphen/>
        <w:t>nego itp.) — są także pożądane.</w:t>
      </w:r>
    </w:p>
    <w:p>
      <w:pPr>
        <w:pStyle w:val="Style9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Redakcja nie ma nic przeciwko akcesoryjnemu poruszaniu spraw, związanych z przemianami, mającymi miejsce w innych krajach za Żelazną Kurtyną, prosi jednak o skoncentrowanie się przede wszystkim na zagadnieniach polskich, stanowiących wła</w:t>
        <w:softHyphen/>
        <w:t>ściwy przedmiot ankiety.</w:t>
      </w:r>
    </w:p>
    <w:p>
      <w:pPr>
        <w:pStyle w:val="Style94"/>
        <w:keepNext w:val="0"/>
        <w:keepLines w:val="0"/>
        <w:widowControl w:val="0"/>
        <w:shd w:val="clear" w:color="auto" w:fill="auto"/>
        <w:bidi w:val="0"/>
        <w:spacing w:before="0" w:after="220" w:line="202" w:lineRule="auto"/>
        <w:ind w:left="0" w:right="0" w:firstLine="440"/>
        <w:jc w:val="both"/>
      </w:pPr>
      <w:r>
        <w:rPr>
          <w:color w:val="000000"/>
          <w:spacing w:val="0"/>
          <w:w w:val="100"/>
          <w:position w:val="0"/>
          <w:shd w:val="clear" w:color="auto" w:fill="auto"/>
          <w:lang w:val="pl-PL" w:eastAsia="pl-PL" w:bidi="pl-PL"/>
        </w:rPr>
        <w:t>Redakcja ma nadzieję, że ankieta stworzy pewien przyczy</w:t>
        <w:softHyphen/>
        <w:t xml:space="preserve">nek do teorii odwracalności. przemian, pożądane jest jednak, żeby pierwiastki teoretyczne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stanowiły punktu ciężkości od</w:t>
        <w:softHyphen/>
        <w:t>powiedzi : przede wszystkim chodzi bowiem o ujęcie odnośnych problemów w danym konkretnym wypadku.</w:t>
      </w:r>
    </w:p>
    <w:p>
      <w:pPr>
        <w:pStyle w:val="Style94"/>
        <w:keepNext w:val="0"/>
        <w:keepLines w:val="0"/>
        <w:widowControl w:val="0"/>
        <w:shd w:val="clear" w:color="auto" w:fill="auto"/>
        <w:bidi w:val="0"/>
        <w:spacing w:before="0" w:after="140" w:line="240" w:lineRule="auto"/>
        <w:ind w:left="1300" w:right="0" w:firstLine="0"/>
        <w:jc w:val="both"/>
      </w:pPr>
      <w:r>
        <w:rPr>
          <w:color w:val="000000"/>
          <w:spacing w:val="0"/>
          <w:w w:val="100"/>
          <w:position w:val="0"/>
          <w:shd w:val="clear" w:color="auto" w:fill="auto"/>
          <w:lang w:val="pl-PL" w:eastAsia="pl-PL" w:bidi="pl-PL"/>
        </w:rPr>
        <w:t>DZIEDZINY OBJĘTE ANKIETĄ</w:t>
      </w:r>
    </w:p>
    <w:p>
      <w:pPr>
        <w:pStyle w:val="Style94"/>
        <w:keepNext w:val="0"/>
        <w:keepLines w:val="0"/>
        <w:widowControl w:val="0"/>
        <w:shd w:val="clear" w:color="auto" w:fill="auto"/>
        <w:bidi w:val="0"/>
        <w:spacing w:before="0" w:after="60" w:line="240" w:lineRule="auto"/>
        <w:ind w:left="0" w:right="0" w:firstLine="440"/>
        <w:jc w:val="both"/>
      </w:pPr>
      <w:r>
        <w:rPr>
          <w:color w:val="000000"/>
          <w:spacing w:val="0"/>
          <w:w w:val="100"/>
          <w:position w:val="0"/>
          <w:shd w:val="clear" w:color="auto" w:fill="auto"/>
          <w:lang w:val="pl-PL" w:eastAsia="pl-PL" w:bidi="pl-PL"/>
        </w:rPr>
        <w:t>Dziedziny, o które tu chodzi, są następujące :</w:t>
      </w:r>
    </w:p>
    <w:p>
      <w:pPr>
        <w:pStyle w:val="Style94"/>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(al Rolnictwo,</w:t>
      </w:r>
    </w:p>
    <w:p>
      <w:pPr>
        <w:pStyle w:val="Style94"/>
        <w:keepNext w:val="0"/>
        <w:keepLines w:val="0"/>
        <w:widowControl w:val="0"/>
        <w:numPr>
          <w:ilvl w:val="0"/>
          <w:numId w:val="9"/>
        </w:numPr>
        <w:shd w:val="clear" w:color="auto" w:fill="auto"/>
        <w:tabs>
          <w:tab w:pos="799" w:val="left"/>
        </w:tabs>
        <w:bidi w:val="0"/>
        <w:spacing w:before="0" w:after="0" w:line="202" w:lineRule="auto"/>
        <w:ind w:left="0" w:right="0" w:firstLine="440"/>
        <w:jc w:val="both"/>
      </w:pPr>
      <w:r>
        <w:rPr>
          <w:color w:val="000000"/>
          <w:spacing w:val="0"/>
          <w:w w:val="100"/>
          <w:position w:val="0"/>
          <w:shd w:val="clear" w:color="auto" w:fill="auto"/>
          <w:lang w:val="pl-PL" w:eastAsia="pl-PL" w:bidi="pl-PL"/>
        </w:rPr>
        <w:t>Przemysł,</w:t>
      </w:r>
    </w:p>
    <w:p>
      <w:pPr>
        <w:pStyle w:val="Style94"/>
        <w:keepNext w:val="0"/>
        <w:keepLines w:val="0"/>
        <w:widowControl w:val="0"/>
        <w:numPr>
          <w:ilvl w:val="0"/>
          <w:numId w:val="9"/>
        </w:numPr>
        <w:shd w:val="clear" w:color="auto" w:fill="auto"/>
        <w:tabs>
          <w:tab w:pos="799" w:val="left"/>
        </w:tabs>
        <w:bidi w:val="0"/>
        <w:spacing w:before="0" w:after="0" w:line="199" w:lineRule="auto"/>
        <w:ind w:left="0" w:right="0" w:firstLine="440"/>
        <w:jc w:val="both"/>
      </w:pPr>
      <w:r>
        <w:rPr>
          <w:color w:val="000000"/>
          <w:spacing w:val="0"/>
          <w:w w:val="100"/>
          <w:position w:val="0"/>
          <w:shd w:val="clear" w:color="auto" w:fill="auto"/>
          <w:lang w:val="pl-PL" w:eastAsia="pl-PL" w:bidi="pl-PL"/>
        </w:rPr>
        <w:t>Rzemiosło,</w:t>
      </w:r>
    </w:p>
    <w:p>
      <w:pPr>
        <w:pStyle w:val="Style94"/>
        <w:keepNext w:val="0"/>
        <w:keepLines w:val="0"/>
        <w:widowControl w:val="0"/>
        <w:numPr>
          <w:ilvl w:val="0"/>
          <w:numId w:val="9"/>
        </w:numPr>
        <w:shd w:val="clear" w:color="auto" w:fill="auto"/>
        <w:tabs>
          <w:tab w:pos="803" w:val="left"/>
        </w:tabs>
        <w:bidi w:val="0"/>
        <w:spacing w:before="0" w:after="0" w:line="199" w:lineRule="auto"/>
        <w:ind w:left="0" w:right="0" w:firstLine="440"/>
        <w:jc w:val="both"/>
      </w:pPr>
      <w:r>
        <w:rPr>
          <w:color w:val="000000"/>
          <w:spacing w:val="0"/>
          <w:w w:val="100"/>
          <w:position w:val="0"/>
          <w:shd w:val="clear" w:color="auto" w:fill="auto"/>
          <w:lang w:val="pl-PL" w:eastAsia="pl-PL" w:bidi="pl-PL"/>
        </w:rPr>
        <w:t>Handel,</w:t>
      </w:r>
    </w:p>
    <w:p>
      <w:pPr>
        <w:pStyle w:val="Style94"/>
        <w:keepNext w:val="0"/>
        <w:keepLines w:val="0"/>
        <w:widowControl w:val="0"/>
        <w:numPr>
          <w:ilvl w:val="0"/>
          <w:numId w:val="9"/>
        </w:numPr>
        <w:shd w:val="clear" w:color="auto" w:fill="auto"/>
        <w:tabs>
          <w:tab w:pos="803" w:val="left"/>
        </w:tabs>
        <w:bidi w:val="0"/>
        <w:spacing w:before="0" w:after="0" w:line="194" w:lineRule="auto"/>
        <w:ind w:left="0" w:right="0" w:firstLine="440"/>
        <w:jc w:val="both"/>
      </w:pPr>
      <w:r>
        <w:rPr>
          <w:color w:val="000000"/>
          <w:spacing w:val="0"/>
          <w:w w:val="100"/>
          <w:position w:val="0"/>
          <w:shd w:val="clear" w:color="auto" w:fill="auto"/>
          <w:lang w:val="pl-PL" w:eastAsia="pl-PL" w:bidi="pl-PL"/>
        </w:rPr>
        <w:t>Finanse,</w:t>
      </w:r>
    </w:p>
    <w:p>
      <w:pPr>
        <w:pStyle w:val="Style94"/>
        <w:keepNext w:val="0"/>
        <w:keepLines w:val="0"/>
        <w:widowControl w:val="0"/>
        <w:numPr>
          <w:ilvl w:val="0"/>
          <w:numId w:val="9"/>
        </w:numPr>
        <w:shd w:val="clear" w:color="auto" w:fill="auto"/>
        <w:tabs>
          <w:tab w:pos="803" w:val="left"/>
        </w:tabs>
        <w:bidi w:val="0"/>
        <w:spacing w:before="0" w:after="180" w:line="202" w:lineRule="auto"/>
        <w:ind w:left="0" w:right="0" w:firstLine="440"/>
        <w:jc w:val="both"/>
        <w:sectPr>
          <w:headerReference w:type="default" r:id="rId151"/>
          <w:footerReference w:type="default" r:id="rId152"/>
          <w:headerReference w:type="even" r:id="rId153"/>
          <w:footerReference w:type="even" r:id="rId154"/>
          <w:footnotePr>
            <w:pos w:val="pageBottom"/>
            <w:numFmt w:val="chicago"/>
            <w:numStart w:val="1"/>
            <w:numRestart w:val="continuous"/>
            <w15:footnoteColumns w:val="1"/>
          </w:footnotePr>
          <w:pgSz w:w="6985" w:h="11565"/>
          <w:pgMar w:top="1131" w:left="582" w:right="589" w:bottom="490" w:header="703" w:footer="62" w:gutter="0"/>
          <w:pgNumType w:start="1744"/>
          <w:cols w:space="720"/>
          <w:noEndnote/>
          <w:rtlGutter w:val="0"/>
          <w:docGrid w:linePitch="360"/>
        </w:sectPr>
      </w:pPr>
      <w:r>
        <w:rPr>
          <w:color w:val="000000"/>
          <w:spacing w:val="0"/>
          <w:w w:val="100"/>
          <w:position w:val="0"/>
          <w:shd w:val="clear" w:color="auto" w:fill="auto"/>
          <w:lang w:val="pl-PL" w:eastAsia="pl-PL" w:bidi="pl-PL"/>
        </w:rPr>
        <w:t>Sprawy społeczne.</w:t>
      </w:r>
    </w:p>
    <w:p>
      <w:pPr>
        <w:pStyle w:val="Style42"/>
        <w:keepNext w:val="0"/>
        <w:keepLines w:val="0"/>
        <w:widowControl w:val="0"/>
        <w:pBdr>
          <w:bottom w:val="single" w:sz="4" w:space="0" w:color="auto"/>
        </w:pBdr>
        <w:shd w:val="clear" w:color="auto" w:fill="auto"/>
        <w:tabs>
          <w:tab w:pos="3625" w:val="left"/>
        </w:tabs>
        <w:bidi w:val="0"/>
        <w:spacing w:before="0" w:after="440" w:line="202" w:lineRule="auto"/>
        <w:ind w:left="0" w:right="0" w:firstLine="0"/>
        <w:jc w:val="right"/>
      </w:pPr>
      <w:r>
        <w:rPr>
          <w:color w:val="000000"/>
          <w:spacing w:val="0"/>
          <w:w w:val="100"/>
          <w:position w:val="0"/>
          <w:shd w:val="clear" w:color="auto" w:fill="auto"/>
          <w:lang w:val="pl-PL" w:eastAsia="pl-PL" w:bidi="pl-PL"/>
        </w:rPr>
        <w:t>ANKIETA „KULTURY”</w:t>
        <w:tab/>
        <w:t>103</w:t>
      </w:r>
    </w:p>
    <w:p>
      <w:pPr>
        <w:pStyle w:val="Style42"/>
        <w:keepNext w:val="0"/>
        <w:keepLines w:val="0"/>
        <w:widowControl w:val="0"/>
        <w:shd w:val="clear" w:color="auto" w:fill="auto"/>
        <w:bidi w:val="0"/>
        <w:spacing w:before="0" w:after="120" w:line="202" w:lineRule="auto"/>
        <w:ind w:left="0" w:right="0" w:firstLine="0"/>
        <w:jc w:val="center"/>
      </w:pPr>
      <w:r>
        <w:rPr>
          <w:color w:val="000000"/>
          <w:spacing w:val="0"/>
          <w:w w:val="100"/>
          <w:position w:val="0"/>
          <w:shd w:val="clear" w:color="auto" w:fill="auto"/>
          <w:lang w:val="pl-PL" w:eastAsia="pl-PL" w:bidi="pl-PL"/>
        </w:rPr>
        <w:t>PYTANIA</w:t>
      </w:r>
    </w:p>
    <w:p>
      <w:pPr>
        <w:pStyle w:val="Style42"/>
        <w:keepNext w:val="0"/>
        <w:keepLines w:val="0"/>
        <w:widowControl w:val="0"/>
        <w:shd w:val="clear" w:color="auto" w:fill="auto"/>
        <w:bidi w:val="0"/>
        <w:spacing w:before="0" w:after="40" w:line="204" w:lineRule="auto"/>
        <w:ind w:left="0" w:right="0" w:firstLine="520"/>
        <w:jc w:val="both"/>
      </w:pPr>
      <w:r>
        <w:rPr>
          <w:color w:val="000000"/>
          <w:spacing w:val="0"/>
          <w:w w:val="100"/>
          <w:position w:val="0"/>
          <w:shd w:val="clear" w:color="auto" w:fill="auto"/>
          <w:lang w:val="pl-PL" w:eastAsia="pl-PL" w:bidi="pl-PL"/>
        </w:rPr>
        <w:t>Redakcja prosi Uczestników ankiety, aby zechcieli odpowie</w:t>
        <w:softHyphen/>
        <w:t>dzieć na wszystkie albo niektóre pytania, dotyczące wszystkich albo niektórych dziedzin :</w:t>
      </w:r>
    </w:p>
    <w:p>
      <w:pPr>
        <w:pStyle w:val="Style42"/>
        <w:keepNext w:val="0"/>
        <w:keepLines w:val="0"/>
        <w:widowControl w:val="0"/>
        <w:numPr>
          <w:ilvl w:val="0"/>
          <w:numId w:val="11"/>
        </w:numPr>
        <w:shd w:val="clear" w:color="auto" w:fill="auto"/>
        <w:tabs>
          <w:tab w:pos="680" w:val="left"/>
        </w:tabs>
        <w:bidi w:val="0"/>
        <w:spacing w:before="0" w:after="40" w:line="206" w:lineRule="auto"/>
        <w:ind w:left="0" w:right="0" w:firstLine="520"/>
        <w:jc w:val="both"/>
      </w:pPr>
      <w:r>
        <w:rPr>
          <w:color w:val="000000"/>
          <w:spacing w:val="0"/>
          <w:w w:val="100"/>
          <w:position w:val="0"/>
          <w:shd w:val="clear" w:color="auto" w:fill="auto"/>
          <w:lang w:val="pl-PL" w:eastAsia="pl-PL" w:bidi="pl-PL"/>
        </w:rPr>
        <w:t>Które z przemian są obiektywnie odwracalne, a które są obiektywnie nieodwracalne ?</w:t>
      </w:r>
    </w:p>
    <w:p>
      <w:pPr>
        <w:pStyle w:val="Style42"/>
        <w:keepNext w:val="0"/>
        <w:keepLines w:val="0"/>
        <w:widowControl w:val="0"/>
        <w:numPr>
          <w:ilvl w:val="0"/>
          <w:numId w:val="11"/>
        </w:numPr>
        <w:shd w:val="clear" w:color="auto" w:fill="auto"/>
        <w:tabs>
          <w:tab w:pos="666" w:val="left"/>
        </w:tabs>
        <w:bidi w:val="0"/>
        <w:spacing w:before="0" w:after="40" w:line="202" w:lineRule="auto"/>
        <w:ind w:left="0" w:right="0" w:firstLine="520"/>
        <w:jc w:val="both"/>
      </w:pPr>
      <w:r>
        <w:rPr>
          <w:color w:val="000000"/>
          <w:spacing w:val="0"/>
          <w:w w:val="100"/>
          <w:position w:val="0"/>
          <w:shd w:val="clear" w:color="auto" w:fill="auto"/>
          <w:lang w:val="pl-PL" w:eastAsia="pl-PL" w:bidi="pl-PL"/>
        </w:rPr>
        <w:t>Które z przemian odwracalnych należałoby, po odzyska</w:t>
        <w:softHyphen/>
        <w:t>niu niepodległości, pozostawić, a które — w drodze odpowied</w:t>
        <w:softHyphen/>
        <w:t>niej kontr-reformy — uchylić ?</w:t>
      </w:r>
    </w:p>
    <w:p>
      <w:pPr>
        <w:pStyle w:val="Style42"/>
        <w:keepNext w:val="0"/>
        <w:keepLines w:val="0"/>
        <w:widowControl w:val="0"/>
        <w:numPr>
          <w:ilvl w:val="0"/>
          <w:numId w:val="11"/>
        </w:numPr>
        <w:shd w:val="clear" w:color="auto" w:fill="auto"/>
        <w:tabs>
          <w:tab w:pos="680" w:val="left"/>
        </w:tabs>
        <w:bidi w:val="0"/>
        <w:spacing w:before="0" w:after="40" w:line="202" w:lineRule="auto"/>
        <w:ind w:left="0" w:right="0" w:firstLine="520"/>
        <w:jc w:val="both"/>
      </w:pPr>
      <w:r>
        <w:rPr>
          <w:color w:val="000000"/>
          <w:spacing w:val="0"/>
          <w:w w:val="100"/>
          <w:position w:val="0"/>
          <w:shd w:val="clear" w:color="auto" w:fill="auto"/>
          <w:lang w:val="pl-PL" w:eastAsia="pl-PL" w:bidi="pl-PL"/>
        </w:rPr>
        <w:t xml:space="preserve">Jeżeli dana reforma </w:t>
      </w:r>
      <w:r>
        <w:rPr>
          <w:i/>
          <w:iCs/>
          <w:color w:val="000000"/>
          <w:spacing w:val="0"/>
          <w:w w:val="100"/>
          <w:position w:val="0"/>
          <w:shd w:val="clear" w:color="auto" w:fill="auto"/>
          <w:lang w:val="pl-PL" w:eastAsia="pl-PL" w:bidi="pl-PL"/>
        </w:rPr>
        <w:t>powinna,</w:t>
      </w:r>
      <w:r>
        <w:rPr>
          <w:color w:val="000000"/>
          <w:spacing w:val="0"/>
          <w:w w:val="100"/>
          <w:position w:val="0"/>
          <w:shd w:val="clear" w:color="auto" w:fill="auto"/>
          <w:lang w:val="pl-PL" w:eastAsia="pl-PL" w:bidi="pl-PL"/>
        </w:rPr>
        <w:t xml:space="preserve"> być uchylona, to dlaczego ? W jakich warunkach ? W jakim stopniu ? Czym powinien być zastąpiony stan rzeczy, przez nią stworzony ?</w:t>
      </w:r>
    </w:p>
    <w:p>
      <w:pPr>
        <w:pStyle w:val="Style42"/>
        <w:keepNext w:val="0"/>
        <w:keepLines w:val="0"/>
        <w:widowControl w:val="0"/>
        <w:numPr>
          <w:ilvl w:val="0"/>
          <w:numId w:val="11"/>
        </w:numPr>
        <w:shd w:val="clear" w:color="auto" w:fill="auto"/>
        <w:tabs>
          <w:tab w:pos="680" w:val="left"/>
        </w:tabs>
        <w:bidi w:val="0"/>
        <w:spacing w:before="0" w:after="40" w:line="204" w:lineRule="auto"/>
        <w:ind w:left="0" w:right="0" w:firstLine="520"/>
        <w:jc w:val="both"/>
      </w:pPr>
      <w:r>
        <w:rPr>
          <w:color w:val="000000"/>
          <w:spacing w:val="0"/>
          <w:w w:val="100"/>
          <w:position w:val="0"/>
          <w:shd w:val="clear" w:color="auto" w:fill="auto"/>
          <w:lang w:val="pl-PL" w:eastAsia="pl-PL" w:bidi="pl-PL"/>
        </w:rPr>
        <w:t xml:space="preserve">Jeżeli dana reforma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powinna być uchylona, to dla</w:t>
        <w:softHyphen/>
        <w:t>czego ? Czy po odzyskaniu niepodległości pożądany jest stan zbliżony do ustabilizowania się danej przemiany, czy też dalsza ewolucja ? Kierunek tej ewolucji ?</w:t>
      </w:r>
    </w:p>
    <w:p>
      <w:pPr>
        <w:pStyle w:val="Style42"/>
        <w:keepNext w:val="0"/>
        <w:keepLines w:val="0"/>
        <w:widowControl w:val="0"/>
        <w:numPr>
          <w:ilvl w:val="0"/>
          <w:numId w:val="11"/>
        </w:numPr>
        <w:shd w:val="clear" w:color="auto" w:fill="auto"/>
        <w:tabs>
          <w:tab w:pos="648" w:val="left"/>
        </w:tabs>
        <w:bidi w:val="0"/>
        <w:spacing w:before="0" w:after="180" w:line="202" w:lineRule="auto"/>
        <w:ind w:left="0" w:right="0" w:firstLine="440"/>
        <w:jc w:val="both"/>
      </w:pPr>
      <w:r>
        <w:rPr>
          <w:color w:val="000000"/>
          <w:spacing w:val="0"/>
          <w:w w:val="100"/>
          <w:position w:val="0"/>
          <w:shd w:val="clear" w:color="auto" w:fill="auto"/>
          <w:lang w:val="pl-PL" w:eastAsia="pl-PL" w:bidi="pl-PL"/>
        </w:rPr>
        <w:t>Czy w ogólności możliwy i wskazany jest powrót do przed</w:t>
        <w:softHyphen/>
        <w:t>wojennej struktury gospodarczej i socjalnej ? Jeżeli w przedwo</w:t>
        <w:softHyphen/>
        <w:t>jennej gospodarce było coś dobrego (złego), to co mianowicie? Na czym, konkretnie, to dobro (zło) polegało ?</w:t>
      </w:r>
    </w:p>
    <w:p>
      <w:pPr>
        <w:pStyle w:val="Style42"/>
        <w:keepNext w:val="0"/>
        <w:keepLines w:val="0"/>
        <w:widowControl w:val="0"/>
        <w:shd w:val="clear" w:color="auto" w:fill="auto"/>
        <w:bidi w:val="0"/>
        <w:spacing w:before="0" w:after="120"/>
        <w:ind w:left="0" w:right="0" w:firstLine="440"/>
        <w:jc w:val="both"/>
      </w:pPr>
      <w:r>
        <w:rPr>
          <w:color w:val="000000"/>
          <w:spacing w:val="0"/>
          <w:w w:val="100"/>
          <w:position w:val="0"/>
          <w:shd w:val="clear" w:color="auto" w:fill="auto"/>
          <w:lang w:val="pl-PL" w:eastAsia="pl-PL" w:bidi="pl-PL"/>
        </w:rPr>
        <w:t>W INTERESIE JEDNOLITOŚCI FORMALNEJ CAŁE</w:t>
        <w:softHyphen/>
        <w:t>GO MATERIAŁU ANKIETOWEGO JEST RZECZĄ KO</w:t>
        <w:softHyphen/>
        <w:t>NIECZNĄ, ABY OPRACOWANIE KAŻDEGO UCZESTNI</w:t>
        <w:softHyphen/>
        <w:t>KA ANKIETY — PRZEZ NIEGO SAMEGO — ZOSTAŁO PODZIELONE NA CZĘŚCI (ROZDZIAŁY) W TEN SPO</w:t>
        <w:softHyphen/>
        <w:t>SÓB, BY W DANYM ROZDZIALE BYŁA MOWA TYLKO O JEDNEJ DZIEDZINIE ORAZ BY ODPOWIEDZI NA RÓŻNE PYTANIA W RAMACH DANEJ DZIEDZINY BY</w:t>
        <w:softHyphen/>
        <w:t>ŁY OD SIEBIE ODDZIELONE.</w:t>
      </w:r>
    </w:p>
    <w:p>
      <w:pPr>
        <w:pStyle w:val="Style42"/>
        <w:keepNext w:val="0"/>
        <w:keepLines w:val="0"/>
        <w:widowControl w:val="0"/>
        <w:shd w:val="clear" w:color="auto" w:fill="auto"/>
        <w:bidi w:val="0"/>
        <w:spacing w:before="0" w:after="180"/>
        <w:ind w:left="0" w:right="0" w:firstLine="440"/>
        <w:jc w:val="both"/>
      </w:pPr>
      <w:r>
        <w:rPr>
          <w:color w:val="000000"/>
          <w:spacing w:val="0"/>
          <w:w w:val="100"/>
          <w:position w:val="0"/>
          <w:shd w:val="clear" w:color="auto" w:fill="auto"/>
          <w:lang w:val="pl-PL" w:eastAsia="pl-PL" w:bidi="pl-PL"/>
        </w:rPr>
        <w:t>Redakcja prosi Uczestników ankiety, aby zechcieli rozpa</w:t>
        <w:softHyphen/>
        <w:t>trywać pytanie 3) pod dwoma kątami widzenia : przede wszyst</w:t>
        <w:softHyphen/>
        <w:t>kim, jaka powinna być zasadnicza treść polityki gospodarczej i socjalnej bezpośrednio po wyzwoleniu, po drugie, jaka powinna ona być w czasie późniejszym, po uzyskaniu jako takiej równo</w:t>
        <w:softHyphen/>
        <w:t>wagi ekonomicznej i stabilizacji politycznej.</w:t>
      </w:r>
    </w:p>
    <w:p>
      <w:pPr>
        <w:pStyle w:val="Style42"/>
        <w:keepNext w:val="0"/>
        <w:keepLines w:val="0"/>
        <w:widowControl w:val="0"/>
        <w:shd w:val="clear" w:color="auto" w:fill="auto"/>
        <w:bidi w:val="0"/>
        <w:spacing w:before="0" w:after="120" w:line="202" w:lineRule="auto"/>
        <w:ind w:left="0" w:right="0" w:firstLine="0"/>
        <w:jc w:val="center"/>
      </w:pPr>
      <w:r>
        <w:rPr>
          <w:color w:val="000000"/>
          <w:spacing w:val="0"/>
          <w:w w:val="100"/>
          <w:position w:val="0"/>
          <w:shd w:val="clear" w:color="auto" w:fill="auto"/>
          <w:lang w:val="pl-PL" w:eastAsia="pl-PL" w:bidi="pl-PL"/>
        </w:rPr>
        <w:t>WAŻNE ZAŁOŻENIE</w:t>
      </w:r>
    </w:p>
    <w:p>
      <w:pPr>
        <w:pStyle w:val="Style42"/>
        <w:keepNext w:val="0"/>
        <w:keepLines w:val="0"/>
        <w:widowControl w:val="0"/>
        <w:shd w:val="clear" w:color="auto" w:fill="auto"/>
        <w:bidi w:val="0"/>
        <w:spacing w:before="0" w:after="120" w:line="202" w:lineRule="auto"/>
        <w:ind w:left="0" w:right="0" w:firstLine="440"/>
        <w:jc w:val="both"/>
        <w:sectPr>
          <w:footnotePr>
            <w:pos w:val="pageBottom"/>
            <w:numFmt w:val="chicago"/>
            <w:numStart w:val="1"/>
            <w:numRestart w:val="continuous"/>
            <w15:footnoteColumns w:val="1"/>
          </w:footnotePr>
          <w:pgSz w:w="6985" w:h="11565"/>
          <w:pgMar w:top="746" w:left="578" w:right="596" w:bottom="564" w:header="318" w:footer="136" w:gutter="0"/>
          <w:pgNumType w:start="1744"/>
          <w:cols w:space="720"/>
          <w:noEndnote/>
          <w:rtlGutter w:val="0"/>
          <w:docGrid w:linePitch="360"/>
        </w:sectPr>
      </w:pPr>
      <w:r>
        <w:rPr>
          <w:color w:val="000000"/>
          <w:spacing w:val="0"/>
          <w:w w:val="100"/>
          <w:position w:val="0"/>
          <w:shd w:val="clear" w:color="auto" w:fill="auto"/>
          <w:lang w:val="pl-PL" w:eastAsia="pl-PL" w:bidi="pl-PL"/>
        </w:rPr>
        <w:t>Prosimy Uczestników ankiety, aby Swoje opinie wiązali z warunkami rzeczywiście dziś w Polsce istniejącymi, aby ze</w:t>
        <w:softHyphen/>
        <w:t>chcieli pisać przy założeniu, że warunki w chwili wyzwolenia będą te same, co warunki dzisiejsze. (Założenie to jest, oczywi</w:t>
        <w:softHyphen/>
        <w:t>ście, nieścisłe, ale jest to jedyna ,,teza robocza”, wyłączająca operowanie nieznaną rzeczywistością w nieokreślonej przyszłości, czego Redakcja chciałaby uniknąć.)</w:t>
      </w:r>
    </w:p>
    <w:p>
      <w:pPr>
        <w:pStyle w:val="Style42"/>
        <w:keepNext w:val="0"/>
        <w:keepLines w:val="0"/>
        <w:widowControl w:val="0"/>
        <w:shd w:val="clear" w:color="auto" w:fill="auto"/>
        <w:bidi w:val="0"/>
        <w:spacing w:before="240" w:after="180" w:line="202" w:lineRule="auto"/>
        <w:ind w:left="0" w:right="0" w:firstLine="400"/>
        <w:jc w:val="both"/>
      </w:pPr>
      <w:r>
        <w:rPr>
          <w:color w:val="000000"/>
          <w:spacing w:val="0"/>
          <w:w w:val="100"/>
          <w:position w:val="0"/>
          <w:shd w:val="clear" w:color="auto" w:fill="auto"/>
          <w:lang w:val="pl-PL" w:eastAsia="pl-PL" w:bidi="pl-PL"/>
        </w:rPr>
        <w:t>DODATKOWE OPINIE UCZESTNIKÓW ANKIETY</w:t>
      </w:r>
    </w:p>
    <w:p>
      <w:pPr>
        <w:pStyle w:val="Style42"/>
        <w:keepNext w:val="0"/>
        <w:keepLines w:val="0"/>
        <w:widowControl w:val="0"/>
        <w:shd w:val="clear" w:color="auto" w:fill="auto"/>
        <w:bidi w:val="0"/>
        <w:spacing w:before="0" w:after="300" w:line="202" w:lineRule="auto"/>
        <w:ind w:left="0" w:right="0" w:firstLine="460"/>
        <w:jc w:val="both"/>
      </w:pPr>
      <w:r>
        <w:rPr>
          <w:color w:val="000000"/>
          <w:spacing w:val="0"/>
          <w:w w:val="100"/>
          <w:position w:val="0"/>
          <w:shd w:val="clear" w:color="auto" w:fill="auto"/>
          <w:lang w:val="pl-PL" w:eastAsia="pl-PL" w:bidi="pl-PL"/>
        </w:rPr>
        <w:t>Jeżeli pewne opinie czy uwagi nie mieszczą się w ramach, określonych przez powyższe „Dziedziny” i „Pytania”, to pro</w:t>
        <w:softHyphen/>
        <w:t>simy o łaskawe podanie tych dodatkowych wypowiedzi osobno pod tytułem „Dodatkowe uwagi”.</w:t>
      </w:r>
    </w:p>
    <w:p>
      <w:pPr>
        <w:pStyle w:val="Style42"/>
        <w:keepNext w:val="0"/>
        <w:keepLines w:val="0"/>
        <w:widowControl w:val="0"/>
        <w:shd w:val="clear" w:color="auto" w:fill="auto"/>
        <w:bidi w:val="0"/>
        <w:spacing w:before="0" w:after="180" w:line="202" w:lineRule="auto"/>
        <w:ind w:left="0" w:right="0" w:firstLine="940"/>
        <w:jc w:val="both"/>
      </w:pPr>
      <w:r>
        <w:rPr>
          <w:color w:val="000000"/>
          <w:spacing w:val="0"/>
          <w:w w:val="100"/>
          <w:position w:val="0"/>
          <w:shd w:val="clear" w:color="auto" w:fill="auto"/>
          <w:lang w:val="pl-PL" w:eastAsia="pl-PL" w:bidi="pl-PL"/>
        </w:rPr>
        <w:t>FORMA I CHARAKTER ODPOWIEDZI</w:t>
      </w:r>
    </w:p>
    <w:p>
      <w:pPr>
        <w:pStyle w:val="Style42"/>
        <w:keepNext w:val="0"/>
        <w:keepLines w:val="0"/>
        <w:widowControl w:val="0"/>
        <w:shd w:val="clear" w:color="auto" w:fill="auto"/>
        <w:bidi w:val="0"/>
        <w:spacing w:before="0" w:after="300" w:line="202" w:lineRule="auto"/>
        <w:ind w:left="0" w:right="0" w:firstLine="460"/>
        <w:jc w:val="both"/>
      </w:pPr>
      <w:r>
        <w:rPr>
          <w:color w:val="000000"/>
          <w:spacing w:val="0"/>
          <w:w w:val="100"/>
          <w:position w:val="0"/>
          <w:shd w:val="clear" w:color="auto" w:fill="auto"/>
          <w:lang w:val="pl-PL" w:eastAsia="pl-PL" w:bidi="pl-PL"/>
        </w:rPr>
        <w:t>Wchodzą w rachubę zarówno artykuły jak i krótkie notatki. Zarówno wypowiedzi zdecydowane jak i rozważania hypotetycz- ne. Zarówno pozytywne koncepcje rozwiązywania problemów, o które chodzi, jak i samo stawianie odnośnych problemów.</w:t>
      </w:r>
    </w:p>
    <w:p>
      <w:pPr>
        <w:pStyle w:val="Style42"/>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PERSONALIA</w:t>
      </w:r>
    </w:p>
    <w:p>
      <w:pPr>
        <w:pStyle w:val="Style42"/>
        <w:keepNext w:val="0"/>
        <w:keepLines w:val="0"/>
        <w:widowControl w:val="0"/>
        <w:shd w:val="clear" w:color="auto" w:fill="auto"/>
        <w:bidi w:val="0"/>
        <w:spacing w:before="0" w:after="180" w:line="204" w:lineRule="auto"/>
        <w:ind w:left="0" w:right="0" w:firstLine="460"/>
        <w:jc w:val="both"/>
      </w:pPr>
      <w:r>
        <w:rPr>
          <w:color w:val="000000"/>
          <w:spacing w:val="0"/>
          <w:w w:val="100"/>
          <w:position w:val="0"/>
          <w:shd w:val="clear" w:color="auto" w:fill="auto"/>
          <w:lang w:val="pl-PL" w:eastAsia="pl-PL" w:bidi="pl-PL"/>
        </w:rPr>
        <w:t>Redakcja zamierza zaznaczyć przy nazwiskach Uczestników ankiety wzmiankę o Ich stanowisku względnie rodzaju pracy przed wojną i po wojnie. Dla uniknięcia nieścisłości, prosimy o odnośne dane.</w:t>
      </w:r>
    </w:p>
    <w:p>
      <w:pPr>
        <w:pStyle w:val="Style42"/>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NAGRODY</w:t>
      </w:r>
    </w:p>
    <w:p>
      <w:pPr>
        <w:pStyle w:val="Style42"/>
        <w:keepNext w:val="0"/>
        <w:keepLines w:val="0"/>
        <w:widowControl w:val="0"/>
        <w:shd w:val="clear" w:color="auto" w:fill="auto"/>
        <w:bidi w:val="0"/>
        <w:spacing w:before="0" w:after="300" w:line="202" w:lineRule="auto"/>
        <w:ind w:left="0" w:right="0" w:firstLine="460"/>
        <w:jc w:val="both"/>
      </w:pPr>
      <w:r>
        <w:rPr>
          <w:color w:val="000000"/>
          <w:spacing w:val="0"/>
          <w:w w:val="100"/>
          <w:position w:val="0"/>
          <w:shd w:val="clear" w:color="auto" w:fill="auto"/>
          <w:lang w:val="pl-PL" w:eastAsia="pl-PL" w:bidi="pl-PL"/>
        </w:rPr>
        <w:t>Uczestnikom ankiety których odpowiedzi — dające najjaś</w:t>
        <w:softHyphen/>
        <w:t>niejszą orientację w omawianej sprawie — będą wydrukowane w „Kulturze” Redakcja wypłaci honoraria autorskie. Autorzy wszystkich nadesłanych opinii otrzymają bezpłatny egzemplarz „Kultury”, omawiający ankietę.</w:t>
      </w:r>
    </w:p>
    <w:p>
      <w:pPr>
        <w:pStyle w:val="Style42"/>
        <w:keepNext w:val="0"/>
        <w:keepLines w:val="0"/>
        <w:widowControl w:val="0"/>
        <w:shd w:val="clear" w:color="auto" w:fill="auto"/>
        <w:bidi w:val="0"/>
        <w:spacing w:before="0" w:after="180" w:line="202" w:lineRule="auto"/>
        <w:ind w:left="0" w:right="0" w:firstLine="940"/>
        <w:jc w:val="both"/>
      </w:pPr>
      <w:r>
        <w:rPr>
          <w:color w:val="000000"/>
          <w:spacing w:val="0"/>
          <w:w w:val="100"/>
          <w:position w:val="0"/>
          <w:shd w:val="clear" w:color="auto" w:fill="auto"/>
          <w:lang w:val="pl-PL" w:eastAsia="pl-PL" w:bidi="pl-PL"/>
        </w:rPr>
        <w:t>TERMIN NADSYŁANIA ODPOWIEDZI</w:t>
      </w:r>
    </w:p>
    <w:p>
      <w:pPr>
        <w:pStyle w:val="Style42"/>
        <w:keepNext w:val="0"/>
        <w:keepLines w:val="0"/>
        <w:widowControl w:val="0"/>
        <w:shd w:val="clear" w:color="auto" w:fill="auto"/>
        <w:bidi w:val="0"/>
        <w:spacing w:before="0" w:after="660" w:line="204" w:lineRule="auto"/>
        <w:ind w:left="0" w:right="0" w:firstLine="460"/>
        <w:jc w:val="both"/>
      </w:pPr>
      <w:r>
        <w:rPr>
          <w:color w:val="000000"/>
          <w:spacing w:val="0"/>
          <w:w w:val="100"/>
          <w:position w:val="0"/>
          <w:shd w:val="clear" w:color="auto" w:fill="auto"/>
          <w:lang w:val="pl-PL" w:eastAsia="pl-PL" w:bidi="pl-PL"/>
        </w:rPr>
        <w:t>Termin nadsyłania odpowiedzi upływa z dniem i kwietnia 1955. Odpowiedzi należy kierować do redakcji „Kultury”.</w:t>
      </w:r>
    </w:p>
    <w:p>
      <w:pPr>
        <w:pStyle w:val="Style39"/>
        <w:keepNext/>
        <w:keepLines/>
        <w:widowControl w:val="0"/>
        <w:shd w:val="clear" w:color="auto" w:fill="auto"/>
        <w:bidi w:val="0"/>
        <w:spacing w:before="0" w:after="30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Europeizacja Saary</w:t>
      </w:r>
      <w:bookmarkEnd w:id="44"/>
      <w:bookmarkEnd w:id="45"/>
    </w:p>
    <w:p>
      <w:pPr>
        <w:pStyle w:val="Style4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SAARA</w:t>
      </w:r>
    </w:p>
    <w:p>
      <w:pPr>
        <w:pStyle w:val="Style42"/>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Przede wszystkim kilka słów informacyjnych. Powierzchnia Saary wynosi tysiąc mil kwadratowych, ludność — 900 tysięcy. Geograficznie Saara stanowi enklawę, wciśniętą pomiędzy Fran</w:t>
        <w:softHyphen/>
        <w:t xml:space="preserve">cję, Niemcy i </w:t>
      </w:r>
      <w:r>
        <w:rPr>
          <w:color w:val="000000"/>
          <w:spacing w:val="0"/>
          <w:w w:val="100"/>
          <w:position w:val="0"/>
          <w:shd w:val="clear" w:color="auto" w:fill="auto"/>
          <w:lang w:val="fr-FR" w:eastAsia="fr-FR" w:bidi="fr-FR"/>
        </w:rPr>
        <w:t xml:space="preserve">Luxemburg. </w:t>
      </w:r>
      <w:r>
        <w:rPr>
          <w:color w:val="000000"/>
          <w:spacing w:val="0"/>
          <w:w w:val="100"/>
          <w:position w:val="0"/>
          <w:shd w:val="clear" w:color="auto" w:fill="auto"/>
          <w:lang w:val="pl-PL" w:eastAsia="pl-PL" w:bidi="pl-PL"/>
        </w:rPr>
        <w:t>Ekonomiczna charakterystyka tego</w:t>
        <w:br w:type="page"/>
      </w:r>
      <w:r>
        <w:rPr>
          <w:color w:val="000000"/>
          <w:spacing w:val="0"/>
          <w:w w:val="100"/>
          <w:position w:val="0"/>
          <w:shd w:val="clear" w:color="auto" w:fill="auto"/>
          <w:lang w:val="pl-PL" w:eastAsia="pl-PL" w:bidi="pl-PL"/>
        </w:rPr>
        <w:t>kraiku wyraża się najogólniej w tym, że jest on częścią skompli</w:t>
        <w:softHyphen/>
        <w:t xml:space="preserve">kowanego organizmu gospodarczego </w:t>
      </w:r>
      <w:r>
        <w:rPr>
          <w:color w:val="000000"/>
          <w:spacing w:val="0"/>
          <w:w w:val="100"/>
          <w:position w:val="0"/>
          <w:shd w:val="clear" w:color="auto" w:fill="auto"/>
          <w:lang w:val="fr-FR" w:eastAsia="fr-FR" w:bidi="fr-FR"/>
        </w:rPr>
        <w:t xml:space="preserve">Ruhra-Luxemburg-Lotaryn- </w:t>
      </w:r>
      <w:r>
        <w:rPr>
          <w:color w:val="000000"/>
          <w:spacing w:val="0"/>
          <w:w w:val="100"/>
          <w:position w:val="0"/>
          <w:shd w:val="clear" w:color="auto" w:fill="auto"/>
          <w:lang w:val="pl-PL" w:eastAsia="pl-PL" w:bidi="pl-PL"/>
        </w:rPr>
        <w:t xml:space="preserve">gia. Sieć tamtejszych stalowni, dookoła zagłębia węglowo-sta- lowego, należy do sześciu państw : Francja z Saarą, Niemcy, Holandia, Belgia i </w:t>
      </w:r>
      <w:r>
        <w:rPr>
          <w:color w:val="000000"/>
          <w:spacing w:val="0"/>
          <w:w w:val="100"/>
          <w:position w:val="0"/>
          <w:shd w:val="clear" w:color="auto" w:fill="auto"/>
          <w:lang w:val="fr-FR" w:eastAsia="fr-FR" w:bidi="fr-FR"/>
        </w:rPr>
        <w:t>Luxemburg.</w:t>
      </w:r>
    </w:p>
    <w:p>
      <w:pPr>
        <w:pStyle w:val="Style42"/>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Saara jest klasycznym krajem ciężkiego przemysłu : stalo</w:t>
        <w:softHyphen/>
        <w:t>wego i węglowego. Produkcja ciężkiego przemysłu, obrazowo mówiąc, wynosi 50 % globalnej produkcji, eksport ciężkiego przemysłu wynosi 2/3 całego eksportu. W cyfrach absolutnych produkcja ta nie jest oczywiście wielka, np. w roku 1953 Saara produkowała (średnio miesięcznie) tylko 224 tysiące ton stali i 1.368 tysięcy ton węgla. Ale jak zobaczymy poniżej, wła</w:t>
        <w:softHyphen/>
        <w:t>śnie ta ilość stanowi w pewnym sensie języczek u wagi w sto</w:t>
        <w:softHyphen/>
        <w:t>sunkach francusko-niemieckich i dlatego urasta do rzeczy bar</w:t>
        <w:softHyphen/>
        <w:t>dzo ważnej w sensie politycznym.</w:t>
      </w:r>
    </w:p>
    <w:p>
      <w:pPr>
        <w:pStyle w:val="Style42"/>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Zagadnienie stali i węgla w nowoczesnym gospodarstwie europejskim rozwija się na tle historii stosunków politycznych niemiecko-francuskich w sposób nieuchronnie, raz po raz, zazę</w:t>
        <w:softHyphen/>
        <w:t>biający się o Saarę. Niemcy dwukrotnie, w 1870 i 1940, ustaliły jedność polityczną Saary ze sobą, gdy w tych latach anektowa</w:t>
        <w:softHyphen/>
        <w:t>ły Lotaryngię. Francuzi ze swej strony usiłowali odbudować jed</w:t>
        <w:softHyphen/>
        <w:t>ność swego państwa z Saarą. To im się udało w tym sensie, że w nowszych czasach — poza okresem 1935-1940, gdy za spra</w:t>
        <w:softHyphen/>
        <w:t xml:space="preserve">wą Hitlera Saara poszła </w:t>
      </w:r>
      <w:r>
        <w:rPr>
          <w:i/>
          <w:iCs/>
          <w:color w:val="000000"/>
          <w:spacing w:val="0"/>
          <w:w w:val="100"/>
          <w:position w:val="0"/>
          <w:shd w:val="clear" w:color="auto" w:fill="auto"/>
          <w:lang w:val="pl-PL" w:eastAsia="pl-PL" w:bidi="pl-PL"/>
        </w:rPr>
        <w:t>zariick zum Reich —</w:t>
      </w:r>
      <w:r>
        <w:rPr>
          <w:color w:val="000000"/>
          <w:spacing w:val="0"/>
          <w:w w:val="100"/>
          <w:position w:val="0"/>
          <w:shd w:val="clear" w:color="auto" w:fill="auto"/>
          <w:lang w:val="pl-PL" w:eastAsia="pl-PL" w:bidi="pl-PL"/>
        </w:rPr>
        <w:t xml:space="preserve"> była ona na ogół w orbicie francuskiej. Ale będąc francuska, choćby tylko w sen</w:t>
        <w:softHyphen/>
        <w:t>sie ekonomicznym, nie przestawała jednak być jedną z kości poli</w:t>
        <w:softHyphen/>
        <w:t>tycznej niezgody pomiędzy Niemcami i Francją, gdyż Niemcy nigdy nie zapominają o prawach, które uważają za swoje prawa historyczne, a przycichają na ten temat tylko w okresach bez</w:t>
        <w:softHyphen/>
        <w:t>pośrednio poklęskowych.</w:t>
      </w:r>
    </w:p>
    <w:p>
      <w:pPr>
        <w:pStyle w:val="Style42"/>
        <w:keepNext w:val="0"/>
        <w:keepLines w:val="0"/>
        <w:widowControl w:val="0"/>
        <w:shd w:val="clear" w:color="auto" w:fill="auto"/>
        <w:bidi w:val="0"/>
        <w:spacing w:before="0" w:after="360"/>
        <w:ind w:left="0" w:right="0"/>
        <w:jc w:val="both"/>
      </w:pPr>
      <w:r>
        <w:rPr>
          <w:color w:val="000000"/>
          <w:spacing w:val="0"/>
          <w:w w:val="100"/>
          <w:position w:val="0"/>
          <w:shd w:val="clear" w:color="auto" w:fill="auto"/>
          <w:lang w:val="pl-PL" w:eastAsia="pl-PL" w:bidi="pl-PL"/>
        </w:rPr>
        <w:t>Po drugiej wojnie światowej Francja nie anektowała Saary, ale ugruntowała w niej decydujące swoje wpływy. Powstał stan rzeczy, który ewoluował, a ostatecznie zaskrzepł w formach, któ</w:t>
        <w:softHyphen/>
        <w:t>re można by scharakteryzować w sposób następujący : 1) Saara odłączona politycznie od Niemiec, 2) połączona ekonomicznie z Francją poprzez walutę, związek celny i przynależność do francuskiego systemu komunikacyjnego, 3) Saara ma autono</w:t>
        <w:softHyphen/>
        <w:t>miczne ustawodawstwo w pewnym zakresie i własny rząd, choć jej status państwowy nie został wyraźnie postawiony, 4) Fran</w:t>
        <w:softHyphen/>
        <w:t xml:space="preserve">cja kontroluje sprawy zagraniczne Saary, 5) rząd francuski jest właścicielem saarskich stalowni, 6) saarskie kopalnie węgla są w długoterminowym </w:t>
      </w:r>
      <w:r>
        <w:rPr>
          <w:i/>
          <w:iCs/>
          <w:color w:val="000000"/>
          <w:spacing w:val="0"/>
          <w:w w:val="100"/>
          <w:position w:val="0"/>
          <w:shd w:val="clear" w:color="auto" w:fill="auto"/>
          <w:lang w:val="pl-PL" w:eastAsia="pl-PL" w:bidi="pl-PL"/>
        </w:rPr>
        <w:t>lease</w:t>
      </w:r>
      <w:r>
        <w:rPr>
          <w:color w:val="000000"/>
          <w:spacing w:val="0"/>
          <w:w w:val="100"/>
          <w:position w:val="0"/>
          <w:shd w:val="clear" w:color="auto" w:fill="auto"/>
          <w:lang w:val="pl-PL" w:eastAsia="pl-PL" w:bidi="pl-PL"/>
        </w:rPr>
        <w:t xml:space="preserve"> (dzierżawie) Francji, która je prowa</w:t>
        <w:softHyphen/>
        <w:t>dzi i administruje i których inwestycje finansuje.</w:t>
      </w:r>
    </w:p>
    <w:p>
      <w:pPr>
        <w:pStyle w:val="Style4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FRANCUSKI PUNKT WIDZENIA</w:t>
      </w:r>
    </w:p>
    <w:p>
      <w:pPr>
        <w:pStyle w:val="Style42"/>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Według międzysojuszniczego porozumienia w sprawie re</w:t>
        <w:softHyphen/>
        <w:t>paracji Francuzi mieli prawo zdemontowania, w szerokim zakre</w:t>
        <w:softHyphen/>
        <w:t>sie, urządzeń technicznych w stalowniach Saary. Nie wykorzy</w:t>
        <w:softHyphen/>
        <w:br w:type="page"/>
      </w:r>
      <w:r>
        <w:rPr>
          <w:color w:val="000000"/>
          <w:spacing w:val="0"/>
          <w:w w:val="100"/>
          <w:position w:val="0"/>
          <w:shd w:val="clear" w:color="auto" w:fill="auto"/>
          <w:lang w:val="pl-PL" w:eastAsia="pl-PL" w:bidi="pl-PL"/>
        </w:rPr>
        <w:t>stali tego prawa, pozostawili stalownie w całości, ale za to skonfiskowali je. Dziś rząd francuski ma np. 60 % udziału w za</w:t>
        <w:softHyphen/>
        <w:t xml:space="preserve">kładach </w:t>
      </w:r>
      <w:r>
        <w:rPr>
          <w:color w:val="000000"/>
          <w:spacing w:val="0"/>
          <w:w w:val="100"/>
          <w:position w:val="0"/>
          <w:shd w:val="clear" w:color="auto" w:fill="auto"/>
          <w:lang w:val="fr-FR" w:eastAsia="fr-FR" w:bidi="fr-FR"/>
        </w:rPr>
        <w:t xml:space="preserve">Vôlklingen </w:t>
      </w:r>
      <w:r>
        <w:rPr>
          <w:color w:val="000000"/>
          <w:spacing w:val="0"/>
          <w:w w:val="100"/>
          <w:position w:val="0"/>
          <w:shd w:val="clear" w:color="auto" w:fill="auto"/>
          <w:lang w:val="pl-PL" w:eastAsia="pl-PL" w:bidi="pl-PL"/>
        </w:rPr>
        <w:t>i 40% w Róchling i Neukirchen, ma w swym ręku wszystkie stalownie poniemieckie. Poczucie rządu francuskiego, że konfiskując przemysł po-niemiecki, postąpił słusznie, wynika nie tylko z prawa do otrzymania reparacji, ale także z faktu, że gdy Anglia i U.S.A. w latach 1947-1948 zgo</w:t>
        <w:softHyphen/>
        <w:t>dziły się na ekonomiczną integrację Saary z Francją, to kwota francuskich odszkodowań została obniżona w stopniu nader istot</w:t>
        <w:softHyphen/>
        <w:t>nym. Oto jakby historyczny, z wojny się wywodzący, argument Francji na rzecz jej polityki w stosunku do przemysłu stalowego w Saarze.</w:t>
      </w:r>
    </w:p>
    <w:p>
      <w:pPr>
        <w:pStyle w:val="Style42"/>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Głównym jednak argumentem francuskiej tezy o łączności ekonomicznej Saary z Francją, jest wielkiej wagi fakt, który można zilustrować np. na cyfrach następujących. W roku 1953 średnia miesięczna produkcja przemysłu stalowego i węglowego, w tysiącach ton wynosiła :</w:t>
      </w:r>
    </w:p>
    <w:p>
      <w:pPr>
        <w:pStyle w:val="Style42"/>
        <w:keepNext w:val="0"/>
        <w:keepLines w:val="0"/>
        <w:widowControl w:val="0"/>
        <w:shd w:val="clear" w:color="auto" w:fill="auto"/>
        <w:tabs>
          <w:tab w:pos="3232" w:val="left"/>
          <w:tab w:pos="4355" w:val="left"/>
        </w:tabs>
        <w:bidi w:val="0"/>
        <w:spacing w:before="0" w:after="160" w:line="240" w:lineRule="auto"/>
        <w:ind w:left="0" w:right="0" w:firstLine="820"/>
        <w:jc w:val="both"/>
      </w:pPr>
      <w:r>
        <w:rPr>
          <w:i/>
          <w:iCs/>
          <w:color w:val="000000"/>
          <w:spacing w:val="0"/>
          <w:w w:val="100"/>
          <w:position w:val="0"/>
          <w:shd w:val="clear" w:color="auto" w:fill="auto"/>
          <w:lang w:val="pl-PL" w:eastAsia="pl-PL" w:bidi="pl-PL"/>
        </w:rPr>
        <w:t>Kraj</w:t>
        <w:tab/>
        <w:t>Stal</w:t>
        <w:tab/>
        <w:t>Węgiel</w:t>
      </w:r>
    </w:p>
    <w:p>
      <w:pPr>
        <w:pStyle w:val="Style42"/>
        <w:keepNext w:val="0"/>
        <w:keepLines w:val="0"/>
        <w:widowControl w:val="0"/>
        <w:shd w:val="clear" w:color="auto" w:fill="auto"/>
        <w:tabs>
          <w:tab w:leader="dot" w:pos="3644" w:val="right"/>
          <w:tab w:pos="4875" w:val="right"/>
        </w:tabs>
        <w:bidi w:val="0"/>
        <w:spacing w:before="0" w:after="0" w:line="240" w:lineRule="auto"/>
        <w:ind w:left="0" w:right="0" w:firstLine="820"/>
        <w:jc w:val="both"/>
      </w:pPr>
      <w:r>
        <w:rPr>
          <w:color w:val="000000"/>
          <w:spacing w:val="0"/>
          <w:w w:val="100"/>
          <w:position w:val="0"/>
          <w:shd w:val="clear" w:color="auto" w:fill="auto"/>
          <w:lang w:val="pl-PL" w:eastAsia="pl-PL" w:bidi="pl-PL"/>
        </w:rPr>
        <w:t xml:space="preserve">Francja </w:t>
        <w:tab/>
        <w:t xml:space="preserve"> 833</w:t>
        <w:tab/>
        <w:t>4-382</w:t>
      </w:r>
    </w:p>
    <w:p>
      <w:pPr>
        <w:pStyle w:val="Style42"/>
        <w:keepNext w:val="0"/>
        <w:keepLines w:val="0"/>
        <w:widowControl w:val="0"/>
        <w:shd w:val="clear" w:color="auto" w:fill="auto"/>
        <w:tabs>
          <w:tab w:leader="dot" w:pos="3644" w:val="right"/>
          <w:tab w:pos="4875" w:val="right"/>
        </w:tabs>
        <w:bidi w:val="0"/>
        <w:spacing w:before="0" w:after="0"/>
        <w:ind w:left="0" w:right="0" w:firstLine="820"/>
        <w:jc w:val="both"/>
      </w:pPr>
      <w:r>
        <w:rPr>
          <w:color w:val="000000"/>
          <w:spacing w:val="0"/>
          <w:w w:val="100"/>
          <w:position w:val="0"/>
          <w:shd w:val="clear" w:color="auto" w:fill="auto"/>
          <w:lang w:val="pl-PL" w:eastAsia="pl-PL" w:bidi="pl-PL"/>
        </w:rPr>
        <w:t xml:space="preserve">Niemcy </w:t>
        <w:tab/>
        <w:t xml:space="preserve"> 1.285</w:t>
        <w:tab/>
        <w:t>10.373</w:t>
      </w:r>
    </w:p>
    <w:p>
      <w:pPr>
        <w:pStyle w:val="Style42"/>
        <w:keepNext w:val="0"/>
        <w:keepLines w:val="0"/>
        <w:widowControl w:val="0"/>
        <w:shd w:val="clear" w:color="auto" w:fill="auto"/>
        <w:tabs>
          <w:tab w:leader="dot" w:pos="3644" w:val="right"/>
          <w:tab w:pos="4875" w:val="right"/>
        </w:tabs>
        <w:bidi w:val="0"/>
        <w:spacing w:before="0" w:after="160"/>
        <w:ind w:left="0" w:right="0" w:firstLine="820"/>
        <w:jc w:val="both"/>
      </w:pPr>
      <w:r>
        <w:rPr>
          <w:color w:val="000000"/>
          <w:spacing w:val="0"/>
          <w:w w:val="100"/>
          <w:position w:val="0"/>
          <w:shd w:val="clear" w:color="auto" w:fill="auto"/>
          <w:lang w:val="pl-PL" w:eastAsia="pl-PL" w:bidi="pl-PL"/>
        </w:rPr>
        <w:t xml:space="preserve">Saara </w:t>
        <w:tab/>
        <w:t xml:space="preserve"> 224</w:t>
        <w:tab/>
        <w:t>1-368</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Z powyższego widać, że tylko dzięki produkcji Saary Francja może uzyskać stalowy, a więc i polityczny, parytet z Niemcami. Jeszcze w roku 1952 </w:t>
      </w:r>
      <w:r>
        <w:rPr>
          <w:i/>
          <w:iCs/>
          <w:color w:val="000000"/>
          <w:spacing w:val="0"/>
          <w:w w:val="100"/>
          <w:position w:val="0"/>
          <w:shd w:val="clear" w:color="auto" w:fill="auto"/>
          <w:lang w:val="pl-PL" w:eastAsia="pl-PL" w:bidi="pl-PL"/>
        </w:rPr>
        <w:t>Economist,</w:t>
      </w:r>
      <w:r>
        <w:rPr>
          <w:color w:val="000000"/>
          <w:spacing w:val="0"/>
          <w:w w:val="100"/>
          <w:position w:val="0"/>
          <w:shd w:val="clear" w:color="auto" w:fill="auto"/>
          <w:lang w:val="pl-PL" w:eastAsia="pl-PL" w:bidi="pl-PL"/>
        </w:rPr>
        <w:t xml:space="preserve"> referując francuski sposób rozu</w:t>
        <w:softHyphen/>
        <w:t>mowania, pisał : „Gdyby Francja i Niemcy jutro uruchomiły plan Schumana, to niemiecki udział w ogólnej puli stal-węgiel wynosił</w:t>
        <w:softHyphen/>
        <w:t>by 35 %, francuski 34 °/</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Gdyby zaś Saara wróciła do Niemiec, udział francuski byłby 27 /, niemiecki 42%. To oznaczałoby nie spółkę lecz uciemiężenie”. W zbliżony do tego sposób wypowiada się </w:t>
      </w:r>
      <w:r>
        <w:rPr>
          <w:i/>
          <w:iCs/>
          <w:color w:val="000000"/>
          <w:spacing w:val="0"/>
          <w:w w:val="100"/>
          <w:position w:val="0"/>
          <w:shd w:val="clear" w:color="auto" w:fill="auto"/>
          <w:lang w:val="fr-FR" w:eastAsia="fr-FR" w:bidi="fr-FR"/>
        </w:rPr>
        <w:t xml:space="preserve">van </w:t>
      </w:r>
      <w:r>
        <w:rPr>
          <w:i/>
          <w:iCs/>
          <w:color w:val="000000"/>
          <w:spacing w:val="0"/>
          <w:w w:val="100"/>
          <w:position w:val="0"/>
          <w:shd w:val="clear" w:color="auto" w:fill="auto"/>
          <w:lang w:val="pl-PL" w:eastAsia="pl-PL" w:bidi="pl-PL"/>
        </w:rPr>
        <w:t>Naters,</w:t>
      </w:r>
      <w:r>
        <w:rPr>
          <w:color w:val="000000"/>
          <w:spacing w:val="0"/>
          <w:w w:val="100"/>
          <w:position w:val="0"/>
          <w:shd w:val="clear" w:color="auto" w:fill="auto"/>
          <w:lang w:val="pl-PL" w:eastAsia="pl-PL" w:bidi="pl-PL"/>
        </w:rPr>
        <w:t xml:space="preserve"> który z ramienia Rady Europy opracował głębo</w:t>
        <w:softHyphen/>
        <w:t>ko pomyślany plan rozwiązania problemu Saary. Twierdzi on, że przy koncepcji Saary ekonomicznie francuskiej udziały we Wspól</w:t>
        <w:softHyphen/>
        <w:t xml:space="preserve">nocie Stalowo-Węglowej są : Francja 32%, Niemcy 45%. Gdyby zaś Saara wróciła do Niemiec, to udziały byłyby : Francja 27%, Niemcy 53%. Jak widzimy, </w:t>
      </w:r>
      <w:r>
        <w:rPr>
          <w:i/>
          <w:iCs/>
          <w:color w:val="000000"/>
          <w:spacing w:val="0"/>
          <w:w w:val="100"/>
          <w:position w:val="0"/>
          <w:shd w:val="clear" w:color="auto" w:fill="auto"/>
          <w:lang w:val="fr-FR" w:eastAsia="fr-FR" w:bidi="fr-FR"/>
        </w:rPr>
        <w:t xml:space="preserve">van </w:t>
      </w:r>
      <w:r>
        <w:rPr>
          <w:i/>
          <w:iCs/>
          <w:color w:val="000000"/>
          <w:spacing w:val="0"/>
          <w:w w:val="100"/>
          <w:position w:val="0"/>
          <w:shd w:val="clear" w:color="auto" w:fill="auto"/>
          <w:lang w:val="pl-PL" w:eastAsia="pl-PL" w:bidi="pl-PL"/>
        </w:rPr>
        <w:t>Naters</w:t>
      </w:r>
      <w:r>
        <w:rPr>
          <w:color w:val="000000"/>
          <w:spacing w:val="0"/>
          <w:w w:val="100"/>
          <w:position w:val="0"/>
          <w:shd w:val="clear" w:color="auto" w:fill="auto"/>
          <w:lang w:val="pl-PL" w:eastAsia="pl-PL" w:bidi="pl-PL"/>
        </w:rPr>
        <w:t xml:space="preserve"> przedstawia sprawę jesz</w:t>
        <w:softHyphen/>
        <w:t xml:space="preserve">cze bardziej dla Francji pesymistycznie niż </w:t>
      </w:r>
      <w:r>
        <w:rPr>
          <w:i/>
          <w:iCs/>
          <w:color w:val="000000"/>
          <w:spacing w:val="0"/>
          <w:w w:val="100"/>
          <w:position w:val="0"/>
          <w:shd w:val="clear" w:color="auto" w:fill="auto"/>
          <w:lang w:val="pl-PL" w:eastAsia="pl-PL" w:bidi="pl-PL"/>
        </w:rPr>
        <w:t>Economist</w:t>
      </w:r>
      <w:r>
        <w:rPr>
          <w:color w:val="000000"/>
          <w:spacing w:val="0"/>
          <w:w w:val="100"/>
          <w:position w:val="0"/>
          <w:shd w:val="clear" w:color="auto" w:fill="auto"/>
          <w:lang w:val="pl-PL" w:eastAsia="pl-PL" w:bidi="pl-PL"/>
        </w:rPr>
        <w:t xml:space="preserve"> na wypa</w:t>
        <w:softHyphen/>
        <w:t>dek przyznania Niemcom parytetu ekonomicznego w Saarze. Ra</w:t>
        <w:softHyphen/>
        <w:t xml:space="preserve">port </w:t>
      </w:r>
      <w:r>
        <w:rPr>
          <w:i/>
          <w:iCs/>
          <w:color w:val="000000"/>
          <w:spacing w:val="0"/>
          <w:w w:val="100"/>
          <w:position w:val="0"/>
          <w:shd w:val="clear" w:color="auto" w:fill="auto"/>
          <w:lang w:val="fr-FR" w:eastAsia="fr-FR" w:bidi="fr-FR"/>
        </w:rPr>
        <w:t xml:space="preserve">van </w:t>
      </w:r>
      <w:r>
        <w:rPr>
          <w:i/>
          <w:iCs/>
          <w:color w:val="000000"/>
          <w:spacing w:val="0"/>
          <w:w w:val="100"/>
          <w:position w:val="0"/>
          <w:shd w:val="clear" w:color="auto" w:fill="auto"/>
          <w:lang w:val="pl-PL" w:eastAsia="pl-PL" w:bidi="pl-PL"/>
        </w:rPr>
        <w:t>Natersa</w:t>
      </w:r>
      <w:r>
        <w:rPr>
          <w:color w:val="000000"/>
          <w:spacing w:val="0"/>
          <w:w w:val="100"/>
          <w:position w:val="0"/>
          <w:shd w:val="clear" w:color="auto" w:fill="auto"/>
          <w:lang w:val="pl-PL" w:eastAsia="pl-PL" w:bidi="pl-PL"/>
        </w:rPr>
        <w:t xml:space="preserve"> znakomicie wzmacnia tezę francuską.</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Są też i inne argumenty na rzecz prymatu gospodarczego Francji w Saarze. Francja importuje z Saary węgiel w zakresie 1/3 całego swego importu węglowego oraz importuje stamtąd 1/6 całego importowanego przez się koksu, jest więc doskonałym od</w:t>
        <w:softHyphen/>
        <w:t>biorcą Saary. Z drugiej strony Francja jest też wielkim dostaw</w:t>
        <w:softHyphen/>
        <w:t>cą Saary, której dostarcza około 100% rudy żelaznej. Saara ekonomicznie bardziej bodaj zależy od Lotaryngii niż nawet od koksującego węgla Ruhry.</w:t>
      </w:r>
    </w:p>
    <w:p>
      <w:pPr>
        <w:pStyle w:val="Style42"/>
        <w:keepNext w:val="0"/>
        <w:keepLines w:val="0"/>
        <w:widowControl w:val="0"/>
        <w:shd w:val="clear" w:color="auto" w:fill="auto"/>
        <w:bidi w:val="0"/>
        <w:spacing w:before="0" w:after="360"/>
        <w:ind w:left="0" w:right="0"/>
        <w:jc w:val="both"/>
      </w:pPr>
      <w:r>
        <w:rPr>
          <w:color w:val="000000"/>
          <w:spacing w:val="0"/>
          <w:w w:val="100"/>
          <w:position w:val="0"/>
          <w:shd w:val="clear" w:color="auto" w:fill="auto"/>
          <w:lang w:val="pl-PL" w:eastAsia="pl-PL" w:bidi="pl-PL"/>
        </w:rPr>
        <w:t>Inne, nie-ciężkie, przemysły powojenne Saary mają we Frań-</w:t>
        <w:br w:type="page"/>
      </w:r>
      <w:r>
        <w:rPr>
          <w:color w:val="000000"/>
          <w:spacing w:val="0"/>
          <w:w w:val="100"/>
          <w:position w:val="0"/>
          <w:shd w:val="clear" w:color="auto" w:fill="auto"/>
          <w:lang w:val="pl-PL" w:eastAsia="pl-PL" w:bidi="pl-PL"/>
        </w:rPr>
        <w:t>cji o wiele lepsze rynki zbytu niżby miały w Niemczech : nie osta</w:t>
        <w:softHyphen/>
        <w:t>łyby się w ramach państwa niemieckiego, gdyż nie mogłyby spro</w:t>
        <w:softHyphen/>
        <w:t>stać konkurencji niemieckiego przemysłu. Dalej, Saara jest waż</w:t>
        <w:softHyphen/>
        <w:t>nym rynkiem dla francuskich produktów rolnych. Produkuje ona zaledwie r/15 potrzebnej żywności : oczywiście Francja może Saarę łatwiej wyżywić niż Niemcy, które produkują tylko 65% żywności koniecznej dla swych własnych potrzeb. Tak więc cało</w:t>
        <w:softHyphen/>
        <w:t>kształt motywów gospodarczych przemawia za ekonomiczną inte</w:t>
        <w:softHyphen/>
        <w:t>gracją Saary z Francją z tym, że organiczna jedność saarskie- go węgla i lotaryńskiej rudy jest motywem głównym. Ale w ogól</w:t>
        <w:softHyphen/>
        <w:t>nej hierarchii motywów jeszcze wyżej stoi oczywiście motyw po</w:t>
        <w:softHyphen/>
        <w:t>lityczny, którym Francja operuje, a który cala Europa Zachod</w:t>
        <w:softHyphen/>
        <w:t>nia musi uznać i uznaje : chodzi o parytet, co najmniej o pary</w:t>
        <w:softHyphen/>
        <w:t>tet stalowy Francji z Niemcami.</w:t>
      </w:r>
    </w:p>
    <w:p>
      <w:pPr>
        <w:pStyle w:val="Style4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NIEMIECKI PUNKT WIDZENIA</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Podczas gdy dla Francji zagadnienie Saary jest w swej isto</w:t>
        <w:softHyphen/>
        <w:t>cie ekonomiczne a polityczne tylko pośrednio ze względu na woj</w:t>
        <w:softHyphen/>
        <w:t>skowe znaczenie przemysłu stalowo-węglowego, to argumenty niemieckie, które rozbrzmiewają w tej sprawie, są niemal czysto polityczne.</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Niemcy przyznają, że Saara ma dla nich małe znaczenie gospodarcze. Prawda, że tu i owdzie słyszy się narzekania na to, że stopień rozwoju przemysłu niemieckiego, mimo olbrzymich postępów w tej dziedzinie, jest niedostateczny bo w porównaniu do roku... 1913 pozostaje w tyle za stopniem rozwoju przemy</w:t>
        <w:softHyphen/>
        <w:t>słów Francji i Anglii w stosunku do tegoż 1913 roku. Niemcy mówią też, że Rubra po wojnie o wiele mniej zmodernizowała swój przemysł niż Francja, która wykorzystała powojenne trud</w:t>
        <w:softHyphen/>
        <w:t>ności Niemiec oraz miała pomoc Marshalla, więc Niemcom na</w:t>
        <w:softHyphen/>
        <w:t>leży się teraz jakieś sprawiedliwe wyrównanie poprzez parytet ekonomiczny w Saarze. Ten argument w ustach agresora, któ</w:t>
        <w:softHyphen/>
        <w:t>ry przegrał wojnę, jest oczywiście nonsensem mimo, źe brzmi „ekonomicznie”.</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Główna treść tezy szowinistów niemieckich jest następująca: ludność Saary mówi po niemiecku, żyje na sposób niemiecki, czuje się niemiecka, więc jest niemiecka a co za tym idzie miej</w:t>
        <w:softHyphen/>
        <w:t>sce Saary jest w państwie niemieckim. Niemieckość Saary jest faktem, którego Francuzi nie kwestionują, tak jak rozumni po</w:t>
        <w:softHyphen/>
        <w:t>litycy niemieccy w gruncie rzeczy nie kwestionują zasadności francuskiego prymatu ekonomicznego w Saarze i dziś nie doma</w:t>
        <w:softHyphen/>
        <w:t>gają się już powrotu jej do państwa niemieckiego.</w:t>
      </w:r>
    </w:p>
    <w:p>
      <w:pPr>
        <w:pStyle w:val="Style42"/>
        <w:keepNext w:val="0"/>
        <w:keepLines w:val="0"/>
        <w:widowControl w:val="0"/>
        <w:shd w:val="clear" w:color="auto" w:fill="auto"/>
        <w:bidi w:val="0"/>
        <w:spacing w:before="0" w:after="360"/>
        <w:ind w:left="0" w:right="0"/>
        <w:jc w:val="both"/>
      </w:pPr>
      <w:r>
        <w:rPr>
          <w:color w:val="000000"/>
          <w:spacing w:val="0"/>
          <w:w w:val="100"/>
          <w:position w:val="0"/>
          <w:shd w:val="clear" w:color="auto" w:fill="auto"/>
          <w:lang w:val="pl-PL" w:eastAsia="pl-PL" w:bidi="pl-PL"/>
        </w:rPr>
        <w:t>Najkonkretniejszy motyw niemiecki natury czysto politycznej jest jednak ten, źe Niemcy boją się iż europeizacja Saary, prze</w:t>
        <w:softHyphen/>
        <w:t xml:space="preserve">cząca zasadzie </w:t>
      </w:r>
      <w:r>
        <w:rPr>
          <w:i/>
          <w:iCs/>
          <w:color w:val="000000"/>
          <w:spacing w:val="0"/>
          <w:w w:val="100"/>
          <w:position w:val="0"/>
          <w:shd w:val="clear" w:color="auto" w:fill="auto"/>
          <w:lang w:val="pl-PL" w:eastAsia="pl-PL" w:bidi="pl-PL"/>
        </w:rPr>
        <w:t>zuriick sum Reich</w:t>
      </w:r>
      <w:r>
        <w:rPr>
          <w:color w:val="000000"/>
          <w:spacing w:val="0"/>
          <w:w w:val="100"/>
          <w:position w:val="0"/>
          <w:shd w:val="clear" w:color="auto" w:fill="auto"/>
          <w:lang w:val="pl-PL" w:eastAsia="pl-PL" w:bidi="pl-PL"/>
        </w:rPr>
        <w:t xml:space="preserve"> może stanowić precedens w sprawie Odry-Nisy. Przemysł niemiecki ma ponadto swoje specyficzne powody do goryczy, gdy słyszy, że wielkie stalow</w:t>
        <w:softHyphen/>
        <w:t>nie, na przykład Róchling, mają być kontrolowane przez</w:t>
        <w:br w:type="page"/>
      </w:r>
      <w:r>
        <w:rPr>
          <w:color w:val="000000"/>
          <w:spacing w:val="0"/>
          <w:w w:val="100"/>
          <w:position w:val="0"/>
          <w:shd w:val="clear" w:color="auto" w:fill="auto"/>
          <w:lang w:val="pl-PL" w:eastAsia="pl-PL" w:bidi="pl-PL"/>
        </w:rPr>
        <w:t xml:space="preserve">Schneider-Creuzot. Nie bez słuszności mówi się zresztą : ,,Kto ma w ręku </w:t>
      </w:r>
      <w:r>
        <w:rPr>
          <w:color w:val="000000"/>
          <w:spacing w:val="0"/>
          <w:w w:val="100"/>
          <w:position w:val="0"/>
          <w:shd w:val="clear" w:color="auto" w:fill="auto"/>
          <w:lang w:val="fr-FR" w:eastAsia="fr-FR" w:bidi="fr-FR"/>
        </w:rPr>
        <w:t xml:space="preserve">Vôlklingen, </w:t>
      </w:r>
      <w:r>
        <w:rPr>
          <w:color w:val="000000"/>
          <w:spacing w:val="0"/>
          <w:w w:val="100"/>
          <w:position w:val="0"/>
          <w:shd w:val="clear" w:color="auto" w:fill="auto"/>
          <w:lang w:val="pl-PL" w:eastAsia="pl-PL" w:bidi="pl-PL"/>
        </w:rPr>
        <w:t>ten włada Saarą”. Tym żałosnym my</w:t>
        <w:softHyphen/>
        <w:t>ślom ciężkiego przemysłu niemieckiego wtóruje niemiecka socjal</w:t>
        <w:softHyphen/>
        <w:t>demokracja, która jest dosyó opozycyjna, aby utrudniać rozwią</w:t>
        <w:softHyphen/>
        <w:t>zanie problemu Saary, ale za mało socjalistyczna, aby rozumieć, że dla socjalistów to właściwie wszystko jedno, czy dane pakie</w:t>
        <w:softHyphen/>
        <w:t>ty akcji przemysłowych znajdują się w rękach baronów Ruhry czy magnatów Lotaryngii.</w:t>
      </w:r>
    </w:p>
    <w:p>
      <w:pPr>
        <w:pStyle w:val="Style42"/>
        <w:keepNext w:val="0"/>
        <w:keepLines w:val="0"/>
        <w:widowControl w:val="0"/>
        <w:shd w:val="clear" w:color="auto" w:fill="auto"/>
        <w:bidi w:val="0"/>
        <w:spacing w:before="0" w:after="200"/>
        <w:ind w:left="0" w:right="0" w:firstLine="0"/>
        <w:jc w:val="center"/>
      </w:pPr>
      <w:r>
        <w:rPr>
          <w:color w:val="000000"/>
          <w:spacing w:val="0"/>
          <w:w w:val="100"/>
          <w:position w:val="0"/>
          <w:shd w:val="clear" w:color="auto" w:fill="auto"/>
          <w:lang w:val="pl-PL" w:eastAsia="pl-PL" w:bidi="pl-PL"/>
        </w:rPr>
        <w:t>SAARSKI PUNKT WIDZENIA</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Ten jest najłatwiejszy do uchwycenia. Na zapytanie: do kogo chce należeć, do Francji czy do Niemiec, ludność Saary rozmai</w:t>
        <w:softHyphen/>
        <w:t>cie odpowiadała. Będąc, jak powiedziano, niemiecką w duszy, wyzwoliła jednak swą duszę z wszelkich kategorii patriotyczno- państwowych. Ludność ta idzie po prostu za swym interesem ekonomicznym : chce być w tym państwie, które jej gwarantuje większą prosperity.</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roku 1935 Hitler przyrzekał Saarze wielki dobrobyt w ra</w:t>
        <w:softHyphen/>
        <w:t xml:space="preserve">mach wielkiej Rzeszy. ,,Za 10 lat nie poznacie swego kraju”, mówił. Przeprowadzono w tymże roku plebiscyt : 91% ludności głosowało za włączeniem Saary do </w:t>
      </w:r>
      <w:r>
        <w:rPr>
          <w:i/>
          <w:iCs/>
          <w:color w:val="000000"/>
          <w:spacing w:val="0"/>
          <w:w w:val="100"/>
          <w:position w:val="0"/>
          <w:shd w:val="clear" w:color="auto" w:fill="auto"/>
          <w:lang w:val="pl-PL" w:eastAsia="pl-PL" w:bidi="pl-PL"/>
        </w:rPr>
        <w:t>Reichu.</w:t>
      </w:r>
      <w:r>
        <w:rPr>
          <w:color w:val="000000"/>
          <w:spacing w:val="0"/>
          <w:w w:val="100"/>
          <w:position w:val="0"/>
          <w:shd w:val="clear" w:color="auto" w:fill="auto"/>
          <w:lang w:val="pl-PL" w:eastAsia="pl-PL" w:bidi="pl-PL"/>
        </w:rPr>
        <w:t xml:space="preserve"> Hitler zamknął gra</w:t>
        <w:softHyphen/>
        <w:t>nicę saarsko-lotaryńską, to znaczy odciął Saarę od jej natural</w:t>
        <w:softHyphen/>
        <w:t>nych źródeł żywności i rudy żelaznej. Deportował część ludności do innych części Niemiec. Spowodował daleko idące zubożenie Saary przez nieliczenie się z jej interesami. Po dziesięciu latach obywatele Saary rzeczywiście nie poznali swego kraju.</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 wojnie zrujnowane państwo niemieckie nie przedstawia</w:t>
        <w:softHyphen/>
        <w:t>ło żadnej siły atrakcyjnej dla ludności Saary, nie mogło jej dać żadnych perspektyw dobrobytu. Francja natomiast szybko i du</w:t>
        <w:softHyphen/>
        <w:t>żo zrobiła na rzecz podniesienia gospodarki Saary. Nastroje saarskie zaczęły się przesuwać w kierunku łączności ekonomicz</w:t>
        <w:softHyphen/>
        <w:t xml:space="preserve">nej z Francją. W wyborach 1952 do saarskiego </w:t>
      </w:r>
      <w:r>
        <w:rPr>
          <w:i/>
          <w:iCs/>
          <w:color w:val="000000"/>
          <w:spacing w:val="0"/>
          <w:w w:val="100"/>
          <w:position w:val="0"/>
          <w:shd w:val="clear" w:color="auto" w:fill="auto"/>
          <w:lang w:val="pl-PL" w:eastAsia="pl-PL" w:bidi="pl-PL"/>
        </w:rPr>
        <w:t>Landtagu,</w:t>
      </w:r>
      <w:r>
        <w:rPr>
          <w:color w:val="000000"/>
          <w:spacing w:val="0"/>
          <w:w w:val="100"/>
          <w:position w:val="0"/>
          <w:shd w:val="clear" w:color="auto" w:fill="auto"/>
          <w:lang w:val="pl-PL" w:eastAsia="pl-PL" w:bidi="pl-PL"/>
        </w:rPr>
        <w:t xml:space="preserve"> mimo propagandy niemieckiej za bojkotem wyborów, głosowało 93% osób uprawnionych a przeciwnicy inkorporacji Saary do Niemiec otrzymali 88% wszystkich ważnych głosów.</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Dziś hasłem jest europeizacja Saary. Dla apolityczno-prak- tycznych mieszkańców tego kraju europeizacja równa się, i słusz</w:t>
        <w:softHyphen/>
        <w:t>nie, zachowaniu korzyści gospodarczych, wynikających z ekono</w:t>
        <w:softHyphen/>
        <w:t>micznej integracji z Francją, plus korzyści, które wynikną ze zliberalizowania handlu z Niemcami. Korespondent B.B.C. za</w:t>
        <w:softHyphen/>
        <w:t>pytał niedawno dwóch ludzi, premiera i przywódcę opozycji w Saarze, jakby ich zdaniem wypadło dziś głosowanie w sprawie europeizacji, ile procent byłoby ,,za”. Zgodna odpowiedź była : 90 procent.</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Te trzy cyfry : 91% za Hitlerem w 1935, 88% za Francją w 1952 i prawdopodobnie 90 % za europeizacją w 1954 charak</w:t>
        <w:softHyphen/>
        <w:t>teryzują wymownie stanowisko ludności Saary.</w:t>
      </w:r>
      <w:r>
        <w:br w:type="page"/>
      </w:r>
    </w:p>
    <w:p>
      <w:pPr>
        <w:pStyle w:val="Style42"/>
        <w:keepNext w:val="0"/>
        <w:keepLines w:val="0"/>
        <w:widowControl w:val="0"/>
        <w:shd w:val="clear" w:color="auto" w:fill="auto"/>
        <w:bidi w:val="0"/>
        <w:spacing w:before="0" w:after="160"/>
        <w:ind w:left="0" w:right="0" w:firstLine="1000"/>
        <w:jc w:val="both"/>
      </w:pPr>
      <w:r>
        <w:rPr>
          <w:color w:val="000000"/>
          <w:spacing w:val="0"/>
          <w:w w:val="100"/>
          <w:position w:val="0"/>
          <w:shd w:val="clear" w:color="auto" w:fill="auto"/>
          <w:lang w:val="pl-PL" w:eastAsia="pl-PL" w:bidi="pl-PL"/>
        </w:rPr>
        <w:t>POROZUMIENIE I JEGO ZNACZENIE</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Wziąwszy pod uwagę rzeczywistość ekonomiczną i politycz</w:t>
        <w:softHyphen/>
        <w:t>ną, opisaną powyżej, Francja i Niemcy, zawarły kompromis, da</w:t>
        <w:softHyphen/>
        <w:t>jący każdej stronie maksimum osiągalnych korzyści bezpośred</w:t>
        <w:softHyphen/>
        <w:t>nich i pośrednich. Niemcy zyskały suwerenność państwową, Francja obroniła swe żywotne interesy ekonomiczne i polityczne, Europa Zachodnia, jako całość, spełniła pierwszy warunek swe</w:t>
        <w:softHyphen/>
        <w:t>go bezpieczeństwa. Saara otrzymuje statut europejski w ramach Unii Zachodnio-Europejskiej z tym, że Komisarz Europejski Saary, reprezentujący jej interesy w dziedzinie polityki zagranicz</w:t>
        <w:softHyphen/>
        <w:t>nej i obrony, nie będzie ani Francuzem, ani Niemcem, ani oby</w:t>
        <w:softHyphen/>
        <w:t>watelem Saary. Rząd saarski będzie miał zapewnione szerokie pole działania poza dziedziną spraw zagranicznych i obrony. Istniejąca unia ekonomiczna Francji z Saarą zostaje zachowana z tym, że celem jest stworzenie stosunków gospodarczych nie- miecko-saarskich na podobieństwo francusko-saarskich i że chodzi o stałe rozszerzanie współpracy gospodarczej pomiędzy Francją, Niemcami i Europą. Umowy wykonawcze, wynikające z układu, nie będą szły w kierunku, który by przesądzał charakter bilansu płatniczego pomiędzy francuskim obszarem frankowym a Fede</w:t>
        <w:softHyphen/>
        <w:t>ralną Republiką Niemiecką. W tych kilku słowach można by streścić istotę osiągniętego ostatnio przez Francję i Niemcy po</w:t>
        <w:softHyphen/>
        <w:t>rozumienia, któremu U.S.A i Wielka Brytania dają swoje placet i zobowiązują się współdziałać we wprowadzeniu go w życie.</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Układ ten, podpisany w Paryżu, wejdzie w życie po ratyfi</w:t>
        <w:softHyphen/>
        <w:t>kowaniu go przez parlamenty francuski i niemiecki i po przyję</w:t>
        <w:softHyphen/>
        <w:t>ciu przez referendum w Saarze. Ratyfikacja francuska i saarskie ,,za” są rzeczą niemal pewną, natomiast ratyfikacja niemiecka taką nie jest. Opozycja niemiecka przeciwko układowi jest bo</w:t>
        <w:softHyphen/>
        <w:t>wiem silna, nawet we własnej partii Adenauera. Trudno więc twierdzić, że porozumienie stanie się rzeczywistością : nie mów hop, póki nie przeskoczysz przez ratyfikację. Ale przy założe</w:t>
        <w:softHyphen/>
        <w:t>niu, że układ wejdzie w życie, można go oczywiście już dziś oce</w:t>
        <w:softHyphen/>
        <w:t>nić.</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Znaczenie to jest już niewątpliwie bardzo wielkie, może na</w:t>
        <w:softHyphen/>
        <w:t xml:space="preserve">wet przełomowe w dziejach Europy. </w:t>
      </w:r>
      <w:r>
        <w:rPr>
          <w:i/>
          <w:iCs/>
          <w:color w:val="000000"/>
          <w:spacing w:val="0"/>
          <w:w w:val="100"/>
          <w:position w:val="0"/>
          <w:shd w:val="clear" w:color="auto" w:fill="auto"/>
          <w:lang w:val="pl-PL" w:eastAsia="pl-PL" w:bidi="pl-PL"/>
        </w:rPr>
        <w:t>Schuman</w:t>
      </w:r>
      <w:r>
        <w:rPr>
          <w:color w:val="000000"/>
          <w:spacing w:val="0"/>
          <w:w w:val="100"/>
          <w:position w:val="0"/>
          <w:shd w:val="clear" w:color="auto" w:fill="auto"/>
          <w:lang w:val="pl-PL" w:eastAsia="pl-PL" w:bidi="pl-PL"/>
        </w:rPr>
        <w:t xml:space="preserve"> powiedział, że Saara może być albo barierą, wrogo oddzielającą naród francu</w:t>
        <w:softHyphen/>
        <w:t>ski od niemieckiego, albo łącznikiem tych dwóch narodów. Tak jest istotnie. Poprzez lata była ona jednym z głównych czynni</w:t>
        <w:softHyphen/>
        <w:t>ków, utrudniających organizowanie Europy, ostatnio zaś, w spo</w:t>
        <w:softHyphen/>
        <w:t>sób dramatyczny, znów się zarysowało powiązanie problemu Saary ze sprawą bezpieczeństwa narodów Europy. Prawda, że przede wszystkim angielska koncesja na rzecz czynnego zaanga</w:t>
        <w:softHyphen/>
        <w:t>żowania się w bezpieczeństwie kontynentu europejskiego zadecy</w:t>
        <w:softHyphen/>
        <w:t>dowała o pomyślnym przełomie w rokowaniach paryskich, ale również jest prawdą, że Unia Zachodnio-Europejska nie mogłaby powstać nawet z udziałem Anglii, gdyby nie osiągnięto francusko- niemieckiego porozumienia w sprawie Saary. Tak więc jeszcze</w:t>
        <w:br w:type="page"/>
      </w:r>
      <w:r>
        <w:rPr>
          <w:color w:val="000000"/>
          <w:spacing w:val="0"/>
          <w:w w:val="100"/>
          <w:position w:val="0"/>
          <w:shd w:val="clear" w:color="auto" w:fill="auto"/>
          <w:lang w:val="pl-PL" w:eastAsia="pl-PL" w:bidi="pl-PL"/>
        </w:rPr>
        <w:t>raz okazało się, że mała Saara jest wielkim zagadnieniem euro</w:t>
        <w:softHyphen/>
        <w:t>pejskim, a przez to nawet światowym. Pozytywne znaczenie uk</w:t>
        <w:softHyphen/>
        <w:t>ładu po wprowadzeniu go w życie mogłoby zostać przekreślone tylko w tym wypadku, gdyby Niemcy po-adenauerowskic w imię ,,pokojowego zjednoczenia swego kraju”, postawiły na kartę so</w:t>
        <w:softHyphen/>
        <w:t>wiecką i ostatecznie zostały skomunizowane.</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Można przypuszczać, że europeizacja Saary, o ile temu to</w:t>
        <w:softHyphen/>
        <w:t>warzyszy rzeczywiste zlanie się ciężkich przemysłów Francji i Nie</w:t>
        <w:softHyphen/>
        <w:t>miec, oznacza, że wojna niemiecko-francuska staje się prawie fizyczną niemożliwością i że szanse współ pracy gospodarczej francusko-niemieckiej znakomicie wzrastają, natomiast sowieckie szanse osłabienia Europy maleją. Równocześnie wzrastają też szanse planowania gospodarczego w skali europejskiej : Saarę nieraz nazywano „kluczem do europejskiego planowania gospo</w:t>
        <w:softHyphen/>
        <w:t>darczego”. Im dłużej trwać będą dobre stosunki francusko- niemieckie, tym bardziej będzie się konsolidował europejski cha</w:t>
        <w:softHyphen/>
        <w:t>rakter autonomicznej Saary, tym bardziej okrzepnie kiełkująca dziś integracja Europy. Zjawisko to, o ile uzyska dostateczny ciężar gatunkowy wpłynie nieuchronnie na politykę sowiecką : albo ją skłoni do zmiany stanowiska w sprawie zjednoczenia Niemiec w sensie pożądanym dla Zachodu, albo w sensie... tym bardziej aktywnego rozbijania dokonanego w Paryżu dzieła.</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Układ paryski będzie też miał prawdopodobnie pewne bez</w:t>
        <w:softHyphen/>
        <w:t>pośrednie, szybkie następstwa w stosunkach francusko-niemiec- kich. Już się wyłaniają stare wspólne problemy gospodarcze jak np. „odwieczny” problem regulacji Mozelli — problem nietrudny pod względem technicznym, ale kontrowersyjny ekonomicznie ze względu na interesy stron. Wyłonią się sprawy, związane z po</w:t>
        <w:softHyphen/>
        <w:t>trzebami inwestycyjnymi samej Saary, które mogłyby najskutecz</w:t>
        <w:softHyphen/>
        <w:t>niej być obsługiwane przez skombinowane kapitały francusko- niemieckie. Może wchodzą też w rachubę francusko-niemieckie inwestycje kapitałowe w północnej Afryce w zakresie budowy fabryk samolotów, co kiedyś proponował Schuman itd. Ale przede wszystkim układ stworzy pole do szybkiego rozszerzenia handlu francusko-niemieckiego z obustronną korzyścią. Że wzajemne korzyści handlowe mogą szybko być realizowane na podstawie układów życiowo mądrych, mieliśmy niedawno dowód w posta</w:t>
        <w:softHyphen/>
        <w:t>ci rozwoju handlu węglem wewnątrz Wspólnoty Stalowo-Węglo- wej : w okresie pierwszych dziesięciu miesięcy roku 1953 handel ten wzrósł o 20% w stosunku do takiegoż okresu 1952, odkąd został zliberalizowany.</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Obok gospodarczego zbliżenia, nastąpi też niewątpliwie i zbli</w:t>
        <w:softHyphen/>
        <w:t>żenie kulturalne pomiędzy Francją i Niemcami, o czym świad</w:t>
        <w:softHyphen/>
        <w:t>czą wydane ostatnio wspólne komunikaty francusko-niemieckie. Powojenne oddalenie się tych krajów w sensie kulturalnym było wyraźne i duże, co nie jest rzeczą dziwną, gdy wziąć pod uwagę ostatnie dwie wojny.</w:t>
      </w:r>
    </w:p>
    <w:p>
      <w:pPr>
        <w:pStyle w:val="Style42"/>
        <w:keepNext w:val="0"/>
        <w:keepLines w:val="0"/>
        <w:widowControl w:val="0"/>
        <w:shd w:val="clear" w:color="auto" w:fill="auto"/>
        <w:bidi w:val="0"/>
        <w:spacing w:before="0" w:after="0"/>
        <w:ind w:left="0" w:right="0" w:firstLine="440"/>
        <w:jc w:val="both"/>
        <w:sectPr>
          <w:headerReference w:type="default" r:id="rId155"/>
          <w:footerReference w:type="default" r:id="rId156"/>
          <w:headerReference w:type="even" r:id="rId157"/>
          <w:footerReference w:type="even" r:id="rId158"/>
          <w:footnotePr>
            <w:pos w:val="pageBottom"/>
            <w:numFmt w:val="chicago"/>
            <w:numStart w:val="1"/>
            <w:numRestart w:val="continuous"/>
            <w15:footnoteColumns w:val="1"/>
          </w:footnotePr>
          <w:pgSz w:w="6985" w:h="11565"/>
          <w:pgMar w:top="1152" w:left="605" w:right="606" w:bottom="740" w:header="0" w:footer="3" w:gutter="0"/>
          <w:pgNumType w:start="104"/>
          <w:cols w:space="720"/>
          <w:noEndnote/>
          <w:rtlGutter w:val="0"/>
          <w:docGrid w:linePitch="360"/>
        </w:sectPr>
      </w:pPr>
      <w:r>
        <w:rPr>
          <w:color w:val="000000"/>
          <w:spacing w:val="0"/>
          <w:w w:val="100"/>
          <w:position w:val="0"/>
          <w:shd w:val="clear" w:color="auto" w:fill="auto"/>
          <w:lang w:val="pl-PL" w:eastAsia="pl-PL" w:bidi="pl-PL"/>
        </w:rPr>
        <w:t>I wreszcie — rzecz to wielkiej wagi — rozwiązanie zagadnie</w:t>
        <w:softHyphen/>
        <w:t xml:space="preserve">nia Saary jest blisko skuzynowane ze zmianą stosunku Anglii do spraw kontynentu europejskiego. </w:t>
      </w:r>
      <w:r>
        <w:rPr>
          <w:i/>
          <w:iCs/>
          <w:color w:val="000000"/>
          <w:spacing w:val="0"/>
          <w:w w:val="100"/>
          <w:position w:val="0"/>
          <w:shd w:val="clear" w:color="auto" w:fill="auto"/>
          <w:lang w:val="pl-PL" w:eastAsia="pl-PL" w:bidi="pl-PL"/>
        </w:rPr>
        <w:t>Reynaud</w:t>
      </w:r>
      <w:r>
        <w:rPr>
          <w:color w:val="000000"/>
          <w:spacing w:val="0"/>
          <w:w w:val="100"/>
          <w:position w:val="0"/>
          <w:shd w:val="clear" w:color="auto" w:fill="auto"/>
          <w:lang w:val="pl-PL" w:eastAsia="pl-PL" w:bidi="pl-PL"/>
        </w:rPr>
        <w:t xml:space="preserve"> dowcipnie kiedyś </w:t>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powiedział o Anglikach : „Mówią nam oni : drodzy Francuzi, idźcie naprzód, weźcie na siebie ryzyko, zróbcie brudną robotę w Domu Europy. Jeżeli okaże się on wygodny, to przyjdziemy i zamieszkamy w pokojach dla nas zarezerwowanych. A jeżeli dom zawali się nad waszą głową, to z największym żalem weź- miemy udział w waszym pogrzebie”. A oto poprzez małą Saarę przyszła do Wielkiej Brytanii świadomość Konieczności Europej</w:t>
        <w:softHyphen/>
        <w:t>skiej. Byłoby zapewne zbytkiem optymizmu przypuszczać, że Anglia wnet przystąpi np. do Wspólnoty Schumanowskiej, ale po ostatnich wypadkach można sądzić, że taka możliwość, przy</w:t>
        <w:softHyphen/>
        <w:t>najmniej w zasadzie, jednak już się zarysowuje. Stalowo-węglo- wa jedność Europy jest prekursorem jej pełnej jedności politycz</w:t>
        <w:softHyphen/>
        <w:t>nej.</w:t>
      </w:r>
    </w:p>
    <w:p>
      <w:pPr>
        <w:pStyle w:val="Style42"/>
        <w:keepNext w:val="0"/>
        <w:keepLines w:val="0"/>
        <w:widowControl w:val="0"/>
        <w:shd w:val="clear" w:color="auto" w:fill="auto"/>
        <w:bidi w:val="0"/>
        <w:spacing w:before="0" w:after="360"/>
        <w:ind w:left="0" w:right="0" w:firstLine="400"/>
        <w:jc w:val="both"/>
      </w:pPr>
      <w:r>
        <w:rPr>
          <w:color w:val="000000"/>
          <w:spacing w:val="0"/>
          <w:w w:val="100"/>
          <w:position w:val="0"/>
          <w:shd w:val="clear" w:color="auto" w:fill="auto"/>
          <w:lang w:val="pl-PL" w:eastAsia="pl-PL" w:bidi="pl-PL"/>
        </w:rPr>
        <w:t>Na „twarzy” nowej Europy, wyłaniającej się z tego wszyst</w:t>
        <w:softHyphen/>
        <w:t>kiego, jest jednak jedna czarna plama : nieuwzględnienie faktu, że na dalszą metę nie można budować Europy jako pół-Europy tp jest bez narodów zza Żelaznej Kurtyny. Taki europejski pół</w:t>
        <w:softHyphen/>
        <w:t xml:space="preserve">światek polityczny może być tworem tymczasowym, nie może być zjawiskiem stałym. Opisał tę rzecz, od strony gospodarczej, p. </w:t>
      </w:r>
      <w:r>
        <w:rPr>
          <w:i/>
          <w:iCs/>
          <w:color w:val="000000"/>
          <w:spacing w:val="0"/>
          <w:w w:val="100"/>
          <w:position w:val="0"/>
          <w:shd w:val="clear" w:color="auto" w:fill="auto"/>
          <w:lang w:val="pl-PL" w:eastAsia="pl-PL" w:bidi="pl-PL"/>
        </w:rPr>
        <w:t>Jerzy Zdziechowski</w:t>
      </w:r>
      <w:r>
        <w:rPr>
          <w:color w:val="000000"/>
          <w:spacing w:val="0"/>
          <w:w w:val="100"/>
          <w:position w:val="0"/>
          <w:shd w:val="clear" w:color="auto" w:fill="auto"/>
          <w:lang w:val="pl-PL" w:eastAsia="pl-PL" w:bidi="pl-PL"/>
        </w:rPr>
        <w:t xml:space="preserve"> w znakomitym przemówieniu, wygłoszo</w:t>
        <w:softHyphen/>
        <w:t>nym na Konferencji Ekonomicznej Ruchu Europejskiego. Po</w:t>
        <w:softHyphen/>
        <w:t>wiedział on : „Trzeba dokładnie zdawać sobie sprawę z tego, że chroniczny deficyt Europy w stosunku do Stanów Zjednoczo</w:t>
        <w:softHyphen/>
        <w:t>nych, wynoszący mniej więcej trzy miliardy dolarów rocznie, jest wynikiem przyczyn organicznej natury — podboju środkowej i wschodniej Europy przez Z.S.S.R. i wpływu zimnej wojny. Bę</w:t>
        <w:softHyphen/>
        <w:t>dzie on trwał dopóty, dopóki zasoby gospodarcze stu milionów Europejczyków nie zostaną zwrócone Europie zjednoczonej i wol</w:t>
        <w:softHyphen/>
        <w:t>nej... Wszystko, co wolny świat przedsięweźmie, idąc za wska</w:t>
        <w:softHyphen/>
        <w:t>zaniami opracowanymi przez drugą Westminsterską Konferencję Gospodarczą, może w obecnych warunkach mieć wpływ dobro</w:t>
        <w:softHyphen/>
        <w:t>czynny tylko na niektórych odcinkach gospodarki światowej. Złemu ono zaradzić nie potrafi. Zachwianą równowagę europej</w:t>
        <w:softHyphen/>
        <w:t>ską może przywrócić jedynie włączenie państw środkowej i wschodniej Europy w orbitę Europy zjednoczonej”.</w:t>
      </w:r>
    </w:p>
    <w:p>
      <w:pPr>
        <w:pStyle w:val="Style4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NAUKI Z POROZUMIENIA</w:t>
      </w:r>
    </w:p>
    <w:p>
      <w:pPr>
        <w:pStyle w:val="Style42"/>
        <w:keepNext w:val="0"/>
        <w:keepLines w:val="0"/>
        <w:widowControl w:val="0"/>
        <w:shd w:val="clear" w:color="auto" w:fill="auto"/>
        <w:bidi w:val="0"/>
        <w:spacing w:before="0" w:after="0"/>
        <w:ind w:left="0" w:right="0" w:firstLine="400"/>
        <w:jc w:val="both"/>
        <w:sectPr>
          <w:headerReference w:type="default" r:id="rId159"/>
          <w:footerReference w:type="default" r:id="rId160"/>
          <w:headerReference w:type="even" r:id="rId161"/>
          <w:footerReference w:type="even" r:id="rId162"/>
          <w:footnotePr>
            <w:pos w:val="pageBottom"/>
            <w:numFmt w:val="chicago"/>
            <w:numStart w:val="1"/>
            <w:numRestart w:val="continuous"/>
            <w15:footnoteColumns w:val="1"/>
          </w:footnotePr>
          <w:pgSz w:w="6985" w:h="11565"/>
          <w:pgMar w:top="1152" w:left="605" w:right="606" w:bottom="740" w:header="0" w:footer="312" w:gutter="0"/>
          <w:pgNumType w:start="1752"/>
          <w:cols w:space="720"/>
          <w:noEndnote/>
          <w:rtlGutter w:val="0"/>
          <w:docGrid w:linePitch="360"/>
        </w:sectPr>
      </w:pPr>
      <w:r>
        <w:rPr>
          <w:color w:val="000000"/>
          <w:spacing w:val="0"/>
          <w:w w:val="100"/>
          <w:position w:val="0"/>
          <w:shd w:val="clear" w:color="auto" w:fill="auto"/>
          <w:lang w:val="pl-PL" w:eastAsia="pl-PL" w:bidi="pl-PL"/>
        </w:rPr>
        <w:t>Rozwiązanie problemu Saary było niewątpliwie bardzo trud</w:t>
        <w:softHyphen/>
        <w:t>ne, ale trzeba wziąć też pod uwagę pewne obiektywne, poza wolą stron stojące, momenty, które sprzyjały właśnie takiemu rozwiązaniu, jakie nastąpiło. Przede wszystkim sam geograficz- no-ekonomiczny charakter tego kraju sprzyjał realizacji takiej czy innej koncepcji ponad-narodowej. W tymże kierunku dzia</w:t>
        <w:softHyphen/>
        <w:t>łało kosmopolityczne w gruncie rzeczy nastawienie ludności saar- skiej, niemieckiej z języka i pochodzenia, ale dalekiej od wszel</w:t>
        <w:softHyphen/>
        <w:t>kiego głębszego oddania „sprawie niemieckiej ojczyzny”. W cha</w:t>
        <w:softHyphen/>
        <w:t>rakterystyce narodowej obywateli Saary występuje bowiem owa płynność, nieokreśloność którą tak często widzimy u ludności po</w:t>
        <w:softHyphen/>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granicznych, pomnożona w tym wypadku przez ultra-gospodar- cze podchodzenie do zagadnień politycznych. Po trzecie^ ludność ta wykazywała po wojnie, jeżeli nie stanowcze tendencje w kie</w:t>
        <w:softHyphen/>
        <w:t>runku stania się państwem całkowicie suwerennym, to w każ</w:t>
        <w:softHyphen/>
        <w:t>dym razie demonstrowała chęć, żeby w sensie organizacyjno- politycznym być czymś odrębnym w stosunku do Francji i Niemiec. Wyrazem tego były np. żądania premiera Saary, aby miała ona własną reprezentację w organach Planu Schumana, czemu zresztą sam Schuman był przeciwny bo to by przesądzało ostateczny status Saary przed pozytywnym załatwieniem sprawy jej ,,europejskości”. Po czwarte, powrót Saary do Niemiec re</w:t>
        <w:softHyphen/>
        <w:t>prezentowałby nazbyt już jaskrawe zło gospodarcze i polityczne nie tylko dla Francji, ale i dla samej Saary : według opinii pew</w:t>
        <w:softHyphen/>
        <w:t>nego prawnika saarskiego oznaczałoby to dla obywateli Saary ,,wyższe podatki, obowiązek służby wojskowej niemieckiej, obo</w:t>
        <w:softHyphen/>
        <w:t xml:space="preserve">wiązek przyjęcia części uchodźców z przeciążonych nimi, jak </w:t>
      </w:r>
      <w:r>
        <w:rPr>
          <w:color w:val="000000"/>
          <w:spacing w:val="0"/>
          <w:w w:val="100"/>
          <w:position w:val="0"/>
          <w:shd w:val="clear" w:color="auto" w:fill="auto"/>
          <w:lang w:val="fr-FR" w:eastAsia="fr-FR" w:bidi="fr-FR"/>
        </w:rPr>
        <w:t xml:space="preserve">Schleswig-Holstein, </w:t>
      </w:r>
      <w:r>
        <w:rPr>
          <w:i/>
          <w:iCs/>
          <w:color w:val="000000"/>
          <w:spacing w:val="0"/>
          <w:w w:val="100"/>
          <w:position w:val="0"/>
          <w:shd w:val="clear" w:color="auto" w:fill="auto"/>
          <w:lang w:val="fr-FR" w:eastAsia="fr-FR" w:bidi="fr-FR"/>
        </w:rPr>
        <w:t>Lânder,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obniżenie świadczeń socjalnych, do</w:t>
        <w:softHyphen/>
        <w:t>chodzących dziś do połowy budżetu, wreszcie — bezrobocie, któ</w:t>
        <w:softHyphen/>
        <w:t>rego dziś Saara w ogóle nie ma”. Te wszystkie względy zbiegły się z kategorycznym imperatywem zachodnio-europejskiej poli</w:t>
        <w:softHyphen/>
        <w:t>tyki obrony, i w rezultacie Saarę, „strukturalnie” europejską — postanowiono politycznie zeuropeizować.</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Od rzucenia hasła europeizacji do znalezienia konkretnej for</w:t>
        <w:softHyphen/>
        <w:t>muły europejskiej była jednak długa droga. Ciążyły bowiem nad sprawą nie tylko istniejące trudności rzeczowo związane z taką przemianą, ale i atmosfera ostatnich lat, w których Niemcy za</w:t>
        <w:softHyphen/>
        <w:t xml:space="preserve">częły się gospodarczo odradzać i politycznie butnieć. Nawet par </w:t>
      </w:r>
      <w:r>
        <w:rPr>
          <w:color w:val="000000"/>
          <w:spacing w:val="0"/>
          <w:w w:val="100"/>
          <w:position w:val="0"/>
          <w:shd w:val="clear" w:color="auto" w:fill="auto"/>
          <w:lang w:val="fr-FR" w:eastAsia="fr-FR" w:bidi="fr-FR"/>
        </w:rPr>
        <w:t xml:space="preserve">excellence </w:t>
      </w:r>
      <w:r>
        <w:rPr>
          <w:color w:val="000000"/>
          <w:spacing w:val="0"/>
          <w:w w:val="100"/>
          <w:position w:val="0"/>
          <w:shd w:val="clear" w:color="auto" w:fill="auto"/>
          <w:lang w:val="pl-PL" w:eastAsia="pl-PL" w:bidi="pl-PL"/>
        </w:rPr>
        <w:t>europejski polityk Schuman i najbardziej „europej</w:t>
        <w:softHyphen/>
        <w:t xml:space="preserve">ski” Niemiec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mieli trudności w dogadaniu się ze sobą na temat Saary. Tu dochodzimy do dwóch cech polityki nie</w:t>
        <w:softHyphen/>
        <w:t>mieckiej — i nie tylko niemieckiej — choć z pewnością w tym wypadku nie francuskiej — które utrudniają konstruktywne roz</w:t>
        <w:softHyphen/>
        <w:t>wiązywanie ciężkich międzynarodowych problemów politycznych. Są to : przesadny nacjonalizm, często bezsensownie operujący tzw. „prawami historycznymi” oraz nieprzejednany w żądaniach politycznych maksymalizm, przekraczający granice zdrowego rozsądku.</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Przez długi czas żądaniem niemieckich nacjonalistów był bezwarunkowy powrót Saary do Niemiec. Dlaczego Saara mia</w:t>
        <w:softHyphen/>
        <w:t>łaby wrócić do Niemiec ? Dlatego, że w okresach 1870-1918 i 1935-1940 stanowiła część terytorium niemieckiego. Ocena słuszności praw historycznych jest rzeczą skomplikowaną i deli</w:t>
        <w:softHyphen/>
        <w:t>katną, nie można operować tu żadnym szablonem. W każdym razie można jednak powiedzieć, że „prawa historyczne” Niemiec do Saary są, w kontekście dzisiejszej sytuacji międzynarodowej takim samym absurdem, jakim np. w r. 1918 byłoby pretendo</w:t>
        <w:softHyphen/>
        <w:t>wanie Rosji do zachowania terytorium polskiego dlatego, że mia</w:t>
        <w:softHyphen/>
        <w:t>ła je w długim okresie porozbiorowym. „Prawa historyczne” Nie</w:t>
        <w:softHyphen/>
        <w:t>miec nie mogą być narzędziem dezorganizowania wolnego świa</w:t>
        <w:softHyphen/>
        <w:t>ta : gdyby Saara wróciła do Niemiec, Francja przeszłaby do</w:t>
        <w:br w:type="page"/>
      </w:r>
      <w:r>
        <w:rPr>
          <w:color w:val="000000"/>
          <w:spacing w:val="0"/>
          <w:w w:val="100"/>
          <w:position w:val="0"/>
          <w:shd w:val="clear" w:color="auto" w:fill="auto"/>
          <w:lang w:val="pl-PL" w:eastAsia="pl-PL" w:bidi="pl-PL"/>
        </w:rPr>
        <w:t>polityki izolacjonizmu w stosunku do Europy i ostatecznie od</w:t>
        <w:softHyphen/>
        <w:t>rodziłby się sojusz francusko-sowiecki na zgubę Europy. Sowie</w:t>
        <w:softHyphen/>
        <w:t>ty grają właśnie na elementy szowinistyczne i izolacjonistyczne, podkopujące organizację jedności Europy.</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Ale ten — na fałszywych prawach historycznych oparty maksymalizm niemiecki — nie mógł się ostać. Rząd niemiecki zrezygnował z powrotu Saary do Niemiec. Także Francja daleko odeszła od żądania, które kiedyś w niej rozbrzmiewało : odebrać Niemcom Ruhrę, choć niewątpliwie odebranie im Ruhry miało</w:t>
        <w:softHyphen/>
        <w:t>by — w świetle doświadczeń lat 1870, 1914 i 1939 — pewne uza</w:t>
        <w:softHyphen/>
        <w:t>sadnienie. Francja i Niemcy porzuciły bezsensowną politycznie zasadę „wszystko albo nic”, ich punkty widzenia zbliżyły się do siebie pod ciśnieniem samego życia, powstała atmosfera rozsąd</w:t>
        <w:softHyphen/>
        <w:t>nej rozmowy, sprzyjająca obustronnym ustępstwom i wreszcie, po latach bezowocnych pertraktacji, znaleziono konstruktywne wyjście z trudności. W ten sposób zdyskredytowana została jało- wość i zgubność polityki, wynikająca z niedoceniania faktu, że Europa, mimo wszystkich dzielących ją różnic, stanowi jedność. Obie strony zdały egzamin z „europejskości”. Ale politycy za</w:t>
        <w:softHyphen/>
        <w:t>chodnio-europejscy muszą uzupełnić swoje wykształcenie poli</w:t>
        <w:softHyphen/>
        <w:t>tyczne : powinni zrozumieć, źe jedność ta musi obejmować nie tylko zachodnią, ale także wschodnią Europę. Sprawę jedności Europy lepiej zrozumieć dziś, pięć minut do dwunastej, niż — jak w roku 1940, gdy Churchill proponował Francji wspólne oby</w:t>
        <w:softHyphen/>
        <w:t xml:space="preserve">watelstwo — jedną minutę po dwunastej. Z drugiej strony U.S.A. — </w:t>
      </w:r>
      <w:r>
        <w:rPr>
          <w:i/>
          <w:iCs/>
          <w:color w:val="000000"/>
          <w:spacing w:val="0"/>
          <w:w w:val="100"/>
          <w:position w:val="0"/>
          <w:shd w:val="clear" w:color="auto" w:fill="auto"/>
          <w:lang w:val="pl-PL" w:eastAsia="pl-PL" w:bidi="pl-PL"/>
        </w:rPr>
        <w:t>na zeuropeizowanie polityki Europejczyków —</w:t>
      </w:r>
      <w:r>
        <w:rPr>
          <w:color w:val="000000"/>
          <w:spacing w:val="0"/>
          <w:w w:val="100"/>
          <w:position w:val="0"/>
          <w:shd w:val="clear" w:color="auto" w:fill="auto"/>
          <w:lang w:val="pl-PL" w:eastAsia="pl-PL" w:bidi="pl-PL"/>
        </w:rPr>
        <w:t xml:space="preserve"> muszą odpowiedzieć </w:t>
      </w:r>
      <w:r>
        <w:rPr>
          <w:i/>
          <w:iCs/>
          <w:color w:val="000000"/>
          <w:spacing w:val="0"/>
          <w:w w:val="100"/>
          <w:position w:val="0"/>
          <w:shd w:val="clear" w:color="auto" w:fill="auto"/>
          <w:lang w:val="pl-PL" w:eastAsia="pl-PL" w:bidi="pl-PL"/>
        </w:rPr>
        <w:t>uświatowieniem</w:t>
      </w:r>
      <w:r>
        <w:rPr>
          <w:color w:val="000000"/>
          <w:spacing w:val="0"/>
          <w:w w:val="100"/>
          <w:position w:val="0"/>
          <w:shd w:val="clear" w:color="auto" w:fill="auto"/>
          <w:lang w:val="pl-PL" w:eastAsia="pl-PL" w:bidi="pl-PL"/>
        </w:rPr>
        <w:t xml:space="preserve"> polityki amerykańskiej : w sen</w:t>
        <w:softHyphen/>
        <w:t>sie najszerszego uwzględniania interesów całego wolnego świata.</w:t>
      </w:r>
    </w:p>
    <w:p>
      <w:pPr>
        <w:pStyle w:val="Style42"/>
        <w:keepNext w:val="0"/>
        <w:keepLines w:val="0"/>
        <w:widowControl w:val="0"/>
        <w:shd w:val="clear" w:color="auto" w:fill="auto"/>
        <w:bidi w:val="0"/>
        <w:spacing w:before="0" w:after="180"/>
        <w:ind w:left="0" w:right="0" w:firstLine="440"/>
        <w:jc w:val="both"/>
      </w:pPr>
      <w:r>
        <w:rPr>
          <w:color w:val="000000"/>
          <w:spacing w:val="0"/>
          <w:w w:val="100"/>
          <w:position w:val="0"/>
          <w:shd w:val="clear" w:color="auto" w:fill="auto"/>
          <w:lang w:val="pl-PL" w:eastAsia="pl-PL" w:bidi="pl-PL"/>
        </w:rPr>
        <w:t>Z pertraktacji paryskich wyłoniła się nowa metoda trakto</w:t>
        <w:softHyphen/>
        <w:t xml:space="preserve">wania spraw europejskich — </w:t>
      </w:r>
      <w:r>
        <w:rPr>
          <w:i/>
          <w:iCs/>
          <w:color w:val="000000"/>
          <w:spacing w:val="0"/>
          <w:w w:val="100"/>
          <w:position w:val="0"/>
          <w:shd w:val="clear" w:color="auto" w:fill="auto"/>
          <w:lang w:val="pl-PL" w:eastAsia="pl-PL" w:bidi="pl-PL"/>
        </w:rPr>
        <w:t>metoda twórczego kompromisu.</w:t>
      </w:r>
      <w:r>
        <w:rPr>
          <w:color w:val="000000"/>
          <w:spacing w:val="0"/>
          <w:w w:val="100"/>
          <w:position w:val="0"/>
          <w:shd w:val="clear" w:color="auto" w:fill="auto"/>
          <w:lang w:val="pl-PL" w:eastAsia="pl-PL" w:bidi="pl-PL"/>
        </w:rPr>
        <w:t xml:space="preserve"> I to właśnie jest w nich rzeczą cenną : równie cenną, jak sam po</w:t>
        <w:softHyphen/>
        <w:t>zytywny ich wynik.</w:t>
      </w:r>
    </w:p>
    <w:p>
      <w:pPr>
        <w:pStyle w:val="Style42"/>
        <w:keepNext w:val="0"/>
        <w:keepLines w:val="0"/>
        <w:widowControl w:val="0"/>
        <w:shd w:val="clear" w:color="auto" w:fill="auto"/>
        <w:bidi w:val="0"/>
        <w:spacing w:before="0" w:after="0"/>
        <w:ind w:left="0" w:right="440" w:firstLine="0"/>
        <w:jc w:val="right"/>
        <w:sectPr>
          <w:headerReference w:type="default" r:id="rId163"/>
          <w:footerReference w:type="default" r:id="rId164"/>
          <w:headerReference w:type="even" r:id="rId165"/>
          <w:footerReference w:type="even" r:id="rId166"/>
          <w:headerReference w:type="first" r:id="rId167"/>
          <w:footerReference w:type="first" r:id="rId168"/>
          <w:footnotePr>
            <w:pos w:val="pageBottom"/>
            <w:numFmt w:val="chicago"/>
            <w:numStart w:val="1"/>
            <w:numRestart w:val="continuous"/>
            <w15:footnoteColumns w:val="1"/>
          </w:footnotePr>
          <w:pgSz w:w="6985" w:h="11565"/>
          <w:pgMar w:top="1152" w:left="605" w:right="606" w:bottom="740" w:header="0" w:footer="3" w:gutter="0"/>
          <w:pgNumType w:start="112"/>
          <w:cols w:space="720"/>
          <w:noEndnote/>
          <w:titlePg/>
          <w:rtlGutter w:val="0"/>
          <w:docGrid w:linePitch="360"/>
        </w:sectPr>
      </w:pPr>
      <w:r>
        <w:rPr>
          <w:i/>
          <w:iCs/>
          <w:color w:val="000000"/>
          <w:spacing w:val="0"/>
          <w:w w:val="100"/>
          <w:position w:val="0"/>
          <w:shd w:val="clear" w:color="auto" w:fill="auto"/>
          <w:lang w:val="pl-PL" w:eastAsia="pl-PL" w:bidi="pl-PL"/>
        </w:rPr>
        <w:t>Stanisław ZARZEWSKI</w:t>
      </w:r>
    </w:p>
    <w:p>
      <w:pPr>
        <w:pStyle w:val="Style9"/>
        <w:keepNext w:val="0"/>
        <w:keepLines w:val="0"/>
        <w:widowControl w:val="0"/>
        <w:shd w:val="clear" w:color="auto" w:fill="auto"/>
        <w:bidi w:val="0"/>
        <w:spacing w:before="1060" w:after="380" w:line="240" w:lineRule="auto"/>
        <w:ind w:left="2500" w:right="0" w:firstLine="0"/>
        <w:jc w:val="left"/>
        <w:rPr>
          <w:sz w:val="36"/>
          <w:szCs w:val="36"/>
        </w:rPr>
      </w:pPr>
      <w:r>
        <w:rPr>
          <w:b/>
          <w:bCs/>
          <w:i/>
          <w:iCs/>
          <w:color w:val="000000"/>
          <w:spacing w:val="0"/>
          <w:w w:val="100"/>
          <w:position w:val="0"/>
          <w:sz w:val="36"/>
          <w:szCs w:val="36"/>
          <w:u w:val="single"/>
          <w:shd w:val="clear" w:color="auto" w:fill="auto"/>
          <w:lang w:val="pl-PL" w:eastAsia="pl-PL" w:bidi="pl-PL"/>
        </w:rPr>
        <w:t>Przegląd niemiecki</w:t>
      </w:r>
    </w:p>
    <w:p>
      <w:pPr>
        <w:pStyle w:val="Style39"/>
        <w:keepNext/>
        <w:keepLines/>
        <w:widowControl w:val="0"/>
        <w:shd w:val="clear" w:color="auto" w:fill="auto"/>
        <w:bidi w:val="0"/>
        <w:spacing w:before="0" w:after="540" w:line="221"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Polska w bibliografii powojennych Niemiec (1945-1953)</w:t>
      </w:r>
      <w:bookmarkEnd w:id="46"/>
      <w:bookmarkEnd w:id="47"/>
    </w:p>
    <w:p>
      <w:pPr>
        <w:pStyle w:val="Style42"/>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i. PRACE PRZEDWOJENNE.</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Niemiecka bibliografia poświęcała Polsce wiele uwagi już w międzywojennym dwudziestoleciu, a szczególnie w pierwszych latach wojny, 1939-1943. Opracowano wtedy rektrospektywne bibliografie na następujące tematy : Historia Polski, ze szczegól</w:t>
        <w:softHyphen/>
        <w:t xml:space="preserve">nym uwzględnieniem ziem byłego zaboru pruskiego </w:t>
      </w:r>
      <w:r>
        <w:rPr>
          <w:i/>
          <w:iCs/>
          <w:color w:val="000000"/>
          <w:spacing w:val="0"/>
          <w:w w:val="100"/>
          <w:position w:val="0"/>
          <w:shd w:val="clear" w:color="auto" w:fill="auto"/>
          <w:lang w:val="pl-PL" w:eastAsia="pl-PL" w:bidi="pl-PL"/>
        </w:rPr>
        <w:t>(Latter- mann),</w:t>
      </w:r>
      <w:r>
        <w:rPr>
          <w:color w:val="000000"/>
          <w:spacing w:val="0"/>
          <w:w w:val="100"/>
          <w:position w:val="0"/>
          <w:shd w:val="clear" w:color="auto" w:fill="auto"/>
          <w:lang w:val="pl-PL" w:eastAsia="pl-PL" w:bidi="pl-PL"/>
        </w:rPr>
        <w:t xml:space="preserve"> Niemiecka mniejszość narodowa w Polsce </w:t>
      </w:r>
      <w:r>
        <w:rPr>
          <w:i/>
          <w:iCs/>
          <w:color w:val="000000"/>
          <w:spacing w:val="0"/>
          <w:w w:val="100"/>
          <w:position w:val="0"/>
          <w:shd w:val="clear" w:color="auto" w:fill="auto"/>
          <w:lang w:val="pl-PL" w:eastAsia="pl-PL" w:bidi="pl-PL"/>
        </w:rPr>
        <w:t>(Latterman, Mai, Gunzenhauser),</w:t>
      </w:r>
      <w:r>
        <w:rPr>
          <w:color w:val="000000"/>
          <w:spacing w:val="0"/>
          <w:w w:val="100"/>
          <w:position w:val="0"/>
          <w:shd w:val="clear" w:color="auto" w:fill="auto"/>
          <w:lang w:val="pl-PL" w:eastAsia="pl-PL" w:bidi="pl-PL"/>
        </w:rPr>
        <w:t xml:space="preserve"> Historia polityczna i gospodarcza Rzeczy</w:t>
        <w:softHyphen/>
        <w:t xml:space="preserve">pospolitej Polski, 1919-1939 </w:t>
      </w:r>
      <w:r>
        <w:rPr>
          <w:i/>
          <w:iCs/>
          <w:color w:val="000000"/>
          <w:spacing w:val="0"/>
          <w:w w:val="100"/>
          <w:position w:val="0"/>
          <w:shd w:val="clear" w:color="auto" w:fill="auto"/>
          <w:lang w:val="pl-PL" w:eastAsia="pl-PL" w:bidi="pl-PL"/>
        </w:rPr>
        <w:t>(Gunzenhauser),</w:t>
      </w:r>
      <w:r>
        <w:rPr>
          <w:color w:val="000000"/>
          <w:spacing w:val="0"/>
          <w:w w:val="100"/>
          <w:position w:val="0"/>
          <w:shd w:val="clear" w:color="auto" w:fill="auto"/>
          <w:lang w:val="pl-PL" w:eastAsia="pl-PL" w:bidi="pl-PL"/>
        </w:rPr>
        <w:t xml:space="preserve"> Górnośląska Kon</w:t>
        <w:softHyphen/>
        <w:t xml:space="preserve">wencja Genewska </w:t>
      </w:r>
      <w:r>
        <w:rPr>
          <w:i/>
          <w:iCs/>
          <w:color w:val="000000"/>
          <w:spacing w:val="0"/>
          <w:w w:val="100"/>
          <w:position w:val="0"/>
          <w:shd w:val="clear" w:color="auto" w:fill="auto"/>
          <w:lang w:val="fr-FR" w:eastAsia="fr-FR" w:bidi="fr-FR"/>
        </w:rPr>
        <w:t xml:space="preserve">(Ballée, </w:t>
      </w:r>
      <w:r>
        <w:rPr>
          <w:i/>
          <w:iCs/>
          <w:color w:val="000000"/>
          <w:spacing w:val="0"/>
          <w:w w:val="100"/>
          <w:position w:val="0"/>
          <w:shd w:val="clear" w:color="auto" w:fill="auto"/>
          <w:lang w:val="pl-PL" w:eastAsia="pl-PL" w:bidi="pl-PL"/>
        </w:rPr>
        <w:t>Urbanek),</w:t>
      </w:r>
      <w:r>
        <w:rPr>
          <w:color w:val="000000"/>
          <w:spacing w:val="0"/>
          <w:w w:val="100"/>
          <w:position w:val="0"/>
          <w:shd w:val="clear" w:color="auto" w:fill="auto"/>
          <w:lang w:val="pl-PL" w:eastAsia="pl-PL" w:bidi="pl-PL"/>
        </w:rPr>
        <w:t xml:space="preserve"> Stosunki polsko-niemieckie i kwestie graniczne, 1919-1939 </w:t>
      </w:r>
      <w:r>
        <w:rPr>
          <w:i/>
          <w:iCs/>
          <w:color w:val="000000"/>
          <w:spacing w:val="0"/>
          <w:w w:val="100"/>
          <w:position w:val="0"/>
          <w:shd w:val="clear" w:color="auto" w:fill="auto"/>
          <w:lang w:val="pl-PL" w:eastAsia="pl-PL" w:bidi="pl-PL"/>
        </w:rPr>
        <w:t>(Gunzenhauser),</w:t>
      </w:r>
      <w:r>
        <w:rPr>
          <w:color w:val="000000"/>
          <w:spacing w:val="0"/>
          <w:w w:val="100"/>
          <w:position w:val="0"/>
          <w:shd w:val="clear" w:color="auto" w:fill="auto"/>
          <w:lang w:val="pl-PL" w:eastAsia="pl-PL" w:bidi="pl-PL"/>
        </w:rPr>
        <w:t xml:space="preserve"> Prusy Wschod</w:t>
        <w:softHyphen/>
        <w:t xml:space="preserve">nie w polskim piśmiennictwie </w:t>
      </w:r>
      <w:r>
        <w:rPr>
          <w:i/>
          <w:iCs/>
          <w:color w:val="000000"/>
          <w:spacing w:val="0"/>
          <w:w w:val="100"/>
          <w:position w:val="0"/>
          <w:shd w:val="clear" w:color="auto" w:fill="auto"/>
          <w:lang w:val="fr-FR" w:eastAsia="fr-FR" w:bidi="fr-FR"/>
        </w:rPr>
        <w:t>(Neumann),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Mniejszość narodowa w Polsce 1919-1939, w tym specjalnie kwestia żydowska </w:t>
      </w:r>
      <w:r>
        <w:rPr>
          <w:i/>
          <w:iCs/>
          <w:color w:val="000000"/>
          <w:spacing w:val="0"/>
          <w:w w:val="100"/>
          <w:position w:val="0"/>
          <w:shd w:val="clear" w:color="auto" w:fill="auto"/>
          <w:lang w:val="pl-PL" w:eastAsia="pl-PL" w:bidi="pl-PL"/>
        </w:rPr>
        <w:t>(Gunzen</w:t>
        <w:softHyphen/>
        <w:t xml:space="preserve">hauser, </w:t>
      </w:r>
      <w:r>
        <w:rPr>
          <w:i/>
          <w:iCs/>
          <w:color w:val="000000"/>
          <w:spacing w:val="0"/>
          <w:w w:val="100"/>
          <w:position w:val="0"/>
          <w:shd w:val="clear" w:color="auto" w:fill="auto"/>
          <w:lang w:val="fr-FR" w:eastAsia="fr-FR" w:bidi="fr-FR"/>
        </w:rPr>
        <w:t xml:space="preserve">P. </w:t>
      </w:r>
      <w:r>
        <w:rPr>
          <w:i/>
          <w:iCs/>
          <w:color w:val="000000"/>
          <w:spacing w:val="0"/>
          <w:w w:val="100"/>
          <w:position w:val="0"/>
          <w:shd w:val="clear" w:color="auto" w:fill="auto"/>
          <w:lang w:val="pl-PL" w:eastAsia="pl-PL" w:bidi="pl-PL"/>
        </w:rPr>
        <w:t xml:space="preserve">H. </w:t>
      </w:r>
      <w:r>
        <w:rPr>
          <w:i/>
          <w:iCs/>
          <w:color w:val="000000"/>
          <w:spacing w:val="0"/>
          <w:w w:val="100"/>
          <w:position w:val="0"/>
          <w:shd w:val="clear" w:color="auto" w:fill="auto"/>
          <w:lang w:val="la-001" w:eastAsia="la-001" w:bidi="la-001"/>
        </w:rPr>
        <w:t>Seraphim),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Polityka zagraniczna Rzeczypospolitej Polski w latach 1919-1939 </w:t>
      </w:r>
      <w:r>
        <w:rPr>
          <w:i/>
          <w:iCs/>
          <w:color w:val="000000"/>
          <w:spacing w:val="0"/>
          <w:w w:val="100"/>
          <w:position w:val="0"/>
          <w:shd w:val="clear" w:color="auto" w:fill="auto"/>
          <w:lang w:val="pl-PL" w:eastAsia="pl-PL" w:bidi="pl-PL"/>
        </w:rPr>
        <w:t>(Gunzenhauser),</w:t>
      </w:r>
      <w:r>
        <w:rPr>
          <w:color w:val="000000"/>
          <w:spacing w:val="0"/>
          <w:w w:val="100"/>
          <w:position w:val="0"/>
          <w:shd w:val="clear" w:color="auto" w:fill="auto"/>
          <w:lang w:val="pl-PL" w:eastAsia="pl-PL" w:bidi="pl-PL"/>
        </w:rPr>
        <w:t xml:space="preserve"> Kwestia polska do r. 1919 </w:t>
      </w:r>
      <w:r>
        <w:rPr>
          <w:i/>
          <w:iCs/>
          <w:color w:val="000000"/>
          <w:spacing w:val="0"/>
          <w:w w:val="100"/>
          <w:position w:val="0"/>
          <w:shd w:val="clear" w:color="auto" w:fill="auto"/>
          <w:lang w:val="pl-PL" w:eastAsia="pl-PL" w:bidi="pl-PL"/>
        </w:rPr>
        <w:t>(Gunzenhauser),</w:t>
      </w:r>
      <w:r>
        <w:rPr>
          <w:color w:val="000000"/>
          <w:spacing w:val="0"/>
          <w:w w:val="100"/>
          <w:position w:val="0"/>
          <w:shd w:val="clear" w:color="auto" w:fill="auto"/>
          <w:lang w:val="pl-PL" w:eastAsia="pl-PL" w:bidi="pl-PL"/>
        </w:rPr>
        <w:t xml:space="preserve"> oraz Kampania wrześniowa z r. 1939 </w:t>
      </w:r>
      <w:r>
        <w:rPr>
          <w:i/>
          <w:iCs/>
          <w:color w:val="000000"/>
          <w:spacing w:val="0"/>
          <w:w w:val="100"/>
          <w:position w:val="0"/>
          <w:shd w:val="clear" w:color="auto" w:fill="auto"/>
          <w:lang w:val="pl-PL" w:eastAsia="pl-PL" w:bidi="pl-PL"/>
        </w:rPr>
        <w:t>(Gunzenhauser).</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Z opracowań bieżących niewątpliwie pierwsze miejsce zajęła wielotomowa bibliografia tzw. gdańsko-polskiego korytarza oraz ziem granicznych, za lata 1931-1939, w opracowaniu dyrektora lipskiej biblioteki uniwersyteckiej, </w:t>
      </w:r>
      <w:r>
        <w:rPr>
          <w:i/>
          <w:iCs/>
          <w:color w:val="000000"/>
          <w:spacing w:val="0"/>
          <w:w w:val="100"/>
          <w:position w:val="0"/>
          <w:shd w:val="clear" w:color="auto" w:fill="auto"/>
          <w:lang w:val="pl-PL" w:eastAsia="pl-PL" w:bidi="pl-PL"/>
        </w:rPr>
        <w:t>Fritza Prinzhorna;</w:t>
      </w:r>
      <w:r>
        <w:rPr>
          <w:color w:val="000000"/>
          <w:spacing w:val="0"/>
          <w:w w:val="100"/>
          <w:position w:val="0"/>
          <w:shd w:val="clear" w:color="auto" w:fill="auto"/>
          <w:lang w:val="pl-PL" w:eastAsia="pl-PL" w:bidi="pl-PL"/>
        </w:rPr>
        <w:t xml:space="preserve"> kładł w niej nacisk na aspekty polityczno-gospodarcze. Po rozbiorze Polski, Prinzhorn kontynuował tę pracę wydawnictwem </w:t>
      </w:r>
      <w:r>
        <w:rPr>
          <w:i/>
          <w:iCs/>
          <w:color w:val="000000"/>
          <w:spacing w:val="0"/>
          <w:w w:val="100"/>
          <w:position w:val="0"/>
          <w:shd w:val="clear" w:color="auto" w:fill="auto"/>
          <w:lang w:val="pl-PL" w:eastAsia="pl-PL" w:bidi="pl-PL"/>
        </w:rPr>
        <w:t xml:space="preserve">,,Deut- sche Reichsgaue im </w:t>
      </w:r>
      <w:r>
        <w:rPr>
          <w:i/>
          <w:iCs/>
          <w:color w:val="000000"/>
          <w:spacing w:val="0"/>
          <w:w w:val="100"/>
          <w:position w:val="0"/>
          <w:shd w:val="clear" w:color="auto" w:fill="auto"/>
          <w:lang w:val="la-001" w:eastAsia="la-001" w:bidi="la-001"/>
        </w:rPr>
        <w:t xml:space="preserve">Osten </w:t>
      </w:r>
      <w:r>
        <w:rPr>
          <w:i/>
          <w:iCs/>
          <w:color w:val="000000"/>
          <w:spacing w:val="0"/>
          <w:w w:val="100"/>
          <w:position w:val="0"/>
          <w:shd w:val="clear" w:color="auto" w:fill="auto"/>
          <w:lang w:val="pl-PL" w:eastAsia="pl-PL" w:bidi="pl-PL"/>
        </w:rPr>
        <w:t xml:space="preserve">und Generał </w:t>
      </w:r>
      <w:r>
        <w:rPr>
          <w:i/>
          <w:iCs/>
          <w:color w:val="000000"/>
          <w:spacing w:val="0"/>
          <w:w w:val="100"/>
          <w:position w:val="0"/>
          <w:shd w:val="clear" w:color="auto" w:fill="auto"/>
          <w:lang w:val="fr-FR" w:eastAsia="fr-FR" w:bidi="fr-FR"/>
        </w:rPr>
        <w:t xml:space="preserve">gouvernement </w:t>
      </w:r>
      <w:r>
        <w:rPr>
          <w:i/>
          <w:iCs/>
          <w:color w:val="000000"/>
          <w:spacing w:val="0"/>
          <w:w w:val="100"/>
          <w:position w:val="0"/>
          <w:shd w:val="clear" w:color="auto" w:fill="auto"/>
          <w:lang w:val="pl-PL" w:eastAsia="pl-PL" w:bidi="pl-PL"/>
        </w:rPr>
        <w:t xml:space="preserve">(Polen)”. </w:t>
      </w:r>
      <w:r>
        <w:rPr>
          <w:color w:val="000000"/>
          <w:spacing w:val="0"/>
          <w:w w:val="100"/>
          <w:position w:val="0"/>
          <w:shd w:val="clear" w:color="auto" w:fill="auto"/>
          <w:lang w:val="pl-PL" w:eastAsia="pl-PL" w:bidi="pl-PL"/>
        </w:rPr>
        <w:t xml:space="preserve">W roku 1943 </w:t>
      </w:r>
      <w:r>
        <w:rPr>
          <w:i/>
          <w:iCs/>
          <w:color w:val="000000"/>
          <w:spacing w:val="0"/>
          <w:w w:val="100"/>
          <w:position w:val="0"/>
          <w:shd w:val="clear" w:color="auto" w:fill="auto"/>
          <w:lang w:val="fr-FR" w:eastAsia="fr-FR" w:bidi="fr-FR"/>
        </w:rPr>
        <w:t xml:space="preserve">H. </w:t>
      </w:r>
      <w:r>
        <w:rPr>
          <w:i/>
          <w:iCs/>
          <w:color w:val="000000"/>
          <w:spacing w:val="0"/>
          <w:w w:val="100"/>
          <w:position w:val="0"/>
          <w:shd w:val="clear" w:color="auto" w:fill="auto"/>
          <w:lang w:val="pl-PL" w:eastAsia="pl-PL" w:bidi="pl-PL"/>
        </w:rPr>
        <w:t>M. Meyer i H. Pflaum</w:t>
      </w:r>
      <w:r>
        <w:rPr>
          <w:color w:val="000000"/>
          <w:spacing w:val="0"/>
          <w:w w:val="100"/>
          <w:position w:val="0"/>
          <w:shd w:val="clear" w:color="auto" w:fill="auto"/>
          <w:lang w:val="pl-PL" w:eastAsia="pl-PL" w:bidi="pl-PL"/>
        </w:rPr>
        <w:t xml:space="preserve"> ukończyli swoją ,,Wartheland-Bibliographie, 1939-1942”, którą później wydało niemieckie Towarzystwo Historyczne w Poznaniu.</w:t>
      </w:r>
    </w:p>
    <w:p>
      <w:pPr>
        <w:pStyle w:val="Style42"/>
        <w:keepNext w:val="0"/>
        <w:keepLines w:val="0"/>
        <w:widowControl w:val="0"/>
        <w:shd w:val="clear" w:color="auto" w:fill="auto"/>
        <w:bidi w:val="0"/>
        <w:spacing w:before="0" w:after="0" w:line="202" w:lineRule="auto"/>
        <w:ind w:left="0" w:right="0"/>
        <w:jc w:val="both"/>
        <w:sectPr>
          <w:headerReference w:type="default" r:id="rId169"/>
          <w:footerReference w:type="default" r:id="rId170"/>
          <w:headerReference w:type="even" r:id="rId171"/>
          <w:footerReference w:type="even" r:id="rId172"/>
          <w:footnotePr>
            <w:pos w:val="pageBottom"/>
            <w:numFmt w:val="chicago"/>
            <w:numStart w:val="1"/>
            <w:numRestart w:val="continuous"/>
            <w15:footnoteColumns w:val="1"/>
          </w:footnotePr>
          <w:pgSz w:w="6985" w:h="11565"/>
          <w:pgMar w:top="1142" w:left="564" w:right="575" w:bottom="735" w:header="714" w:footer="307" w:gutter="0"/>
          <w:pgNumType w:start="1755"/>
          <w:cols w:space="720"/>
          <w:noEndnote/>
          <w:rtlGutter w:val="0"/>
          <w:docGrid w:linePitch="360"/>
        </w:sectPr>
      </w:pPr>
      <w:r>
        <w:rPr>
          <w:color w:val="000000"/>
          <w:spacing w:val="0"/>
          <w:w w:val="100"/>
          <w:position w:val="0"/>
          <w:shd w:val="clear" w:color="auto" w:fill="auto"/>
          <w:lang w:val="pl-PL" w:eastAsia="pl-PL" w:bidi="pl-PL"/>
        </w:rPr>
        <w:t xml:space="preserve">W rejonie wschodnio-pruskim i pomorsko-wielkopolskim heraldykę opracowywał </w:t>
      </w:r>
      <w:r>
        <w:rPr>
          <w:i/>
          <w:iCs/>
          <w:color w:val="000000"/>
          <w:spacing w:val="0"/>
          <w:w w:val="100"/>
          <w:position w:val="0"/>
          <w:shd w:val="clear" w:color="auto" w:fill="auto"/>
          <w:lang w:val="pl-PL" w:eastAsia="pl-PL" w:bidi="pl-PL"/>
        </w:rPr>
        <w:t>Giese,</w:t>
      </w:r>
      <w:r>
        <w:rPr>
          <w:color w:val="000000"/>
          <w:spacing w:val="0"/>
          <w:w w:val="100"/>
          <w:position w:val="0"/>
          <w:shd w:val="clear" w:color="auto" w:fill="auto"/>
          <w:lang w:val="pl-PL" w:eastAsia="pl-PL" w:bidi="pl-PL"/>
        </w:rPr>
        <w:t xml:space="preserve"> prehistorię </w:t>
      </w:r>
      <w:r>
        <w:rPr>
          <w:i/>
          <w:iCs/>
          <w:color w:val="000000"/>
          <w:spacing w:val="0"/>
          <w:w w:val="100"/>
          <w:position w:val="0"/>
          <w:shd w:val="clear" w:color="auto" w:fill="auto"/>
          <w:lang w:val="fr-FR" w:eastAsia="fr-FR" w:bidi="fr-FR"/>
        </w:rPr>
        <w:t>La Baume,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osadnic</w:t>
        <w:softHyphen/>
      </w:r>
    </w:p>
    <w:p>
      <w:pPr>
        <w:pStyle w:val="Style42"/>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two i gospodarkę </w:t>
      </w:r>
      <w:r>
        <w:rPr>
          <w:i/>
          <w:iCs/>
          <w:color w:val="000000"/>
          <w:spacing w:val="0"/>
          <w:w w:val="100"/>
          <w:position w:val="0"/>
          <w:shd w:val="clear" w:color="auto" w:fill="auto"/>
          <w:lang w:val="fr-FR" w:eastAsia="fr-FR" w:bidi="fr-FR"/>
        </w:rPr>
        <w:t>Hein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Millier;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folklorem zajął się </w:t>
      </w:r>
      <w:r>
        <w:rPr>
          <w:i/>
          <w:iCs/>
          <w:color w:val="000000"/>
          <w:spacing w:val="0"/>
          <w:w w:val="100"/>
          <w:position w:val="0"/>
          <w:shd w:val="clear" w:color="auto" w:fill="auto"/>
          <w:lang w:val="pl-PL" w:eastAsia="pl-PL" w:bidi="pl-PL"/>
        </w:rPr>
        <w:t>Ziegler,</w:t>
      </w:r>
      <w:r>
        <w:rPr>
          <w:color w:val="000000"/>
          <w:spacing w:val="0"/>
          <w:w w:val="100"/>
          <w:position w:val="0"/>
          <w:shd w:val="clear" w:color="auto" w:fill="auto"/>
          <w:lang w:val="pl-PL" w:eastAsia="pl-PL" w:bidi="pl-PL"/>
        </w:rPr>
        <w:t xml:space="preserve"> zaś </w:t>
      </w:r>
      <w:r>
        <w:rPr>
          <w:i/>
          <w:iCs/>
          <w:color w:val="000000"/>
          <w:spacing w:val="0"/>
          <w:w w:val="100"/>
          <w:position w:val="0"/>
          <w:shd w:val="clear" w:color="auto" w:fill="auto"/>
          <w:lang w:val="pl-PL" w:eastAsia="pl-PL" w:bidi="pl-PL"/>
        </w:rPr>
        <w:t>Postma</w:t>
      </w:r>
      <w:r>
        <w:rPr>
          <w:color w:val="000000"/>
          <w:spacing w:val="0"/>
          <w:w w:val="100"/>
          <w:position w:val="0"/>
          <w:shd w:val="clear" w:color="auto" w:fill="auto"/>
          <w:lang w:val="pl-PL" w:eastAsia="pl-PL" w:bidi="pl-PL"/>
        </w:rPr>
        <w:t xml:space="preserve"> zebrał piśmiennictwo dotyczące związków historycznych Holandii z „Krajem Wisły”.</w:t>
      </w:r>
    </w:p>
    <w:p>
      <w:pPr>
        <w:pStyle w:val="Style42"/>
        <w:keepNext w:val="0"/>
        <w:keepLines w:val="0"/>
        <w:widowControl w:val="0"/>
        <w:shd w:val="clear" w:color="auto" w:fill="auto"/>
        <w:bidi w:val="0"/>
        <w:spacing w:before="0" w:after="0" w:line="202" w:lineRule="auto"/>
        <w:ind w:left="0" w:right="0" w:firstLine="560"/>
        <w:jc w:val="both"/>
      </w:pPr>
      <w:r>
        <w:rPr>
          <w:color w:val="000000"/>
          <w:spacing w:val="0"/>
          <w:w w:val="100"/>
          <w:position w:val="0"/>
          <w:shd w:val="clear" w:color="auto" w:fill="auto"/>
          <w:lang w:val="pl-PL" w:eastAsia="pl-PL" w:bidi="pl-PL"/>
        </w:rPr>
        <w:t xml:space="preserve">W wyniku systematycznej pracy naukowców niemieckich doszło do tego, że każda z ziem polsko-niemieckiego przygra- nicza posiadała własne szczegółowe bibliografie, i tak: Niemensz- czyzna </w:t>
      </w:r>
      <w:r>
        <w:rPr>
          <w:i/>
          <w:iCs/>
          <w:color w:val="000000"/>
          <w:spacing w:val="0"/>
          <w:w w:val="100"/>
          <w:position w:val="0"/>
          <w:shd w:val="clear" w:color="auto" w:fill="auto"/>
          <w:lang w:val="pl-PL" w:eastAsia="pl-PL" w:bidi="pl-PL"/>
        </w:rPr>
        <w:t>(Forstreuter, Prinzhorn), Prusy Wschodnie (Prinzhorn, Hein),</w:t>
      </w:r>
      <w:r>
        <w:rPr>
          <w:color w:val="000000"/>
          <w:spacing w:val="0"/>
          <w:w w:val="100"/>
          <w:position w:val="0"/>
          <w:shd w:val="clear" w:color="auto" w:fill="auto"/>
          <w:lang w:val="pl-PL" w:eastAsia="pl-PL" w:bidi="pl-PL"/>
        </w:rPr>
        <w:t xml:space="preserve"> Suwalszczyzna i Białostockie </w:t>
      </w:r>
      <w:r>
        <w:rPr>
          <w:i/>
          <w:iCs/>
          <w:color w:val="000000"/>
          <w:spacing w:val="0"/>
          <w:w w:val="100"/>
          <w:position w:val="0"/>
          <w:shd w:val="clear" w:color="auto" w:fill="auto"/>
          <w:lang w:val="pl-PL" w:eastAsia="pl-PL" w:bidi="pl-PL"/>
        </w:rPr>
        <w:t>(Prinzhorn, Keit),</w:t>
      </w:r>
      <w:r>
        <w:rPr>
          <w:color w:val="000000"/>
          <w:spacing w:val="0"/>
          <w:w w:val="100"/>
          <w:position w:val="0"/>
          <w:shd w:val="clear" w:color="auto" w:fill="auto"/>
          <w:lang w:val="pl-PL" w:eastAsia="pl-PL" w:bidi="pl-PL"/>
        </w:rPr>
        <w:t xml:space="preserve"> Pomorze i Wielkopolska </w:t>
      </w:r>
      <w:r>
        <w:rPr>
          <w:i/>
          <w:iCs/>
          <w:color w:val="000000"/>
          <w:spacing w:val="0"/>
          <w:w w:val="100"/>
          <w:position w:val="0"/>
          <w:shd w:val="clear" w:color="auto" w:fill="auto"/>
          <w:lang w:val="pl-PL" w:eastAsia="pl-PL" w:bidi="pl-PL"/>
        </w:rPr>
        <w:t>(Wermke, Keyser, Prinzhorn),</w:t>
      </w:r>
      <w:r>
        <w:rPr>
          <w:color w:val="000000"/>
          <w:spacing w:val="0"/>
          <w:w w:val="100"/>
          <w:position w:val="0"/>
          <w:shd w:val="clear" w:color="auto" w:fill="auto"/>
          <w:lang w:val="pl-PL" w:eastAsia="pl-PL" w:bidi="pl-PL"/>
        </w:rPr>
        <w:t xml:space="preserve"> nawet Wołyń </w:t>
      </w:r>
      <w:r>
        <w:rPr>
          <w:i/>
          <w:iCs/>
          <w:color w:val="000000"/>
          <w:spacing w:val="0"/>
          <w:w w:val="100"/>
          <w:position w:val="0"/>
          <w:shd w:val="clear" w:color="auto" w:fill="auto"/>
          <w:lang w:val="pl-PL" w:eastAsia="pl-PL" w:bidi="pl-PL"/>
        </w:rPr>
        <w:t>(Hanisch i Karasek).</w:t>
      </w:r>
      <w:r>
        <w:rPr>
          <w:color w:val="000000"/>
          <w:spacing w:val="0"/>
          <w:w w:val="100"/>
          <w:position w:val="0"/>
          <w:shd w:val="clear" w:color="auto" w:fill="auto"/>
          <w:lang w:val="pl-PL" w:eastAsia="pl-PL" w:bidi="pl-PL"/>
        </w:rPr>
        <w:t xml:space="preserve"> Specjalnie uprzywilejowany był Śląsk, przede wszystkim dlatego, że tam każde prawie miasteczko i po</w:t>
        <w:softHyphen/>
        <w:t>wiat miały własne bibliografie, po wtóre na skutek działalności tzw. Komisji Historycznej dla Śląska, która od roku 1927 po</w:t>
        <w:softHyphen/>
        <w:t>cząwszy przystąpiła do publikacji gruntownie opracowanej wielo</w:t>
        <w:softHyphen/>
        <w:t xml:space="preserve">tomowej ,,Śląskiej Bibliografii” </w:t>
      </w:r>
      <w:r>
        <w:rPr>
          <w:i/>
          <w:iCs/>
          <w:color w:val="000000"/>
          <w:spacing w:val="0"/>
          <w:w w:val="100"/>
          <w:position w:val="0"/>
          <w:shd w:val="clear" w:color="auto" w:fill="auto"/>
          <w:lang w:val="pl-PL" w:eastAsia="pl-PL" w:bidi="pl-PL"/>
        </w:rPr>
        <w:t xml:space="preserve">(Lo&amp;we, Boelich, </w:t>
      </w:r>
      <w:r>
        <w:rPr>
          <w:i/>
          <w:iCs/>
          <w:color w:val="000000"/>
          <w:spacing w:val="0"/>
          <w:w w:val="100"/>
          <w:position w:val="0"/>
          <w:shd w:val="clear" w:color="auto" w:fill="auto"/>
          <w:lang w:val="la-001" w:eastAsia="la-001" w:bidi="la-001"/>
        </w:rPr>
        <w:t xml:space="preserve">Pax, </w:t>
      </w:r>
      <w:r>
        <w:rPr>
          <w:i/>
          <w:iCs/>
          <w:color w:val="000000"/>
          <w:spacing w:val="0"/>
          <w:w w:val="100"/>
          <w:position w:val="0"/>
          <w:shd w:val="clear" w:color="auto" w:fill="auto"/>
          <w:lang w:val="pl-PL" w:eastAsia="pl-PL" w:bidi="pl-PL"/>
        </w:rPr>
        <w:t>Tisch- hierek, Gruhri),</w:t>
      </w:r>
      <w:r>
        <w:rPr>
          <w:color w:val="000000"/>
          <w:spacing w:val="0"/>
          <w:w w:val="100"/>
          <w:position w:val="0"/>
          <w:shd w:val="clear" w:color="auto" w:fill="auto"/>
          <w:lang w:val="pl-PL" w:eastAsia="pl-PL" w:bidi="pl-PL"/>
        </w:rPr>
        <w:t xml:space="preserve"> doprowadzonej później w niektórych działach przez następców do roku 1941 </w:t>
      </w:r>
      <w:r>
        <w:rPr>
          <w:i/>
          <w:iCs/>
          <w:color w:val="000000"/>
          <w:spacing w:val="0"/>
          <w:w w:val="100"/>
          <w:position w:val="0"/>
          <w:shd w:val="clear" w:color="auto" w:fill="auto"/>
          <w:lang w:val="pl-PL" w:eastAsia="pl-PL" w:bidi="pl-PL"/>
        </w:rPr>
        <w:t>(Jessen, Willner, Riiffler, Haertel).</w:t>
      </w:r>
    </w:p>
    <w:p>
      <w:pPr>
        <w:pStyle w:val="Style4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Jeśli chodzi o sam Górny Śląsk, to został on prawie wyczer</w:t>
        <w:softHyphen/>
        <w:t xml:space="preserve">pująco opracowany w przeszło 6oo-stronnicowej bibliografii „Deutsches Grenzland Oberschlesien” </w:t>
      </w:r>
      <w:r>
        <w:rPr>
          <w:i/>
          <w:iCs/>
          <w:color w:val="000000"/>
          <w:spacing w:val="0"/>
          <w:w w:val="100"/>
          <w:position w:val="0"/>
          <w:shd w:val="clear" w:color="auto" w:fill="auto"/>
          <w:lang w:val="fr-FR" w:eastAsia="fr-FR" w:bidi="fr-FR"/>
        </w:rPr>
        <w:t>(Kaisig-Bellée-Vogt),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oraz w „Oberschlesische </w:t>
      </w:r>
      <w:r>
        <w:rPr>
          <w:color w:val="000000"/>
          <w:spacing w:val="0"/>
          <w:w w:val="100"/>
          <w:position w:val="0"/>
          <w:shd w:val="clear" w:color="auto" w:fill="auto"/>
          <w:lang w:val="fr-FR" w:eastAsia="fr-FR" w:bidi="fr-FR"/>
        </w:rPr>
        <w:t xml:space="preserve">Bibliographie </w:t>
      </w:r>
      <w:r>
        <w:rPr>
          <w:color w:val="000000"/>
          <w:spacing w:val="0"/>
          <w:w w:val="100"/>
          <w:position w:val="0"/>
          <w:shd w:val="clear" w:color="auto" w:fill="auto"/>
          <w:lang w:val="pl-PL" w:eastAsia="pl-PL" w:bidi="pl-PL"/>
        </w:rPr>
        <w:t xml:space="preserve">1918-1939”, suplemencie, ogłoszonym w „Deutsches </w:t>
      </w:r>
      <w:r>
        <w:rPr>
          <w:color w:val="000000"/>
          <w:spacing w:val="0"/>
          <w:w w:val="100"/>
          <w:position w:val="0"/>
          <w:shd w:val="clear" w:color="auto" w:fill="auto"/>
          <w:lang w:val="fr-FR" w:eastAsia="fr-FR" w:bidi="fr-FR"/>
        </w:rPr>
        <w:t xml:space="preserve">Archiv für Landes- </w:t>
      </w:r>
      <w:r>
        <w:rPr>
          <w:color w:val="000000"/>
          <w:spacing w:val="0"/>
          <w:w w:val="100"/>
          <w:position w:val="0"/>
          <w:shd w:val="clear" w:color="auto" w:fill="auto"/>
          <w:lang w:val="pl-PL" w:eastAsia="pl-PL" w:bidi="pl-PL"/>
        </w:rPr>
        <w:t xml:space="preserve">und </w:t>
      </w:r>
      <w:r>
        <w:rPr>
          <w:color w:val="000000"/>
          <w:spacing w:val="0"/>
          <w:w w:val="100"/>
          <w:position w:val="0"/>
          <w:shd w:val="clear" w:color="auto" w:fill="auto"/>
          <w:lang w:val="fr-FR" w:eastAsia="fr-FR" w:bidi="fr-FR"/>
        </w:rPr>
        <w:t xml:space="preserve">Volksfor- </w:t>
      </w:r>
      <w:r>
        <w:rPr>
          <w:color w:val="000000"/>
          <w:spacing w:val="0"/>
          <w:w w:val="100"/>
          <w:position w:val="0"/>
          <w:shd w:val="clear" w:color="auto" w:fill="auto"/>
          <w:lang w:val="pl-PL" w:eastAsia="pl-PL" w:bidi="pl-PL"/>
        </w:rPr>
        <w:t>schung” (IV zesz. 1), przez dwu ostatnich z tej spółki autorów. Bibliografię niemiecką interesowała nie tylko tematyka sąsiedz</w:t>
        <w:softHyphen/>
        <w:t>ka, czy też polska o znaczeniu europejskim ; także tematy we- wnętrzno-polskie znajdowały swoich badaczy, jak o tym świad</w:t>
        <w:softHyphen/>
        <w:t xml:space="preserve">czą prace ,,Das </w:t>
      </w:r>
      <w:r>
        <w:rPr>
          <w:color w:val="000000"/>
          <w:spacing w:val="0"/>
          <w:w w:val="100"/>
          <w:position w:val="0"/>
          <w:shd w:val="clear" w:color="auto" w:fill="auto"/>
          <w:lang w:val="fr-FR" w:eastAsia="fr-FR" w:bidi="fr-FR"/>
        </w:rPr>
        <w:t xml:space="preserve">geographische Schrifttum über </w:t>
      </w:r>
      <w:r>
        <w:rPr>
          <w:color w:val="000000"/>
          <w:spacing w:val="0"/>
          <w:w w:val="100"/>
          <w:position w:val="0"/>
          <w:shd w:val="clear" w:color="auto" w:fill="auto"/>
          <w:lang w:val="pl-PL" w:eastAsia="pl-PL" w:bidi="pl-PL"/>
        </w:rPr>
        <w:t xml:space="preserve">Polen (1929-36)” </w:t>
      </w:r>
      <w:r>
        <w:rPr>
          <w:i/>
          <w:iCs/>
          <w:color w:val="000000"/>
          <w:spacing w:val="0"/>
          <w:w w:val="100"/>
          <w:position w:val="0"/>
          <w:shd w:val="clear" w:color="auto" w:fill="auto"/>
          <w:lang w:val="pl-PL" w:eastAsia="pl-PL" w:bidi="pl-PL"/>
        </w:rPr>
        <w:t>(Plaetschke),</w:t>
      </w:r>
      <w:r>
        <w:rPr>
          <w:color w:val="000000"/>
          <w:spacing w:val="0"/>
          <w:w w:val="100"/>
          <w:position w:val="0"/>
          <w:shd w:val="clear" w:color="auto" w:fill="auto"/>
          <w:lang w:val="pl-PL" w:eastAsia="pl-PL" w:bidi="pl-PL"/>
        </w:rPr>
        <w:t xml:space="preserve"> czy inna, opublikowana w „Ostraum-Berichte” przez </w:t>
      </w:r>
      <w:r>
        <w:rPr>
          <w:i/>
          <w:iCs/>
          <w:color w:val="000000"/>
          <w:spacing w:val="0"/>
          <w:w w:val="100"/>
          <w:position w:val="0"/>
          <w:shd w:val="clear" w:color="auto" w:fill="auto"/>
          <w:lang w:val="pl-PL" w:eastAsia="pl-PL" w:bidi="pl-PL"/>
        </w:rPr>
        <w:t>Alfreda Szczukę</w:t>
      </w:r>
      <w:r>
        <w:rPr>
          <w:color w:val="000000"/>
          <w:spacing w:val="0"/>
          <w:w w:val="100"/>
          <w:position w:val="0"/>
          <w:shd w:val="clear" w:color="auto" w:fill="auto"/>
          <w:lang w:val="pl-PL" w:eastAsia="pl-PL" w:bidi="pl-PL"/>
        </w:rPr>
        <w:t xml:space="preserve"> pt. ,,Das Schrifttum </w:t>
      </w:r>
      <w:r>
        <w:rPr>
          <w:color w:val="000000"/>
          <w:spacing w:val="0"/>
          <w:w w:val="100"/>
          <w:position w:val="0"/>
          <w:shd w:val="clear" w:color="auto" w:fill="auto"/>
          <w:lang w:val="fr-FR" w:eastAsia="fr-FR" w:bidi="fr-FR"/>
        </w:rPr>
        <w:t xml:space="preserve">über die </w:t>
      </w:r>
      <w:r>
        <w:rPr>
          <w:color w:val="000000"/>
          <w:spacing w:val="0"/>
          <w:w w:val="100"/>
          <w:position w:val="0"/>
          <w:shd w:val="clear" w:color="auto" w:fill="auto"/>
          <w:lang w:val="pl-PL" w:eastAsia="pl-PL" w:bidi="pl-PL"/>
        </w:rPr>
        <w:t>Binnen- wasserstrassenpolitik des ehemaligen Polens 1918-1939”.</w:t>
      </w:r>
    </w:p>
    <w:p>
      <w:pPr>
        <w:pStyle w:val="Style4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Poza monograficznymi opracowaniami istniały w Niem</w:t>
        <w:softHyphen/>
        <w:t>czech przedwojennych bieżące, Polsce poświęcone, publikacje bi</w:t>
        <w:softHyphen/>
        <w:t xml:space="preserve">bliograficzne o charakterze politycznym. Wydawał je przez wiele lat Instytut Wschodni w Gdańsku pod nazwą „Ostland-Berich- te”, w dwu równoległych seriach, z których seria B poświęcona była sprawom gospodarczym, zaś seria </w:t>
      </w:r>
      <w:r>
        <w:rPr>
          <w:color w:val="000000"/>
          <w:spacing w:val="0"/>
          <w:w w:val="100"/>
          <w:position w:val="0"/>
          <w:shd w:val="clear" w:color="auto" w:fill="auto"/>
          <w:lang w:val="fr-FR" w:eastAsia="fr-FR" w:bidi="fr-FR"/>
        </w:rPr>
        <w:t xml:space="preserve">Â </w:t>
      </w:r>
      <w:r>
        <w:rPr>
          <w:color w:val="000000"/>
          <w:spacing w:val="0"/>
          <w:w w:val="100"/>
          <w:position w:val="0"/>
          <w:shd w:val="clear" w:color="auto" w:fill="auto"/>
          <w:lang w:val="pl-PL" w:eastAsia="pl-PL" w:bidi="pl-PL"/>
        </w:rPr>
        <w:t xml:space="preserve">nosiła podtytuł ,,Aus- </w:t>
      </w:r>
      <w:r>
        <w:rPr>
          <w:color w:val="000000"/>
          <w:spacing w:val="0"/>
          <w:w w:val="100"/>
          <w:position w:val="0"/>
          <w:shd w:val="clear" w:color="auto" w:fill="auto"/>
          <w:lang w:val="fr-FR" w:eastAsia="fr-FR" w:bidi="fr-FR"/>
        </w:rPr>
        <w:t xml:space="preserve">züge </w:t>
      </w:r>
      <w:r>
        <w:rPr>
          <w:color w:val="000000"/>
          <w:spacing w:val="0"/>
          <w:w w:val="100"/>
          <w:position w:val="0"/>
          <w:shd w:val="clear" w:color="auto" w:fill="auto"/>
          <w:lang w:val="pl-PL" w:eastAsia="pl-PL" w:bidi="pl-PL"/>
        </w:rPr>
        <w:t xml:space="preserve">aus polnischen </w:t>
      </w:r>
      <w:r>
        <w:rPr>
          <w:color w:val="000000"/>
          <w:spacing w:val="0"/>
          <w:w w:val="100"/>
          <w:position w:val="0"/>
          <w:shd w:val="clear" w:color="auto" w:fill="auto"/>
          <w:lang w:val="fr-FR" w:eastAsia="fr-FR" w:bidi="fr-FR"/>
        </w:rPr>
        <w:t xml:space="preserve">Büchern, </w:t>
      </w:r>
      <w:r>
        <w:rPr>
          <w:color w:val="000000"/>
          <w:spacing w:val="0"/>
          <w:w w:val="100"/>
          <w:position w:val="0"/>
          <w:shd w:val="clear" w:color="auto" w:fill="auto"/>
          <w:lang w:val="pl-PL" w:eastAsia="pl-PL" w:bidi="pl-PL"/>
        </w:rPr>
        <w:t>Zeitschriften und Zeitungen”.</w:t>
      </w:r>
    </w:p>
    <w:p>
      <w:pPr>
        <w:pStyle w:val="Style42"/>
        <w:keepNext w:val="0"/>
        <w:keepLines w:val="0"/>
        <w:widowControl w:val="0"/>
        <w:shd w:val="clear" w:color="auto" w:fill="auto"/>
        <w:bidi w:val="0"/>
        <w:spacing w:before="0" w:after="340" w:line="202" w:lineRule="auto"/>
        <w:ind w:left="0" w:right="0" w:firstLine="480"/>
        <w:jc w:val="both"/>
      </w:pPr>
      <w:r>
        <w:rPr>
          <w:color w:val="000000"/>
          <w:spacing w:val="0"/>
          <w:w w:val="100"/>
          <w:position w:val="0"/>
          <w:shd w:val="clear" w:color="auto" w:fill="auto"/>
          <w:lang w:val="pl-PL" w:eastAsia="pl-PL" w:bidi="pl-PL"/>
        </w:rPr>
        <w:t xml:space="preserve">W końcu nie należy zapominać o przeglądach piśmiennictwa polskiego, kontynuowanych przez pisma „Jomsburg”, ,,Deut- sche Monatshefte in Polen”, „Deutsche wissenschaftliche </w:t>
      </w:r>
      <w:r>
        <w:rPr>
          <w:color w:val="000000"/>
          <w:spacing w:val="0"/>
          <w:w w:val="100"/>
          <w:position w:val="0"/>
          <w:shd w:val="clear" w:color="auto" w:fill="auto"/>
          <w:lang w:val="fr-FR" w:eastAsia="fr-FR" w:bidi="fr-FR"/>
        </w:rPr>
        <w:t>Zeit</w:t>
        <w:softHyphen/>
        <w:t xml:space="preserve">schrift </w:t>
      </w:r>
      <w:r>
        <w:rPr>
          <w:color w:val="000000"/>
          <w:spacing w:val="0"/>
          <w:w w:val="100"/>
          <w:position w:val="0"/>
          <w:shd w:val="clear" w:color="auto" w:fill="auto"/>
          <w:lang w:val="pl-PL" w:eastAsia="pl-PL" w:bidi="pl-PL"/>
        </w:rPr>
        <w:t xml:space="preserve">in Polen”, a szczególnie o wyczerpującej bibliografii spraw polskich redagowanej przez </w:t>
      </w:r>
      <w:r>
        <w:rPr>
          <w:i/>
          <w:iCs/>
          <w:color w:val="000000"/>
          <w:spacing w:val="0"/>
          <w:w w:val="100"/>
          <w:position w:val="0"/>
          <w:shd w:val="clear" w:color="auto" w:fill="auto"/>
          <w:lang w:val="pl-PL" w:eastAsia="pl-PL" w:bidi="pl-PL"/>
        </w:rPr>
        <w:t>Luthra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Auberbacha</w:t>
      </w:r>
      <w:r>
        <w:rPr>
          <w:color w:val="000000"/>
          <w:spacing w:val="0"/>
          <w:w w:val="100"/>
          <w:position w:val="0"/>
          <w:shd w:val="clear" w:color="auto" w:fill="auto"/>
          <w:lang w:val="pl-PL" w:eastAsia="pl-PL" w:bidi="pl-PL"/>
        </w:rPr>
        <w:t xml:space="preserve"> w czaso</w:t>
        <w:softHyphen/>
        <w:t>piśmie „Osteuropa”.</w:t>
      </w:r>
    </w:p>
    <w:p>
      <w:pPr>
        <w:pStyle w:val="Style42"/>
        <w:keepNext w:val="0"/>
        <w:keepLines w:val="0"/>
        <w:widowControl w:val="0"/>
        <w:shd w:val="clear" w:color="auto" w:fill="auto"/>
        <w:bidi w:val="0"/>
        <w:spacing w:before="0" w:after="160" w:line="202" w:lineRule="auto"/>
        <w:ind w:left="0" w:right="0" w:firstLine="720"/>
        <w:jc w:val="both"/>
      </w:pPr>
      <w:r>
        <w:rPr>
          <w:color w:val="000000"/>
          <w:spacing w:val="0"/>
          <w:w w:val="100"/>
          <w:position w:val="0"/>
          <w:shd w:val="clear" w:color="auto" w:fill="auto"/>
          <w:lang w:val="pl-PL" w:eastAsia="pl-PL" w:bidi="pl-PL"/>
        </w:rPr>
        <w:t>II. POWOJENNE BIBLIOGRAFIE BIEŻĄCE</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Powojenna bibliografia niemiecka, jak zresztą wszystko w tym kraju, podniosła się szybko z klęski. Jej centrala, Nie</w:t>
        <w:softHyphen/>
        <w:t>miecka Biblioteka w Lipsku, pod wytrawną dyrekcją oszczędzo-</w:t>
        <w:br w:type="page"/>
      </w:r>
      <w:r>
        <w:rPr>
          <w:color w:val="000000"/>
          <w:spacing w:val="0"/>
          <w:w w:val="100"/>
          <w:position w:val="0"/>
          <w:shd w:val="clear" w:color="auto" w:fill="auto"/>
          <w:lang w:val="la-001" w:eastAsia="la-001" w:bidi="la-001"/>
        </w:rPr>
        <w:t xml:space="preserve">nego </w:t>
      </w:r>
      <w:r>
        <w:rPr>
          <w:color w:val="000000"/>
          <w:spacing w:val="0"/>
          <w:w w:val="100"/>
          <w:position w:val="0"/>
          <w:shd w:val="clear" w:color="auto" w:fill="auto"/>
          <w:lang w:val="pl-PL" w:eastAsia="pl-PL" w:bidi="pl-PL"/>
        </w:rPr>
        <w:t xml:space="preserve">przez wojnę </w:t>
      </w:r>
      <w:r>
        <w:rPr>
          <w:i/>
          <w:iCs/>
          <w:color w:val="000000"/>
          <w:spacing w:val="0"/>
          <w:w w:val="100"/>
          <w:position w:val="0"/>
          <w:shd w:val="clear" w:color="auto" w:fill="auto"/>
          <w:lang w:val="pl-PL" w:eastAsia="pl-PL" w:bidi="pl-PL"/>
        </w:rPr>
        <w:t>Uhlendahla,</w:t>
      </w:r>
      <w:r>
        <w:rPr>
          <w:color w:val="000000"/>
          <w:spacing w:val="0"/>
          <w:w w:val="100"/>
          <w:position w:val="0"/>
          <w:shd w:val="clear" w:color="auto" w:fill="auto"/>
          <w:lang w:val="pl-PL" w:eastAsia="pl-PL" w:bidi="pl-PL"/>
        </w:rPr>
        <w:t xml:space="preserve"> wznowiła już w sierpniu 1946 r. wydawanie Bibliografii Narodowej (1-2). W miejsce dawnych półrocznych rejestrów treści, wydano za lata 1945/46-1951 roczne indeksy w postaci sporych tomów formatu czwórki, z których każdy prawie zawiera po kilkanaście tysięcy tytułów (3). Biblio</w:t>
        <w:softHyphen/>
        <w:t>grafia ta, oparta na obowiązkowych egzemplarzach wydawców, rejestruje ogromną większość publikacji drukowanych w Niem</w:t>
        <w:softHyphen/>
        <w:t>czech, jest zatem najważniejszym źródłem i dla druków tema</w:t>
        <w:softHyphen/>
        <w:t>tycznie związanych z Polską. Wartość jej pierwszych powojen</w:t>
        <w:softHyphen/>
        <w:t>nych roczników jest jednak z polskiego punktu widzenia pro</w:t>
        <w:softHyphen/>
        <w:t xml:space="preserve">blematyczna, gdyż nie tylko że wykazują one luki, jeśli chodzi o wydawnictwa wysiedleńców niemieckich, ale co ważniejsze, przechodzą do porządku dziennego nad całą prawie produkcją wydawniczą polskich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którzy w latach 1945-1947/8 wydali w Niemczech przeszło tysiąc tytułów książek i broszur, o łącz</w:t>
        <w:softHyphen/>
        <w:t>nym nakładzie kilku milionów egzemplarzy, oraz 300 tytułów prasy. Niemiecka Biblioteka Narodowa w Lipsku wydaje też, w formie periodycznie ukazujących się zeszytów o bieżącej pagi</w:t>
        <w:softHyphen/>
        <w:t>nacji, bibliografię rektrospektywną za okres dziesięciolecia 1941- 1950 (4), zawierającą m. in. polonica okresu wojennego, wyda</w:t>
        <w:softHyphen/>
        <w:t xml:space="preserve">wane na Śląsku, w ,,Warthegau”, i byłej Generalnej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a także pozycje dotyczące Kampanii wrześniowej.</w:t>
      </w:r>
    </w:p>
    <w:p>
      <w:pPr>
        <w:pStyle w:val="Style42"/>
        <w:keepNext w:val="0"/>
        <w:keepLines w:val="0"/>
        <w:widowControl w:val="0"/>
        <w:shd w:val="clear" w:color="auto" w:fill="auto"/>
        <w:bidi w:val="0"/>
        <w:spacing w:before="0" w:after="200" w:line="202" w:lineRule="auto"/>
        <w:ind w:left="0" w:right="0" w:firstLine="440"/>
        <w:jc w:val="both"/>
      </w:pPr>
      <w:r>
        <w:rPr>
          <w:color w:val="000000"/>
          <w:spacing w:val="0"/>
          <w:w w:val="100"/>
          <w:position w:val="0"/>
          <w:shd w:val="clear" w:color="auto" w:fill="auto"/>
          <w:lang w:val="pl-PL" w:eastAsia="pl-PL" w:bidi="pl-PL"/>
        </w:rPr>
        <w:t>Ta sama placówka publikuje również bieżącą bibliografię dysertacyj przyjętych na niemieckich uniwersytetach w latach po</w:t>
        <w:softHyphen/>
        <w:t>wojennych, począwszy od r. 1945 (5). Znajdujemy w niej dwo</w:t>
        <w:softHyphen/>
        <w:t>jakiego rodzaju polonica : prace niemieckich studentów na pol</w:t>
        <w:softHyphen/>
        <w:t>skie tematy, oraz dysertacje Polaków, studiujących po drugiej wojnie światowej na niemieckich uniwersytetach. Tych ostatnich jest już kilkadziesiąt pozycyj.</w:t>
      </w:r>
    </w:p>
    <w:p>
      <w:pPr>
        <w:pStyle w:val="Style30"/>
        <w:keepNext w:val="0"/>
        <w:keepLines w:val="0"/>
        <w:widowControl w:val="0"/>
        <w:numPr>
          <w:ilvl w:val="0"/>
          <w:numId w:val="13"/>
        </w:numPr>
        <w:shd w:val="clear" w:color="auto" w:fill="auto"/>
        <w:tabs>
          <w:tab w:pos="539" w:val="left"/>
        </w:tabs>
        <w:bidi w:val="0"/>
        <w:spacing w:before="0" w:after="0"/>
        <w:ind w:left="0" w:right="0"/>
        <w:jc w:val="both"/>
      </w:pPr>
      <w:r>
        <w:rPr>
          <w:i/>
          <w:iCs/>
          <w:color w:val="000000"/>
          <w:spacing w:val="0"/>
          <w:w w:val="100"/>
          <w:position w:val="0"/>
          <w:shd w:val="clear" w:color="auto" w:fill="auto"/>
          <w:lang w:val="pl-PL" w:eastAsia="pl-PL" w:bidi="pl-PL"/>
        </w:rPr>
        <w:t>Deutsche Nationalbibliographie. Reihe A: Neuerscheinungen des Buchhandels.</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fr-FR" w:eastAsia="fr-FR" w:bidi="fr-FR"/>
        </w:rPr>
        <w:t xml:space="preserve">Gesamtverzeichnis </w:t>
      </w:r>
      <w:r>
        <w:rPr>
          <w:color w:val="000000"/>
          <w:spacing w:val="0"/>
          <w:w w:val="100"/>
          <w:position w:val="0"/>
          <w:sz w:val="17"/>
          <w:szCs w:val="17"/>
          <w:shd w:val="clear" w:color="auto" w:fill="auto"/>
          <w:lang w:val="pl-PL" w:eastAsia="pl-PL" w:bidi="pl-PL"/>
        </w:rPr>
        <w:t xml:space="preserve">des in Deutschland erschienenen Schrift- tums und der deutschsprachigen Schriften des Auslands. Bearbeitet und hrsg. </w:t>
      </w:r>
      <w:r>
        <w:rPr>
          <w:color w:val="000000"/>
          <w:spacing w:val="0"/>
          <w:w w:val="100"/>
          <w:position w:val="0"/>
          <w:sz w:val="17"/>
          <w:szCs w:val="17"/>
          <w:shd w:val="clear" w:color="auto" w:fill="auto"/>
          <w:lang w:val="fr-FR" w:eastAsia="fr-FR" w:bidi="fr-FR"/>
        </w:rPr>
        <w:t xml:space="preserve">von </w:t>
      </w:r>
      <w:r>
        <w:rPr>
          <w:color w:val="000000"/>
          <w:spacing w:val="0"/>
          <w:w w:val="100"/>
          <w:position w:val="0"/>
          <w:sz w:val="17"/>
          <w:szCs w:val="17"/>
          <w:shd w:val="clear" w:color="auto" w:fill="auto"/>
          <w:lang w:val="pl-PL" w:eastAsia="pl-PL" w:bidi="pl-PL"/>
        </w:rPr>
        <w:t xml:space="preserve">der Deutschen </w:t>
      </w:r>
      <w:r>
        <w:rPr>
          <w:color w:val="000000"/>
          <w:spacing w:val="0"/>
          <w:w w:val="100"/>
          <w:position w:val="0"/>
          <w:sz w:val="17"/>
          <w:szCs w:val="17"/>
          <w:shd w:val="clear" w:color="auto" w:fill="auto"/>
          <w:lang w:val="fr-FR" w:eastAsia="fr-FR" w:bidi="fr-FR"/>
        </w:rPr>
        <w:t xml:space="preserve">Bücherei. Leipzig, VEB Verlag für </w:t>
      </w:r>
      <w:r>
        <w:rPr>
          <w:color w:val="000000"/>
          <w:spacing w:val="0"/>
          <w:w w:val="100"/>
          <w:position w:val="0"/>
          <w:sz w:val="17"/>
          <w:szCs w:val="17"/>
          <w:shd w:val="clear" w:color="auto" w:fill="auto"/>
          <w:lang w:val="pl-PL" w:eastAsia="pl-PL" w:bidi="pl-PL"/>
        </w:rPr>
        <w:t xml:space="preserve">Buch- </w:t>
      </w:r>
      <w:r>
        <w:rPr>
          <w:color w:val="000000"/>
          <w:spacing w:val="0"/>
          <w:w w:val="100"/>
          <w:position w:val="0"/>
          <w:sz w:val="17"/>
          <w:szCs w:val="17"/>
          <w:shd w:val="clear" w:color="auto" w:fill="auto"/>
          <w:lang w:val="fr-FR" w:eastAsia="fr-FR" w:bidi="fr-FR"/>
        </w:rPr>
        <w:t>und Eibliothekswesen, 1946-1953.</w:t>
      </w:r>
    </w:p>
    <w:p>
      <w:pPr>
        <w:pStyle w:val="Style30"/>
        <w:keepNext w:val="0"/>
        <w:keepLines w:val="0"/>
        <w:widowControl w:val="0"/>
        <w:numPr>
          <w:ilvl w:val="0"/>
          <w:numId w:val="13"/>
        </w:numPr>
        <w:shd w:val="clear" w:color="auto" w:fill="auto"/>
        <w:tabs>
          <w:tab w:pos="539" w:val="left"/>
        </w:tabs>
        <w:bidi w:val="0"/>
        <w:spacing w:before="0" w:after="0"/>
        <w:ind w:left="0" w:right="0"/>
        <w:jc w:val="both"/>
      </w:pPr>
      <w:r>
        <w:rPr>
          <w:i/>
          <w:iCs/>
          <w:color w:val="000000"/>
          <w:spacing w:val="0"/>
          <w:w w:val="100"/>
          <w:position w:val="0"/>
          <w:shd w:val="clear" w:color="auto" w:fill="auto"/>
          <w:lang w:val="fr-FR" w:eastAsia="fr-FR" w:bidi="fr-FR"/>
        </w:rPr>
        <w:t xml:space="preserve">Deutsche Nationalbibliographie. Reihe B: </w:t>
      </w:r>
      <w:r>
        <w:rPr>
          <w:i/>
          <w:iCs/>
          <w:color w:val="000000"/>
          <w:spacing w:val="0"/>
          <w:w w:val="100"/>
          <w:position w:val="0"/>
          <w:shd w:val="clear" w:color="auto" w:fill="auto"/>
          <w:lang w:val="pl-PL" w:eastAsia="pl-PL" w:bidi="pl-PL"/>
        </w:rPr>
        <w:t xml:space="preserve">Neuerscheinungen </w:t>
      </w:r>
      <w:r>
        <w:rPr>
          <w:i/>
          <w:iCs/>
          <w:color w:val="000000"/>
          <w:spacing w:val="0"/>
          <w:w w:val="100"/>
          <w:position w:val="0"/>
          <w:shd w:val="clear" w:color="auto" w:fill="auto"/>
          <w:lang w:val="fr-FR" w:eastAsia="fr-FR" w:bidi="fr-FR"/>
        </w:rPr>
        <w:t>ausser- halb des Buchhandels.</w:t>
      </w:r>
      <w:r>
        <w:rPr>
          <w:color w:val="000000"/>
          <w:spacing w:val="0"/>
          <w:w w:val="100"/>
          <w:position w:val="0"/>
          <w:sz w:val="17"/>
          <w:szCs w:val="17"/>
          <w:shd w:val="clear" w:color="auto" w:fill="auto"/>
          <w:lang w:val="fr-FR" w:eastAsia="fr-FR" w:bidi="fr-FR"/>
        </w:rPr>
        <w:t xml:space="preserve"> Bearbeitet und hrsg. von der Deutschen Bücherei. Leipzig, VEB Verlag für </w:t>
      </w:r>
      <w:r>
        <w:rPr>
          <w:color w:val="000000"/>
          <w:spacing w:val="0"/>
          <w:w w:val="100"/>
          <w:position w:val="0"/>
          <w:sz w:val="17"/>
          <w:szCs w:val="17"/>
          <w:shd w:val="clear" w:color="auto" w:fill="auto"/>
          <w:lang w:val="pl-PL" w:eastAsia="pl-PL" w:bidi="pl-PL"/>
        </w:rPr>
        <w:t xml:space="preserve">Buch- </w:t>
      </w:r>
      <w:r>
        <w:rPr>
          <w:color w:val="000000"/>
          <w:spacing w:val="0"/>
          <w:w w:val="100"/>
          <w:position w:val="0"/>
          <w:sz w:val="17"/>
          <w:szCs w:val="17"/>
          <w:shd w:val="clear" w:color="auto" w:fill="auto"/>
          <w:lang w:val="fr-FR" w:eastAsia="fr-FR" w:bidi="fr-FR"/>
        </w:rPr>
        <w:t>und Bibliothekswesen. 1946-1953.</w:t>
      </w:r>
    </w:p>
    <w:p>
      <w:pPr>
        <w:pStyle w:val="Style30"/>
        <w:keepNext w:val="0"/>
        <w:keepLines w:val="0"/>
        <w:widowControl w:val="0"/>
        <w:numPr>
          <w:ilvl w:val="0"/>
          <w:numId w:val="13"/>
        </w:numPr>
        <w:shd w:val="clear" w:color="auto" w:fill="auto"/>
        <w:tabs>
          <w:tab w:pos="543" w:val="left"/>
        </w:tabs>
        <w:bidi w:val="0"/>
        <w:spacing w:before="0" w:after="0"/>
        <w:ind w:left="0" w:right="0"/>
        <w:jc w:val="both"/>
      </w:pPr>
      <w:r>
        <w:rPr>
          <w:i/>
          <w:iCs/>
          <w:color w:val="000000"/>
          <w:spacing w:val="0"/>
          <w:w w:val="100"/>
          <w:position w:val="0"/>
          <w:shd w:val="clear" w:color="auto" w:fill="auto"/>
          <w:lang w:val="fr-FR" w:eastAsia="fr-FR" w:bidi="fr-FR"/>
        </w:rPr>
        <w:t>Jahresverzeichnis des deutschen Schrifttums.</w:t>
      </w:r>
      <w:r>
        <w:rPr>
          <w:color w:val="000000"/>
          <w:spacing w:val="0"/>
          <w:w w:val="100"/>
          <w:position w:val="0"/>
          <w:sz w:val="17"/>
          <w:szCs w:val="17"/>
          <w:shd w:val="clear" w:color="auto" w:fill="auto"/>
          <w:lang w:val="fr-FR" w:eastAsia="fr-FR" w:bidi="fr-FR"/>
        </w:rPr>
        <w:t xml:space="preserve"> Bearbeitet und hrsg. von der Deutschen Bücherei und dem Bôrsenverein der deutschen Buch- hândler zu Leipzig. Leipzig, Verlag des Bôrsenvereins der deutschen Buch- hândler, 1945/1946-1951. 4°.</w:t>
      </w:r>
    </w:p>
    <w:p>
      <w:pPr>
        <w:pStyle w:val="Style30"/>
        <w:keepNext w:val="0"/>
        <w:keepLines w:val="0"/>
        <w:widowControl w:val="0"/>
        <w:numPr>
          <w:ilvl w:val="0"/>
          <w:numId w:val="13"/>
        </w:numPr>
        <w:shd w:val="clear" w:color="auto" w:fill="auto"/>
        <w:tabs>
          <w:tab w:pos="539" w:val="left"/>
        </w:tabs>
        <w:bidi w:val="0"/>
        <w:spacing w:before="0" w:after="0"/>
        <w:ind w:left="0" w:right="0"/>
        <w:jc w:val="both"/>
      </w:pPr>
      <w:r>
        <w:rPr>
          <w:i/>
          <w:iCs/>
          <w:color w:val="000000"/>
          <w:spacing w:val="0"/>
          <w:w w:val="100"/>
          <w:position w:val="0"/>
          <w:shd w:val="clear" w:color="auto" w:fill="auto"/>
          <w:lang w:val="fr-FR" w:eastAsia="fr-FR" w:bidi="fr-FR"/>
        </w:rPr>
        <w:t>Deutsches Bücherverzeichnis 1941-1950.</w:t>
      </w:r>
      <w:r>
        <w:rPr>
          <w:color w:val="000000"/>
          <w:spacing w:val="0"/>
          <w:w w:val="100"/>
          <w:position w:val="0"/>
          <w:sz w:val="17"/>
          <w:szCs w:val="17"/>
          <w:shd w:val="clear" w:color="auto" w:fill="auto"/>
          <w:lang w:val="fr-FR" w:eastAsia="fr-FR" w:bidi="fr-FR"/>
        </w:rPr>
        <w:t xml:space="preserve"> Verzeichnis der in Deutsch</w:t>
        <w:softHyphen/>
        <w:t xml:space="preserve">land, Oesterreich, der Schweiz und im übrigen Ausland herausgegebenen deutschsprachigen Verlagsschriften </w:t>
      </w:r>
      <w:r>
        <w:rPr>
          <w:color w:val="000000"/>
          <w:spacing w:val="0"/>
          <w:w w:val="100"/>
          <w:position w:val="0"/>
          <w:sz w:val="17"/>
          <w:szCs w:val="17"/>
          <w:shd w:val="clear" w:color="auto" w:fill="auto"/>
          <w:lang w:val="pl-PL" w:eastAsia="pl-PL" w:bidi="pl-PL"/>
        </w:rPr>
        <w:t xml:space="preserve">sowie </w:t>
      </w:r>
      <w:r>
        <w:rPr>
          <w:color w:val="000000"/>
          <w:spacing w:val="0"/>
          <w:w w:val="100"/>
          <w:position w:val="0"/>
          <w:sz w:val="17"/>
          <w:szCs w:val="17"/>
          <w:shd w:val="clear" w:color="auto" w:fill="auto"/>
          <w:lang w:val="fr-FR" w:eastAsia="fr-FR" w:bidi="fr-FR"/>
        </w:rPr>
        <w:t xml:space="preserve">der wichtigsten Verôffentlichungen ausserhalb des Buchhandels. </w:t>
      </w:r>
      <w:r>
        <w:rPr>
          <w:color w:val="000000"/>
          <w:spacing w:val="0"/>
          <w:w w:val="100"/>
          <w:position w:val="0"/>
          <w:sz w:val="17"/>
          <w:szCs w:val="17"/>
          <w:shd w:val="clear" w:color="auto" w:fill="auto"/>
          <w:lang w:val="la-001" w:eastAsia="la-001" w:bidi="la-001"/>
        </w:rPr>
        <w:t xml:space="preserve">Teii </w:t>
      </w:r>
      <w:r>
        <w:rPr>
          <w:color w:val="000000"/>
          <w:spacing w:val="0"/>
          <w:w w:val="100"/>
          <w:position w:val="0"/>
          <w:sz w:val="17"/>
          <w:szCs w:val="17"/>
          <w:shd w:val="clear" w:color="auto" w:fill="auto"/>
          <w:lang w:val="fr-FR" w:eastAsia="fr-FR" w:bidi="fr-FR"/>
        </w:rPr>
        <w:t xml:space="preserve">I: Titelverzeichnis der Bûcher, Zeitschriftea und Kartenwerke. </w:t>
      </w:r>
      <w:r>
        <w:rPr>
          <w:color w:val="000000"/>
          <w:spacing w:val="0"/>
          <w:w w:val="100"/>
          <w:position w:val="0"/>
          <w:sz w:val="17"/>
          <w:szCs w:val="17"/>
          <w:shd w:val="clear" w:color="auto" w:fill="auto"/>
          <w:lang w:val="la-001" w:eastAsia="la-001" w:bidi="la-001"/>
        </w:rPr>
        <w:t xml:space="preserve">Teii </w:t>
      </w:r>
      <w:r>
        <w:rPr>
          <w:color w:val="000000"/>
          <w:spacing w:val="0"/>
          <w:w w:val="100"/>
          <w:position w:val="0"/>
          <w:sz w:val="17"/>
          <w:szCs w:val="17"/>
          <w:shd w:val="clear" w:color="auto" w:fill="auto"/>
          <w:lang w:val="fr-FR" w:eastAsia="fr-FR" w:bidi="fr-FR"/>
        </w:rPr>
        <w:t xml:space="preserve">II: Stich- und Schlagwortregister. Bearbeitet von der Deutschen Bücherei. Leipzig, VEB Verlag für </w:t>
      </w:r>
      <w:r>
        <w:rPr>
          <w:color w:val="000000"/>
          <w:spacing w:val="0"/>
          <w:w w:val="100"/>
          <w:position w:val="0"/>
          <w:sz w:val="17"/>
          <w:szCs w:val="17"/>
          <w:shd w:val="clear" w:color="auto" w:fill="auto"/>
          <w:lang w:val="pl-PL" w:eastAsia="pl-PL" w:bidi="pl-PL"/>
        </w:rPr>
        <w:t xml:space="preserve">Buch- </w:t>
      </w:r>
      <w:r>
        <w:rPr>
          <w:color w:val="000000"/>
          <w:spacing w:val="0"/>
          <w:w w:val="100"/>
          <w:position w:val="0"/>
          <w:sz w:val="17"/>
          <w:szCs w:val="17"/>
          <w:shd w:val="clear" w:color="auto" w:fill="auto"/>
          <w:lang w:val="fr-FR" w:eastAsia="fr-FR" w:bidi="fr-FR"/>
        </w:rPr>
        <w:t>und Bibliotheka- wesen, 1952-1953. 4°.</w:t>
      </w:r>
    </w:p>
    <w:p>
      <w:pPr>
        <w:pStyle w:val="Style30"/>
        <w:keepNext w:val="0"/>
        <w:keepLines w:val="0"/>
        <w:widowControl w:val="0"/>
        <w:numPr>
          <w:ilvl w:val="0"/>
          <w:numId w:val="13"/>
        </w:numPr>
        <w:shd w:val="clear" w:color="auto" w:fill="auto"/>
        <w:tabs>
          <w:tab w:pos="539" w:val="left"/>
        </w:tabs>
        <w:bidi w:val="0"/>
        <w:spacing w:before="0" w:after="100"/>
        <w:ind w:left="0" w:right="0"/>
        <w:jc w:val="both"/>
      </w:pPr>
      <w:r>
        <w:rPr>
          <w:i/>
          <w:iCs/>
          <w:color w:val="000000"/>
          <w:spacing w:val="0"/>
          <w:w w:val="100"/>
          <w:position w:val="0"/>
          <w:shd w:val="clear" w:color="auto" w:fill="auto"/>
          <w:lang w:val="fr-FR" w:eastAsia="fr-FR" w:bidi="fr-FR"/>
        </w:rPr>
        <w:t>Jah^es verzeichnis der deutschen Hochschulschriften, 1945/1948- 1950. Bd 61-66.</w:t>
      </w:r>
      <w:r>
        <w:rPr>
          <w:color w:val="000000"/>
          <w:spacing w:val="0"/>
          <w:w w:val="100"/>
          <w:position w:val="0"/>
          <w:sz w:val="17"/>
          <w:szCs w:val="17"/>
          <w:shd w:val="clear" w:color="auto" w:fill="auto"/>
          <w:lang w:val="fr-FR" w:eastAsia="fr-FR" w:bidi="fr-FR"/>
        </w:rPr>
        <w:t xml:space="preserve"> Bearbeitet von der Deutschen Bücherei. Bôrsenverein der Deutschen Buchhândler zu Leipzig, (Leipzig) 1949-1953.</w:t>
      </w:r>
      <w:r>
        <w:br w:type="page"/>
      </w:r>
    </w:p>
    <w:p>
      <w:pPr>
        <w:pStyle w:val="Style42"/>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Poza tym dziełem podstawowym ukazują się coraz to czę</w:t>
        <w:softHyphen/>
        <w:t>ściej próby ujęcia dysertacyj poszczególnych dyscyplin nauko</w:t>
        <w:softHyphen/>
        <w:t>wych z większej ilości uniwersytetów razem, jak np. opracowa</w:t>
        <w:softHyphen/>
        <w:t xml:space="preserve">na przez </w:t>
      </w:r>
      <w:r>
        <w:rPr>
          <w:i/>
          <w:iCs/>
          <w:color w:val="000000"/>
          <w:spacing w:val="0"/>
          <w:w w:val="100"/>
          <w:position w:val="0"/>
          <w:shd w:val="clear" w:color="auto" w:fill="auto"/>
          <w:lang w:val="pl-PL" w:eastAsia="pl-PL" w:bidi="pl-PL"/>
        </w:rPr>
        <w:t>Kohricha</w:t>
      </w:r>
      <w:r>
        <w:rPr>
          <w:color w:val="000000"/>
          <w:spacing w:val="0"/>
          <w:w w:val="100"/>
          <w:position w:val="0"/>
          <w:shd w:val="clear" w:color="auto" w:fill="auto"/>
          <w:lang w:val="pl-PL" w:eastAsia="pl-PL" w:bidi="pl-PL"/>
        </w:rPr>
        <w:t xml:space="preserve"> ,, Bibliografia desyrtacyj ludoznawczych na nie</w:t>
        <w:softHyphen/>
        <w:t>mieckich uniwersytetach w latach 1945-1950 (6), czy też dyser</w:t>
        <w:softHyphen/>
        <w:t xml:space="preserve">tacyj poświęconych specjalnym tematom, jak praca </w:t>
      </w:r>
      <w:r>
        <w:rPr>
          <w:i/>
          <w:iCs/>
          <w:color w:val="000000"/>
          <w:spacing w:val="0"/>
          <w:w w:val="100"/>
          <w:position w:val="0"/>
          <w:shd w:val="clear" w:color="auto" w:fill="auto"/>
          <w:lang w:val="pl-PL" w:eastAsia="pl-PL" w:bidi="pl-PL"/>
        </w:rPr>
        <w:t xml:space="preserve">Hanuscha: </w:t>
      </w:r>
      <w:r>
        <w:rPr>
          <w:color w:val="000000"/>
          <w:spacing w:val="0"/>
          <w:w w:val="100"/>
          <w:position w:val="0"/>
          <w:shd w:val="clear" w:color="auto" w:fill="auto"/>
          <w:lang w:val="pl-PL" w:eastAsia="pl-PL" w:bidi="pl-PL"/>
        </w:rPr>
        <w:t xml:space="preserve">,,Osteuropa-Dissertationen 1945-1950”, opublikowana w ,,Jahr- </w:t>
      </w:r>
      <w:r>
        <w:rPr>
          <w:color w:val="000000"/>
          <w:spacing w:val="0"/>
          <w:w w:val="100"/>
          <w:position w:val="0"/>
          <w:shd w:val="clear" w:color="auto" w:fill="auto"/>
          <w:lang w:val="fr-FR" w:eastAsia="fr-FR" w:bidi="fr-FR"/>
        </w:rPr>
        <w:t xml:space="preserve">bücher fur </w:t>
      </w:r>
      <w:r>
        <w:rPr>
          <w:color w:val="000000"/>
          <w:spacing w:val="0"/>
          <w:w w:val="100"/>
          <w:position w:val="0"/>
          <w:shd w:val="clear" w:color="auto" w:fill="auto"/>
          <w:lang w:val="pl-PL" w:eastAsia="pl-PL" w:bidi="pl-PL"/>
        </w:rPr>
        <w:t>Geschichte Osteuropas”, a zawierająca około 60 poloniców. Zapewne względy polityczne podyktowały założe</w:t>
        <w:softHyphen/>
        <w:t>nie w roku 1947 we Frankfurcie/M. drugiej Biblioteki Niemiec</w:t>
        <w:softHyphen/>
        <w:t xml:space="preserve">kiej. Instytucja ta, pod naczelną dyrekcją </w:t>
      </w:r>
      <w:r>
        <w:rPr>
          <w:i/>
          <w:iCs/>
          <w:color w:val="000000"/>
          <w:spacing w:val="0"/>
          <w:w w:val="100"/>
          <w:position w:val="0"/>
          <w:shd w:val="clear" w:color="auto" w:fill="auto"/>
          <w:lang w:val="pl-PL" w:eastAsia="pl-PL" w:bidi="pl-PL"/>
        </w:rPr>
        <w:t>H. Eppelsheimera,</w:t>
      </w:r>
      <w:r>
        <w:rPr>
          <w:color w:val="000000"/>
          <w:spacing w:val="0"/>
          <w:w w:val="100"/>
          <w:position w:val="0"/>
          <w:shd w:val="clear" w:color="auto" w:fill="auto"/>
          <w:lang w:val="pl-PL" w:eastAsia="pl-PL" w:bidi="pl-PL"/>
        </w:rPr>
        <w:t xml:space="preserve"> wy- daje drugą bieżącą narodową bibliografię, opartą o egzemplarze obowiązkowe, w formie dwutygodniowych zeszytów (8), oraz w postaci półrocznych rejestrów formatu czwórki (9). Jeśli chodzi o polonica, bibliografia ta uzupełnia swoją lipską imienniczkę wydawnictwami uchodźców niemieckich, oraz wydawnictwami niektórych instytucyj zajmujących się zagadnieniami wschodni</w:t>
        <w:softHyphen/>
        <w:t>mi, i w ogóle prowadzi dokładniejszą rejestrację produkcji wy</w:t>
        <w:softHyphen/>
        <w:t>dawniczej zachodnich stref Niemiec.</w:t>
      </w:r>
    </w:p>
    <w:p>
      <w:pPr>
        <w:pStyle w:val="Style42"/>
        <w:keepNext w:val="0"/>
        <w:keepLines w:val="0"/>
        <w:widowControl w:val="0"/>
        <w:shd w:val="clear" w:color="auto" w:fill="auto"/>
        <w:bidi w:val="0"/>
        <w:spacing w:before="0" w:after="100" w:line="202" w:lineRule="auto"/>
        <w:ind w:left="0" w:right="0" w:firstLine="460"/>
        <w:jc w:val="both"/>
      </w:pPr>
      <w:r>
        <w:rPr>
          <w:color w:val="000000"/>
          <w:spacing w:val="0"/>
          <w:w w:val="100"/>
          <w:position w:val="0"/>
          <w:shd w:val="clear" w:color="auto" w:fill="auto"/>
          <w:lang w:val="pl-PL" w:eastAsia="pl-PL" w:bidi="pl-PL"/>
        </w:rPr>
        <w:t>Ten sam materiał, staranniej opracowany, publikowany jest jeszcze raz, w bibliografii pięciolecia, 1945-1950, będącej sub</w:t>
        <w:softHyphen/>
        <w:t>skrypcyjnym wydawnictwem periodycznym (10). Eppelsheimer wydaje też dwumiesięcznie selektywną bibliografię piśmiennic</w:t>
        <w:softHyphen/>
        <w:t>twa niemieckiego, przeznaczonego dla zagranicznego rynku księ</w:t>
        <w:softHyphen/>
        <w:t>garskiego, pt. ,,Das deutsche Buch” (11). W obu tych wydaw</w:t>
        <w:softHyphen/>
        <w:t>nictwach znajdują się polonica.</w:t>
      </w:r>
    </w:p>
    <w:p>
      <w:pPr>
        <w:pStyle w:val="Style30"/>
        <w:keepNext w:val="0"/>
        <w:keepLines w:val="0"/>
        <w:widowControl w:val="0"/>
        <w:numPr>
          <w:ilvl w:val="0"/>
          <w:numId w:val="13"/>
        </w:numPr>
        <w:shd w:val="clear" w:color="auto" w:fill="auto"/>
        <w:tabs>
          <w:tab w:pos="558" w:val="left"/>
        </w:tabs>
        <w:bidi w:val="0"/>
        <w:spacing w:before="0" w:after="0" w:line="211" w:lineRule="auto"/>
        <w:ind w:left="0" w:right="0"/>
        <w:jc w:val="both"/>
      </w:pPr>
      <w:r>
        <w:rPr>
          <w:i/>
          <w:iCs/>
          <w:color w:val="000000"/>
          <w:spacing w:val="0"/>
          <w:w w:val="100"/>
          <w:position w:val="0"/>
          <w:shd w:val="clear" w:color="auto" w:fill="auto"/>
          <w:lang w:val="fr-FR" w:eastAsia="fr-FR" w:bidi="fr-FR"/>
        </w:rPr>
        <w:t>Bibliographie volkskundlicher Dissertationen an deutschen Universi- taten 1945-1950.</w:t>
      </w:r>
      <w:r>
        <w:rPr>
          <w:color w:val="000000"/>
          <w:spacing w:val="0"/>
          <w:w w:val="100"/>
          <w:position w:val="0"/>
          <w:shd w:val="clear" w:color="auto" w:fill="auto"/>
          <w:lang w:val="fr-FR" w:eastAsia="fr-FR" w:bidi="fr-FR"/>
        </w:rPr>
        <w:t xml:space="preserve"> Zusammengestellt von Dr. </w:t>
      </w:r>
      <w:r>
        <w:rPr>
          <w:color w:val="000000"/>
          <w:spacing w:val="0"/>
          <w:w w:val="100"/>
          <w:position w:val="0"/>
          <w:shd w:val="clear" w:color="auto" w:fill="auto"/>
          <w:lang w:val="pl-PL" w:eastAsia="pl-PL" w:bidi="pl-PL"/>
        </w:rPr>
        <w:t xml:space="preserve">Lutz </w:t>
      </w:r>
      <w:r>
        <w:rPr>
          <w:color w:val="000000"/>
          <w:spacing w:val="0"/>
          <w:w w:val="100"/>
          <w:position w:val="0"/>
          <w:shd w:val="clear" w:color="auto" w:fill="auto"/>
          <w:lang w:val="fr-FR" w:eastAsia="fr-FR" w:bidi="fr-FR"/>
        </w:rPr>
        <w:t>Rôhrich. Stuttgart, 1951. Str. 18.</w:t>
      </w:r>
    </w:p>
    <w:p>
      <w:pPr>
        <w:pStyle w:val="Style30"/>
        <w:keepNext w:val="0"/>
        <w:keepLines w:val="0"/>
        <w:widowControl w:val="0"/>
        <w:numPr>
          <w:ilvl w:val="0"/>
          <w:numId w:val="15"/>
        </w:numPr>
        <w:shd w:val="clear" w:color="auto" w:fill="auto"/>
        <w:tabs>
          <w:tab w:pos="558" w:val="left"/>
        </w:tabs>
        <w:bidi w:val="0"/>
        <w:spacing w:before="0" w:after="0" w:line="211" w:lineRule="auto"/>
        <w:ind w:left="0" w:right="0"/>
        <w:jc w:val="both"/>
      </w:pPr>
      <w:r>
        <w:rPr>
          <w:i/>
          <w:iCs/>
          <w:color w:val="000000"/>
          <w:spacing w:val="0"/>
          <w:w w:val="100"/>
          <w:position w:val="0"/>
          <w:shd w:val="clear" w:color="auto" w:fill="auto"/>
          <w:lang w:val="fr-FR" w:eastAsia="fr-FR" w:bidi="fr-FR"/>
        </w:rPr>
        <w:t>Bibliographie der Deutschen Bibliothek Frankfurt am Main.</w:t>
      </w:r>
      <w:r>
        <w:rPr>
          <w:color w:val="000000"/>
          <w:spacing w:val="0"/>
          <w:w w:val="100"/>
          <w:position w:val="0"/>
          <w:shd w:val="clear" w:color="auto" w:fill="auto"/>
          <w:lang w:val="fr-FR" w:eastAsia="fr-FR" w:bidi="fr-FR"/>
        </w:rPr>
        <w:t xml:space="preserve"> Frank furt/M., Bôrsenverein, (Mârz) 1947-1953.</w:t>
      </w:r>
    </w:p>
    <w:p>
      <w:pPr>
        <w:pStyle w:val="Style30"/>
        <w:keepNext w:val="0"/>
        <w:keepLines w:val="0"/>
        <w:widowControl w:val="0"/>
        <w:numPr>
          <w:ilvl w:val="0"/>
          <w:numId w:val="15"/>
        </w:numPr>
        <w:shd w:val="clear" w:color="auto" w:fill="auto"/>
        <w:tabs>
          <w:tab w:pos="558" w:val="left"/>
        </w:tabs>
        <w:bidi w:val="0"/>
        <w:spacing w:before="0" w:after="0" w:line="211" w:lineRule="auto"/>
        <w:ind w:left="0" w:right="0"/>
        <w:jc w:val="both"/>
      </w:pPr>
      <w:r>
        <w:rPr>
          <w:i/>
          <w:iCs/>
          <w:color w:val="000000"/>
          <w:spacing w:val="0"/>
          <w:w w:val="100"/>
          <w:position w:val="0"/>
          <w:shd w:val="clear" w:color="auto" w:fill="auto"/>
          <w:lang w:val="fr-FR" w:eastAsia="fr-FR" w:bidi="fr-FR"/>
        </w:rPr>
        <w:t>Bibliographie der Deutschen Bibliothek Frankfurt am Main. Halb- jahres-Verzeichnis Januar-Juni 1952.</w:t>
      </w:r>
      <w:r>
        <w:rPr>
          <w:color w:val="000000"/>
          <w:spacing w:val="0"/>
          <w:w w:val="100"/>
          <w:position w:val="0"/>
          <w:shd w:val="clear" w:color="auto" w:fill="auto"/>
          <w:lang w:val="fr-FR" w:eastAsia="fr-FR" w:bidi="fr-FR"/>
        </w:rPr>
        <w:t xml:space="preserve"> 1952. Str. 322. 4°. </w:t>
      </w:r>
      <w:r>
        <w:rPr>
          <w:i/>
          <w:iCs/>
          <w:color w:val="000000"/>
          <w:spacing w:val="0"/>
          <w:w w:val="100"/>
          <w:position w:val="0"/>
          <w:shd w:val="clear" w:color="auto" w:fill="auto"/>
          <w:lang w:val="fr-FR" w:eastAsia="fr-FR" w:bidi="fr-FR"/>
        </w:rPr>
        <w:t>Halbjahres-Ver- zeichnis Juli-Dezcmber 1952.</w:t>
      </w:r>
      <w:r>
        <w:rPr>
          <w:color w:val="000000"/>
          <w:spacing w:val="0"/>
          <w:w w:val="100"/>
          <w:position w:val="0"/>
          <w:shd w:val="clear" w:color="auto" w:fill="auto"/>
          <w:lang w:val="fr-FR" w:eastAsia="fr-FR" w:bidi="fr-FR"/>
        </w:rPr>
        <w:t xml:space="preserve"> 1953. Str. 375. 4°.</w:t>
      </w:r>
    </w:p>
    <w:p>
      <w:pPr>
        <w:pStyle w:val="Style30"/>
        <w:keepNext w:val="0"/>
        <w:keepLines w:val="0"/>
        <w:widowControl w:val="0"/>
        <w:numPr>
          <w:ilvl w:val="0"/>
          <w:numId w:val="15"/>
        </w:numPr>
        <w:shd w:val="clear" w:color="auto" w:fill="auto"/>
        <w:tabs>
          <w:tab w:pos="558" w:val="left"/>
        </w:tabs>
        <w:bidi w:val="0"/>
        <w:spacing w:before="0" w:after="0" w:line="211" w:lineRule="auto"/>
        <w:ind w:left="0" w:right="0" w:firstLine="280"/>
        <w:jc w:val="both"/>
      </w:pPr>
      <w:r>
        <w:rPr>
          <w:i/>
          <w:iCs/>
          <w:color w:val="000000"/>
          <w:spacing w:val="0"/>
          <w:w w:val="100"/>
          <w:position w:val="0"/>
          <w:shd w:val="clear" w:color="auto" w:fill="auto"/>
          <w:lang w:val="fr-FR" w:eastAsia="fr-FR" w:bidi="fr-FR"/>
        </w:rPr>
        <w:t>Deutsche Bibliographie 1945-1950.</w:t>
      </w:r>
      <w:r>
        <w:rPr>
          <w:color w:val="000000"/>
          <w:spacing w:val="0"/>
          <w:w w:val="100"/>
          <w:position w:val="0"/>
          <w:shd w:val="clear" w:color="auto" w:fill="auto"/>
          <w:lang w:val="fr-FR" w:eastAsia="fr-FR" w:bidi="fr-FR"/>
        </w:rPr>
        <w:t xml:space="preserve"> Verzeichnis aller in Deutschland erschienenen Verôffentlichungen und der in Oesterreich und der Schweiz im Buchhandel erschienenen deutschsprachigen Publikationen </w:t>
      </w:r>
      <w:r>
        <w:rPr>
          <w:color w:val="000000"/>
          <w:spacing w:val="0"/>
          <w:w w:val="100"/>
          <w:position w:val="0"/>
          <w:shd w:val="clear" w:color="auto" w:fill="auto"/>
          <w:lang w:val="pl-PL" w:eastAsia="pl-PL" w:bidi="pl-PL"/>
        </w:rPr>
        <w:t xml:space="preserve">sowie </w:t>
      </w:r>
      <w:r>
        <w:rPr>
          <w:color w:val="000000"/>
          <w:spacing w:val="0"/>
          <w:w w:val="100"/>
          <w:position w:val="0"/>
          <w:shd w:val="clear" w:color="auto" w:fill="auto"/>
          <w:lang w:val="fr-FR" w:eastAsia="fr-FR" w:bidi="fr-FR"/>
        </w:rPr>
        <w:t xml:space="preserve">deutsch- sprachigen Verôffentlichungen anderer Liinder. Bûcher und Karten. </w:t>
      </w:r>
      <w:r>
        <w:rPr>
          <w:color w:val="000000"/>
          <w:spacing w:val="0"/>
          <w:w w:val="100"/>
          <w:position w:val="0"/>
          <w:shd w:val="clear" w:color="auto" w:fill="auto"/>
          <w:lang w:val="la-001" w:eastAsia="la-001" w:bidi="la-001"/>
        </w:rPr>
        <w:t xml:space="preserve">Teii </w:t>
      </w:r>
      <w:r>
        <w:rPr>
          <w:color w:val="000000"/>
          <w:spacing w:val="0"/>
          <w:w w:val="100"/>
          <w:position w:val="0"/>
          <w:shd w:val="clear" w:color="auto" w:fill="auto"/>
          <w:lang w:val="fr-FR" w:eastAsia="fr-FR" w:bidi="fr-FR"/>
        </w:rPr>
        <w:t xml:space="preserve">I: Alphabetisches Titelverzeichnis. Unter Mitwirkung der Oesterreichischen Nationalbibliothek in Wien für die ôsterreichischen und der Schweizerischen Landesbibliothek in </w:t>
      </w:r>
      <w:r>
        <w:rPr>
          <w:color w:val="000000"/>
          <w:spacing w:val="0"/>
          <w:w w:val="100"/>
          <w:position w:val="0"/>
          <w:shd w:val="clear" w:color="auto" w:fill="auto"/>
          <w:lang w:val="pl-PL" w:eastAsia="pl-PL" w:bidi="pl-PL"/>
        </w:rPr>
        <w:t xml:space="preserve">Bern </w:t>
      </w:r>
      <w:r>
        <w:rPr>
          <w:color w:val="000000"/>
          <w:spacing w:val="0"/>
          <w:w w:val="100"/>
          <w:position w:val="0"/>
          <w:shd w:val="clear" w:color="auto" w:fill="auto"/>
          <w:lang w:val="fr-FR" w:eastAsia="fr-FR" w:bidi="fr-FR"/>
        </w:rPr>
        <w:t>für die schweizerischen Titel bearbeitet von der Deutschen Bibliothek Frankfurt/Main. Frankfurt/Main, Buchhiindler- Vereinigung G.m.b.H., 1952-1953. 4°.</w:t>
      </w:r>
    </w:p>
    <w:p>
      <w:pPr>
        <w:pStyle w:val="Style30"/>
        <w:keepNext w:val="0"/>
        <w:keepLines w:val="0"/>
        <w:widowControl w:val="0"/>
        <w:numPr>
          <w:ilvl w:val="0"/>
          <w:numId w:val="15"/>
        </w:numPr>
        <w:shd w:val="clear" w:color="auto" w:fill="auto"/>
        <w:tabs>
          <w:tab w:pos="622" w:val="left"/>
        </w:tabs>
        <w:bidi w:val="0"/>
        <w:spacing w:before="0" w:after="0" w:line="211" w:lineRule="auto"/>
        <w:ind w:left="0" w:right="0"/>
        <w:jc w:val="both"/>
      </w:pPr>
      <w:r>
        <w:rPr>
          <w:i/>
          <w:iCs/>
          <w:color w:val="000000"/>
          <w:spacing w:val="0"/>
          <w:w w:val="100"/>
          <w:position w:val="0"/>
          <w:shd w:val="clear" w:color="auto" w:fill="auto"/>
          <w:lang w:val="fr-FR" w:eastAsia="fr-FR" w:bidi="fr-FR"/>
        </w:rPr>
        <w:t xml:space="preserve">Das deutsche </w:t>
      </w:r>
      <w:r>
        <w:rPr>
          <w:i/>
          <w:iCs/>
          <w:color w:val="000000"/>
          <w:spacing w:val="0"/>
          <w:w w:val="100"/>
          <w:position w:val="0"/>
          <w:shd w:val="clear" w:color="auto" w:fill="auto"/>
          <w:lang w:val="pl-PL" w:eastAsia="pl-PL" w:bidi="pl-PL"/>
        </w:rPr>
        <w:t>Buch.</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Neuerscheinungen der deutschen Verlage. Im </w:t>
      </w:r>
      <w:r>
        <w:rPr>
          <w:color w:val="000000"/>
          <w:spacing w:val="0"/>
          <w:w w:val="100"/>
          <w:position w:val="0"/>
          <w:shd w:val="clear" w:color="auto" w:fill="auto"/>
          <w:lang w:val="la-001" w:eastAsia="la-001" w:bidi="la-001"/>
        </w:rPr>
        <w:t xml:space="preserve">Auftrage </w:t>
      </w:r>
      <w:r>
        <w:rPr>
          <w:color w:val="000000"/>
          <w:spacing w:val="0"/>
          <w:w w:val="100"/>
          <w:position w:val="0"/>
          <w:shd w:val="clear" w:color="auto" w:fill="auto"/>
          <w:lang w:val="fr-FR" w:eastAsia="fr-FR" w:bidi="fr-FR"/>
        </w:rPr>
        <w:t>des Bôrsenvereins deutscher Verleger- und Buchhândler-Verbânde hrsg. von Hanns W. Eppelsheimer, Direktor der Deutschen Bibliothek zu Frankfurt am Main. Frankfurt/Main, Buchhândler-Vereinigung G.m.b.H., 1950-1953.</w:t>
      </w:r>
    </w:p>
    <w:p>
      <w:pPr>
        <w:pStyle w:val="Style30"/>
        <w:keepNext w:val="0"/>
        <w:keepLines w:val="0"/>
        <w:widowControl w:val="0"/>
        <w:numPr>
          <w:ilvl w:val="0"/>
          <w:numId w:val="15"/>
        </w:numPr>
        <w:shd w:val="clear" w:color="auto" w:fill="auto"/>
        <w:tabs>
          <w:tab w:pos="615" w:val="left"/>
        </w:tabs>
        <w:bidi w:val="0"/>
        <w:spacing w:before="0" w:after="0" w:line="211" w:lineRule="auto"/>
        <w:ind w:left="0" w:right="0"/>
        <w:jc w:val="both"/>
      </w:pPr>
      <w:r>
        <w:rPr>
          <w:i/>
          <w:iCs/>
          <w:color w:val="000000"/>
          <w:spacing w:val="0"/>
          <w:w w:val="100"/>
          <w:position w:val="0"/>
          <w:shd w:val="clear" w:color="auto" w:fill="auto"/>
          <w:lang w:val="fr-FR" w:eastAsia="fr-FR" w:bidi="fr-FR"/>
        </w:rPr>
        <w:t xml:space="preserve">Neuerscheinungen wissenschaftlicher </w:t>
      </w:r>
      <w:r>
        <w:rPr>
          <w:i/>
          <w:iCs/>
          <w:color w:val="000000"/>
          <w:spacing w:val="0"/>
          <w:w w:val="100"/>
          <w:position w:val="0"/>
          <w:shd w:val="clear" w:color="auto" w:fill="auto"/>
          <w:lang w:val="pl-PL" w:eastAsia="pl-PL" w:bidi="pl-PL"/>
        </w:rPr>
        <w:t xml:space="preserve">Literatur </w:t>
      </w:r>
      <w:r>
        <w:rPr>
          <w:i/>
          <w:iCs/>
          <w:color w:val="000000"/>
          <w:spacing w:val="0"/>
          <w:w w:val="100"/>
          <w:position w:val="0"/>
          <w:shd w:val="clear" w:color="auto" w:fill="auto"/>
          <w:lang w:val="fr-FR" w:eastAsia="fr-FR" w:bidi="fr-FR"/>
        </w:rPr>
        <w:t xml:space="preserve">aus </w:t>
      </w:r>
      <w:r>
        <w:rPr>
          <w:i/>
          <w:iCs/>
          <w:color w:val="000000"/>
          <w:spacing w:val="0"/>
          <w:w w:val="100"/>
          <w:position w:val="0"/>
          <w:shd w:val="clear" w:color="auto" w:fill="auto"/>
          <w:lang w:val="pl-PL" w:eastAsia="pl-PL" w:bidi="pl-PL"/>
        </w:rPr>
        <w:t xml:space="preserve">den Landem </w:t>
      </w:r>
      <w:r>
        <w:rPr>
          <w:i/>
          <w:iCs/>
          <w:color w:val="000000"/>
          <w:spacing w:val="0"/>
          <w:w w:val="100"/>
          <w:position w:val="0"/>
          <w:shd w:val="clear" w:color="auto" w:fill="auto"/>
          <w:lang w:val="fr-FR" w:eastAsia="fr-FR" w:bidi="fr-FR"/>
        </w:rPr>
        <w:t xml:space="preserve">der Volksdemokratie, Albanien, Bulgarien, Polen, Rumünien, Tschechoslo- </w:t>
      </w:r>
      <w:r>
        <w:rPr>
          <w:i/>
          <w:iCs/>
          <w:color w:val="000000"/>
          <w:spacing w:val="0"/>
          <w:w w:val="100"/>
          <w:position w:val="0"/>
          <w:shd w:val="clear" w:color="auto" w:fill="auto"/>
          <w:lang w:val="pl-PL" w:eastAsia="pl-PL" w:bidi="pl-PL"/>
        </w:rPr>
        <w:t xml:space="preserve">wakische Republik, </w:t>
      </w:r>
      <w:r>
        <w:rPr>
          <w:i/>
          <w:iCs/>
          <w:color w:val="000000"/>
          <w:spacing w:val="0"/>
          <w:w w:val="100"/>
          <w:position w:val="0"/>
          <w:shd w:val="clear" w:color="auto" w:fill="auto"/>
          <w:lang w:val="fr-FR" w:eastAsia="fr-FR" w:bidi="fr-FR"/>
        </w:rPr>
        <w:t>Ungarn und der Volksrepublik China.</w:t>
      </w:r>
      <w:r>
        <w:rPr>
          <w:color w:val="000000"/>
          <w:spacing w:val="0"/>
          <w:w w:val="100"/>
          <w:position w:val="0"/>
          <w:shd w:val="clear" w:color="auto" w:fill="auto"/>
          <w:lang w:val="fr-FR" w:eastAsia="fr-FR" w:bidi="fr-FR"/>
        </w:rPr>
        <w:t xml:space="preserve"> Berlin NW 7, Zentralstelle für Wissenschaftliche </w:t>
      </w:r>
      <w:r>
        <w:rPr>
          <w:color w:val="000000"/>
          <w:spacing w:val="0"/>
          <w:w w:val="100"/>
          <w:position w:val="0"/>
          <w:shd w:val="clear" w:color="auto" w:fill="auto"/>
          <w:lang w:val="pl-PL" w:eastAsia="pl-PL" w:bidi="pl-PL"/>
        </w:rPr>
        <w:t xml:space="preserve">Literatur, </w:t>
      </w:r>
      <w:r>
        <w:rPr>
          <w:color w:val="000000"/>
          <w:spacing w:val="0"/>
          <w:w w:val="100"/>
          <w:position w:val="0"/>
          <w:shd w:val="clear" w:color="auto" w:fill="auto"/>
          <w:lang w:val="fr-FR" w:eastAsia="fr-FR" w:bidi="fr-FR"/>
        </w:rPr>
        <w:t>I. 1952-1953.</w:t>
      </w:r>
      <w:r>
        <w:br w:type="page"/>
      </w:r>
    </w:p>
    <w:p>
      <w:pPr>
        <w:pStyle w:val="Style42"/>
        <w:keepNext w:val="0"/>
        <w:keepLines w:val="0"/>
        <w:widowControl w:val="0"/>
        <w:shd w:val="clear" w:color="auto" w:fill="auto"/>
        <w:bidi w:val="0"/>
        <w:spacing w:before="0" w:after="0" w:line="202" w:lineRule="auto"/>
        <w:ind w:left="0" w:right="0" w:firstLine="540"/>
        <w:jc w:val="both"/>
      </w:pPr>
      <w:r>
        <w:rPr>
          <w:color w:val="000000"/>
          <w:spacing w:val="0"/>
          <w:w w:val="100"/>
          <w:position w:val="0"/>
          <w:shd w:val="clear" w:color="auto" w:fill="auto"/>
          <w:lang w:val="pl-PL" w:eastAsia="pl-PL" w:bidi="pl-PL"/>
        </w:rPr>
        <w:t>Poza bieżącymi bibliografiami rejestrującymi mniej więcej całokształt niemieckiej produkcji wydawniczej, wychodzi w Ber</w:t>
        <w:softHyphen/>
        <w:t>linie bibliografia o charakterze specjalnym : ,,Centralne Biuro dla Piśmiennictwa Naukowego” wydaje w odstępach dwutygod</w:t>
        <w:softHyphen/>
        <w:t xml:space="preserve">niowych „Neuerscheinungen wissenschaftlicher Literatur aus den Landem </w:t>
      </w:r>
      <w:r>
        <w:rPr>
          <w:color w:val="000000"/>
          <w:spacing w:val="0"/>
          <w:w w:val="100"/>
          <w:position w:val="0"/>
          <w:shd w:val="clear" w:color="auto" w:fill="auto"/>
          <w:lang w:val="fr-FR" w:eastAsia="fr-FR" w:bidi="fr-FR"/>
        </w:rPr>
        <w:t xml:space="preserve">des Volksdemokratie, </w:t>
      </w:r>
      <w:r>
        <w:rPr>
          <w:color w:val="000000"/>
          <w:spacing w:val="0"/>
          <w:w w:val="100"/>
          <w:position w:val="0"/>
          <w:shd w:val="clear" w:color="auto" w:fill="auto"/>
          <w:lang w:val="pl-PL" w:eastAsia="pl-PL" w:bidi="pl-PL"/>
        </w:rPr>
        <w:t xml:space="preserve">Albanien, Bulgarien, Polen, Rumanien, Tschechoslowakische Republik, Ungarn und der </w:t>
      </w:r>
      <w:r>
        <w:rPr>
          <w:color w:val="000000"/>
          <w:spacing w:val="0"/>
          <w:w w:val="100"/>
          <w:position w:val="0"/>
          <w:shd w:val="clear" w:color="auto" w:fill="auto"/>
          <w:lang w:val="fr-FR" w:eastAsia="fr-FR" w:bidi="fr-FR"/>
        </w:rPr>
        <w:t xml:space="preserve">Volksrepublik China” </w:t>
      </w:r>
      <w:r>
        <w:rPr>
          <w:color w:val="000000"/>
          <w:spacing w:val="0"/>
          <w:w w:val="100"/>
          <w:position w:val="0"/>
          <w:shd w:val="clear" w:color="auto" w:fill="auto"/>
          <w:lang w:val="pl-PL" w:eastAsia="pl-PL" w:bidi="pl-PL"/>
        </w:rPr>
        <w:t>(12). Są to przedruki pozycyj bibliogra</w:t>
        <w:softHyphen/>
        <w:t>ficznych, wybranych z oficjalnych bieżących bibliograf i j wymie</w:t>
        <w:softHyphen/>
        <w:t>nionych państw.</w:t>
      </w:r>
    </w:p>
    <w:p>
      <w:pPr>
        <w:pStyle w:val="Style42"/>
        <w:keepNext w:val="0"/>
        <w:keepLines w:val="0"/>
        <w:widowControl w:val="0"/>
        <w:shd w:val="clear" w:color="auto" w:fill="auto"/>
        <w:bidi w:val="0"/>
        <w:spacing w:before="0" w:after="480" w:line="202" w:lineRule="auto"/>
        <w:ind w:left="0" w:right="0" w:firstLine="540"/>
        <w:jc w:val="both"/>
      </w:pPr>
      <w:r>
        <w:rPr>
          <w:color w:val="000000"/>
          <w:spacing w:val="0"/>
          <w:w w:val="100"/>
          <w:position w:val="0"/>
          <w:shd w:val="clear" w:color="auto" w:fill="auto"/>
          <w:lang w:val="pl-PL" w:eastAsia="pl-PL" w:bidi="pl-PL"/>
        </w:rPr>
        <w:t>Z bibliografij bieżących, drukowanych po czasopismach, naj</w:t>
        <w:softHyphen/>
        <w:t xml:space="preserve">więcej poloniców zawiera niewątpliwie przegląd piśmiennictwa wschodnio-niemieckiego i wychodźczego redagowany przez </w:t>
      </w:r>
      <w:r>
        <w:rPr>
          <w:i/>
          <w:iCs/>
          <w:color w:val="000000"/>
          <w:spacing w:val="0"/>
          <w:w w:val="100"/>
          <w:position w:val="0"/>
          <w:shd w:val="clear" w:color="auto" w:fill="auto"/>
          <w:lang w:val="pl-PL" w:eastAsia="pl-PL" w:bidi="pl-PL"/>
        </w:rPr>
        <w:t>Richarda Maia</w:t>
      </w:r>
      <w:r>
        <w:rPr>
          <w:color w:val="000000"/>
          <w:spacing w:val="0"/>
          <w:w w:val="100"/>
          <w:position w:val="0"/>
          <w:shd w:val="clear" w:color="auto" w:fill="auto"/>
          <w:lang w:val="pl-PL" w:eastAsia="pl-PL" w:bidi="pl-PL"/>
        </w:rPr>
        <w:t xml:space="preserve"> w jego miesięczniku „Christ Unterwegs”, wy</w:t>
        <w:softHyphen/>
        <w:t>chodzącym w Monachium (13), oraz bibliografia historii współ</w:t>
        <w:softHyphen/>
        <w:t xml:space="preserve">czesnej, opracowywana przez </w:t>
      </w:r>
      <w:r>
        <w:rPr>
          <w:i/>
          <w:iCs/>
          <w:color w:val="000000"/>
          <w:spacing w:val="0"/>
          <w:w w:val="100"/>
          <w:position w:val="0"/>
          <w:shd w:val="clear" w:color="auto" w:fill="auto"/>
          <w:lang w:val="pl-PL" w:eastAsia="pl-PL" w:bidi="pl-PL"/>
        </w:rPr>
        <w:t xml:space="preserve">Thilo </w:t>
      </w:r>
      <w:r>
        <w:rPr>
          <w:i/>
          <w:iCs/>
          <w:color w:val="000000"/>
          <w:spacing w:val="0"/>
          <w:w w:val="100"/>
          <w:position w:val="0"/>
          <w:shd w:val="clear" w:color="auto" w:fill="auto"/>
          <w:lang w:val="fr-FR" w:eastAsia="fr-FR" w:bidi="fr-FR"/>
        </w:rPr>
        <w:t>Vogelsanga,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 publikowana jako dodatek do </w:t>
      </w:r>
      <w:r>
        <w:rPr>
          <w:color w:val="000000"/>
          <w:spacing w:val="0"/>
          <w:w w:val="100"/>
          <w:position w:val="0"/>
          <w:shd w:val="clear" w:color="auto" w:fill="auto"/>
          <w:lang w:val="la-001" w:eastAsia="la-001" w:bidi="la-001"/>
        </w:rPr>
        <w:t xml:space="preserve">„Vierteljahresschrift </w:t>
      </w:r>
      <w:r>
        <w:rPr>
          <w:color w:val="000000"/>
          <w:spacing w:val="0"/>
          <w:w w:val="100"/>
          <w:position w:val="0"/>
          <w:shd w:val="clear" w:color="auto" w:fill="auto"/>
          <w:lang w:val="fr-FR" w:eastAsia="fr-FR" w:bidi="fr-FR"/>
        </w:rPr>
        <w:t xml:space="preserve">für </w:t>
      </w:r>
      <w:r>
        <w:rPr>
          <w:color w:val="000000"/>
          <w:spacing w:val="0"/>
          <w:w w:val="100"/>
          <w:position w:val="0"/>
          <w:shd w:val="clear" w:color="auto" w:fill="auto"/>
          <w:lang w:val="pl-PL" w:eastAsia="pl-PL" w:bidi="pl-PL"/>
        </w:rPr>
        <w:t xml:space="preserve">Zeitgeschichte” (14). W tym ostatnim wydawnictwie sprawy polskie podawane są pod hasłem rzeczowym, jak i w rubryce ,,Polen”. Wskrzeszone po wojnie czasopismo „Osteuropa” (15), przynosi sporo poloniców w obszernej rubryce </w:t>
      </w:r>
      <w:r>
        <w:rPr>
          <w:color w:val="000000"/>
          <w:spacing w:val="0"/>
          <w:w w:val="100"/>
          <w:position w:val="0"/>
          <w:shd w:val="clear" w:color="auto" w:fill="auto"/>
          <w:lang w:val="fr-FR" w:eastAsia="fr-FR" w:bidi="fr-FR"/>
        </w:rPr>
        <w:t xml:space="preserve">„Bücherschau” </w:t>
      </w:r>
      <w:r>
        <w:rPr>
          <w:color w:val="000000"/>
          <w:spacing w:val="0"/>
          <w:w w:val="100"/>
          <w:position w:val="0"/>
          <w:shd w:val="clear" w:color="auto" w:fill="auto"/>
          <w:lang w:val="pl-PL" w:eastAsia="pl-PL" w:bidi="pl-PL"/>
        </w:rPr>
        <w:t xml:space="preserve">oraz w spisie „Disserta- tionen </w:t>
      </w:r>
      <w:r>
        <w:rPr>
          <w:color w:val="000000"/>
          <w:spacing w:val="0"/>
          <w:w w:val="100"/>
          <w:position w:val="0"/>
          <w:shd w:val="clear" w:color="auto" w:fill="auto"/>
          <w:lang w:val="fr-FR" w:eastAsia="fr-FR" w:bidi="fr-FR"/>
        </w:rPr>
        <w:t xml:space="preserve">über </w:t>
      </w:r>
      <w:r>
        <w:rPr>
          <w:color w:val="000000"/>
          <w:spacing w:val="0"/>
          <w:w w:val="100"/>
          <w:position w:val="0"/>
          <w:shd w:val="clear" w:color="auto" w:fill="auto"/>
          <w:lang w:val="pl-PL" w:eastAsia="pl-PL" w:bidi="pl-PL"/>
        </w:rPr>
        <w:t>Fragen Osteuropas”, podobnież czyni ,,</w:t>
      </w:r>
      <w:r>
        <w:rPr>
          <w:i/>
          <w:iCs/>
          <w:color w:val="000000"/>
          <w:spacing w:val="0"/>
          <w:w w:val="100"/>
          <w:position w:val="0"/>
          <w:shd w:val="clear" w:color="auto" w:fill="auto"/>
          <w:lang w:val="fr-FR" w:eastAsia="fr-FR" w:bidi="fr-FR"/>
        </w:rPr>
        <w:t xml:space="preserve">Zeitschrift </w:t>
      </w:r>
      <w:r>
        <w:rPr>
          <w:i/>
          <w:iCs/>
          <w:color w:val="000000"/>
          <w:spacing w:val="0"/>
          <w:w w:val="100"/>
          <w:position w:val="0"/>
          <w:shd w:val="clear" w:color="auto" w:fill="auto"/>
          <w:lang w:val="pl-PL" w:eastAsia="pl-PL" w:bidi="pl-PL"/>
        </w:rPr>
        <w:t>fiir Ostforschung”</w:t>
      </w:r>
      <w:r>
        <w:rPr>
          <w:color w:val="000000"/>
          <w:spacing w:val="0"/>
          <w:w w:val="100"/>
          <w:position w:val="0"/>
          <w:shd w:val="clear" w:color="auto" w:fill="auto"/>
          <w:lang w:val="pl-PL" w:eastAsia="pl-PL" w:bidi="pl-PL"/>
        </w:rPr>
        <w:t xml:space="preserve"> w swoich „Besprechungen” (16).</w:t>
      </w:r>
    </w:p>
    <w:p>
      <w:pPr>
        <w:pStyle w:val="Style42"/>
        <w:keepNext w:val="0"/>
        <w:keepLines w:val="0"/>
        <w:widowControl w:val="0"/>
        <w:shd w:val="clear" w:color="auto" w:fill="auto"/>
        <w:bidi w:val="0"/>
        <w:spacing w:before="0" w:after="240"/>
        <w:ind w:left="0" w:right="0" w:firstLine="0"/>
        <w:jc w:val="center"/>
      </w:pPr>
      <w:r>
        <w:rPr>
          <w:color w:val="000000"/>
          <w:spacing w:val="0"/>
          <w:w w:val="100"/>
          <w:position w:val="0"/>
          <w:shd w:val="clear" w:color="auto" w:fill="auto"/>
          <w:lang w:val="pl-PL" w:eastAsia="pl-PL" w:bidi="pl-PL"/>
        </w:rPr>
        <w:t>3. „NIEMIECKI WSCHÓD” JAKO CAŁOŚĆ.</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Wśród poloniców bibliograficznych powojennych Niemiec, najliczniejszą grupę stanowią prace dotyczące tzw. niemieckiego wschodu. Można je dla przejrzystości podzielić na takie, które traktują o „niemieckim wschodzie” w ogólności, i na regional</w:t>
        <w:softHyphen/>
        <w:t>ne bibliografie poszczególnych jego ziem.</w:t>
      </w:r>
    </w:p>
    <w:p>
      <w:pPr>
        <w:pStyle w:val="Style42"/>
        <w:keepNext w:val="0"/>
        <w:keepLines w:val="0"/>
        <w:widowControl w:val="0"/>
        <w:shd w:val="clear" w:color="auto" w:fill="auto"/>
        <w:bidi w:val="0"/>
        <w:spacing w:before="0" w:after="240"/>
        <w:ind w:left="0" w:right="0" w:firstLine="440"/>
        <w:jc w:val="both"/>
      </w:pPr>
      <w:r>
        <w:rPr>
          <w:color w:val="000000"/>
          <w:spacing w:val="0"/>
          <w:w w:val="100"/>
          <w:position w:val="0"/>
          <w:shd w:val="clear" w:color="auto" w:fill="auto"/>
          <w:lang w:val="pl-PL" w:eastAsia="pl-PL" w:bidi="pl-PL"/>
        </w:rPr>
        <w:t>Pojęcie „niemieckiego wschodu” nie rewidowane przez nie</w:t>
        <w:softHyphen/>
        <w:t>miecką geografię polityczną od lat, interpretowane bywa tu z wielką swobodą, co łatwo sprawdzić, przeciwstawiając sobie kil</w:t>
        <w:softHyphen/>
        <w:t>ka publikacyj bibliograficznych z tego zakresu ; dlatego też po-</w:t>
      </w:r>
    </w:p>
    <w:p>
      <w:pPr>
        <w:pStyle w:val="Style30"/>
        <w:keepNext w:val="0"/>
        <w:keepLines w:val="0"/>
        <w:widowControl w:val="0"/>
        <w:numPr>
          <w:ilvl w:val="0"/>
          <w:numId w:val="15"/>
        </w:numPr>
        <w:shd w:val="clear" w:color="auto" w:fill="auto"/>
        <w:tabs>
          <w:tab w:pos="622" w:val="left"/>
        </w:tabs>
        <w:bidi w:val="0"/>
        <w:spacing w:before="0" w:after="0" w:line="206" w:lineRule="auto"/>
        <w:ind w:left="0" w:right="0" w:firstLine="320"/>
        <w:jc w:val="left"/>
      </w:pPr>
      <w:r>
        <w:rPr>
          <w:i/>
          <w:iCs/>
          <w:color w:val="000000"/>
          <w:spacing w:val="0"/>
          <w:w w:val="100"/>
          <w:position w:val="0"/>
          <w:shd w:val="clear" w:color="auto" w:fill="auto"/>
          <w:lang w:val="pl-PL" w:eastAsia="pl-PL" w:bidi="pl-PL"/>
        </w:rPr>
        <w:t>Christ Untencegs.</w:t>
      </w:r>
      <w:r>
        <w:rPr>
          <w:color w:val="000000"/>
          <w:spacing w:val="0"/>
          <w:w w:val="100"/>
          <w:position w:val="0"/>
          <w:shd w:val="clear" w:color="auto" w:fill="auto"/>
          <w:lang w:val="pl-PL" w:eastAsia="pl-PL" w:bidi="pl-PL"/>
        </w:rPr>
        <w:t xml:space="preserve"> Hrsg. und Hauptschriftleiter Dr. Richard Mai. </w:t>
      </w:r>
      <w:r>
        <w:rPr>
          <w:color w:val="000000"/>
          <w:spacing w:val="0"/>
          <w:w w:val="100"/>
          <w:position w:val="0"/>
          <w:shd w:val="clear" w:color="auto" w:fill="auto"/>
          <w:lang w:val="fr-FR" w:eastAsia="fr-FR" w:bidi="fr-FR"/>
        </w:rPr>
        <w:t xml:space="preserve">München, Verlag </w:t>
      </w:r>
      <w:r>
        <w:rPr>
          <w:color w:val="000000"/>
          <w:spacing w:val="0"/>
          <w:w w:val="100"/>
          <w:position w:val="0"/>
          <w:shd w:val="clear" w:color="auto" w:fill="auto"/>
          <w:lang w:val="pl-PL" w:eastAsia="pl-PL" w:bidi="pl-PL"/>
        </w:rPr>
        <w:t>Christ Unterwegs, 1947-1953 (miesięcznik).</w:t>
      </w:r>
    </w:p>
    <w:p>
      <w:pPr>
        <w:pStyle w:val="Style30"/>
        <w:keepNext w:val="0"/>
        <w:keepLines w:val="0"/>
        <w:widowControl w:val="0"/>
        <w:numPr>
          <w:ilvl w:val="0"/>
          <w:numId w:val="15"/>
        </w:numPr>
        <w:shd w:val="clear" w:color="auto" w:fill="auto"/>
        <w:tabs>
          <w:tab w:pos="622" w:val="left"/>
        </w:tabs>
        <w:bidi w:val="0"/>
        <w:spacing w:before="0" w:after="0" w:line="206" w:lineRule="auto"/>
        <w:ind w:left="0" w:right="0" w:firstLine="320"/>
        <w:jc w:val="left"/>
      </w:pPr>
      <w:r>
        <w:rPr>
          <w:color w:val="000000"/>
          <w:spacing w:val="0"/>
          <w:w w:val="100"/>
          <w:position w:val="0"/>
          <w:shd w:val="clear" w:color="auto" w:fill="auto"/>
          <w:lang w:val="fr-FR" w:eastAsia="fr-FR" w:bidi="fr-FR"/>
        </w:rPr>
        <w:t xml:space="preserve">VOGELSANG, </w:t>
      </w:r>
      <w:r>
        <w:rPr>
          <w:color w:val="000000"/>
          <w:spacing w:val="0"/>
          <w:w w:val="100"/>
          <w:position w:val="0"/>
          <w:shd w:val="clear" w:color="auto" w:fill="auto"/>
          <w:lang w:val="pl-PL" w:eastAsia="pl-PL" w:bidi="pl-PL"/>
        </w:rPr>
        <w:t xml:space="preserve">Thilo : </w:t>
      </w:r>
      <w:r>
        <w:rPr>
          <w:i/>
          <w:iCs/>
          <w:color w:val="000000"/>
          <w:spacing w:val="0"/>
          <w:w w:val="100"/>
          <w:position w:val="0"/>
          <w:shd w:val="clear" w:color="auto" w:fill="auto"/>
          <w:lang w:val="fr-FR" w:eastAsia="fr-FR" w:bidi="fr-FR"/>
        </w:rPr>
        <w:t xml:space="preserve">Bibliographie </w:t>
      </w:r>
      <w:r>
        <w:rPr>
          <w:i/>
          <w:iCs/>
          <w:color w:val="000000"/>
          <w:spacing w:val="0"/>
          <w:w w:val="100"/>
          <w:position w:val="0"/>
          <w:shd w:val="clear" w:color="auto" w:fill="auto"/>
          <w:lang w:val="pl-PL" w:eastAsia="pl-PL" w:bidi="pl-PL"/>
        </w:rPr>
        <w:t>zur Zeitgeschichte.</w:t>
      </w:r>
      <w:r>
        <w:rPr>
          <w:color w:val="000000"/>
          <w:spacing w:val="0"/>
          <w:w w:val="100"/>
          <w:position w:val="0"/>
          <w:shd w:val="clear" w:color="auto" w:fill="auto"/>
          <w:lang w:val="pl-PL" w:eastAsia="pl-PL" w:bidi="pl-PL"/>
        </w:rPr>
        <w:t xml:space="preserve"> Beilage der </w:t>
      </w:r>
      <w:r>
        <w:rPr>
          <w:color w:val="000000"/>
          <w:spacing w:val="0"/>
          <w:w w:val="100"/>
          <w:position w:val="0"/>
          <w:shd w:val="clear" w:color="auto" w:fill="auto"/>
          <w:lang w:val="fr-FR" w:eastAsia="fr-FR" w:bidi="fr-FR"/>
        </w:rPr>
        <w:t xml:space="preserve">„Vierteljahreshefte für </w:t>
      </w:r>
      <w:r>
        <w:rPr>
          <w:color w:val="000000"/>
          <w:spacing w:val="0"/>
          <w:w w:val="100"/>
          <w:position w:val="0"/>
          <w:shd w:val="clear" w:color="auto" w:fill="auto"/>
          <w:lang w:val="pl-PL" w:eastAsia="pl-PL" w:bidi="pl-PL"/>
        </w:rPr>
        <w:t xml:space="preserve">Zeitgeschichte”. Stuttgart, Deutsche </w:t>
      </w:r>
      <w:r>
        <w:rPr>
          <w:color w:val="000000"/>
          <w:spacing w:val="0"/>
          <w:w w:val="100"/>
          <w:position w:val="0"/>
          <w:shd w:val="clear" w:color="auto" w:fill="auto"/>
          <w:lang w:val="fr-FR" w:eastAsia="fr-FR" w:bidi="fr-FR"/>
        </w:rPr>
        <w:t xml:space="preserve">Verlags- </w:t>
      </w:r>
      <w:r>
        <w:rPr>
          <w:color w:val="000000"/>
          <w:spacing w:val="0"/>
          <w:w w:val="100"/>
          <w:position w:val="0"/>
          <w:shd w:val="clear" w:color="auto" w:fill="auto"/>
          <w:lang w:val="pl-PL" w:eastAsia="pl-PL" w:bidi="pl-PL"/>
        </w:rPr>
        <w:t>Anstalt, 1953.</w:t>
      </w:r>
    </w:p>
    <w:p>
      <w:pPr>
        <w:pStyle w:val="Style30"/>
        <w:keepNext w:val="0"/>
        <w:keepLines w:val="0"/>
        <w:widowControl w:val="0"/>
        <w:numPr>
          <w:ilvl w:val="0"/>
          <w:numId w:val="15"/>
        </w:numPr>
        <w:shd w:val="clear" w:color="auto" w:fill="auto"/>
        <w:tabs>
          <w:tab w:pos="633" w:val="left"/>
        </w:tabs>
        <w:bidi w:val="0"/>
        <w:spacing w:before="0" w:after="0" w:line="206" w:lineRule="auto"/>
        <w:ind w:left="0" w:right="0" w:firstLine="320"/>
        <w:jc w:val="left"/>
      </w:pPr>
      <w:r>
        <w:rPr>
          <w:i/>
          <w:iCs/>
          <w:color w:val="000000"/>
          <w:spacing w:val="0"/>
          <w:w w:val="100"/>
          <w:position w:val="0"/>
          <w:shd w:val="clear" w:color="auto" w:fill="auto"/>
          <w:lang w:val="pl-PL" w:eastAsia="pl-PL" w:bidi="pl-PL"/>
        </w:rPr>
        <w:t>Ost-Europa. Zeitchrift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für </w:t>
      </w:r>
      <w:r>
        <w:rPr>
          <w:color w:val="000000"/>
          <w:spacing w:val="0"/>
          <w:w w:val="100"/>
          <w:position w:val="0"/>
          <w:shd w:val="clear" w:color="auto" w:fill="auto"/>
          <w:lang w:val="pl-PL" w:eastAsia="pl-PL" w:bidi="pl-PL"/>
        </w:rPr>
        <w:t xml:space="preserve">Gegenwartsfragen des Ostens. Hrsg.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der Deutschen Gesellschaft </w:t>
      </w:r>
      <w:r>
        <w:rPr>
          <w:color w:val="000000"/>
          <w:spacing w:val="0"/>
          <w:w w:val="100"/>
          <w:position w:val="0"/>
          <w:shd w:val="clear" w:color="auto" w:fill="auto"/>
          <w:lang w:val="fr-FR" w:eastAsia="fr-FR" w:bidi="fr-FR"/>
        </w:rPr>
        <w:t xml:space="preserve">für </w:t>
      </w:r>
      <w:r>
        <w:rPr>
          <w:color w:val="000000"/>
          <w:spacing w:val="0"/>
          <w:w w:val="100"/>
          <w:position w:val="0"/>
          <w:shd w:val="clear" w:color="auto" w:fill="auto"/>
          <w:lang w:val="pl-PL" w:eastAsia="pl-PL" w:bidi="pl-PL"/>
        </w:rPr>
        <w:t xml:space="preserve">Osteuropakunde e.V. Schriftleitung Dr. Klaus Mehnert. Stuttgart, Deutsche </w:t>
      </w:r>
      <w:r>
        <w:rPr>
          <w:color w:val="000000"/>
          <w:spacing w:val="0"/>
          <w:w w:val="100"/>
          <w:position w:val="0"/>
          <w:shd w:val="clear" w:color="auto" w:fill="auto"/>
          <w:lang w:val="fr-FR" w:eastAsia="fr-FR" w:bidi="fr-FR"/>
        </w:rPr>
        <w:t xml:space="preserve">Verlags-Anstalt, </w:t>
      </w:r>
      <w:r>
        <w:rPr>
          <w:color w:val="000000"/>
          <w:spacing w:val="0"/>
          <w:w w:val="100"/>
          <w:position w:val="0"/>
          <w:shd w:val="clear" w:color="auto" w:fill="auto"/>
          <w:lang w:val="pl-PL" w:eastAsia="pl-PL" w:bidi="pl-PL"/>
        </w:rPr>
        <w:t>1951-1953.</w:t>
      </w:r>
    </w:p>
    <w:p>
      <w:pPr>
        <w:pStyle w:val="Style30"/>
        <w:keepNext w:val="0"/>
        <w:keepLines w:val="0"/>
        <w:widowControl w:val="0"/>
        <w:numPr>
          <w:ilvl w:val="0"/>
          <w:numId w:val="17"/>
        </w:numPr>
        <w:shd w:val="clear" w:color="auto" w:fill="auto"/>
        <w:tabs>
          <w:tab w:pos="622" w:val="left"/>
        </w:tabs>
        <w:bidi w:val="0"/>
        <w:spacing w:before="0" w:after="120" w:line="206" w:lineRule="auto"/>
        <w:ind w:left="0" w:right="0" w:firstLine="320"/>
        <w:jc w:val="left"/>
      </w:pPr>
      <w:r>
        <w:rPr>
          <w:i/>
          <w:iCs/>
          <w:color w:val="000000"/>
          <w:spacing w:val="0"/>
          <w:w w:val="100"/>
          <w:position w:val="0"/>
          <w:shd w:val="clear" w:color="auto" w:fill="auto"/>
          <w:lang w:val="fr-FR" w:eastAsia="fr-FR" w:bidi="fr-FR"/>
        </w:rPr>
        <w:t xml:space="preserve">Zeitschrift für </w:t>
      </w:r>
      <w:r>
        <w:rPr>
          <w:i/>
          <w:iCs/>
          <w:color w:val="000000"/>
          <w:spacing w:val="0"/>
          <w:w w:val="100"/>
          <w:position w:val="0"/>
          <w:shd w:val="clear" w:color="auto" w:fill="auto"/>
          <w:lang w:val="pl-PL" w:eastAsia="pl-PL" w:bidi="pl-PL"/>
        </w:rPr>
        <w:t>Ostforschung.</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Lânder </w:t>
      </w:r>
      <w:r>
        <w:rPr>
          <w:color w:val="000000"/>
          <w:spacing w:val="0"/>
          <w:w w:val="100"/>
          <w:position w:val="0"/>
          <w:shd w:val="clear" w:color="auto" w:fill="auto"/>
          <w:lang w:val="pl-PL" w:eastAsia="pl-PL" w:bidi="pl-PL"/>
        </w:rPr>
        <w:t xml:space="preserve">und </w:t>
      </w:r>
      <w:r>
        <w:rPr>
          <w:color w:val="000000"/>
          <w:spacing w:val="0"/>
          <w:w w:val="100"/>
          <w:position w:val="0"/>
          <w:shd w:val="clear" w:color="auto" w:fill="auto"/>
          <w:lang w:val="fr-FR" w:eastAsia="fr-FR" w:bidi="fr-FR"/>
        </w:rPr>
        <w:t xml:space="preserve">Vôlker </w:t>
      </w:r>
      <w:r>
        <w:rPr>
          <w:color w:val="000000"/>
          <w:spacing w:val="0"/>
          <w:w w:val="100"/>
          <w:position w:val="0"/>
          <w:shd w:val="clear" w:color="auto" w:fill="auto"/>
          <w:lang w:val="pl-PL" w:eastAsia="pl-PL" w:bidi="pl-PL"/>
        </w:rPr>
        <w:t xml:space="preserve">im </w:t>
      </w:r>
      <w:r>
        <w:rPr>
          <w:color w:val="000000"/>
          <w:spacing w:val="0"/>
          <w:w w:val="100"/>
          <w:position w:val="0"/>
          <w:shd w:val="clear" w:color="auto" w:fill="auto"/>
          <w:lang w:val="fr-FR" w:eastAsia="fr-FR" w:bidi="fr-FR"/>
        </w:rPr>
        <w:t xml:space="preserve">ôstlichen </w:t>
      </w:r>
      <w:r>
        <w:rPr>
          <w:color w:val="000000"/>
          <w:spacing w:val="0"/>
          <w:w w:val="100"/>
          <w:position w:val="0"/>
          <w:shd w:val="clear" w:color="auto" w:fill="auto"/>
          <w:lang w:val="pl-PL" w:eastAsia="pl-PL" w:bidi="pl-PL"/>
        </w:rPr>
        <w:t xml:space="preserve">Mittel- europa. Im </w:t>
      </w:r>
      <w:r>
        <w:rPr>
          <w:color w:val="000000"/>
          <w:spacing w:val="0"/>
          <w:w w:val="100"/>
          <w:position w:val="0"/>
          <w:shd w:val="clear" w:color="auto" w:fill="auto"/>
          <w:lang w:val="la-001" w:eastAsia="la-001" w:bidi="la-001"/>
        </w:rPr>
        <w:t xml:space="preserve">Auftrage </w:t>
      </w:r>
      <w:r>
        <w:rPr>
          <w:color w:val="000000"/>
          <w:spacing w:val="0"/>
          <w:w w:val="100"/>
          <w:position w:val="0"/>
          <w:shd w:val="clear" w:color="auto" w:fill="auto"/>
          <w:lang w:val="fr-FR" w:eastAsia="fr-FR" w:bidi="fr-FR"/>
        </w:rPr>
        <w:t xml:space="preserve">des Johann </w:t>
      </w:r>
      <w:r>
        <w:rPr>
          <w:color w:val="000000"/>
          <w:spacing w:val="0"/>
          <w:w w:val="100"/>
          <w:position w:val="0"/>
          <w:shd w:val="clear" w:color="auto" w:fill="auto"/>
          <w:lang w:val="pl-PL" w:eastAsia="pl-PL" w:bidi="pl-PL"/>
        </w:rPr>
        <w:t xml:space="preserve">Gottfried Herder-Forschungsrates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V. hrsg.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Hermann </w:t>
      </w:r>
      <w:r>
        <w:rPr>
          <w:color w:val="000000"/>
          <w:spacing w:val="0"/>
          <w:w w:val="100"/>
          <w:position w:val="0"/>
          <w:shd w:val="clear" w:color="auto" w:fill="auto"/>
          <w:lang w:val="fr-FR" w:eastAsia="fr-FR" w:bidi="fr-FR"/>
        </w:rPr>
        <w:t xml:space="preserve">Aubin, </w:t>
      </w:r>
      <w:r>
        <w:rPr>
          <w:color w:val="000000"/>
          <w:spacing w:val="0"/>
          <w:w w:val="100"/>
          <w:position w:val="0"/>
          <w:shd w:val="clear" w:color="auto" w:fill="auto"/>
          <w:lang w:val="pl-PL" w:eastAsia="pl-PL" w:bidi="pl-PL"/>
        </w:rPr>
        <w:t>Erich Keyser, Herbert Schlenger. Marbur^/L N.G. Elwert</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1952-1953.</w:t>
      </w:r>
      <w:r>
        <w:br w:type="page"/>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jęcia ,,niemiecki wschód” używać będziemy li tylko w cudzy</w:t>
        <w:softHyphen/>
        <w:t>słowie.</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Jak wynika ze sprawozdania </w:t>
      </w:r>
      <w:r>
        <w:rPr>
          <w:i/>
          <w:iCs/>
          <w:color w:val="000000"/>
          <w:spacing w:val="0"/>
          <w:w w:val="100"/>
          <w:position w:val="0"/>
          <w:shd w:val="clear" w:color="auto" w:fill="auto"/>
          <w:lang w:val="pl-PL" w:eastAsia="pl-PL" w:bidi="pl-PL"/>
        </w:rPr>
        <w:t>Joachima Brauna</w:t>
      </w:r>
      <w:r>
        <w:rPr>
          <w:color w:val="000000"/>
          <w:spacing w:val="0"/>
          <w:w w:val="100"/>
          <w:position w:val="0"/>
          <w:shd w:val="clear" w:color="auto" w:fill="auto"/>
          <w:lang w:val="pl-PL" w:eastAsia="pl-PL" w:bidi="pl-PL"/>
        </w:rPr>
        <w:t xml:space="preserve"> (17), Góttin</w:t>
        <w:softHyphen/>
        <w:t>ger Arbeitskreis był pierwszą instytucją, która po wojnie zaczę</w:t>
        <w:softHyphen/>
        <w:t xml:space="preserve">ła gromadzić materiały bibliograficzne odnośnie ,,niemieckiego wschodu”. Na zbiorach tych opiera się „Ostdeutsche </w:t>
      </w:r>
      <w:r>
        <w:rPr>
          <w:color w:val="000000"/>
          <w:spacing w:val="0"/>
          <w:w w:val="100"/>
          <w:position w:val="0"/>
          <w:shd w:val="clear" w:color="auto" w:fill="auto"/>
          <w:lang w:val="fr-FR" w:eastAsia="fr-FR" w:bidi="fr-FR"/>
        </w:rPr>
        <w:t>Bibliogra</w:t>
        <w:softHyphen/>
        <w:t xml:space="preserve">phie”, </w:t>
      </w:r>
      <w:r>
        <w:rPr>
          <w:color w:val="000000"/>
          <w:spacing w:val="0"/>
          <w:w w:val="100"/>
          <w:position w:val="0"/>
          <w:shd w:val="clear" w:color="auto" w:fill="auto"/>
          <w:lang w:val="pl-PL" w:eastAsia="pl-PL" w:bidi="pl-PL"/>
        </w:rPr>
        <w:t xml:space="preserve">z ramienia, i według dyrektyw tejże instytucji, przez </w:t>
      </w:r>
      <w:r>
        <w:rPr>
          <w:i/>
          <w:iCs/>
          <w:color w:val="000000"/>
          <w:spacing w:val="0"/>
          <w:w w:val="100"/>
          <w:position w:val="0"/>
          <w:shd w:val="clear" w:color="auto" w:fill="auto"/>
          <w:lang w:val="pl-PL" w:eastAsia="pl-PL" w:bidi="pl-PL"/>
        </w:rPr>
        <w:t>Her</w:t>
        <w:softHyphen/>
        <w:t>berta Marziana</w:t>
      </w:r>
      <w:r>
        <w:rPr>
          <w:color w:val="000000"/>
          <w:spacing w:val="0"/>
          <w:w w:val="100"/>
          <w:position w:val="0"/>
          <w:shd w:val="clear" w:color="auto" w:fill="auto"/>
          <w:lang w:val="pl-PL" w:eastAsia="pl-PL" w:bidi="pl-PL"/>
        </w:rPr>
        <w:t xml:space="preserve"> opracowywana, a ogłaszana corocznie w „Jahr- buch der </w:t>
      </w:r>
      <w:r>
        <w:rPr>
          <w:color w:val="000000"/>
          <w:spacing w:val="0"/>
          <w:w w:val="100"/>
          <w:position w:val="0"/>
          <w:shd w:val="clear" w:color="auto" w:fill="auto"/>
          <w:lang w:val="fr-FR" w:eastAsia="fr-FR" w:bidi="fr-FR"/>
        </w:rPr>
        <w:t xml:space="preserve">Albertus-Universitat </w:t>
      </w:r>
      <w:r>
        <w:rPr>
          <w:color w:val="000000"/>
          <w:spacing w:val="0"/>
          <w:w w:val="100"/>
          <w:position w:val="0"/>
          <w:shd w:val="clear" w:color="auto" w:fill="auto"/>
          <w:lang w:val="pl-PL" w:eastAsia="pl-PL" w:bidi="pl-PL"/>
        </w:rPr>
        <w:t>zu Kónigsberg/Pr.” (18). Poczy</w:t>
        <w:softHyphen/>
        <w:t>nając od roku 1945 notuje ona sumiennie międzynarodowe piś</w:t>
        <w:softHyphen/>
        <w:t>miennictwo czasopiśmiennicze i wydawnictwa samoistne na wy</w:t>
        <w:softHyphen/>
        <w:t>brane przez Góttinger Arbeitskreis tematy ,,niemieckiego wscho</w:t>
        <w:softHyphen/>
        <w:t>du”, który pojmowany jest jako dawny Lebensraum des Aus- landdeutschtums. Około połowy zebranych materiałów stanowi polsko-języczne piśmiennictwo. Bibliografia zgrupowana jest wo</w:t>
        <w:softHyphen/>
        <w:t>kół czterech głównych działów, z których pierwszy rejestruje wszelkiego rodzaju dane bibliograficzne : poprzez prasę i kalen</w:t>
        <w:softHyphen/>
        <w:t>darze, aż do sprawozdań naukowych, drugi przedstawia materia</w:t>
        <w:softHyphen/>
        <w:t>ły do „dziejów, kultury i gospodarki ziem ojczystych wysiedleń</w:t>
        <w:softHyphen/>
        <w:t>ców”, trzeci informuje o losie wysiedleńców w ich niemieckiej ojczyźnie, czwarty wreszcie przynosi „środkowo-europejskie pro</w:t>
        <w:softHyphen/>
        <w:t>blemy w międzynarodowej dyskusji”.</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Aczkolwiek bibliografii można by postawić niejeden zarzut natury technicznej, należy ją mimo to uznać za najlepszą w swo</w:t>
        <w:softHyphen/>
        <w:t>im zakresie. Polskiego czytelnika uderza anachronizm w trakto</w:t>
        <w:softHyphen/>
        <w:t>waniu granic politycznych. Wygląda to tak, że np. w rozdziale zatytułowanym „Einzelne Landschaften der Reichsgebiete” znaj</w:t>
        <w:softHyphen/>
        <w:t xml:space="preserve">dujemy podrozdziały : ,,Reg. Bez. Grenzmark-Posen-West- preussen”, dalej „Westpreussen und Posen”, ^Schlesien, a) </w:t>
      </w:r>
      <w:r>
        <w:rPr>
          <w:color w:val="000000"/>
          <w:spacing w:val="0"/>
          <w:w w:val="100"/>
          <w:position w:val="0"/>
          <w:shd w:val="clear" w:color="auto" w:fill="auto"/>
          <w:lang w:val="fr-FR" w:eastAsia="fr-FR" w:bidi="fr-FR"/>
        </w:rPr>
        <w:t xml:space="preserve">ganze Provinz...”, </w:t>
      </w:r>
      <w:r>
        <w:rPr>
          <w:color w:val="000000"/>
          <w:spacing w:val="0"/>
          <w:w w:val="100"/>
          <w:position w:val="0"/>
          <w:shd w:val="clear" w:color="auto" w:fill="auto"/>
          <w:lang w:val="pl-PL" w:eastAsia="pl-PL" w:bidi="pl-PL"/>
        </w:rPr>
        <w:t>po czym osobno także „Polen’.</w:t>
      </w:r>
    </w:p>
    <w:p>
      <w:pPr>
        <w:pStyle w:val="Style42"/>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 xml:space="preserve">Wydany w roku 1953 w Marburgu „Schrifttum </w:t>
      </w:r>
      <w:r>
        <w:rPr>
          <w:color w:val="000000"/>
          <w:spacing w:val="0"/>
          <w:w w:val="100"/>
          <w:position w:val="0"/>
          <w:shd w:val="clear" w:color="auto" w:fill="auto"/>
          <w:lang w:val="fr-FR" w:eastAsia="fr-FR" w:bidi="fr-FR"/>
        </w:rPr>
        <w:t xml:space="preserve">über </w:t>
      </w:r>
      <w:r>
        <w:rPr>
          <w:color w:val="000000"/>
          <w:spacing w:val="0"/>
          <w:w w:val="100"/>
          <w:position w:val="0"/>
          <w:shd w:val="clear" w:color="auto" w:fill="auto"/>
          <w:lang w:val="pl-PL" w:eastAsia="pl-PL" w:bidi="pl-PL"/>
        </w:rPr>
        <w:t xml:space="preserve">den deutschen </w:t>
      </w:r>
      <w:r>
        <w:rPr>
          <w:color w:val="000000"/>
          <w:spacing w:val="0"/>
          <w:w w:val="100"/>
          <w:position w:val="0"/>
          <w:shd w:val="clear" w:color="auto" w:fill="auto"/>
          <w:lang w:val="la-001" w:eastAsia="la-001" w:bidi="la-001"/>
        </w:rPr>
        <w:t xml:space="preserve">Osten, </w:t>
      </w:r>
      <w:r>
        <w:rPr>
          <w:color w:val="000000"/>
          <w:spacing w:val="0"/>
          <w:w w:val="100"/>
          <w:position w:val="0"/>
          <w:shd w:val="clear" w:color="auto" w:fill="auto"/>
          <w:lang w:val="pl-PL" w:eastAsia="pl-PL" w:bidi="pl-PL"/>
        </w:rPr>
        <w:t xml:space="preserve">1945-1951” </w:t>
      </w:r>
      <w:r>
        <w:rPr>
          <w:i/>
          <w:iCs/>
          <w:color w:val="000000"/>
          <w:spacing w:val="0"/>
          <w:w w:val="100"/>
          <w:position w:val="0"/>
          <w:shd w:val="clear" w:color="auto" w:fill="auto"/>
          <w:lang w:val="pl-PL" w:eastAsia="pl-PL" w:bidi="pl-PL"/>
        </w:rPr>
        <w:t>Hermanna Ristera</w:t>
      </w:r>
      <w:r>
        <w:rPr>
          <w:color w:val="000000"/>
          <w:spacing w:val="0"/>
          <w:w w:val="100"/>
          <w:position w:val="0"/>
          <w:shd w:val="clear" w:color="auto" w:fill="auto"/>
          <w:lang w:val="pl-PL" w:eastAsia="pl-PL" w:bidi="pl-PL"/>
        </w:rPr>
        <w:t xml:space="preserve"> (19) jest spisem selektywnym, rejestrującym głównie piśmiennictwo polsko- i nie- miecko-języczne. „Wschód niemiecki” autora pokrywa się na ogół z terenami, które Niemcy utraciły w wyniku drugiej wojny światowej. Materiał zgrupowano wokół tematów : „niemiecki wschód jako całość” (746 pozycyj), „ziemie południowo-bałtyc-</w:t>
      </w:r>
    </w:p>
    <w:p>
      <w:pPr>
        <w:pStyle w:val="Style30"/>
        <w:keepNext w:val="0"/>
        <w:keepLines w:val="0"/>
        <w:widowControl w:val="0"/>
        <w:numPr>
          <w:ilvl w:val="0"/>
          <w:numId w:val="17"/>
        </w:numPr>
        <w:shd w:val="clear" w:color="auto" w:fill="auto"/>
        <w:tabs>
          <w:tab w:pos="601" w:val="left"/>
        </w:tabs>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BRAUN, Joachim, Frhr. </w:t>
      </w:r>
      <w:r>
        <w:rPr>
          <w:color w:val="000000"/>
          <w:spacing w:val="0"/>
          <w:w w:val="100"/>
          <w:position w:val="0"/>
          <w:shd w:val="clear" w:color="auto" w:fill="auto"/>
          <w:lang w:val="fr-FR" w:eastAsia="fr-FR" w:bidi="fr-FR"/>
        </w:rPr>
        <w:t xml:space="preserve">von: </w:t>
      </w:r>
      <w:r>
        <w:rPr>
          <w:i/>
          <w:iCs/>
          <w:color w:val="000000"/>
          <w:spacing w:val="0"/>
          <w:w w:val="100"/>
          <w:position w:val="0"/>
          <w:shd w:val="clear" w:color="auto" w:fill="auto"/>
          <w:lang w:val="fr-FR" w:eastAsia="fr-FR" w:bidi="fr-FR"/>
        </w:rPr>
        <w:t xml:space="preserve">Fünf </w:t>
      </w:r>
      <w:r>
        <w:rPr>
          <w:i/>
          <w:iCs/>
          <w:color w:val="000000"/>
          <w:spacing w:val="0"/>
          <w:w w:val="100"/>
          <w:position w:val="0"/>
          <w:shd w:val="clear" w:color="auto" w:fill="auto"/>
          <w:lang w:val="pl-PL" w:eastAsia="pl-PL" w:bidi="pl-PL"/>
        </w:rPr>
        <w:t xml:space="preserve">Jahre Arbeit fur den deutschen </w:t>
      </w:r>
      <w:r>
        <w:rPr>
          <w:i/>
          <w:iCs/>
          <w:color w:val="000000"/>
          <w:spacing w:val="0"/>
          <w:w w:val="100"/>
          <w:position w:val="0"/>
          <w:shd w:val="clear" w:color="auto" w:fill="auto"/>
          <w:lang w:val="la-001" w:eastAsia="la-001" w:bidi="la-001"/>
        </w:rPr>
        <w:t>Osten.</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Der Góttinger Arbeitskreis; </w:t>
      </w:r>
      <w:r>
        <w:rPr>
          <w:color w:val="000000"/>
          <w:spacing w:val="0"/>
          <w:w w:val="100"/>
          <w:position w:val="0"/>
          <w:shd w:val="clear" w:color="auto" w:fill="auto"/>
          <w:lang w:val="fr-FR" w:eastAsia="fr-FR" w:bidi="fr-FR"/>
        </w:rPr>
        <w:t xml:space="preserve">Tâtigkeitsbericht </w:t>
      </w:r>
      <w:r>
        <w:rPr>
          <w:color w:val="000000"/>
          <w:spacing w:val="0"/>
          <w:w w:val="100"/>
          <w:position w:val="0"/>
          <w:shd w:val="clear" w:color="auto" w:fill="auto"/>
          <w:lang w:val="pl-PL" w:eastAsia="pl-PL" w:bidi="pl-PL"/>
        </w:rPr>
        <w:t xml:space="preserve">zu seinem </w:t>
      </w:r>
      <w:r>
        <w:rPr>
          <w:color w:val="000000"/>
          <w:spacing w:val="0"/>
          <w:w w:val="100"/>
          <w:position w:val="0"/>
          <w:shd w:val="clear" w:color="auto" w:fill="auto"/>
          <w:lang w:val="fr-FR" w:eastAsia="fr-FR" w:bidi="fr-FR"/>
        </w:rPr>
        <w:t xml:space="preserve">fünfjâhrigen </w:t>
      </w:r>
      <w:r>
        <w:rPr>
          <w:color w:val="000000"/>
          <w:spacing w:val="0"/>
          <w:w w:val="100"/>
          <w:position w:val="0"/>
          <w:shd w:val="clear" w:color="auto" w:fill="auto"/>
          <w:lang w:val="pl-PL" w:eastAsia="pl-PL" w:bidi="pl-PL"/>
        </w:rPr>
        <w:t xml:space="preserve">Bestehen. -Jahrbuch der </w:t>
      </w:r>
      <w:r>
        <w:rPr>
          <w:color w:val="000000"/>
          <w:spacing w:val="0"/>
          <w:w w:val="100"/>
          <w:position w:val="0"/>
          <w:shd w:val="clear" w:color="auto" w:fill="auto"/>
          <w:lang w:val="fr-FR" w:eastAsia="fr-FR" w:bidi="fr-FR"/>
        </w:rPr>
        <w:t xml:space="preserve">Albertus-Universitat </w:t>
      </w:r>
      <w:r>
        <w:rPr>
          <w:color w:val="000000"/>
          <w:spacing w:val="0"/>
          <w:w w:val="100"/>
          <w:position w:val="0"/>
          <w:shd w:val="clear" w:color="auto" w:fill="auto"/>
          <w:lang w:val="pl-PL" w:eastAsia="pl-PL" w:bidi="pl-PL"/>
        </w:rPr>
        <w:t xml:space="preserve">zu Kónigsberg/Pr., </w:t>
      </w:r>
      <w:r>
        <w:rPr>
          <w:color w:val="000000"/>
          <w:spacing w:val="0"/>
          <w:w w:val="100"/>
          <w:position w:val="0"/>
          <w:shd w:val="clear" w:color="auto" w:fill="auto"/>
          <w:lang w:val="fr-FR" w:eastAsia="fr-FR" w:bidi="fr-FR"/>
        </w:rPr>
        <w:t xml:space="preserve">Bd </w:t>
      </w:r>
      <w:r>
        <w:rPr>
          <w:color w:val="000000"/>
          <w:spacing w:val="0"/>
          <w:w w:val="100"/>
          <w:position w:val="0"/>
          <w:shd w:val="clear" w:color="auto" w:fill="auto"/>
          <w:lang w:val="pl-PL" w:eastAsia="pl-PL" w:bidi="pl-PL"/>
        </w:rPr>
        <w:t>II. Str. 208-245.</w:t>
      </w:r>
    </w:p>
    <w:p>
      <w:pPr>
        <w:pStyle w:val="Style30"/>
        <w:keepNext w:val="0"/>
        <w:keepLines w:val="0"/>
        <w:widowControl w:val="0"/>
        <w:numPr>
          <w:ilvl w:val="0"/>
          <w:numId w:val="17"/>
        </w:numPr>
        <w:shd w:val="clear" w:color="auto" w:fill="auto"/>
        <w:tabs>
          <w:tab w:pos="601" w:val="left"/>
        </w:tabs>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MARZIAN, Herbert: </w:t>
      </w:r>
      <w:r>
        <w:rPr>
          <w:i/>
          <w:iCs/>
          <w:color w:val="000000"/>
          <w:spacing w:val="0"/>
          <w:w w:val="100"/>
          <w:position w:val="0"/>
          <w:shd w:val="clear" w:color="auto" w:fill="auto"/>
          <w:lang w:val="fr-FR" w:eastAsia="fr-FR" w:bidi="fr-FR"/>
        </w:rPr>
        <w:t>Ostdeutsche Bibliographie.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la-001" w:eastAsia="la-001" w:bidi="la-001"/>
        </w:rPr>
        <w:t xml:space="preserve">Das </w:t>
      </w:r>
      <w:r>
        <w:rPr>
          <w:color w:val="000000"/>
          <w:spacing w:val="0"/>
          <w:w w:val="100"/>
          <w:position w:val="0"/>
          <w:shd w:val="clear" w:color="auto" w:fill="auto"/>
          <w:lang w:val="fr-FR" w:eastAsia="fr-FR" w:bidi="fr-FR"/>
        </w:rPr>
        <w:t xml:space="preserve">internationale </w:t>
      </w:r>
      <w:r>
        <w:rPr>
          <w:color w:val="000000"/>
          <w:spacing w:val="0"/>
          <w:w w:val="100"/>
          <w:position w:val="0"/>
          <w:shd w:val="clear" w:color="auto" w:fill="auto"/>
          <w:lang w:val="pl-PL" w:eastAsia="pl-PL" w:bidi="pl-PL"/>
        </w:rPr>
        <w:t xml:space="preserve">Schrifttum seit 1945 </w:t>
      </w:r>
      <w:r>
        <w:rPr>
          <w:color w:val="000000"/>
          <w:spacing w:val="0"/>
          <w:w w:val="100"/>
          <w:position w:val="0"/>
          <w:shd w:val="clear" w:color="auto" w:fill="auto"/>
          <w:lang w:val="fr-FR" w:eastAsia="fr-FR" w:bidi="fr-FR"/>
        </w:rPr>
        <w:t xml:space="preserve">über die </w:t>
      </w:r>
      <w:r>
        <w:rPr>
          <w:color w:val="000000"/>
          <w:spacing w:val="0"/>
          <w:w w:val="100"/>
          <w:position w:val="0"/>
          <w:shd w:val="clear" w:color="auto" w:fill="auto"/>
          <w:lang w:val="pl-PL" w:eastAsia="pl-PL" w:bidi="pl-PL"/>
        </w:rPr>
        <w:t xml:space="preserve">Heimatgebiete der deutschen </w:t>
      </w:r>
      <w:r>
        <w:rPr>
          <w:color w:val="000000"/>
          <w:spacing w:val="0"/>
          <w:w w:val="100"/>
          <w:position w:val="0"/>
          <w:shd w:val="clear" w:color="auto" w:fill="auto"/>
          <w:lang w:val="fr-FR" w:eastAsia="fr-FR" w:bidi="fr-FR"/>
        </w:rPr>
        <w:t xml:space="preserve">Heimatver- triebenen, </w:t>
      </w:r>
      <w:r>
        <w:rPr>
          <w:color w:val="000000"/>
          <w:spacing w:val="0"/>
          <w:w w:val="100"/>
          <w:position w:val="0"/>
          <w:shd w:val="clear" w:color="auto" w:fill="auto"/>
          <w:lang w:val="pl-PL" w:eastAsia="pl-PL" w:bidi="pl-PL"/>
        </w:rPr>
        <w:t xml:space="preserve">das deutsche </w:t>
      </w:r>
      <w:r>
        <w:rPr>
          <w:color w:val="000000"/>
          <w:spacing w:val="0"/>
          <w:w w:val="100"/>
          <w:position w:val="0"/>
          <w:shd w:val="clear" w:color="auto" w:fill="auto"/>
          <w:lang w:val="fr-FR" w:eastAsia="fr-FR" w:bidi="fr-FR"/>
        </w:rPr>
        <w:t xml:space="preserve">Flüchtlingsproblem </w:t>
      </w:r>
      <w:r>
        <w:rPr>
          <w:color w:val="000000"/>
          <w:spacing w:val="0"/>
          <w:w w:val="100"/>
          <w:position w:val="0"/>
          <w:shd w:val="clear" w:color="auto" w:fill="auto"/>
          <w:lang w:val="pl-PL" w:eastAsia="pl-PL" w:bidi="pl-PL"/>
        </w:rPr>
        <w:t xml:space="preserve">und </w:t>
      </w:r>
      <w:r>
        <w:rPr>
          <w:color w:val="000000"/>
          <w:spacing w:val="0"/>
          <w:w w:val="100"/>
          <w:position w:val="0"/>
          <w:shd w:val="clear" w:color="auto" w:fill="auto"/>
          <w:lang w:val="fr-FR" w:eastAsia="fr-FR" w:bidi="fr-FR"/>
        </w:rPr>
        <w:t xml:space="preserve">mitteleuropàische Problème. </w:t>
      </w:r>
      <w:r>
        <w:rPr>
          <w:color w:val="000000"/>
          <w:spacing w:val="0"/>
          <w:w w:val="100"/>
          <w:position w:val="0"/>
          <w:shd w:val="clear" w:color="auto" w:fill="auto"/>
          <w:lang w:val="la-001" w:eastAsia="la-001" w:bidi="la-001"/>
        </w:rPr>
        <w:t xml:space="preserve">Teii </w:t>
      </w:r>
      <w:r>
        <w:rPr>
          <w:color w:val="000000"/>
          <w:spacing w:val="0"/>
          <w:w w:val="100"/>
          <w:position w:val="0"/>
          <w:shd w:val="clear" w:color="auto" w:fill="auto"/>
          <w:lang w:val="pl-PL" w:eastAsia="pl-PL" w:bidi="pl-PL"/>
        </w:rPr>
        <w:t xml:space="preserve">I: 1945-1948. </w:t>
      </w:r>
      <w:r>
        <w:rPr>
          <w:color w:val="000000"/>
          <w:spacing w:val="0"/>
          <w:w w:val="100"/>
          <w:position w:val="0"/>
          <w:shd w:val="clear" w:color="auto" w:fill="auto"/>
          <w:lang w:val="la-001" w:eastAsia="la-001" w:bidi="la-001"/>
        </w:rPr>
        <w:t xml:space="preserve">Teii </w:t>
      </w:r>
      <w:r>
        <w:rPr>
          <w:color w:val="000000"/>
          <w:spacing w:val="0"/>
          <w:w w:val="100"/>
          <w:position w:val="0"/>
          <w:shd w:val="clear" w:color="auto" w:fill="auto"/>
          <w:lang w:val="pl-PL" w:eastAsia="pl-PL" w:bidi="pl-PL"/>
        </w:rPr>
        <w:t xml:space="preserve">II: 1949-1951. -Jahrbuch der </w:t>
      </w:r>
      <w:r>
        <w:rPr>
          <w:color w:val="000000"/>
          <w:spacing w:val="0"/>
          <w:w w:val="100"/>
          <w:position w:val="0"/>
          <w:shd w:val="clear" w:color="auto" w:fill="auto"/>
          <w:lang w:val="fr-FR" w:eastAsia="fr-FR" w:bidi="fr-FR"/>
        </w:rPr>
        <w:t xml:space="preserve">Albertus-Universitat </w:t>
      </w:r>
      <w:r>
        <w:rPr>
          <w:color w:val="000000"/>
          <w:spacing w:val="0"/>
          <w:w w:val="100"/>
          <w:position w:val="0"/>
          <w:shd w:val="clear" w:color="auto" w:fill="auto"/>
          <w:lang w:val="pl-PL" w:eastAsia="pl-PL" w:bidi="pl-PL"/>
        </w:rPr>
        <w:t xml:space="preserve">zu Kónigsberg/Pr. Berg,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Friedrich Hoffmann. Freiburg i/Br. - Frankfut/M., </w:t>
      </w:r>
      <w:r>
        <w:rPr>
          <w:color w:val="000000"/>
          <w:spacing w:val="0"/>
          <w:w w:val="100"/>
          <w:position w:val="0"/>
          <w:shd w:val="clear" w:color="auto" w:fill="auto"/>
          <w:lang w:val="fr-FR" w:eastAsia="fr-FR" w:bidi="fr-FR"/>
        </w:rPr>
        <w:t xml:space="preserve">Dikreiter </w:t>
      </w:r>
      <w:r>
        <w:rPr>
          <w:color w:val="000000"/>
          <w:spacing w:val="0"/>
          <w:w w:val="100"/>
          <w:position w:val="0"/>
          <w:shd w:val="clear" w:color="auto" w:fill="auto"/>
          <w:lang w:val="la-001" w:eastAsia="la-001" w:bidi="la-001"/>
        </w:rPr>
        <w:t xml:space="preserve">Verlagsgesellschaft </w:t>
      </w:r>
      <w:r>
        <w:rPr>
          <w:color w:val="000000"/>
          <w:spacing w:val="0"/>
          <w:w w:val="100"/>
          <w:position w:val="0"/>
          <w:shd w:val="clear" w:color="auto" w:fill="auto"/>
          <w:lang w:val="pl-PL" w:eastAsia="pl-PL" w:bidi="pl-PL"/>
        </w:rPr>
        <w:t>m.b.H., 1952-1953. Bd II-III.</w:t>
      </w:r>
    </w:p>
    <w:p>
      <w:pPr>
        <w:pStyle w:val="Style30"/>
        <w:keepNext w:val="0"/>
        <w:keepLines w:val="0"/>
        <w:widowControl w:val="0"/>
        <w:numPr>
          <w:ilvl w:val="0"/>
          <w:numId w:val="17"/>
        </w:numPr>
        <w:shd w:val="clear" w:color="auto" w:fill="auto"/>
        <w:tabs>
          <w:tab w:pos="601" w:val="left"/>
        </w:tabs>
        <w:bidi w:val="0"/>
        <w:spacing w:before="0" w:after="100" w:line="211" w:lineRule="auto"/>
        <w:ind w:left="0" w:right="0" w:firstLine="320"/>
        <w:jc w:val="both"/>
      </w:pPr>
      <w:r>
        <w:rPr>
          <w:color w:val="000000"/>
          <w:spacing w:val="0"/>
          <w:w w:val="100"/>
          <w:position w:val="0"/>
          <w:shd w:val="clear" w:color="auto" w:fill="auto"/>
          <w:lang w:val="pl-PL" w:eastAsia="pl-PL" w:bidi="pl-PL"/>
        </w:rPr>
        <w:t xml:space="preserve">RISTER, Herbert: </w:t>
      </w:r>
      <w:r>
        <w:rPr>
          <w:i/>
          <w:iCs/>
          <w:color w:val="000000"/>
          <w:spacing w:val="0"/>
          <w:w w:val="100"/>
          <w:position w:val="0"/>
          <w:shd w:val="clear" w:color="auto" w:fill="auto"/>
          <w:lang w:val="pl-PL" w:eastAsia="pl-PL" w:bidi="pl-PL"/>
        </w:rPr>
        <w:t xml:space="preserve">Schrifttum </w:t>
      </w:r>
      <w:r>
        <w:rPr>
          <w:i/>
          <w:iCs/>
          <w:color w:val="000000"/>
          <w:spacing w:val="0"/>
          <w:w w:val="100"/>
          <w:position w:val="0"/>
          <w:shd w:val="clear" w:color="auto" w:fill="auto"/>
          <w:lang w:val="fr-FR" w:eastAsia="fr-FR" w:bidi="fr-FR"/>
        </w:rPr>
        <w:t xml:space="preserve">über </w:t>
      </w:r>
      <w:r>
        <w:rPr>
          <w:i/>
          <w:iCs/>
          <w:color w:val="000000"/>
          <w:spacing w:val="0"/>
          <w:w w:val="100"/>
          <w:position w:val="0"/>
          <w:shd w:val="clear" w:color="auto" w:fill="auto"/>
          <w:lang w:val="pl-PL" w:eastAsia="pl-PL" w:bidi="pl-PL"/>
        </w:rPr>
        <w:t xml:space="preserve">den deutschen </w:t>
      </w:r>
      <w:r>
        <w:rPr>
          <w:i/>
          <w:iCs/>
          <w:color w:val="000000"/>
          <w:spacing w:val="0"/>
          <w:w w:val="100"/>
          <w:position w:val="0"/>
          <w:shd w:val="clear" w:color="auto" w:fill="auto"/>
          <w:lang w:val="la-001" w:eastAsia="la-001" w:bidi="la-001"/>
        </w:rPr>
        <w:t xml:space="preserve">Osten </w:t>
      </w:r>
      <w:r>
        <w:rPr>
          <w:i/>
          <w:iCs/>
          <w:color w:val="000000"/>
          <w:spacing w:val="0"/>
          <w:w w:val="100"/>
          <w:position w:val="0"/>
          <w:shd w:val="clear" w:color="auto" w:fill="auto"/>
          <w:lang w:val="fr-FR" w:eastAsia="fr-FR" w:bidi="fr-FR"/>
        </w:rPr>
        <w:t>«1945-1951»</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Sonderdruck ans </w:t>
      </w:r>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 xml:space="preserve">.Zeitschrift für </w:t>
      </w:r>
      <w:r>
        <w:rPr>
          <w:color w:val="000000"/>
          <w:spacing w:val="0"/>
          <w:w w:val="100"/>
          <w:position w:val="0"/>
          <w:shd w:val="clear" w:color="auto" w:fill="auto"/>
          <w:lang w:val="pl-PL" w:eastAsia="pl-PL" w:bidi="pl-PL"/>
        </w:rPr>
        <w:t xml:space="preserve">Ostforschung”. Marburg/Lahn, N.G. El- wert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1953. Str. 82.</w:t>
      </w:r>
      <w:r>
        <w:br w:type="page"/>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kie” (236 poz.), oraz „dzieje niemiecko-polskich stosunków” (236 poz.). Ubóstwo tematyczne bibliografii wynagradza fakt, że zebrano w niej piśmiennictwo naukowe szeregu dyscyplin jak geografii, ekonomii, socjologii, historii, a także dotyczące sztuk pięknych, stwarzając tym sposobem rodzaj przewodnika biblio</w:t>
        <w:softHyphen/>
        <w:t>graficznego.</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Bibliografią najświeższej daty, bo doprowadzoną do stycznia 1953 roku, jest obszerna praca </w:t>
      </w:r>
      <w:r>
        <w:rPr>
          <w:i/>
          <w:iCs/>
          <w:color w:val="000000"/>
          <w:spacing w:val="0"/>
          <w:w w:val="100"/>
          <w:position w:val="0"/>
          <w:shd w:val="clear" w:color="auto" w:fill="auto"/>
          <w:lang w:val="pl-PL" w:eastAsia="pl-PL" w:bidi="pl-PL"/>
        </w:rPr>
        <w:t>Alfonsa Perlicka</w:t>
      </w:r>
      <w:r>
        <w:rPr>
          <w:color w:val="000000"/>
          <w:spacing w:val="0"/>
          <w:w w:val="100"/>
          <w:position w:val="0"/>
          <w:shd w:val="clear" w:color="auto" w:fill="auto"/>
          <w:lang w:val="pl-PL" w:eastAsia="pl-PL" w:bidi="pl-PL"/>
        </w:rPr>
        <w:t xml:space="preserve"> (20), wydana przez Reńsko-Westfalskie Ministerstwo Opieki Społecznej. Au</w:t>
        <w:softHyphen/>
        <w:t>tor tej pracowitej kompilacji operuje pojęciem „niemieckiego wschodu” tak szerokim, że pokrywa ono nie tylko niemieckie historyczne tereny kolonizacyjne na północy, wschodzie i połud- niowym-wschodzie Europy, lecz ogarnia również rdzenne Niem</w:t>
        <w:softHyphen/>
        <w:t xml:space="preserve">cy i Austrię. Schubert znalazł się w „Ostdeutsche </w:t>
      </w:r>
      <w:r>
        <w:rPr>
          <w:color w:val="000000"/>
          <w:spacing w:val="0"/>
          <w:w w:val="100"/>
          <w:position w:val="0"/>
          <w:shd w:val="clear" w:color="auto" w:fill="auto"/>
          <w:lang w:val="fr-FR" w:eastAsia="fr-FR" w:bidi="fr-FR"/>
        </w:rPr>
        <w:t>Bibliogra</w:t>
        <w:softHyphen/>
        <w:t xml:space="preserve">phie”, </w:t>
      </w:r>
      <w:r>
        <w:rPr>
          <w:color w:val="000000"/>
          <w:spacing w:val="0"/>
          <w:w w:val="100"/>
          <w:position w:val="0"/>
          <w:shd w:val="clear" w:color="auto" w:fill="auto"/>
          <w:lang w:val="pl-PL" w:eastAsia="pl-PL" w:bidi="pl-PL"/>
        </w:rPr>
        <w:t>z tego tytułu, że jego ojciec pochodził z Sudecczyzny, zaś Robert Koch dlatego, bo w latach od 1866 do 1880 przebywał w Poznańskim ; oto dwa spośród wielu przykładów.</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Pominąwszy te dziwactwa, bibliografia Alfonsa Perlicka, znanego śląskiego ludoznawcy, autora interesującego biograficz</w:t>
        <w:softHyphen/>
        <w:t>nego dzieła o górnikach i hutnikach górnośląskich, przynosi sze</w:t>
        <w:softHyphen/>
        <w:t>reg nowych tematów nie uwzględnionych, lub niedostatecznie uwzględnionych przez poprzedników, a ciekawych dla polskiego badacza, że wymienimy tu problematykę młodzieży wysiedleń</w:t>
        <w:softHyphen/>
        <w:t>czej, „niemiecki wschód” w nauczaniu szkolnym oraz wschodnio- niemiecką literaturę piękną i muzyczną. Perlick zadał sobie też trud skompletowania licznych wydawnictw seryjnych, świadczą</w:t>
        <w:softHyphen/>
        <w:t>cych o bardzo ożywionej produkcji wydawniczej niemieckich uchodźców i wysiedleńców.</w:t>
      </w:r>
    </w:p>
    <w:p>
      <w:pPr>
        <w:pStyle w:val="Style42"/>
        <w:keepNext w:val="0"/>
        <w:keepLines w:val="0"/>
        <w:widowControl w:val="0"/>
        <w:shd w:val="clear" w:color="auto" w:fill="auto"/>
        <w:bidi w:val="0"/>
        <w:spacing w:before="0" w:after="200"/>
        <w:ind w:left="0" w:right="0" w:firstLine="440"/>
        <w:jc w:val="both"/>
      </w:pPr>
      <w:r>
        <w:rPr>
          <w:color w:val="000000"/>
          <w:spacing w:val="0"/>
          <w:w w:val="100"/>
          <w:position w:val="0"/>
          <w:shd w:val="clear" w:color="auto" w:fill="auto"/>
          <w:lang w:val="pl-PL" w:eastAsia="pl-PL" w:bidi="pl-PL"/>
        </w:rPr>
        <w:t>Z wydawnictw zajmujących się całością „niemieckiego wschodu” pod kątem widzenia pojedyńczych dyscyplin nauko</w:t>
        <w:softHyphen/>
        <w:t xml:space="preserve">wych należy wymienić </w:t>
      </w:r>
      <w:r>
        <w:rPr>
          <w:i/>
          <w:iCs/>
          <w:color w:val="000000"/>
          <w:spacing w:val="0"/>
          <w:w w:val="100"/>
          <w:position w:val="0"/>
          <w:shd w:val="clear" w:color="auto" w:fill="auto"/>
          <w:lang w:val="pl-PL" w:eastAsia="pl-PL" w:bidi="pl-PL"/>
        </w:rPr>
        <w:t>Herberta Schlengera</w:t>
      </w:r>
      <w:r>
        <w:rPr>
          <w:color w:val="000000"/>
          <w:spacing w:val="0"/>
          <w:w w:val="100"/>
          <w:position w:val="0"/>
          <w:shd w:val="clear" w:color="auto" w:fill="auto"/>
          <w:lang w:val="pl-PL" w:eastAsia="pl-PL" w:bidi="pl-PL"/>
        </w:rPr>
        <w:t xml:space="preserve"> „Deutsches Schrift- tum zur Landeskunde der Gebiete ostwarts </w:t>
      </w:r>
      <w:r>
        <w:rPr>
          <w:color w:val="000000"/>
          <w:spacing w:val="0"/>
          <w:w w:val="100"/>
          <w:position w:val="0"/>
          <w:shd w:val="clear" w:color="auto" w:fill="auto"/>
          <w:lang w:val="fr-FR" w:eastAsia="fr-FR" w:bidi="fr-FR"/>
        </w:rPr>
        <w:t xml:space="preserve">von Oder </w:t>
      </w:r>
      <w:r>
        <w:rPr>
          <w:color w:val="000000"/>
          <w:spacing w:val="0"/>
          <w:w w:val="100"/>
          <w:position w:val="0"/>
          <w:shd w:val="clear" w:color="auto" w:fill="auto"/>
          <w:lang w:val="pl-PL" w:eastAsia="pl-PL" w:bidi="pl-PL"/>
        </w:rPr>
        <w:t>und Neisse (1930-1951)” ogłoszone w „Geographische Rundschau” (21), pra</w:t>
        <w:softHyphen/>
        <w:t xml:space="preserve">cę </w:t>
      </w:r>
      <w:r>
        <w:rPr>
          <w:i/>
          <w:iCs/>
          <w:color w:val="000000"/>
          <w:spacing w:val="0"/>
          <w:w w:val="100"/>
          <w:position w:val="0"/>
          <w:shd w:val="clear" w:color="auto" w:fill="auto"/>
          <w:lang w:val="pl-PL" w:eastAsia="pl-PL" w:bidi="pl-PL"/>
        </w:rPr>
        <w:t>Rolfa Schmidta</w:t>
      </w:r>
      <w:r>
        <w:rPr>
          <w:color w:val="000000"/>
          <w:spacing w:val="0"/>
          <w:w w:val="100"/>
          <w:position w:val="0"/>
          <w:shd w:val="clear" w:color="auto" w:fill="auto"/>
          <w:lang w:val="pl-PL" w:eastAsia="pl-PL" w:bidi="pl-PL"/>
        </w:rPr>
        <w:t xml:space="preserve"> w „Berichte zur deutschen Landeskunde” (22), </w:t>
      </w:r>
      <w:r>
        <w:rPr>
          <w:i/>
          <w:iCs/>
          <w:color w:val="000000"/>
          <w:spacing w:val="0"/>
          <w:w w:val="100"/>
          <w:position w:val="0"/>
          <w:shd w:val="clear" w:color="auto" w:fill="auto"/>
          <w:lang w:val="pl-PL" w:eastAsia="pl-PL" w:bidi="pl-PL"/>
        </w:rPr>
        <w:t>Forstreutera</w:t>
      </w:r>
      <w:r>
        <w:rPr>
          <w:color w:val="000000"/>
          <w:spacing w:val="0"/>
          <w:w w:val="100"/>
          <w:position w:val="0"/>
          <w:shd w:val="clear" w:color="auto" w:fill="auto"/>
          <w:lang w:val="pl-PL" w:eastAsia="pl-PL" w:bidi="pl-PL"/>
        </w:rPr>
        <w:t xml:space="preserve"> „Ostdeutschland und Randgebiete (1947- 1950)” w „Berichte fiir deutsche Landesgeschichte” (23), oraz ubogą w polonica </w:t>
      </w:r>
      <w:r>
        <w:rPr>
          <w:color w:val="000000"/>
          <w:spacing w:val="0"/>
          <w:w w:val="100"/>
          <w:position w:val="0"/>
          <w:shd w:val="clear" w:color="auto" w:fill="auto"/>
          <w:lang w:val="fr-FR" w:eastAsia="fr-FR" w:bidi="fr-FR"/>
        </w:rPr>
        <w:t xml:space="preserve">„Bibliographie </w:t>
      </w:r>
      <w:r>
        <w:rPr>
          <w:color w:val="000000"/>
          <w:spacing w:val="0"/>
          <w:w w:val="100"/>
          <w:position w:val="0"/>
          <w:shd w:val="clear" w:color="auto" w:fill="auto"/>
          <w:lang w:val="pl-PL" w:eastAsia="pl-PL" w:bidi="pl-PL"/>
        </w:rPr>
        <w:t>der Arbeitsgemeinschaft deutscher wirtschaftswissenschaftlicher Forschungsinstitute in</w:t>
      </w:r>
    </w:p>
    <w:p>
      <w:pPr>
        <w:pStyle w:val="Style30"/>
        <w:keepNext w:val="0"/>
        <w:keepLines w:val="0"/>
        <w:widowControl w:val="0"/>
        <w:numPr>
          <w:ilvl w:val="0"/>
          <w:numId w:val="17"/>
        </w:numPr>
        <w:shd w:val="clear" w:color="auto" w:fill="auto"/>
        <w:tabs>
          <w:tab w:pos="612" w:val="left"/>
        </w:tabs>
        <w:bidi w:val="0"/>
        <w:spacing w:before="0" w:after="0"/>
        <w:ind w:left="0" w:right="0" w:firstLine="320"/>
        <w:jc w:val="both"/>
      </w:pPr>
      <w:r>
        <w:rPr>
          <w:color w:val="000000"/>
          <w:spacing w:val="0"/>
          <w:w w:val="100"/>
          <w:position w:val="0"/>
          <w:shd w:val="clear" w:color="auto" w:fill="auto"/>
          <w:lang w:val="pl-PL" w:eastAsia="pl-PL" w:bidi="pl-PL"/>
        </w:rPr>
        <w:t xml:space="preserve">PERLICK, Alfons: </w:t>
      </w:r>
      <w:r>
        <w:rPr>
          <w:i/>
          <w:iCs/>
          <w:color w:val="000000"/>
          <w:spacing w:val="0"/>
          <w:w w:val="100"/>
          <w:position w:val="0"/>
          <w:shd w:val="clear" w:color="auto" w:fill="auto"/>
          <w:lang w:val="pl-PL" w:eastAsia="pl-PL" w:bidi="pl-PL"/>
        </w:rPr>
        <w:t xml:space="preserve">Ostdeutsche </w:t>
      </w:r>
      <w:r>
        <w:rPr>
          <w:i/>
          <w:iCs/>
          <w:color w:val="000000"/>
          <w:spacing w:val="0"/>
          <w:w w:val="100"/>
          <w:position w:val="0"/>
          <w:shd w:val="clear" w:color="auto" w:fill="auto"/>
          <w:lang w:val="fr-FR" w:eastAsia="fr-FR" w:bidi="fr-FR"/>
        </w:rPr>
        <w:t>Bibliographie.</w:t>
      </w:r>
      <w:r>
        <w:rPr>
          <w:color w:val="000000"/>
          <w:spacing w:val="0"/>
          <w:w w:val="100"/>
          <w:position w:val="0"/>
          <w:shd w:val="clear" w:color="auto" w:fill="auto"/>
          <w:lang w:val="fr-FR" w:eastAsia="fr-FR" w:bidi="fr-FR"/>
        </w:rPr>
        <w:t xml:space="preserve"> Verzeichnis </w:t>
      </w:r>
      <w:r>
        <w:rPr>
          <w:color w:val="000000"/>
          <w:spacing w:val="0"/>
          <w:w w:val="100"/>
          <w:position w:val="0"/>
          <w:shd w:val="clear" w:color="auto" w:fill="auto"/>
          <w:lang w:val="pl-PL" w:eastAsia="pl-PL" w:bidi="pl-PL"/>
        </w:rPr>
        <w:t xml:space="preserve">der seit 1945 </w:t>
      </w:r>
      <w:r>
        <w:rPr>
          <w:color w:val="000000"/>
          <w:spacing w:val="0"/>
          <w:w w:val="100"/>
          <w:position w:val="0"/>
          <w:shd w:val="clear" w:color="auto" w:fill="auto"/>
          <w:lang w:val="fr-FR" w:eastAsia="fr-FR" w:bidi="fr-FR"/>
        </w:rPr>
        <w:t xml:space="preserve">erschienenen selbsttandigen Verôffentlichungen. </w:t>
      </w:r>
      <w:r>
        <w:rPr>
          <w:color w:val="000000"/>
          <w:spacing w:val="0"/>
          <w:w w:val="100"/>
          <w:position w:val="0"/>
          <w:shd w:val="clear" w:color="auto" w:fill="auto"/>
          <w:lang w:val="pl-PL" w:eastAsia="pl-PL" w:bidi="pl-PL"/>
        </w:rPr>
        <w:t xml:space="preserve">(Troisdorf, Rheinl.) ..Der Wegweiser”, 1953.. Str. 155. -Schriftenreihe fiir </w:t>
      </w:r>
      <w:r>
        <w:rPr>
          <w:color w:val="000000"/>
          <w:spacing w:val="0"/>
          <w:w w:val="100"/>
          <w:position w:val="0"/>
          <w:shd w:val="clear" w:color="auto" w:fill="auto"/>
          <w:lang w:val="la-001" w:eastAsia="la-001" w:bidi="la-001"/>
        </w:rPr>
        <w:t xml:space="preserve">das </w:t>
      </w:r>
      <w:r>
        <w:rPr>
          <w:color w:val="000000"/>
          <w:spacing w:val="0"/>
          <w:w w:val="100"/>
          <w:position w:val="0"/>
          <w:shd w:val="clear" w:color="auto" w:fill="auto"/>
          <w:lang w:val="fr-FR" w:eastAsia="fr-FR" w:bidi="fr-FR"/>
        </w:rPr>
        <w:t xml:space="preserve">Vertriebenen- </w:t>
      </w:r>
      <w:r>
        <w:rPr>
          <w:color w:val="000000"/>
          <w:spacing w:val="0"/>
          <w:w w:val="100"/>
          <w:position w:val="0"/>
          <w:shd w:val="clear" w:color="auto" w:fill="auto"/>
          <w:lang w:val="pl-PL" w:eastAsia="pl-PL" w:bidi="pl-PL"/>
        </w:rPr>
        <w:t>wesen, Arbeitsheft Nr. 21.</w:t>
      </w:r>
    </w:p>
    <w:p>
      <w:pPr>
        <w:pStyle w:val="Style30"/>
        <w:keepNext w:val="0"/>
        <w:keepLines w:val="0"/>
        <w:widowControl w:val="0"/>
        <w:numPr>
          <w:ilvl w:val="0"/>
          <w:numId w:val="17"/>
        </w:numPr>
        <w:shd w:val="clear" w:color="auto" w:fill="auto"/>
        <w:tabs>
          <w:tab w:pos="612" w:val="left"/>
        </w:tabs>
        <w:bidi w:val="0"/>
        <w:spacing w:before="0" w:after="0"/>
        <w:ind w:left="0" w:right="0" w:firstLine="320"/>
        <w:jc w:val="both"/>
      </w:pPr>
      <w:r>
        <w:rPr>
          <w:color w:val="000000"/>
          <w:spacing w:val="0"/>
          <w:w w:val="100"/>
          <w:position w:val="0"/>
          <w:shd w:val="clear" w:color="auto" w:fill="auto"/>
          <w:lang w:val="pl-PL" w:eastAsia="pl-PL" w:bidi="pl-PL"/>
        </w:rPr>
        <w:t xml:space="preserve">SCHLENGER, Herbert: </w:t>
      </w:r>
      <w:r>
        <w:rPr>
          <w:i/>
          <w:iCs/>
          <w:color w:val="000000"/>
          <w:spacing w:val="0"/>
          <w:w w:val="100"/>
          <w:position w:val="0"/>
          <w:shd w:val="clear" w:color="auto" w:fill="auto"/>
          <w:lang w:val="pl-PL" w:eastAsia="pl-PL" w:bidi="pl-PL"/>
        </w:rPr>
        <w:t xml:space="preserve">Deutsches Schrifttum zur Landeskunde der Gebiete ostwarts </w:t>
      </w:r>
      <w:r>
        <w:rPr>
          <w:i/>
          <w:iCs/>
          <w:color w:val="000000"/>
          <w:spacing w:val="0"/>
          <w:w w:val="100"/>
          <w:position w:val="0"/>
          <w:shd w:val="clear" w:color="auto" w:fill="auto"/>
          <w:lang w:val="fr-FR" w:eastAsia="fr-FR" w:bidi="fr-FR"/>
        </w:rPr>
        <w:t xml:space="preserve">von Oder </w:t>
      </w:r>
      <w:r>
        <w:rPr>
          <w:i/>
          <w:iCs/>
          <w:color w:val="000000"/>
          <w:spacing w:val="0"/>
          <w:w w:val="100"/>
          <w:position w:val="0"/>
          <w:shd w:val="clear" w:color="auto" w:fill="auto"/>
          <w:lang w:val="pl-PL" w:eastAsia="pl-PL" w:bidi="pl-PL"/>
        </w:rPr>
        <w:t xml:space="preserve">und Neisse </w:t>
      </w:r>
      <w:r>
        <w:rPr>
          <w:i/>
          <w:iCs/>
          <w:color w:val="000000"/>
          <w:spacing w:val="0"/>
          <w:w w:val="100"/>
          <w:position w:val="0"/>
          <w:shd w:val="clear" w:color="auto" w:fill="auto"/>
          <w:lang w:val="fr-FR" w:eastAsia="fr-FR" w:bidi="fr-FR"/>
        </w:rPr>
        <w:t>«1930-1951».</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-Geographische Rundschau, 1952, Nr. 1. Str. 29-35.</w:t>
      </w:r>
    </w:p>
    <w:p>
      <w:pPr>
        <w:pStyle w:val="Style30"/>
        <w:keepNext w:val="0"/>
        <w:keepLines w:val="0"/>
        <w:widowControl w:val="0"/>
        <w:numPr>
          <w:ilvl w:val="0"/>
          <w:numId w:val="17"/>
        </w:numPr>
        <w:shd w:val="clear" w:color="auto" w:fill="auto"/>
        <w:tabs>
          <w:tab w:pos="612" w:val="left"/>
        </w:tabs>
        <w:bidi w:val="0"/>
        <w:spacing w:before="0" w:after="0"/>
        <w:ind w:left="0" w:right="0" w:firstLine="320"/>
        <w:jc w:val="both"/>
      </w:pPr>
      <w:r>
        <w:rPr>
          <w:color w:val="000000"/>
          <w:spacing w:val="0"/>
          <w:w w:val="100"/>
          <w:position w:val="0"/>
          <w:shd w:val="clear" w:color="auto" w:fill="auto"/>
          <w:lang w:val="pl-PL" w:eastAsia="pl-PL" w:bidi="pl-PL"/>
        </w:rPr>
        <w:t xml:space="preserve">SCHMIDT, R(olf) D(ietrich): </w:t>
      </w:r>
      <w:r>
        <w:rPr>
          <w:i/>
          <w:iCs/>
          <w:color w:val="000000"/>
          <w:spacing w:val="0"/>
          <w:w w:val="100"/>
          <w:position w:val="0"/>
          <w:shd w:val="clear" w:color="auto" w:fill="auto"/>
          <w:lang w:val="pl-PL" w:eastAsia="pl-PL" w:bidi="pl-PL"/>
        </w:rPr>
        <w:t>Polnisch besetzte Gebiete</w:t>
      </w:r>
      <w:r>
        <w:rPr>
          <w:color w:val="000000"/>
          <w:spacing w:val="0"/>
          <w:w w:val="100"/>
          <w:position w:val="0"/>
          <w:shd w:val="clear" w:color="auto" w:fill="auto"/>
          <w:lang w:val="pl-PL" w:eastAsia="pl-PL" w:bidi="pl-PL"/>
        </w:rPr>
        <w:t xml:space="preserve"> (1.5.1945- 31.12.1945) -Berichte zur deutschen Landeskunde, 1948-1951, </w:t>
      </w:r>
      <w:r>
        <w:rPr>
          <w:color w:val="000000"/>
          <w:spacing w:val="0"/>
          <w:w w:val="100"/>
          <w:position w:val="0"/>
          <w:shd w:val="clear" w:color="auto" w:fill="auto"/>
          <w:lang w:val="fr-FR" w:eastAsia="fr-FR" w:bidi="fr-FR"/>
        </w:rPr>
        <w:t>V-IX.</w:t>
      </w:r>
    </w:p>
    <w:p>
      <w:pPr>
        <w:pStyle w:val="Style30"/>
        <w:keepNext w:val="0"/>
        <w:keepLines w:val="0"/>
        <w:widowControl w:val="0"/>
        <w:numPr>
          <w:ilvl w:val="0"/>
          <w:numId w:val="17"/>
        </w:numPr>
        <w:shd w:val="clear" w:color="auto" w:fill="auto"/>
        <w:tabs>
          <w:tab w:pos="612" w:val="left"/>
        </w:tabs>
        <w:bidi w:val="0"/>
        <w:spacing w:before="0" w:after="0"/>
        <w:ind w:left="0" w:right="0" w:firstLine="320"/>
        <w:jc w:val="both"/>
      </w:pPr>
      <w:r>
        <w:rPr>
          <w:color w:val="000000"/>
          <w:spacing w:val="0"/>
          <w:w w:val="100"/>
          <w:position w:val="0"/>
          <w:shd w:val="clear" w:color="auto" w:fill="auto"/>
          <w:lang w:val="pl-PL" w:eastAsia="pl-PL" w:bidi="pl-PL"/>
        </w:rPr>
        <w:t xml:space="preserve">FORSTREUTER, Kurt: </w:t>
      </w:r>
      <w:r>
        <w:rPr>
          <w:i/>
          <w:iCs/>
          <w:color w:val="000000"/>
          <w:spacing w:val="0"/>
          <w:w w:val="100"/>
          <w:position w:val="0"/>
          <w:shd w:val="clear" w:color="auto" w:fill="auto"/>
          <w:lang w:val="pl-PL" w:eastAsia="pl-PL" w:bidi="pl-PL"/>
        </w:rPr>
        <w:t xml:space="preserve">Ostdeutschland und Randgebiete </w:t>
      </w:r>
      <w:r>
        <w:rPr>
          <w:i/>
          <w:iCs/>
          <w:color w:val="000000"/>
          <w:spacing w:val="0"/>
          <w:w w:val="100"/>
          <w:position w:val="0"/>
          <w:shd w:val="clear" w:color="auto" w:fill="auto"/>
          <w:lang w:val="fr-FR" w:eastAsia="fr-FR" w:bidi="fr-FR"/>
        </w:rPr>
        <w:t>«1947- 1950».</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Literaturbericht. -Berichte fiir deutsche Landesgeschichte. 1951. Str. 210-226.</w:t>
      </w:r>
      <w:r>
        <w:br w:type="page"/>
      </w:r>
    </w:p>
    <w:p>
      <w:pPr>
        <w:pStyle w:val="Style42"/>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Frankfurt/M.” (24), podającej publikacje z zakresu gospodarki niemieckiej i międzynarodowej, wydane w Niemczech od chwili zakończenia drugiej wojny światowej, w opracowaniu </w:t>
      </w:r>
      <w:r>
        <w:rPr>
          <w:i/>
          <w:iCs/>
          <w:color w:val="000000"/>
          <w:spacing w:val="0"/>
          <w:w w:val="100"/>
          <w:position w:val="0"/>
          <w:shd w:val="clear" w:color="auto" w:fill="auto"/>
          <w:lang w:val="pl-PL" w:eastAsia="pl-PL" w:bidi="pl-PL"/>
        </w:rPr>
        <w:t>Krulla.</w:t>
      </w:r>
    </w:p>
    <w:p>
      <w:pPr>
        <w:pStyle w:val="Style42"/>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Na temat ,,niemieckiego wschodu” w ogólności, istnieje ponadto szereg opracowań bibliograficznych, posiadających je</w:t>
        <w:softHyphen/>
        <w:t xml:space="preserve">dynie wartość popularyzatorską. Należy tu opracowana przez </w:t>
      </w:r>
      <w:r>
        <w:rPr>
          <w:i/>
          <w:iCs/>
          <w:color w:val="000000"/>
          <w:spacing w:val="0"/>
          <w:w w:val="100"/>
          <w:position w:val="0"/>
          <w:shd w:val="clear" w:color="auto" w:fill="auto"/>
          <w:lang w:val="fr-FR" w:eastAsia="fr-FR" w:bidi="fr-FR"/>
        </w:rPr>
        <w:t xml:space="preserve">Bernd </w:t>
      </w:r>
      <w:r>
        <w:rPr>
          <w:i/>
          <w:iCs/>
          <w:color w:val="000000"/>
          <w:spacing w:val="0"/>
          <w:w w:val="100"/>
          <w:position w:val="0"/>
          <w:shd w:val="clear" w:color="auto" w:fill="auto"/>
          <w:lang w:val="pl-PL" w:eastAsia="pl-PL" w:bidi="pl-PL"/>
        </w:rPr>
        <w:t>Jahnsa,</w:t>
      </w:r>
      <w:r>
        <w:rPr>
          <w:color w:val="000000"/>
          <w:spacing w:val="0"/>
          <w:w w:val="100"/>
          <w:position w:val="0"/>
          <w:shd w:val="clear" w:color="auto" w:fill="auto"/>
          <w:lang w:val="pl-PL" w:eastAsia="pl-PL" w:bidi="pl-PL"/>
        </w:rPr>
        <w:t xml:space="preserve"> a przez Towarzystwo Pestalozziego wydana ,,Die Ostlandkunde im Unterricht der Schulen” (25), która kładzie szczególny nacisk na literaturę piękną, podając także rzadki w innych bibliografiach materiał dotyczący widowisk scenicz</w:t>
        <w:softHyphen/>
        <w:t xml:space="preserve">nych ,tańców ludowych, jak również ,,wschodnio-niemieckich” filmów naukowych i serii przeźroczy. Również szkolnym celom służyć </w:t>
      </w:r>
      <w:r>
        <w:rPr>
          <w:color w:val="000000"/>
          <w:spacing w:val="0"/>
          <w:w w:val="100"/>
          <w:position w:val="0"/>
          <w:shd w:val="clear" w:color="auto" w:fill="auto"/>
          <w:lang w:val="fr-FR" w:eastAsia="fr-FR" w:bidi="fr-FR"/>
        </w:rPr>
        <w:t xml:space="preserve">ma ,,Führer </w:t>
      </w:r>
      <w:r>
        <w:rPr>
          <w:color w:val="000000"/>
          <w:spacing w:val="0"/>
          <w:w w:val="100"/>
          <w:position w:val="0"/>
          <w:shd w:val="clear" w:color="auto" w:fill="auto"/>
          <w:lang w:val="pl-PL" w:eastAsia="pl-PL" w:bidi="pl-PL"/>
        </w:rPr>
        <w:t xml:space="preserve">durch </w:t>
      </w:r>
      <w:r>
        <w:rPr>
          <w:color w:val="000000"/>
          <w:spacing w:val="0"/>
          <w:w w:val="100"/>
          <w:position w:val="0"/>
          <w:shd w:val="clear" w:color="auto" w:fill="auto"/>
          <w:lang w:val="la-001" w:eastAsia="la-001" w:bidi="la-001"/>
        </w:rPr>
        <w:t xml:space="preserve">das </w:t>
      </w:r>
      <w:r>
        <w:rPr>
          <w:color w:val="000000"/>
          <w:spacing w:val="0"/>
          <w:w w:val="100"/>
          <w:position w:val="0"/>
          <w:shd w:val="clear" w:color="auto" w:fill="auto"/>
          <w:lang w:val="fr-FR" w:eastAsia="fr-FR" w:bidi="fr-FR"/>
        </w:rPr>
        <w:t xml:space="preserve">Schrifttum über </w:t>
      </w:r>
      <w:r>
        <w:rPr>
          <w:color w:val="000000"/>
          <w:spacing w:val="0"/>
          <w:w w:val="100"/>
          <w:position w:val="0"/>
          <w:shd w:val="clear" w:color="auto" w:fill="auto"/>
          <w:lang w:val="pl-PL" w:eastAsia="pl-PL" w:bidi="pl-PL"/>
        </w:rPr>
        <w:t xml:space="preserve">den deutschen </w:t>
      </w:r>
      <w:r>
        <w:rPr>
          <w:color w:val="000000"/>
          <w:spacing w:val="0"/>
          <w:w w:val="100"/>
          <w:position w:val="0"/>
          <w:shd w:val="clear" w:color="auto" w:fill="auto"/>
          <w:lang w:val="la-001" w:eastAsia="la-001" w:bidi="la-001"/>
        </w:rPr>
        <w:t xml:space="preserve">Osten </w:t>
      </w:r>
      <w:r>
        <w:rPr>
          <w:color w:val="000000"/>
          <w:spacing w:val="0"/>
          <w:w w:val="100"/>
          <w:position w:val="0"/>
          <w:shd w:val="clear" w:color="auto" w:fill="auto"/>
          <w:lang w:val="pl-PL" w:eastAsia="pl-PL" w:bidi="pl-PL"/>
        </w:rPr>
        <w:t xml:space="preserve">und </w:t>
      </w:r>
      <w:r>
        <w:rPr>
          <w:color w:val="000000"/>
          <w:spacing w:val="0"/>
          <w:w w:val="100"/>
          <w:position w:val="0"/>
          <w:shd w:val="clear" w:color="auto" w:fill="auto"/>
          <w:lang w:val="fr-FR" w:eastAsia="fr-FR" w:bidi="fr-FR"/>
        </w:rPr>
        <w:t xml:space="preserve">Südosten”, </w:t>
      </w:r>
      <w:r>
        <w:rPr>
          <w:color w:val="000000"/>
          <w:spacing w:val="0"/>
          <w:w w:val="100"/>
          <w:position w:val="0"/>
          <w:shd w:val="clear" w:color="auto" w:fill="auto"/>
          <w:lang w:val="pl-PL" w:eastAsia="pl-PL" w:bidi="pl-PL"/>
        </w:rPr>
        <w:t>broszura wydana przez Ministerstwo Oś</w:t>
        <w:softHyphen/>
        <w:t>wiaty Dolnej Saksonii (26). Wreszcie, jako dodatek do wydaw</w:t>
        <w:softHyphen/>
        <w:t>nictwa wysiedleńczego ,,Der Wegweiser” ukazały się dwa ze</w:t>
        <w:softHyphen/>
        <w:t xml:space="preserve">stawienia </w:t>
      </w:r>
      <w:r>
        <w:rPr>
          <w:i/>
          <w:iCs/>
          <w:color w:val="000000"/>
          <w:spacing w:val="0"/>
          <w:w w:val="100"/>
          <w:position w:val="0"/>
          <w:shd w:val="clear" w:color="auto" w:fill="auto"/>
          <w:lang w:val="pl-PL" w:eastAsia="pl-PL" w:bidi="pl-PL"/>
        </w:rPr>
        <w:t>Prof. Birke:</w:t>
      </w:r>
      <w:r>
        <w:rPr>
          <w:color w:val="000000"/>
          <w:spacing w:val="0"/>
          <w:w w:val="100"/>
          <w:position w:val="0"/>
          <w:shd w:val="clear" w:color="auto" w:fill="auto"/>
          <w:lang w:val="pl-PL" w:eastAsia="pl-PL" w:bidi="pl-PL"/>
        </w:rPr>
        <w:t xml:space="preserve"> „Ostdeutsches Schrifttum 1951” (27), oraz „Ostdeutsches Schrifttum 1952” (28), poświęcone literaturze pięknej na wschodnio-niemieckie tematy.</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(c. </w:t>
      </w:r>
      <w:r>
        <w:rPr>
          <w:i/>
          <w:iCs/>
          <w:color w:val="000000"/>
          <w:spacing w:val="0"/>
          <w:w w:val="100"/>
          <w:position w:val="0"/>
          <w:shd w:val="clear" w:color="auto" w:fill="auto"/>
          <w:lang w:val="pl-PL" w:eastAsia="pl-PL" w:bidi="pl-PL"/>
        </w:rPr>
        <w:t>d. n.)</w:t>
      </w:r>
    </w:p>
    <w:p>
      <w:pPr>
        <w:pStyle w:val="Style42"/>
        <w:keepNext w:val="0"/>
        <w:keepLines w:val="0"/>
        <w:widowControl w:val="0"/>
        <w:shd w:val="clear" w:color="auto" w:fill="auto"/>
        <w:bidi w:val="0"/>
        <w:spacing w:before="0" w:after="2500" w:line="202" w:lineRule="auto"/>
        <w:ind w:left="0" w:right="460" w:firstLine="0"/>
        <w:jc w:val="right"/>
      </w:pPr>
      <w:r>
        <w:rPr>
          <w:i/>
          <w:iCs/>
          <w:color w:val="000000"/>
          <w:spacing w:val="0"/>
          <w:w w:val="100"/>
          <w:position w:val="0"/>
          <w:shd w:val="clear" w:color="auto" w:fill="auto"/>
          <w:lang w:val="pl-PL" w:eastAsia="pl-PL" w:bidi="pl-PL"/>
        </w:rPr>
        <w:t>Jan KOWALIK</w:t>
      </w:r>
    </w:p>
    <w:p>
      <w:pPr>
        <w:pStyle w:val="Style30"/>
        <w:keepNext w:val="0"/>
        <w:keepLines w:val="0"/>
        <w:widowControl w:val="0"/>
        <w:numPr>
          <w:ilvl w:val="0"/>
          <w:numId w:val="17"/>
        </w:numPr>
        <w:shd w:val="clear" w:color="auto" w:fill="auto"/>
        <w:tabs>
          <w:tab w:pos="611" w:val="left"/>
        </w:tabs>
        <w:bidi w:val="0"/>
        <w:spacing w:before="0" w:after="0" w:line="214" w:lineRule="auto"/>
        <w:ind w:left="0" w:right="0" w:firstLine="320"/>
        <w:jc w:val="both"/>
      </w:pPr>
      <w:r>
        <w:rPr>
          <w:color w:val="000000"/>
          <w:spacing w:val="0"/>
          <w:w w:val="100"/>
          <w:position w:val="0"/>
          <w:shd w:val="clear" w:color="auto" w:fill="auto"/>
          <w:lang w:val="pl-PL" w:eastAsia="pl-PL" w:bidi="pl-PL"/>
        </w:rPr>
        <w:t xml:space="preserve">(KRULL, </w:t>
      </w:r>
      <w:r>
        <w:rPr>
          <w:color w:val="000000"/>
          <w:spacing w:val="0"/>
          <w:w w:val="100"/>
          <w:position w:val="0"/>
          <w:shd w:val="clear" w:color="auto" w:fill="auto"/>
          <w:lang w:val="fr-FR" w:eastAsia="fr-FR" w:bidi="fr-FR"/>
        </w:rPr>
        <w:t xml:space="preserve">Dr. Dr.): </w:t>
      </w:r>
      <w:r>
        <w:rPr>
          <w:i/>
          <w:iCs/>
          <w:color w:val="000000"/>
          <w:spacing w:val="0"/>
          <w:w w:val="100"/>
          <w:position w:val="0"/>
          <w:shd w:val="clear" w:color="auto" w:fill="auto"/>
          <w:lang w:val="fr-FR" w:eastAsia="fr-FR" w:bidi="fr-FR"/>
        </w:rPr>
        <w:t xml:space="preserve">Bibliographie </w:t>
      </w:r>
      <w:r>
        <w:rPr>
          <w:i/>
          <w:iCs/>
          <w:color w:val="000000"/>
          <w:spacing w:val="0"/>
          <w:w w:val="100"/>
          <w:position w:val="0"/>
          <w:shd w:val="clear" w:color="auto" w:fill="auto"/>
          <w:lang w:val="pl-PL" w:eastAsia="pl-PL" w:bidi="pl-PL"/>
        </w:rPr>
        <w:t>der Arbeitsgemeinschaft deutscher wirtschaftsicissenschaftlicher Forschungsinstitute in Frankfurt/</w:t>
      </w:r>
      <w:r>
        <w:rPr>
          <w:i/>
          <w:iCs/>
          <w:color w:val="000000"/>
          <w:spacing w:val="0"/>
          <w:w w:val="100"/>
          <w:position w:val="0"/>
          <w:shd w:val="clear" w:color="auto" w:fill="auto"/>
          <w:lang w:val="fr-FR" w:eastAsia="fr-FR" w:bidi="fr-FR"/>
        </w:rPr>
        <w:t>Main.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Frank- furt/Main-Hochst, 1949. Str. 66.</w:t>
      </w:r>
    </w:p>
    <w:p>
      <w:pPr>
        <w:pStyle w:val="Style30"/>
        <w:keepNext w:val="0"/>
        <w:keepLines w:val="0"/>
        <w:widowControl w:val="0"/>
        <w:numPr>
          <w:ilvl w:val="0"/>
          <w:numId w:val="17"/>
        </w:numPr>
        <w:shd w:val="clear" w:color="auto" w:fill="auto"/>
        <w:tabs>
          <w:tab w:pos="611" w:val="left"/>
        </w:tabs>
        <w:bidi w:val="0"/>
        <w:spacing w:before="0" w:after="0" w:line="214" w:lineRule="auto"/>
        <w:ind w:left="0" w:right="0" w:firstLine="320"/>
        <w:jc w:val="both"/>
      </w:pPr>
      <w:r>
        <w:rPr>
          <w:color w:val="000000"/>
          <w:spacing w:val="0"/>
          <w:w w:val="100"/>
          <w:position w:val="0"/>
          <w:shd w:val="clear" w:color="auto" w:fill="auto"/>
          <w:lang w:val="pl-PL" w:eastAsia="pl-PL" w:bidi="pl-PL"/>
        </w:rPr>
        <w:t xml:space="preserve">JAHNS, </w:t>
      </w:r>
      <w:r>
        <w:rPr>
          <w:color w:val="000000"/>
          <w:spacing w:val="0"/>
          <w:w w:val="100"/>
          <w:position w:val="0"/>
          <w:shd w:val="clear" w:color="auto" w:fill="auto"/>
          <w:lang w:val="fr-FR" w:eastAsia="fr-FR" w:bidi="fr-FR"/>
        </w:rPr>
        <w:t xml:space="preserve">Bernd, </w:t>
      </w:r>
      <w:r>
        <w:rPr>
          <w:color w:val="000000"/>
          <w:spacing w:val="0"/>
          <w:w w:val="100"/>
          <w:position w:val="0"/>
          <w:shd w:val="clear" w:color="auto" w:fill="auto"/>
          <w:lang w:val="pl-PL" w:eastAsia="pl-PL" w:bidi="pl-PL"/>
        </w:rPr>
        <w:t xml:space="preserve">Schulrat a.D.: </w:t>
      </w:r>
      <w:r>
        <w:rPr>
          <w:i/>
          <w:iCs/>
          <w:color w:val="000000"/>
          <w:spacing w:val="0"/>
          <w:w w:val="100"/>
          <w:position w:val="0"/>
          <w:shd w:val="clear" w:color="auto" w:fill="auto"/>
          <w:lang w:val="pl-PL" w:eastAsia="pl-PL" w:bidi="pl-PL"/>
        </w:rPr>
        <w:t>Die Ostlandkunde im Unterricht der Schulen.</w:t>
      </w:r>
      <w:r>
        <w:rPr>
          <w:color w:val="000000"/>
          <w:spacing w:val="0"/>
          <w:w w:val="100"/>
          <w:position w:val="0"/>
          <w:shd w:val="clear" w:color="auto" w:fill="auto"/>
          <w:lang w:val="pl-PL" w:eastAsia="pl-PL" w:bidi="pl-PL"/>
        </w:rPr>
        <w:t xml:space="preserve"> Eine </w:t>
      </w:r>
      <w:r>
        <w:rPr>
          <w:color w:val="000000"/>
          <w:spacing w:val="0"/>
          <w:w w:val="100"/>
          <w:position w:val="0"/>
          <w:shd w:val="clear" w:color="auto" w:fill="auto"/>
          <w:lang w:val="fr-FR" w:eastAsia="fr-FR" w:bidi="fr-FR"/>
        </w:rPr>
        <w:t xml:space="preserve">Bibliographie </w:t>
      </w:r>
      <w:r>
        <w:rPr>
          <w:color w:val="000000"/>
          <w:spacing w:val="0"/>
          <w:w w:val="100"/>
          <w:position w:val="0"/>
          <w:shd w:val="clear" w:color="auto" w:fill="auto"/>
          <w:lang w:val="pl-PL" w:eastAsia="pl-PL" w:bidi="pl-PL"/>
        </w:rPr>
        <w:t>der Neuerscheinungen zur Ostlandkunde 1945- 1952. Kattenes/Mosel, 1953. (Str. 28) - Schriftenreihe der Deutschen Pesta- lozzi-Gesellschaft, Heft 2.</w:t>
      </w:r>
    </w:p>
    <w:p>
      <w:pPr>
        <w:pStyle w:val="Style30"/>
        <w:keepNext w:val="0"/>
        <w:keepLines w:val="0"/>
        <w:widowControl w:val="0"/>
        <w:numPr>
          <w:ilvl w:val="0"/>
          <w:numId w:val="17"/>
        </w:numPr>
        <w:shd w:val="clear" w:color="auto" w:fill="auto"/>
        <w:tabs>
          <w:tab w:pos="611" w:val="left"/>
        </w:tabs>
        <w:bidi w:val="0"/>
        <w:spacing w:before="0" w:after="0" w:line="214" w:lineRule="auto"/>
        <w:ind w:left="0" w:right="0" w:firstLine="320"/>
        <w:jc w:val="both"/>
      </w:pPr>
      <w:r>
        <w:rPr>
          <w:i/>
          <w:iCs/>
          <w:color w:val="000000"/>
          <w:spacing w:val="0"/>
          <w:w w:val="100"/>
          <w:position w:val="0"/>
          <w:shd w:val="clear" w:color="auto" w:fill="auto"/>
          <w:lang w:val="fr-FR" w:eastAsia="fr-FR" w:bidi="fr-FR"/>
        </w:rPr>
        <w:t xml:space="preserve">Führer </w:t>
      </w:r>
      <w:r>
        <w:rPr>
          <w:i/>
          <w:iCs/>
          <w:color w:val="000000"/>
          <w:spacing w:val="0"/>
          <w:w w:val="100"/>
          <w:position w:val="0"/>
          <w:shd w:val="clear" w:color="auto" w:fill="auto"/>
          <w:lang w:val="pl-PL" w:eastAsia="pl-PL" w:bidi="pl-PL"/>
        </w:rPr>
        <w:t xml:space="preserve">durch das Schrifttum </w:t>
      </w:r>
      <w:r>
        <w:rPr>
          <w:i/>
          <w:iCs/>
          <w:color w:val="000000"/>
          <w:spacing w:val="0"/>
          <w:w w:val="100"/>
          <w:position w:val="0"/>
          <w:shd w:val="clear" w:color="auto" w:fill="auto"/>
          <w:lang w:val="fr-FR" w:eastAsia="fr-FR" w:bidi="fr-FR"/>
        </w:rPr>
        <w:t xml:space="preserve">liber </w:t>
      </w:r>
      <w:r>
        <w:rPr>
          <w:i/>
          <w:iCs/>
          <w:color w:val="000000"/>
          <w:spacing w:val="0"/>
          <w:w w:val="100"/>
          <w:position w:val="0"/>
          <w:shd w:val="clear" w:color="auto" w:fill="auto"/>
          <w:lang w:val="pl-PL" w:eastAsia="pl-PL" w:bidi="pl-PL"/>
        </w:rPr>
        <w:t xml:space="preserve">den deutschen </w:t>
      </w:r>
      <w:r>
        <w:rPr>
          <w:i/>
          <w:iCs/>
          <w:color w:val="000000"/>
          <w:spacing w:val="0"/>
          <w:w w:val="100"/>
          <w:position w:val="0"/>
          <w:shd w:val="clear" w:color="auto" w:fill="auto"/>
          <w:lang w:val="la-001" w:eastAsia="la-001" w:bidi="la-001"/>
        </w:rPr>
        <w:t xml:space="preserve">Osten </w:t>
      </w:r>
      <w:r>
        <w:rPr>
          <w:i/>
          <w:iCs/>
          <w:color w:val="000000"/>
          <w:spacing w:val="0"/>
          <w:w w:val="100"/>
          <w:position w:val="0"/>
          <w:shd w:val="clear" w:color="auto" w:fill="auto"/>
          <w:lang w:val="pl-PL" w:eastAsia="pl-PL" w:bidi="pl-PL"/>
        </w:rPr>
        <w:t xml:space="preserve">und </w:t>
      </w:r>
      <w:r>
        <w:rPr>
          <w:i/>
          <w:iCs/>
          <w:color w:val="000000"/>
          <w:spacing w:val="0"/>
          <w:w w:val="100"/>
          <w:position w:val="0"/>
          <w:shd w:val="clear" w:color="auto" w:fill="auto"/>
          <w:lang w:val="fr-FR" w:eastAsia="fr-FR" w:bidi="fr-FR"/>
        </w:rPr>
        <w:t xml:space="preserve">Süd- </w:t>
      </w:r>
      <w:r>
        <w:rPr>
          <w:i/>
          <w:iCs/>
          <w:color w:val="000000"/>
          <w:spacing w:val="0"/>
          <w:w w:val="100"/>
          <w:position w:val="0"/>
          <w:shd w:val="clear" w:color="auto" w:fill="auto"/>
          <w:lang w:val="la-001" w:eastAsia="la-001" w:bidi="la-001"/>
        </w:rPr>
        <w:t>osten.</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fr-FR" w:eastAsia="fr-FR" w:bidi="fr-FR"/>
        </w:rPr>
        <w:t xml:space="preserve">Beilage </w:t>
      </w:r>
      <w:r>
        <w:rPr>
          <w:color w:val="000000"/>
          <w:spacing w:val="0"/>
          <w:w w:val="100"/>
          <w:position w:val="0"/>
          <w:shd w:val="clear" w:color="auto" w:fill="auto"/>
          <w:lang w:val="pl-PL" w:eastAsia="pl-PL" w:bidi="pl-PL"/>
        </w:rPr>
        <w:t xml:space="preserve">zum </w:t>
      </w:r>
      <w:r>
        <w:rPr>
          <w:color w:val="000000"/>
          <w:spacing w:val="0"/>
          <w:w w:val="100"/>
          <w:position w:val="0"/>
          <w:shd w:val="clear" w:color="auto" w:fill="auto"/>
          <w:lang w:val="fr-FR" w:eastAsia="fr-FR" w:bidi="fr-FR"/>
        </w:rPr>
        <w:t xml:space="preserve">Schulverwaltungsblatt für </w:t>
      </w:r>
      <w:r>
        <w:rPr>
          <w:color w:val="000000"/>
          <w:spacing w:val="0"/>
          <w:w w:val="100"/>
          <w:position w:val="0"/>
          <w:shd w:val="clear" w:color="auto" w:fill="auto"/>
          <w:lang w:val="pl-PL" w:eastAsia="pl-PL" w:bidi="pl-PL"/>
        </w:rPr>
        <w:t xml:space="preserve">Niedersachsen vom 15. Dezember 1951 (Heft 12/1951). </w:t>
      </w:r>
      <w:r>
        <w:rPr>
          <w:color w:val="000000"/>
          <w:spacing w:val="0"/>
          <w:w w:val="100"/>
          <w:position w:val="0"/>
          <w:shd w:val="clear" w:color="auto" w:fill="auto"/>
          <w:lang w:val="fr-FR" w:eastAsia="fr-FR" w:bidi="fr-FR"/>
        </w:rPr>
        <w:t xml:space="preserve">(Hannover, </w:t>
      </w:r>
      <w:r>
        <w:rPr>
          <w:color w:val="000000"/>
          <w:spacing w:val="0"/>
          <w:w w:val="100"/>
          <w:position w:val="0"/>
          <w:shd w:val="clear" w:color="auto" w:fill="auto"/>
          <w:lang w:val="pl-PL" w:eastAsia="pl-PL" w:bidi="pl-PL"/>
        </w:rPr>
        <w:t>Druckerei H. Osterwald, 1951). Str. 7.</w:t>
      </w:r>
    </w:p>
    <w:p>
      <w:pPr>
        <w:pStyle w:val="Style30"/>
        <w:keepNext w:val="0"/>
        <w:keepLines w:val="0"/>
        <w:widowControl w:val="0"/>
        <w:numPr>
          <w:ilvl w:val="0"/>
          <w:numId w:val="17"/>
        </w:numPr>
        <w:shd w:val="clear" w:color="auto" w:fill="auto"/>
        <w:tabs>
          <w:tab w:pos="611" w:val="left"/>
        </w:tabs>
        <w:bidi w:val="0"/>
        <w:spacing w:before="0" w:after="0" w:line="214" w:lineRule="auto"/>
        <w:ind w:left="0" w:right="0" w:firstLine="320"/>
        <w:jc w:val="both"/>
      </w:pPr>
      <w:r>
        <w:rPr>
          <w:i/>
          <w:iCs/>
          <w:color w:val="000000"/>
          <w:spacing w:val="0"/>
          <w:w w:val="100"/>
          <w:position w:val="0"/>
          <w:shd w:val="clear" w:color="auto" w:fill="auto"/>
          <w:lang w:val="pl-PL" w:eastAsia="pl-PL" w:bidi="pl-PL"/>
        </w:rPr>
        <w:t>Ostdeutsches Schrifttum 1951.</w:t>
      </w:r>
      <w:r>
        <w:rPr>
          <w:color w:val="000000"/>
          <w:spacing w:val="0"/>
          <w:w w:val="100"/>
          <w:position w:val="0"/>
          <w:shd w:val="clear" w:color="auto" w:fill="auto"/>
          <w:lang w:val="pl-PL" w:eastAsia="pl-PL" w:bidi="pl-PL"/>
        </w:rPr>
        <w:t xml:space="preserve"> Bearbeitet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Prof. Dr. Birke, Waldbrol, Rheinl. </w:t>
      </w:r>
      <w:r>
        <w:rPr>
          <w:color w:val="000000"/>
          <w:spacing w:val="0"/>
          <w:w w:val="100"/>
          <w:position w:val="0"/>
          <w:shd w:val="clear" w:color="auto" w:fill="auto"/>
          <w:lang w:val="fr-FR" w:eastAsia="fr-FR" w:bidi="fr-FR"/>
        </w:rPr>
        <w:t xml:space="preserve">(VHB. </w:t>
      </w:r>
      <w:r>
        <w:rPr>
          <w:color w:val="000000"/>
          <w:spacing w:val="0"/>
          <w:w w:val="100"/>
          <w:position w:val="0"/>
          <w:shd w:val="clear" w:color="auto" w:fill="auto"/>
          <w:lang w:val="pl-PL" w:eastAsia="pl-PL" w:bidi="pl-PL"/>
        </w:rPr>
        <w:t>— Beilage zum „Wegweiser” — 11. 1951. Str. 8).</w:t>
      </w:r>
    </w:p>
    <w:p>
      <w:pPr>
        <w:pStyle w:val="Style30"/>
        <w:keepNext w:val="0"/>
        <w:keepLines w:val="0"/>
        <w:widowControl w:val="0"/>
        <w:numPr>
          <w:ilvl w:val="0"/>
          <w:numId w:val="17"/>
        </w:numPr>
        <w:shd w:val="clear" w:color="auto" w:fill="auto"/>
        <w:tabs>
          <w:tab w:pos="611" w:val="left"/>
        </w:tabs>
        <w:bidi w:val="0"/>
        <w:spacing w:before="0" w:after="40" w:line="214" w:lineRule="auto"/>
        <w:ind w:left="0" w:right="0" w:firstLine="320"/>
        <w:jc w:val="both"/>
        <w:sectPr>
          <w:headerReference w:type="default" r:id="rId173"/>
          <w:footerReference w:type="default" r:id="rId174"/>
          <w:headerReference w:type="even" r:id="rId175"/>
          <w:footerReference w:type="even" r:id="rId176"/>
          <w:footnotePr>
            <w:pos w:val="pageBottom"/>
            <w:numFmt w:val="chicago"/>
            <w:numStart w:val="1"/>
            <w:numRestart w:val="continuous"/>
            <w15:footnoteColumns w:val="1"/>
          </w:footnotePr>
          <w:pgSz w:w="6985" w:h="11565"/>
          <w:pgMar w:top="1142" w:left="564" w:right="575" w:bottom="735" w:header="0" w:footer="3" w:gutter="0"/>
          <w:pgNumType w:start="115"/>
          <w:cols w:space="720"/>
          <w:noEndnote/>
          <w:rtlGutter w:val="0"/>
          <w:docGrid w:linePitch="360"/>
        </w:sectPr>
      </w:pPr>
      <w:r>
        <w:rPr>
          <w:i/>
          <w:iCs/>
          <w:color w:val="000000"/>
          <w:spacing w:val="0"/>
          <w:w w:val="100"/>
          <w:position w:val="0"/>
          <w:shd w:val="clear" w:color="auto" w:fill="auto"/>
          <w:lang w:val="pl-PL" w:eastAsia="pl-PL" w:bidi="pl-PL"/>
        </w:rPr>
        <w:t>Ostdeutsches Schrifttum 1952.</w:t>
      </w:r>
      <w:r>
        <w:rPr>
          <w:color w:val="000000"/>
          <w:spacing w:val="0"/>
          <w:w w:val="100"/>
          <w:position w:val="0"/>
          <w:shd w:val="clear" w:color="auto" w:fill="auto"/>
          <w:lang w:val="pl-PL" w:eastAsia="pl-PL" w:bidi="pl-PL"/>
        </w:rPr>
        <w:t xml:space="preserve"> Bearbeitet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Prof. Dr. E. Birke, Waldbrol, Rheinl. </w:t>
      </w:r>
      <w:r>
        <w:rPr>
          <w:color w:val="000000"/>
          <w:spacing w:val="0"/>
          <w:w w:val="100"/>
          <w:position w:val="0"/>
          <w:shd w:val="clear" w:color="auto" w:fill="auto"/>
          <w:lang w:val="fr-FR" w:eastAsia="fr-FR" w:bidi="fr-FR"/>
        </w:rPr>
        <w:t xml:space="preserve">(VHB. </w:t>
      </w:r>
      <w:r>
        <w:rPr>
          <w:color w:val="000000"/>
          <w:spacing w:val="0"/>
          <w:w w:val="100"/>
          <w:position w:val="0"/>
          <w:shd w:val="clear" w:color="auto" w:fill="auto"/>
          <w:lang w:val="pl-PL" w:eastAsia="pl-PL" w:bidi="pl-PL"/>
        </w:rPr>
        <w:t>— Beilage zum „Wegweiser” — 12. 1952). Str. 11.</w:t>
      </w:r>
    </w:p>
    <w:p>
      <w:pPr>
        <w:pStyle w:val="Style9"/>
        <w:keepNext w:val="0"/>
        <w:keepLines w:val="0"/>
        <w:widowControl w:val="0"/>
        <w:shd w:val="clear" w:color="auto" w:fill="auto"/>
        <w:bidi w:val="0"/>
        <w:spacing w:before="0" w:after="420" w:line="240" w:lineRule="auto"/>
        <w:ind w:left="2820" w:right="0" w:firstLine="0"/>
        <w:jc w:val="left"/>
        <w:rPr>
          <w:sz w:val="36"/>
          <w:szCs w:val="36"/>
        </w:rPr>
      </w:pPr>
      <w:r>
        <w:rPr>
          <w:b/>
          <w:bCs/>
          <w:i/>
          <w:iCs/>
          <w:color w:val="000000"/>
          <w:spacing w:val="0"/>
          <w:w w:val="100"/>
          <w:position w:val="0"/>
          <w:sz w:val="36"/>
          <w:szCs w:val="36"/>
          <w:u w:val="single"/>
          <w:shd w:val="clear" w:color="auto" w:fill="auto"/>
          <w:lang w:val="pl-PL" w:eastAsia="pl-PL" w:bidi="pl-PL"/>
        </w:rPr>
        <w:t>Sprawy i Troski</w:t>
      </w:r>
    </w:p>
    <w:p>
      <w:pPr>
        <w:pStyle w:val="Style39"/>
        <w:keepNext/>
        <w:keepLines/>
        <w:widowControl w:val="0"/>
        <w:shd w:val="clear" w:color="auto" w:fill="auto"/>
        <w:bidi w:val="0"/>
        <w:spacing w:before="0" w:after="68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Przestroga dla innych</w:t>
      </w:r>
      <w:bookmarkEnd w:id="48"/>
      <w:bookmarkEnd w:id="49"/>
    </w:p>
    <w:p>
      <w:pPr>
        <w:pStyle w:val="Style42"/>
        <w:keepNext w:val="0"/>
        <w:keepLines w:val="0"/>
        <w:widowControl w:val="0"/>
        <w:shd w:val="clear" w:color="auto" w:fill="auto"/>
        <w:bidi w:val="0"/>
        <w:spacing w:before="0" w:after="300" w:line="202" w:lineRule="auto"/>
        <w:ind w:left="0" w:right="0" w:firstLine="840"/>
        <w:jc w:val="both"/>
      </w:pPr>
      <w:r>
        <w:rPr>
          <w:color w:val="000000"/>
          <w:spacing w:val="0"/>
          <w:w w:val="100"/>
          <w:position w:val="0"/>
          <w:shd w:val="clear" w:color="auto" w:fill="auto"/>
          <w:lang w:val="pl-PL" w:eastAsia="pl-PL" w:bidi="pl-PL"/>
        </w:rPr>
        <w:t>OPOWIADANIE STAREGO EMIGRANTA</w:t>
      </w:r>
    </w:p>
    <w:p>
      <w:pPr>
        <w:pStyle w:val="Style42"/>
        <w:keepNext w:val="0"/>
        <w:keepLines w:val="0"/>
        <w:widowControl w:val="0"/>
        <w:shd w:val="clear" w:color="auto" w:fill="auto"/>
        <w:bidi w:val="0"/>
        <w:spacing w:before="0" w:after="300"/>
        <w:ind w:left="0" w:right="0" w:firstLine="0"/>
        <w:jc w:val="center"/>
      </w:pPr>
      <w:r>
        <w:rPr>
          <w:i/>
          <w:iCs/>
          <w:color w:val="000000"/>
          <w:spacing w:val="0"/>
          <w:w w:val="100"/>
          <w:position w:val="0"/>
          <w:shd w:val="clear" w:color="auto" w:fill="auto"/>
          <w:lang w:val="pl-PL" w:eastAsia="pl-PL" w:bidi="pl-PL"/>
        </w:rPr>
        <w:t>Rozdział Pierwszy, w którym czytelnik poznaje</w:t>
        <w:br/>
        <w:t>bohaterów naszego opowiadania.</w:t>
      </w:r>
    </w:p>
    <w:p>
      <w:pPr>
        <w:pStyle w:val="Style42"/>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Do końca września 1944 roku żyła w Warszawie rodzina złożona z ojca, matki i córki. Ojciec urodził się o parę lat za późno by walczyć w Legionach lub pracować w Komitecie Na</w:t>
        <w:softHyphen/>
        <w:t>rodowym, a nawet by należeć do „Zarzewia” czy innej tajnej organizacji młodzieżowej. Być może dla tego do żadnej partii czy obozu politycznego nigdy nie należał. W ostatnich latach przed wojną doszedł on (jego zdaniem zbyt powoli, a zdaniem niektórych znajomych — zbyt szybko) do średniego stanowiska. Jednym słowem możemy go zaliczyć do tego szczęśliwego poko</w:t>
        <w:softHyphen/>
        <w:t>lenia, które dzięki układowi stosunków osiągnęło marzenie ludz</w:t>
        <w:softHyphen/>
        <w:t>kości : pozostania do końca swego życia na emigracji młodym.</w:t>
      </w:r>
    </w:p>
    <w:p>
      <w:pPr>
        <w:pStyle w:val="Style42"/>
        <w:keepNext w:val="0"/>
        <w:keepLines w:val="0"/>
        <w:widowControl w:val="0"/>
        <w:shd w:val="clear" w:color="auto" w:fill="auto"/>
        <w:bidi w:val="0"/>
        <w:spacing w:before="0" w:after="100"/>
        <w:ind w:left="0" w:right="0" w:firstLine="440"/>
        <w:jc w:val="both"/>
      </w:pPr>
      <w:r>
        <w:rPr>
          <w:color w:val="000000"/>
          <w:spacing w:val="0"/>
          <w:w w:val="100"/>
          <w:position w:val="0"/>
          <w:shd w:val="clear" w:color="auto" w:fill="auto"/>
          <w:lang w:val="pl-PL" w:eastAsia="pl-PL" w:bidi="pl-PL"/>
        </w:rPr>
        <w:t>W toku wydarzeń, których nie potrzebujemy Ci, Czytel</w:t>
        <w:softHyphen/>
        <w:t>niku, przypominać, rodzina ta znalazła się po wojnie w Zachod</w:t>
        <w:softHyphen/>
        <w:t>niej Europie, skąd po paru latach wyjechała za ocean.</w:t>
      </w:r>
    </w:p>
    <w:p>
      <w:pPr>
        <w:pStyle w:val="Style42"/>
        <w:keepNext w:val="0"/>
        <w:keepLines w:val="0"/>
        <w:widowControl w:val="0"/>
        <w:shd w:val="clear" w:color="auto" w:fill="auto"/>
        <w:bidi w:val="0"/>
        <w:spacing w:before="0" w:after="300" w:line="202" w:lineRule="auto"/>
        <w:ind w:left="0" w:right="0" w:firstLine="440"/>
        <w:jc w:val="both"/>
        <w:sectPr>
          <w:headerReference w:type="default" r:id="rId177"/>
          <w:footerReference w:type="default" r:id="rId178"/>
          <w:headerReference w:type="even" r:id="rId179"/>
          <w:footerReference w:type="even" r:id="rId180"/>
          <w:footnotePr>
            <w:pos w:val="pageBottom"/>
            <w:numFmt w:val="chicago"/>
            <w:numStart w:val="1"/>
            <w:numRestart w:val="continuous"/>
            <w15:footnoteColumns w:val="1"/>
          </w:footnotePr>
          <w:pgSz w:w="6985" w:h="11565"/>
          <w:pgMar w:top="1142" w:left="564" w:right="575" w:bottom="735" w:header="714" w:footer="307" w:gutter="0"/>
          <w:pgNumType w:start="1763"/>
          <w:cols w:space="720"/>
          <w:noEndnote/>
          <w:rtlGutter w:val="0"/>
          <w:docGrid w:linePitch="360"/>
        </w:sectPr>
      </w:pPr>
      <w:r>
        <w:rPr>
          <w:color w:val="000000"/>
          <w:spacing w:val="0"/>
          <w:w w:val="100"/>
          <w:position w:val="0"/>
          <w:shd w:val="clear" w:color="auto" w:fill="auto"/>
          <w:lang w:val="pl-PL" w:eastAsia="pl-PL" w:bidi="pl-PL"/>
        </w:rPr>
        <w:t>Zauważyłeś niewątpliwie, Czytelniku, że skład rodziny na</w:t>
        <w:softHyphen/>
        <w:t>szego bohatera nie rokuje utrzymania na dłuższą metę liczebne</w:t>
        <w:softHyphen/>
        <w:t>go stanu elementu polskiego. Co więcej, w wypadku wojny, na którą przywódcy polityczni narodu powołają uchodźctwo, nikt z tej rodziny nie stanie do szeregów, bo wiecznie młode poko</w:t>
        <w:softHyphen/>
        <w:t>lenie emigracyjne nie nadaje się już do dźwigania broni. Znasz niewątpliwie, Czytelniku, rozprawy naszego uczonego przyja</w:t>
        <w:softHyphen/>
        <w:t>ciela W. A. Zbyszewskiego, nie zdziwisz się zatem, że przyby</w:t>
        <w:softHyphen/>
        <w:t>cie do nowego kraju osiedlenia nielicznej rodziny, nie tylko nie obniżyło stopy życiowej tubylców, ale że rodzina ta po ciężkim okresie pierwszych lat doszła z czasem do stopnia względnego dobrobytu.</w:t>
      </w:r>
    </w:p>
    <w:p>
      <w:pPr>
        <w:pStyle w:val="Style42"/>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Rozdział Drugi, w którym czytelnik</w:t>
        <w:br/>
        <w:t>zaczyna się domyślać o co chodzi.</w:t>
      </w:r>
    </w:p>
    <w:p>
      <w:pPr>
        <w:pStyle w:val="Style42"/>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Przed kilku laty zwróciło się do naszego bohatera paru zna</w:t>
        <w:softHyphen/>
        <w:t>jomych z propozycją współpracy w świeżo zorganizowanej pla</w:t>
        <w:softHyphen/>
        <w:t>cówce Skarbu Narodowego. Żona jego dobrze przyjęła ten pro</w:t>
        <w:softHyphen/>
        <w:t>jekt, natomiast córka, jak słyszeliśmy, powiedziała : ,,Nie mie</w:t>
        <w:softHyphen/>
        <w:t>szaj się do polityki i zbierania pieniędzy na starych idiotów w Londynie”. Możemy Cię zapewnić, Czytelniku, źe bohater nasz spokojnie wytłumaczył swej córce, że Skarb Narodowy i je</w:t>
        <w:softHyphen/>
        <w:t>go współpracownicy są zupełnie apolityczni, że pieniądze prze</w:t>
        <w:softHyphen/>
        <w:t>znaczone są na cele bezsporne (,,Nie chciałabyś aby arrasy wa</w:t>
        <w:softHyphen/>
        <w:t>welskie zgniły w piwnicy z braku konserwacji?”), a nie na utrzymanie panów w Londynie, którzy są ramolami, a nie zawsze idiotami. Argumenty te jednak nie zdołały przekonać osoby tak młodej, że nie mogła przed wojną oglądać arrasów, bo słysze</w:t>
        <w:softHyphen/>
        <w:t>liśmy — rzecz w którą trudno uwierzysz Czytelniku — że pa</w:t>
        <w:softHyphen/>
        <w:t>nienka ta w kilka miesięcy potem gdy ojciec, jak powiedziałby znakomity nasz pisarz Gombrowicz, uhonorowany już był pracą w Skarbie Narodowym — wystąpiła publicznie na zebraniu pol</w:t>
        <w:softHyphen/>
        <w:t>skiego klubu studenckiego przeciw zbiórce na Skarb Narodowy.</w:t>
      </w:r>
    </w:p>
    <w:p>
      <w:pPr>
        <w:pStyle w:val="Style42"/>
        <w:keepNext w:val="0"/>
        <w:keepLines w:val="0"/>
        <w:widowControl w:val="0"/>
        <w:shd w:val="clear" w:color="auto" w:fill="auto"/>
        <w:bidi w:val="0"/>
        <w:spacing w:before="0" w:after="420"/>
        <w:ind w:left="0" w:right="0"/>
        <w:jc w:val="both"/>
      </w:pPr>
      <w:r>
        <w:rPr>
          <w:color w:val="000000"/>
          <w:spacing w:val="0"/>
          <w:w w:val="100"/>
          <w:position w:val="0"/>
          <w:shd w:val="clear" w:color="auto" w:fill="auto"/>
          <w:lang w:val="pl-PL" w:eastAsia="pl-PL" w:bidi="pl-PL"/>
        </w:rPr>
        <w:t>Mijały lata, a Skarb się rozwijał. Dzięki zgodnym wysił</w:t>
        <w:softHyphen/>
        <w:t>kom szeregu osób i ofiarności setek jednostek wpływy z roku na rok rosły o 80 % pomimo, że miejscowa gazeta drukowała ar</w:t>
        <w:softHyphen/>
        <w:t>tykuły, że w Skarbie siedzą sami ,,sanatorzy”. Ponieważ ta sa</w:t>
        <w:softHyphen/>
        <w:t>ma gazeta pisała także często o Brześciu, Berezie i wrześniu, bohater nasz zaczynał czasami wierzyć, że on sam jest współod</w:t>
        <w:softHyphen/>
        <w:t>powiedzialny za te tragiczne zdarzenia. Robił jednak swoje na</w:t>
        <w:softHyphen/>
        <w:t>dal, i nie raz czytając korespondencję napływającą do Skarbu Narodowego nie mógł się oprzeć niezgodnym uczuciom : wzru</w:t>
        <w:softHyphen/>
        <w:t>szenia nad ofiarnością ludzi prostych, i irytacji, że piszą w spo</w:t>
        <w:softHyphen/>
        <w:t>sób tak patetyczny. W miarę wzrostu wpływów przybywało pra</w:t>
        <w:softHyphen/>
        <w:t>cy, i coraz częściej żona robiła mu wymówki, że zmęczony wraca z nocnych posiedzeń, i źe niedziele spędza nad rachunkami za</w:t>
        <w:softHyphen/>
        <w:t>miast na odpoczynku. Słyszeliśmy także, że córka często mówiła: ,,Rzuć ten Skarb, i lepiej coś napisz. ,,Kultura” pewno wydru</w:t>
        <w:softHyphen/>
        <w:t>kuje, a może nawet doczekam się, źe zobaczę twoje inicjały w dziale „Czytelnicy o Wiadomościach”.</w:t>
      </w:r>
    </w:p>
    <w:p>
      <w:pPr>
        <w:pStyle w:val="Style42"/>
        <w:keepNext w:val="0"/>
        <w:keepLines w:val="0"/>
        <w:widowControl w:val="0"/>
        <w:shd w:val="clear" w:color="auto" w:fill="auto"/>
        <w:bidi w:val="0"/>
        <w:spacing w:before="0" w:after="240" w:line="204" w:lineRule="auto"/>
        <w:ind w:left="0" w:right="0" w:firstLine="0"/>
        <w:jc w:val="center"/>
      </w:pPr>
      <w:r>
        <w:rPr>
          <w:i/>
          <w:iCs/>
          <w:color w:val="000000"/>
          <w:spacing w:val="0"/>
          <w:w w:val="100"/>
          <w:position w:val="0"/>
          <w:shd w:val="clear" w:color="auto" w:fill="auto"/>
          <w:lang w:val="pl-PL" w:eastAsia="pl-PL" w:bidi="pl-PL"/>
        </w:rPr>
        <w:t>Rodzial Trzeci, w którym okazuje się,</w:t>
        <w:br/>
        <w:t>że nic się nie zmieniło na śmiecie.</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 pięciu latach pobytu na drugiej półkuli bohater naszego opowiadania złożył podanie o przyjęcie obywatelstwa kraju osied</w:t>
        <w:softHyphen/>
        <w:t>lenia. Równocześnie zaś napisał list do przedstawiciela naszego państwa na emigracji, w którym zawiadomił go, że wszczyna starania o obce obywatelstwo i wyraził żal, że władze polskie</w:t>
        <w:br w:type="page"/>
      </w:r>
      <w:r>
        <w:rPr>
          <w:color w:val="000000"/>
          <w:spacing w:val="0"/>
          <w:w w:val="100"/>
          <w:position w:val="0"/>
          <w:shd w:val="clear" w:color="auto" w:fill="auto"/>
          <w:lang w:val="pl-PL" w:eastAsia="pl-PL" w:bidi="pl-PL"/>
        </w:rPr>
        <w:t>nie zdobyły się na wydanie ustawy o podwójnym obywatelstwie, która pozwoliłaby osobom w jego położeniu zachować polską przynależność państwową. W parę dni potem otrzymał uprzejme potwierdzenie tego pisma z zawiadomieniem, że przesłane ono zostało do Ministerstwa Spraw Zagranicznych w Londynie, ce</w:t>
        <w:softHyphen/>
        <w:t>lem dalszego przekazania, według kompetencji. Rzeczywiście w miesiąc potem nadeszło pismo z Ministerstwa Obrony Naro</w:t>
        <w:softHyphen/>
        <w:t>dowej w Londynie, które w związku z nadesłanym przez Minis</w:t>
        <w:softHyphen/>
        <w:t>terstwo Spraw Wewnętrznych listem naszego bohatera, przesłało uchwały Rady Ministrów i Rady Narodowej oraz kwestiona</w:t>
        <w:softHyphen/>
        <w:t>riusz do wypełnienia. Drukowana uchwała Rady Ministrów z 9 lipca 1946 stwierdziła, że „przyjmowanie obywatelstwa obcego przez Polaków na obczyźnie nie byłoby zgodne z polską racją stanu i interesem narodowym”, a w uchwale z dnia 28 kwietnia 1950 Rada Narodowa „zwraca uwagę wszystkich Rodaków na obczyźnie, że ustawodawstwo polskie nie przewiduje podwójnego obywatelstwa”, stąd każda zmiana obywatelstwa polskiego na obce pociąga za sobą szereg złych następstw moralnych i naro</w:t>
        <w:softHyphen/>
        <w:t>dowych.</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Ze wstydem musimy powiedzieć, że bohater naszego opo</w:t>
        <w:softHyphen/>
        <w:t>wiadania, pomimo tak poważnych ostrzeżeń pochodzących z ust czołowych mężów naszej emigracji, nie zawahał się wypełnić za</w:t>
        <w:softHyphen/>
        <w:t>łączonego kwestionariusza, co przyszło mu tym łatwiej, że wszystkie jego pytania zmierzały do ustalenia jego ostatniego przydziału oraz przydatności do służby wojskowej w następnej wojnie, a bohater nasz (prosimy Cię, Czytelniku, byś nie brał tego terminu dosłownie) miał jeszcze przed ostatnią wojną w swo</w:t>
        <w:softHyphen/>
        <w:t>jej książeczce wojskowej kat. „D” („pospolite ruszenie bez broni w ręku”). Po dalszym miesiącu nadeszło pismo z Konsulatu Ge</w:t>
        <w:softHyphen/>
        <w:t>neralnego w Dublinie, że w związku z podaniem o wyrażenie zgody na przyjęcie obcego obywatelstwa (bohater nasz, wstyd nam to powiedzieć, podania nie pisał, ani o zgodę nie prosił) winien jest nadesłać opłatę konsularną w wysokości £ 1.4.0. Po wpłaceniu tej sumy nadeszło zaświadczenie z Dublina, że ze stro</w:t>
        <w:softHyphen/>
        <w:t>ny ustaw Państwa Polskiego nie ma przeszkód ażeby Pan ten nabył obce obywatelstwo.</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Zdziwisz się czytelniku, ale bohater nasz znalazł nieoczeki</w:t>
        <w:softHyphen/>
        <w:t>waną przyjemność w korespondowaniu z urzędami w Londynie i Dublinie. Na twarzy jego widzieliśmy rozrzewnienie gdy czytał te pisma zaopatrzone liczbą porządkową, zredagowane stylem prostym i pozbawione wszelkich obcych naszemu duchowi for</w:t>
        <w:softHyphen/>
        <w:t xml:space="preserve">mułek w rodzaju : „Your obedient </w:t>
      </w:r>
      <w:r>
        <w:rPr>
          <w:color w:val="000000"/>
          <w:spacing w:val="0"/>
          <w:w w:val="100"/>
          <w:position w:val="0"/>
          <w:shd w:val="clear" w:color="auto" w:fill="auto"/>
          <w:lang w:val="la-001" w:eastAsia="la-001" w:bidi="la-001"/>
        </w:rPr>
        <w:t xml:space="preserve">servant”, </w:t>
      </w:r>
      <w:r>
        <w:rPr>
          <w:color w:val="000000"/>
          <w:spacing w:val="0"/>
          <w:w w:val="100"/>
          <w:position w:val="0"/>
          <w:shd w:val="clear" w:color="auto" w:fill="auto"/>
          <w:lang w:val="pl-PL" w:eastAsia="pl-PL" w:bidi="pl-PL"/>
        </w:rPr>
        <w:t xml:space="preserve">„Yours very truły” lub </w:t>
      </w:r>
      <w:r>
        <w:rPr>
          <w:color w:val="000000"/>
          <w:spacing w:val="0"/>
          <w:w w:val="100"/>
          <w:position w:val="0"/>
          <w:shd w:val="clear" w:color="auto" w:fill="auto"/>
          <w:lang w:val="fr-FR" w:eastAsia="fr-FR" w:bidi="fr-FR"/>
        </w:rPr>
        <w:t xml:space="preserve">„Veuillez agréez, Monsieur, l’expression de mes sentiments distingués” </w:t>
      </w:r>
      <w:r>
        <w:rPr>
          <w:color w:val="000000"/>
          <w:spacing w:val="0"/>
          <w:w w:val="100"/>
          <w:position w:val="0"/>
          <w:shd w:val="clear" w:color="auto" w:fill="auto"/>
          <w:lang w:val="pl-PL" w:eastAsia="pl-PL" w:bidi="pl-PL"/>
        </w:rPr>
        <w:t>jakimi urzędy krajów w jakich przebywa od dziewięciu lat zaopatrują niepotrzebnie swoje listy.</w:t>
      </w:r>
      <w:r>
        <w:br w:type="page"/>
      </w:r>
    </w:p>
    <w:p>
      <w:pPr>
        <w:pStyle w:val="Style42"/>
        <w:keepNext w:val="0"/>
        <w:keepLines w:val="0"/>
        <w:widowControl w:val="0"/>
        <w:shd w:val="clear" w:color="auto" w:fill="auto"/>
        <w:bidi w:val="0"/>
        <w:spacing w:before="0" w:after="0"/>
        <w:ind w:left="1720" w:right="0" w:firstLine="0"/>
        <w:jc w:val="left"/>
      </w:pPr>
      <w:r>
        <w:rPr>
          <w:i/>
          <w:iCs/>
          <w:color w:val="000000"/>
          <w:spacing w:val="0"/>
          <w:w w:val="100"/>
          <w:position w:val="0"/>
          <w:shd w:val="clear" w:color="auto" w:fill="auto"/>
          <w:lang w:val="pl-PL" w:eastAsia="pl-PL" w:bidi="pl-PL"/>
        </w:rPr>
        <w:t>Rozdział Czwarty i Ostatni,</w:t>
      </w:r>
    </w:p>
    <w:p>
      <w:pPr>
        <w:pStyle w:val="Style42"/>
        <w:keepNext w:val="0"/>
        <w:keepLines w:val="0"/>
        <w:widowControl w:val="0"/>
        <w:shd w:val="clear" w:color="auto" w:fill="auto"/>
        <w:bidi w:val="0"/>
        <w:spacing w:before="0" w:after="180"/>
        <w:ind w:left="0" w:right="0" w:firstLine="560"/>
        <w:jc w:val="both"/>
      </w:pPr>
      <w:r>
        <w:rPr>
          <w:i/>
          <w:iCs/>
          <w:color w:val="000000"/>
          <w:spacing w:val="0"/>
          <w:w w:val="100"/>
          <w:position w:val="0"/>
          <w:shd w:val="clear" w:color="auto" w:fill="auto"/>
          <w:lang w:val="pl-PL" w:eastAsia="pl-PL" w:bidi="pl-PL"/>
        </w:rPr>
        <w:t>w którym wszystko znajduje szczęśliwe rozwiązanie.</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Bohater naszego opowiadania (z coraz cięższym sercem uży</w:t>
        <w:softHyphen/>
        <w:t>wamy tego określenia) otrzymał obce obywatelstwo. W lecie 1954 roku nastąpiły znane Ci, Czytelniku, wydarzenia polityczne w Londynie. Równocześnie wpływy na Skarb Narodowy nie tyl</w:t>
        <w:softHyphen/>
        <w:t>ko przestały rosnąć, jak to było dotychczas, ale załamały się katastrofalnie. Przybywało pracy, korespondencji, posiedzeń i narad nad tym co robić aby Skarb w tej sytuacji ratować. Bo</w:t>
        <w:softHyphen/>
        <w:t>hater nasz przypomniał sobie wówczas jak to przed ośmiu laty, gdy pewnemu znajomemu, który z emigracji zdecydował się wracać do kraju, i pocieszał się, że nic mu nie grozi, ,,bo nigdy nie zajmował się polityką”, powiedział : ,,Ale teraz polityka zaj- mie się Panem”. Teraz nim samym zajęła się polityka na emi</w:t>
        <w:softHyphen/>
        <w:t>gracji, i pomyślał że młoda córka miała rację.</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Równocześnie, i tu Czytelniku zauważysz objawy wynaro</w:t>
        <w:softHyphen/>
        <w:t>dowienia naszego bohatera, zaczęły go trapić różne inne myśli. Słyszałem, że stawiał on niezrozumiałe pytanie, czy należy pro</w:t>
        <w:softHyphen/>
        <w:t>wadzić zbiórkę, która nie może dać żadnych poważnych wyni</w:t>
        <w:softHyphen/>
        <w:t>ków finansowych, wobec tego, że — jak twierdził — emigracja przeżywa swój trzeci kryzys zaufania, a tym samym rozprzęże</w:t>
        <w:softHyphen/>
        <w:t>nia organizacyjnego i warunków, w którym mogą powstać praw</w:t>
        <w:softHyphen/>
        <w:t>dziwe czy urojone nadużycia. Mówiono nam również, ze słusz</w:t>
        <w:softHyphen/>
        <w:t>nym oburzeniem, że człowiek ten tak dalece przesiąkł wstrętnym nam zwyczajem przeliczania wszystkiego na pieniądze, iż twier</w:t>
        <w:softHyphen/>
        <w:t>dził, że należy zawiesić działalność, gdy czas i wysiłek obrócony na wydobycie pieniędzy nie stoi w żadnym stosunku do wyni</w:t>
        <w:softHyphen/>
        <w:t>ków finansowych. Nic też dziwnego, że człowiek taki, co Czy</w:t>
        <w:softHyphen/>
        <w:t>telniku przyjmiesz z ulgą do wiadomości, usunął się od pracy w Skarbie Narodowym. Mówiono nam, że równocześnie zawia</w:t>
        <w:softHyphen/>
        <w:t>domił, że płacić składki będzie tak długo jak długo przeznacza</w:t>
        <w:softHyphen/>
        <w:t>ne będą na bezsporne cele narodowe.</w:t>
      </w:r>
    </w:p>
    <w:p>
      <w:pPr>
        <w:pStyle w:val="Style42"/>
        <w:keepNext w:val="0"/>
        <w:keepLines w:val="0"/>
        <w:widowControl w:val="0"/>
        <w:shd w:val="clear" w:color="auto" w:fill="auto"/>
        <w:bidi w:val="0"/>
        <w:spacing w:before="0" w:after="80"/>
        <w:ind w:left="0" w:right="0" w:firstLine="440"/>
        <w:jc w:val="both"/>
        <w:sectPr>
          <w:headerReference w:type="default" r:id="rId181"/>
          <w:footerReference w:type="default" r:id="rId182"/>
          <w:headerReference w:type="even" r:id="rId183"/>
          <w:footerReference w:type="even" r:id="rId184"/>
          <w:footnotePr>
            <w:pos w:val="pageBottom"/>
            <w:numFmt w:val="chicago"/>
            <w:numStart w:val="1"/>
            <w:numRestart w:val="continuous"/>
            <w15:footnoteColumns w:val="1"/>
          </w:footnotePr>
          <w:pgSz w:w="6985" w:h="11565"/>
          <w:pgMar w:top="1142" w:left="564" w:right="575" w:bottom="735" w:header="0" w:footer="3" w:gutter="0"/>
          <w:pgNumType w:start="123"/>
          <w:cols w:space="720"/>
          <w:noEndnote/>
          <w:rtlGutter w:val="0"/>
          <w:docGrid w:linePitch="360"/>
        </w:sectPr>
      </w:pPr>
      <w:r>
        <w:rPr>
          <w:color w:val="000000"/>
          <w:spacing w:val="0"/>
          <w:w w:val="100"/>
          <w:position w:val="0"/>
          <w:shd w:val="clear" w:color="auto" w:fill="auto"/>
          <w:lang w:val="pl-PL" w:eastAsia="pl-PL" w:bidi="pl-PL"/>
        </w:rPr>
        <w:t>Na przykładzie losów tego człowieka (termin bohater nie chce nam spłynąć na pióro) widzisz, Czytelniku, jak wszystko się słusznie układa na tym świecie. Jednostki słabe, pod byle pozorem, rzucają pracę społeczną i przyjmują obce obywatel</w:t>
        <w:softHyphen/>
        <w:t>stwa co, jak mówi uchwała Rady Narodowej z dnia 28 kwietnia 1950 roku „pociąga za sobą : 1) przejście pod sztandar obcy spod sztandaru Rzplitej Polskiej w toku walki o jej wyzwole</w:t>
        <w:softHyphen/>
        <w:t>nie”... i ,,4) poważne narażenie swego potomstwa na wynarodo</w:t>
        <w:softHyphen/>
        <w:t>wienie”. Równocześnie widzisz, Czytelniku, że nie tylko Rada Narodowa daje Ci moralne wskazania obywatelskie, ale także, że nieprawdą jest co mówią złe języki, że wskutek braku funduszów urzędy nasze są nieczynne. Wręcz przeciwnie; każdy obywatel na obczyźnie może korespondować z placówkami dyplomatycz</w:t>
        <w:softHyphen/>
        <w:t>nymi, Ministerstwem Spraw Zagranicznych, Ministerstwem Spraw Wewnętrznych, Ministerstwem Obrony Narodo</w:t>
        <w:softHyphen/>
        <w:t>wej i Generalnym Konsulatem w Dublinie (z tym os-</w:t>
      </w:r>
    </w:p>
    <w:p>
      <w:pPr>
        <w:pStyle w:val="Style42"/>
        <w:keepNext w:val="0"/>
        <w:keepLines w:val="0"/>
        <w:widowControl w:val="0"/>
        <w:shd w:val="clear" w:color="auto" w:fill="auto"/>
        <w:bidi w:val="0"/>
        <w:spacing w:before="0" w:after="160" w:line="202" w:lineRule="auto"/>
        <w:ind w:left="0" w:right="0" w:firstLine="0"/>
        <w:jc w:val="both"/>
      </w:pPr>
      <w:r>
        <w:rPr>
          <w:color w:val="000000"/>
          <w:spacing w:val="0"/>
          <w:w w:val="100"/>
          <w:position w:val="0"/>
          <w:shd w:val="clear" w:color="auto" w:fill="auto"/>
          <w:lang w:val="pl-PL" w:eastAsia="pl-PL" w:bidi="pl-PL"/>
        </w:rPr>
        <w:t>tatnim, za niewielką opłatą). Wreszcie zapewniam Cię, Drogi Czytelniku, że nie ma co żałować zepsutych jednostek, które zamiast innych zachęcać do płacenia, rzucają pracę zasłaniając się trudnościami wynikłymi wskutek słusznych sporów o lega</w:t>
        <w:softHyphen/>
        <w:t>lizm. W pracy zastąpią ich z ochotą przedstawiciele stronnictw politycznych, a Jedność Narodowa nastąpi bez nich niedługo, może już wtedy gdy będziesz opowiadanie to czytał.</w:t>
      </w:r>
    </w:p>
    <w:p>
      <w:pPr>
        <w:pStyle w:val="Style42"/>
        <w:keepNext w:val="0"/>
        <w:keepLines w:val="0"/>
        <w:widowControl w:val="0"/>
        <w:shd w:val="clear" w:color="auto" w:fill="auto"/>
        <w:bidi w:val="0"/>
        <w:spacing w:before="0" w:after="740" w:line="202" w:lineRule="auto"/>
        <w:ind w:left="0" w:right="420" w:firstLine="0"/>
        <w:jc w:val="right"/>
      </w:pPr>
      <w:r>
        <w:rPr>
          <w:i/>
          <w:iCs/>
          <w:color w:val="000000"/>
          <w:spacing w:val="0"/>
          <w:w w:val="100"/>
          <w:position w:val="0"/>
          <w:shd w:val="clear" w:color="auto" w:fill="auto"/>
          <w:lang w:val="pl-PL" w:eastAsia="pl-PL" w:bidi="pl-PL"/>
        </w:rPr>
        <w:t>Jan KLONOWICZ</w:t>
      </w:r>
    </w:p>
    <w:p>
      <w:pPr>
        <w:pStyle w:val="Style39"/>
        <w:keepNext/>
        <w:keepLines/>
        <w:widowControl w:val="0"/>
        <w:shd w:val="clear" w:color="auto" w:fill="auto"/>
        <w:bidi w:val="0"/>
        <w:spacing w:before="0" w:after="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Polacy w</w:t>
      </w:r>
      <w:bookmarkEnd w:id="50"/>
      <w:bookmarkEnd w:id="51"/>
    </w:p>
    <w:p>
      <w:pPr>
        <w:pStyle w:val="Style39"/>
        <w:keepNext/>
        <w:keepLines/>
        <w:widowControl w:val="0"/>
        <w:shd w:val="clear" w:color="auto" w:fill="auto"/>
        <w:bidi w:val="0"/>
        <w:spacing w:before="0" w:after="540" w:line="214"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Legii Cudzoziemskiej</w:t>
      </w:r>
      <w:bookmarkEnd w:id="52"/>
      <w:bookmarkEnd w:id="53"/>
    </w:p>
    <w:p>
      <w:pPr>
        <w:pStyle w:val="Style3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Francuska Legia Cudzoziemska nie prowadzi statystyk narodowościo</w:t>
        <w:softHyphen/>
        <w:t>wych. Wskutek tego trudno jest powiedzieć ilu Polaków służy obecnie w jej szeregach. Wiadomo jednak, że trzon Legii stanowią Niemcy, Polacy i Włosi. W akcji w Indochinach brały udział czołgi o egzotycznych na</w:t>
        <w:softHyphen/>
        <w:t>zwach : „Krakowiak”, „Ślązak”, „Warszawa”...</w:t>
      </w:r>
    </w:p>
    <w:p>
      <w:pPr>
        <w:pStyle w:val="Style3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Panicz który przegrał w karty rodowy majątek czy romantyczny zdra</w:t>
        <w:softHyphen/>
        <w:t xml:space="preserve">dzony kochanek — to powieściowo-filmowi reprezentanci Legion </w:t>
      </w:r>
      <w:r>
        <w:rPr>
          <w:color w:val="000000"/>
          <w:spacing w:val="0"/>
          <w:w w:val="100"/>
          <w:position w:val="0"/>
          <w:shd w:val="clear" w:color="auto" w:fill="auto"/>
          <w:lang w:val="fr-FR" w:eastAsia="fr-FR" w:bidi="fr-FR"/>
        </w:rPr>
        <w:t xml:space="preserve">Etrangère. </w:t>
      </w:r>
      <w:r>
        <w:rPr>
          <w:color w:val="000000"/>
          <w:spacing w:val="0"/>
          <w:w w:val="100"/>
          <w:position w:val="0"/>
          <w:shd w:val="clear" w:color="auto" w:fill="auto"/>
          <w:lang w:val="pl-PL" w:eastAsia="pl-PL" w:bidi="pl-PL"/>
        </w:rPr>
        <w:t>W rzeczywistości drogi wiodące do Legii są znacznie bardziej prozaiczne. Dla wielu Polaków — zwłaszcza z terytorium Niemiec — biuro werbunko</w:t>
        <w:softHyphen/>
        <w:t>we Legii bywało jedyną dostępną drogą wiodącą w świat.</w:t>
      </w:r>
    </w:p>
    <w:p>
      <w:pPr>
        <w:pStyle w:val="Style3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O polskich legionistach głucho jest w prasie emigracyjnej i o ile nam wiadomo — żadna z polskich instytucji czy organizacji nie uważa za swój obowiązek opiekować się stale Polakami w Legii.</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Organizacje organizacjami ale niestety wiadomo, że jak coś ma być zrobione musimy to zrobić sami. Przede wszystkim chodzi o książki i czaso</w:t>
        <w:softHyphen/>
        <w:t xml:space="preserve">pisma. By zapoczątkować tę akcję, „Kultura” przekazała Dowództwu Legii 1.725 tomów, które zostały rozdzielone przez Legionowy Wydział Opieki nad Żołnierzem </w:t>
      </w:r>
      <w:r>
        <w:rPr>
          <w:color w:val="000000"/>
          <w:spacing w:val="0"/>
          <w:w w:val="100"/>
          <w:position w:val="0"/>
          <w:shd w:val="clear" w:color="auto" w:fill="auto"/>
          <w:lang w:val="fr-FR" w:eastAsia="fr-FR" w:bidi="fr-FR"/>
        </w:rPr>
        <w:t xml:space="preserve">(Service du Moral et des Oeuvres de la Légion Etrangère) </w:t>
      </w:r>
      <w:r>
        <w:rPr>
          <w:color w:val="000000"/>
          <w:spacing w:val="0"/>
          <w:w w:val="100"/>
          <w:position w:val="0"/>
          <w:shd w:val="clear" w:color="auto" w:fill="auto"/>
          <w:lang w:val="pl-PL" w:eastAsia="pl-PL" w:bidi="pl-PL"/>
        </w:rPr>
        <w:t>pomiędzy biblioteki i szpitale. Z listu, jaki otrzymaliśmy z dowództwa Legii Cudzoziemskiej wynika, że władze francuskie doceniają w pełni cel naszej akcji i gotowe są do najżyczliwszej współpracy w tej dziedzinie.</w:t>
      </w:r>
    </w:p>
    <w:p>
      <w:pPr>
        <w:pStyle w:val="Style30"/>
        <w:keepNext w:val="0"/>
        <w:keepLines w:val="0"/>
        <w:widowControl w:val="0"/>
        <w:shd w:val="clear" w:color="auto" w:fill="auto"/>
        <w:bidi w:val="0"/>
        <w:spacing w:before="0" w:after="80"/>
        <w:ind w:left="0" w:right="0" w:firstLine="380"/>
        <w:jc w:val="both"/>
        <w:sectPr>
          <w:headerReference w:type="default" r:id="rId185"/>
          <w:footerReference w:type="default" r:id="rId186"/>
          <w:headerReference w:type="even" r:id="rId187"/>
          <w:footerReference w:type="even" r:id="rId188"/>
          <w:footnotePr>
            <w:pos w:val="pageBottom"/>
            <w:numFmt w:val="chicago"/>
            <w:numStart w:val="1"/>
            <w:numRestart w:val="continuous"/>
            <w15:footnoteColumns w:val="1"/>
          </w:footnotePr>
          <w:pgSz w:w="6985" w:h="11565"/>
          <w:pgMar w:top="1203" w:left="603" w:right="625" w:bottom="1091" w:header="0" w:footer="3" w:gutter="0"/>
          <w:cols w:space="720"/>
          <w:noEndnote/>
          <w:rtlGutter w:val="0"/>
          <w:docGrid w:linePitch="360"/>
        </w:sectPr>
      </w:pPr>
      <w:r>
        <w:rPr>
          <w:color w:val="000000"/>
          <w:spacing w:val="0"/>
          <w:w w:val="100"/>
          <w:position w:val="0"/>
          <w:shd w:val="clear" w:color="auto" w:fill="auto"/>
          <w:lang w:val="pl-PL" w:eastAsia="pl-PL" w:bidi="pl-PL"/>
        </w:rPr>
        <w:t>Sprawa jest prosta. Jeżeli my nie będziemy pamiętali o Polakach w Legii — to któż o nich będzie pamiętał. Apelujemy do organizacji, instytucji, bibliotek i osób prywatnych. W Londynie w piwnicach różnych instytucji butwieją tysiące książek. Setki tomów pochłonęły papiernicze młyny angiel</w:t>
        <w:softHyphen/>
        <w:t>skie. Książka polska w londyńskiej piwnicy to jak skrzynia z amunicją wrzu</w:t>
        <w:softHyphen/>
        <w:t>cona do stawu. Wszystkie książki polskie winny być w czynnej służbie. Apelujemy do naszych Czytelników by pomogli nam w tej mobilizacji z pa</w:t>
        <w:softHyphen/>
        <w:t>mięcią o Polakach w Legii, którzy w odległych zamorskich garnizonach są niewątpliwie z zapomnianych najbardziej zapomniani.</w:t>
      </w:r>
    </w:p>
    <w:p>
      <w:pPr>
        <w:widowControl w:val="0"/>
        <w:spacing w:line="240" w:lineRule="exact"/>
        <w:rPr>
          <w:sz w:val="19"/>
          <w:szCs w:val="19"/>
        </w:rPr>
      </w:pPr>
    </w:p>
    <w:p>
      <w:pPr>
        <w:widowControl w:val="0"/>
        <w:spacing w:before="91" w:after="91" w:line="240" w:lineRule="exact"/>
        <w:rPr>
          <w:sz w:val="19"/>
          <w:szCs w:val="19"/>
        </w:rPr>
      </w:pPr>
    </w:p>
    <w:p>
      <w:pPr>
        <w:widowControl w:val="0"/>
        <w:spacing w:line="1" w:lineRule="exact"/>
        <w:sectPr>
          <w:headerReference w:type="default" r:id="rId189"/>
          <w:footerReference w:type="default" r:id="rId190"/>
          <w:headerReference w:type="even" r:id="rId191"/>
          <w:footerReference w:type="even" r:id="rId192"/>
          <w:footnotePr>
            <w:pos w:val="pageBottom"/>
            <w:numFmt w:val="chicago"/>
            <w:numStart w:val="1"/>
            <w:numRestart w:val="continuous"/>
            <w15:footnoteColumns w:val="1"/>
          </w:footnotePr>
          <w:pgSz w:w="6985" w:h="11565"/>
          <w:pgMar w:top="1152" w:left="601" w:right="609" w:bottom="690" w:header="0" w:footer="3" w:gutter="0"/>
          <w:pgNumType w:start="1769"/>
          <w:cols w:space="720"/>
          <w:noEndnote/>
          <w:rtlGutter w:val="0"/>
          <w:docGrid w:linePitch="360"/>
        </w:sectPr>
      </w:pPr>
    </w:p>
    <w:p>
      <w:pPr>
        <w:widowControl w:val="0"/>
        <w:spacing w:line="1" w:lineRule="exact"/>
      </w:pPr>
      <w:r>
        <mc:AlternateContent>
          <mc:Choice Requires="wps">
            <w:drawing>
              <wp:anchor distT="0" distB="177800" distL="114300" distR="114300" simplePos="0" relativeHeight="125829383" behindDoc="0" locked="0" layoutInCell="1" allowOverlap="1">
                <wp:simplePos x="0" y="0"/>
                <wp:positionH relativeFrom="page">
                  <wp:posOffset>2897505</wp:posOffset>
                </wp:positionH>
                <wp:positionV relativeFrom="paragraph">
                  <wp:posOffset>12700</wp:posOffset>
                </wp:positionV>
                <wp:extent cx="1188720" cy="393065"/>
                <wp:wrapTopAndBottom/>
                <wp:docPr id="255" name="Shape 255"/>
                <a:graphic xmlns:a="http://schemas.openxmlformats.org/drawingml/2006/main">
                  <a:graphicData uri="http://schemas.microsoft.com/office/word/2010/wordprocessingShape">
                    <wps:wsp>
                      <wps:cNvSpPr txBox="1"/>
                      <wps:spPr>
                        <a:xfrm>
                          <a:ext cx="1188720" cy="393065"/>
                        </a:xfrm>
                        <a:prstGeom prst="rect"/>
                        <a:noFill/>
                      </wps:spPr>
                      <wps:txbx>
                        <w:txbxContent>
                          <w:p>
                            <w:pPr>
                              <w:pStyle w:val="Style101"/>
                              <w:keepNext w:val="0"/>
                              <w:keepLines w:val="0"/>
                              <w:widowControl w:val="0"/>
                              <w:shd w:val="clear" w:color="auto" w:fill="auto"/>
                              <w:bidi w:val="0"/>
                              <w:spacing w:before="0" w:after="0" w:line="240" w:lineRule="auto"/>
                              <w:ind w:left="0" w:right="0" w:firstLine="0"/>
                              <w:jc w:val="left"/>
                              <w:rPr>
                                <w:sz w:val="48"/>
                                <w:szCs w:val="48"/>
                              </w:rPr>
                            </w:pPr>
                            <w:r>
                              <w:rPr>
                                <w:color w:val="000000"/>
                                <w:spacing w:val="0"/>
                                <w:w w:val="100"/>
                                <w:position w:val="0"/>
                                <w:sz w:val="48"/>
                                <w:szCs w:val="48"/>
                                <w:shd w:val="clear" w:color="auto" w:fill="auto"/>
                                <w:lang w:val="pl-PL" w:eastAsia="pl-PL" w:bidi="pl-PL"/>
                              </w:rPr>
                              <w:t>Książki</w:t>
                            </w:r>
                          </w:p>
                        </w:txbxContent>
                      </wps:txbx>
                      <wps:bodyPr wrap="none" lIns="0" tIns="0" rIns="0" bIns="0">
                        <a:noAutoFit/>
                      </wps:bodyPr>
                    </wps:wsp>
                  </a:graphicData>
                </a:graphic>
              </wp:anchor>
            </w:drawing>
          </mc:Choice>
          <mc:Fallback>
            <w:pict>
              <v:shape id="_x0000_s1281" type="#_x0000_t202" style="position:absolute;margin-left:228.15000000000001pt;margin-top:1.pt;width:93.599999999999994pt;height:30.949999999999999pt;z-index:-125829370;mso-wrap-distance-left:9.pt;mso-wrap-distance-right:9.pt;mso-wrap-distance-bottom:14.pt;mso-position-horizontal-relative:page" filled="f" stroked="f">
                <v:textbox inset="0,0,0,0">
                  <w:txbxContent>
                    <w:p>
                      <w:pPr>
                        <w:pStyle w:val="Style101"/>
                        <w:keepNext w:val="0"/>
                        <w:keepLines w:val="0"/>
                        <w:widowControl w:val="0"/>
                        <w:shd w:val="clear" w:color="auto" w:fill="auto"/>
                        <w:bidi w:val="0"/>
                        <w:spacing w:before="0" w:after="0" w:line="240" w:lineRule="auto"/>
                        <w:ind w:left="0" w:right="0" w:firstLine="0"/>
                        <w:jc w:val="left"/>
                        <w:rPr>
                          <w:sz w:val="48"/>
                          <w:szCs w:val="48"/>
                        </w:rPr>
                      </w:pPr>
                      <w:r>
                        <w:rPr>
                          <w:color w:val="000000"/>
                          <w:spacing w:val="0"/>
                          <w:w w:val="100"/>
                          <w:position w:val="0"/>
                          <w:sz w:val="48"/>
                          <w:szCs w:val="48"/>
                          <w:shd w:val="clear" w:color="auto" w:fill="auto"/>
                          <w:lang w:val="pl-PL" w:eastAsia="pl-PL" w:bidi="pl-PL"/>
                        </w:rPr>
                        <w:t>Książki</w:t>
                      </w:r>
                    </w:p>
                  </w:txbxContent>
                </v:textbox>
                <w10:wrap type="topAndBottom" anchorx="page"/>
              </v:shape>
            </w:pict>
          </mc:Fallback>
        </mc:AlternateContent>
      </w:r>
    </w:p>
    <w:p>
      <w:pPr>
        <w:pStyle w:val="Style36"/>
        <w:keepNext/>
        <w:keepLines/>
        <w:widowControl w:val="0"/>
        <w:shd w:val="clear" w:color="auto" w:fill="auto"/>
        <w:bidi w:val="0"/>
        <w:spacing w:before="0" w:after="600" w:line="240" w:lineRule="auto"/>
        <w:ind w:left="0" w:right="0" w:firstLine="0"/>
        <w:jc w:val="left"/>
        <w:rPr>
          <w:sz w:val="44"/>
          <w:szCs w:val="44"/>
        </w:rPr>
      </w:pPr>
      <w:bookmarkStart w:id="54" w:name="bookmark54"/>
      <w:bookmarkStart w:id="55" w:name="bookmark55"/>
      <w:r>
        <w:rPr>
          <w:b/>
          <w:bCs/>
          <w:color w:val="000000"/>
          <w:spacing w:val="0"/>
          <w:w w:val="100"/>
          <w:position w:val="0"/>
          <w:sz w:val="44"/>
          <w:szCs w:val="44"/>
          <w:shd w:val="clear" w:color="auto" w:fill="auto"/>
          <w:lang w:val="pl-PL" w:eastAsia="pl-PL" w:bidi="pl-PL"/>
        </w:rPr>
        <w:t>O antologiach i antologii</w:t>
      </w:r>
      <w:bookmarkEnd w:id="54"/>
      <w:bookmarkEnd w:id="55"/>
    </w:p>
    <w:p>
      <w:pPr>
        <w:pStyle w:val="Style9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/Antologie poezji polskiej nie liczą się niestety na tuziny. Nic tylko nie mamy takich „żelaznych” antologii, jak angiel</w:t>
        <w:softHyphen/>
        <w:t xml:space="preserve">ska </w:t>
      </w:r>
      <w:r>
        <w:rPr>
          <w:i/>
          <w:iCs/>
          <w:color w:val="000000"/>
          <w:spacing w:val="0"/>
          <w:w w:val="100"/>
          <w:position w:val="0"/>
          <w:shd w:val="clear" w:color="auto" w:fill="auto"/>
          <w:lang w:val="fr-FR" w:eastAsia="fr-FR" w:bidi="fr-FR"/>
        </w:rPr>
        <w:t xml:space="preserve">Palgrave’s Golden </w:t>
      </w:r>
      <w:r>
        <w:rPr>
          <w:i/>
          <w:iCs/>
          <w:color w:val="000000"/>
          <w:spacing w:val="0"/>
          <w:w w:val="100"/>
          <w:position w:val="0"/>
          <w:shd w:val="clear" w:color="auto" w:fill="auto"/>
          <w:lang w:val="pl-PL" w:eastAsia="pl-PL" w:bidi="pl-PL"/>
        </w:rPr>
        <w:t>Treasury, czy</w:t>
      </w:r>
      <w:r>
        <w:rPr>
          <w:color w:val="000000"/>
          <w:spacing w:val="0"/>
          <w:w w:val="100"/>
          <w:position w:val="0"/>
          <w:shd w:val="clear" w:color="auto" w:fill="auto"/>
          <w:lang w:val="pl-PL" w:eastAsia="pl-PL" w:bidi="pl-PL"/>
        </w:rPr>
        <w:t xml:space="preserve"> choćby również zaczyna</w:t>
        <w:softHyphen/>
        <w:t xml:space="preserve">jące wchodzić do żelaznego repertuaru antologie </w:t>
      </w:r>
      <w:r>
        <w:rPr>
          <w:i/>
          <w:iCs/>
          <w:color w:val="000000"/>
          <w:spacing w:val="0"/>
          <w:w w:val="100"/>
          <w:position w:val="0"/>
          <w:shd w:val="clear" w:color="auto" w:fill="auto"/>
          <w:lang w:val="fr-FR" w:eastAsia="fr-FR" w:bidi="fr-FR"/>
        </w:rPr>
        <w:t xml:space="preserve">Everyman’ </w:t>
      </w:r>
      <w:r>
        <w:rPr>
          <w:i/>
          <w:iCs/>
          <w:color w:val="000000"/>
          <w:spacing w:val="0"/>
          <w:w w:val="100"/>
          <w:position w:val="0"/>
          <w:shd w:val="clear" w:color="auto" w:fill="auto"/>
          <w:lang w:val="pl-PL" w:eastAsia="pl-PL" w:bidi="pl-PL"/>
        </w:rPr>
        <w:t xml:space="preserve">s Library, </w:t>
      </w:r>
      <w:r>
        <w:rPr>
          <w:i/>
          <w:iCs/>
          <w:color w:val="000000"/>
          <w:spacing w:val="0"/>
          <w:w w:val="100"/>
          <w:position w:val="0"/>
          <w:shd w:val="clear" w:color="auto" w:fill="auto"/>
          <w:lang w:val="fr-FR" w:eastAsia="fr-FR" w:bidi="fr-FR"/>
        </w:rPr>
        <w:t xml:space="preserve">Oxford </w:t>
      </w:r>
      <w:r>
        <w:rPr>
          <w:i/>
          <w:iCs/>
          <w:color w:val="000000"/>
          <w:spacing w:val="0"/>
          <w:w w:val="100"/>
          <w:position w:val="0"/>
          <w:shd w:val="clear" w:color="auto" w:fill="auto"/>
          <w:lang w:val="pl-PL" w:eastAsia="pl-PL" w:bidi="pl-PL"/>
        </w:rPr>
        <w:t xml:space="preserve">Book oj </w:t>
      </w:r>
      <w:r>
        <w:rPr>
          <w:i/>
          <w:iCs/>
          <w:color w:val="000000"/>
          <w:spacing w:val="0"/>
          <w:w w:val="100"/>
          <w:position w:val="0"/>
          <w:shd w:val="clear" w:color="auto" w:fill="auto"/>
          <w:lang w:val="fr-FR" w:eastAsia="fr-FR" w:bidi="fr-FR"/>
        </w:rPr>
        <w:t>English Verse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czy nowsza Penguina. Wiadomo, że u nas każde pokolenie zaczyna od nowa, więc co dwadzieścia lat wydaje się też nową antologię. Nie mamy też niestety wielu antologii o węższym zakresie, tak jak — znowu angielska — antologia poetów XVII wieku, ani też antologii „poezji czystej” jak francuska </w:t>
      </w:r>
      <w:r>
        <w:rPr>
          <w:color w:val="000000"/>
          <w:spacing w:val="0"/>
          <w:w w:val="100"/>
          <w:position w:val="0"/>
          <w:shd w:val="clear" w:color="auto" w:fill="auto"/>
          <w:lang w:val="fr-FR" w:eastAsia="fr-FR" w:bidi="fr-FR"/>
        </w:rPr>
        <w:t xml:space="preserve">Thierry </w:t>
      </w:r>
      <w:r>
        <w:rPr>
          <w:color w:val="000000"/>
          <w:spacing w:val="0"/>
          <w:w w:val="100"/>
          <w:position w:val="0"/>
          <w:shd w:val="clear" w:color="auto" w:fill="auto"/>
          <w:lang w:val="pl-PL" w:eastAsia="pl-PL" w:bidi="pl-PL"/>
        </w:rPr>
        <w:t>Maulnier (i w nieco po</w:t>
        <w:softHyphen/>
        <w:t xml:space="preserve">dobnym duchu angielska </w:t>
      </w:r>
      <w:r>
        <w:rPr>
          <w:i/>
          <w:iCs/>
          <w:color w:val="000000"/>
          <w:spacing w:val="0"/>
          <w:w w:val="100"/>
          <w:position w:val="0"/>
          <w:shd w:val="clear" w:color="auto" w:fill="auto"/>
          <w:lang w:val="pl-PL" w:eastAsia="pl-PL" w:bidi="pl-PL"/>
        </w:rPr>
        <w:t xml:space="preserve">The English </w:t>
      </w:r>
      <w:r>
        <w:rPr>
          <w:i/>
          <w:iCs/>
          <w:color w:val="000000"/>
          <w:spacing w:val="0"/>
          <w:w w:val="100"/>
          <w:position w:val="0"/>
          <w:shd w:val="clear" w:color="auto" w:fill="auto"/>
          <w:lang w:val="fr-FR" w:eastAsia="fr-FR" w:bidi="fr-FR"/>
        </w:rPr>
        <w:t xml:space="preserve">Galaxy </w:t>
      </w:r>
      <w:r>
        <w:rPr>
          <w:i/>
          <w:iCs/>
          <w:color w:val="000000"/>
          <w:spacing w:val="0"/>
          <w:w w:val="100"/>
          <w:position w:val="0"/>
          <w:shd w:val="clear" w:color="auto" w:fill="auto"/>
          <w:lang w:val="pl-PL" w:eastAsia="pl-PL" w:bidi="pl-PL"/>
        </w:rPr>
        <w:t>of Shorter Poems).</w:t>
      </w:r>
    </w:p>
    <w:p>
      <w:pPr>
        <w:pStyle w:val="Style9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 antologii poezji samego złotego wieku zabrakłoby u nas zapewne materiału. Z antologią poezji od Kochanowskiego do Kochowskiego (a więc do 1700) poszłoby lepiej, choć wątpię czy bez zbytniej pobłażliwości dałoby się zebrać więcej niż sto stron. A i tak lwią część miejsca zająłby Kochanowski, po nim Morsz</w:t>
        <w:softHyphen/>
        <w:t>tyn.</w:t>
      </w:r>
    </w:p>
    <w:p>
      <w:pPr>
        <w:pStyle w:val="Style9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Istniała w swoim czasie antologia poezji Młodej Polski (Feld</w:t>
        <w:softHyphen/>
        <w:t>mana), jej ostatnie wydanie ukazało się bodajże w 1918, była popularna, ale dziś się już jej nie przedrukowuje, może i słusz</w:t>
        <w:softHyphen/>
        <w:t>nie.</w:t>
      </w:r>
    </w:p>
    <w:p>
      <w:pPr>
        <w:pStyle w:val="Style9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Łatwiej już byłoby wydać antologię polskiej poezji roman</w:t>
        <w:softHyphen/>
        <w:t>tycznej, o co jednak — o ile mi wiadomo — nikt się jeszcze dotąd nie pokusił. Ukazało się natomiast ostatnio kilka anto</w:t>
        <w:softHyphen/>
        <w:t xml:space="preserve">logii specjalnych, jak na przykład (wydana po raz pierwszy już przed wojną) antologia świeckiej poezji średniowiecznej </w:t>
      </w:r>
      <w:r>
        <w:rPr>
          <w:color w:val="000000"/>
          <w:spacing w:val="0"/>
          <w:w w:val="100"/>
          <w:position w:val="0"/>
          <w:shd w:val="clear" w:color="auto" w:fill="auto"/>
          <w:lang w:val="fr-FR" w:eastAsia="fr-FR" w:bidi="fr-FR"/>
        </w:rPr>
        <w:t xml:space="preserve">Vrtela- </w:t>
      </w:r>
      <w:r>
        <w:rPr>
          <w:color w:val="000000"/>
          <w:spacing w:val="0"/>
          <w:w w:val="100"/>
          <w:position w:val="0"/>
          <w:shd w:val="clear" w:color="auto" w:fill="auto"/>
          <w:lang w:val="pl-PL" w:eastAsia="pl-PL" w:bidi="pl-PL"/>
        </w:rPr>
        <w:t>Wierczyńskiego, czy też antologia poezji ariańskiej. Większość utworów zamieszczonych w tych antologiach trudno jednak za</w:t>
        <w:softHyphen/>
        <w:t>liczyć do poezji.</w:t>
      </w:r>
    </w:p>
    <w:p>
      <w:pPr>
        <w:pStyle w:val="Style94"/>
        <w:keepNext w:val="0"/>
        <w:keepLines w:val="0"/>
        <w:widowControl w:val="0"/>
        <w:shd w:val="clear" w:color="auto" w:fill="auto"/>
        <w:bidi w:val="0"/>
        <w:spacing w:before="0" w:after="320" w:line="199" w:lineRule="auto"/>
        <w:ind w:left="0" w:right="0" w:firstLine="440"/>
        <w:jc w:val="both"/>
        <w:sectPr>
          <w:footnotePr>
            <w:pos w:val="pageBottom"/>
            <w:numFmt w:val="chicago"/>
            <w:numStart w:val="1"/>
            <w:numRestart w:val="continuous"/>
            <w15:footnoteColumns w:val="1"/>
          </w:footnotePr>
          <w:type w:val="continuous"/>
          <w:pgSz w:w="6985" w:h="11565"/>
          <w:pgMar w:top="1152" w:left="601" w:right="609" w:bottom="690" w:header="724" w:footer="262" w:gutter="0"/>
          <w:cols w:space="720"/>
          <w:noEndnote/>
          <w:rtlGutter w:val="0"/>
          <w:docGrid w:linePitch="360"/>
        </w:sectPr>
      </w:pPr>
      <w:r>
        <w:rPr>
          <w:color w:val="000000"/>
          <w:spacing w:val="0"/>
          <w:w w:val="100"/>
          <w:position w:val="0"/>
          <w:shd w:val="clear" w:color="auto" w:fill="auto"/>
          <w:lang w:val="pl-PL" w:eastAsia="pl-PL" w:bidi="pl-PL"/>
        </w:rPr>
        <w:t>Można się zastanowić czy rewizja spojrzenia na poezję co dwadzieścia lat nie jest niezbędna. A w każdym razie korzyst</w:t>
        <w:softHyphen/>
        <w:t>na. Zarówno antologia Grydzewskiego, która ukazała się wkrót</w:t>
        <w:softHyphen/>
        <w:t>ce po wojnie w Londynie jak i późniejsza antologia Ważyka i Kotta („Czytelnik” 1951) miały pewme znaczenie odkrywcze.</w:t>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Trudno zdecydować, czy zadaniem antologii Doetyckiej ma być odkrywanie nowych horyzontów czy też stworzenie pewnego rdzenia „wierszy które lubimy” wszyscy i które są właśnie nie</w:t>
        <w:softHyphen/>
        <w:t>jako ową żelazną antologią, do której każdy może na własną rękę dorzucać odkrywane przez siebie utwory. Taki rdzeń nie</w:t>
        <w:softHyphen/>
        <w:t>wątpliwie istnieje. Zdaje się pewne, że w każdej antologii poezji polskiej znajdzie miejsce Sępa sonet „I nie miłować ciężko i mi</w:t>
        <w:softHyphen/>
        <w:t>łować nędzna pociecha”, Słowackiego „Pogrzeb kapitana Mayz- nera” lub „Smutno mi Boże”, Norwida „Bema pamięci rap</w:t>
        <w:softHyphen/>
        <w:t>sod”. Można by ciągnąć tę listę dalej. Ale o tym za chwilę.</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Antologia W. Borowego, która ukazała się nakładem lon</w:t>
        <w:softHyphen/>
        <w:t xml:space="preserve">dyńskiego </w:t>
      </w:r>
      <w:r>
        <w:rPr>
          <w:color w:val="000000"/>
          <w:spacing w:val="0"/>
          <w:w w:val="100"/>
          <w:position w:val="0"/>
          <w:shd w:val="clear" w:color="auto" w:fill="auto"/>
          <w:lang w:val="la-001" w:eastAsia="la-001" w:bidi="la-001"/>
        </w:rPr>
        <w:t xml:space="preserve">„Veritasu” </w:t>
      </w:r>
      <w:r>
        <w:rPr>
          <w:color w:val="000000"/>
          <w:spacing w:val="0"/>
          <w:w w:val="100"/>
          <w:position w:val="0"/>
          <w:shd w:val="clear" w:color="auto" w:fill="auto"/>
          <w:lang w:val="pl-PL" w:eastAsia="pl-PL" w:bidi="pl-PL"/>
        </w:rPr>
        <w:t xml:space="preserve">i) ma pewne dane na to, aby stać się taką żelazną antologią, jak wspomniana wyżej </w:t>
      </w:r>
      <w:r>
        <w:rPr>
          <w:i/>
          <w:iCs/>
          <w:color w:val="000000"/>
          <w:spacing w:val="0"/>
          <w:w w:val="100"/>
          <w:position w:val="0"/>
          <w:shd w:val="clear" w:color="auto" w:fill="auto"/>
          <w:lang w:val="fr-FR" w:eastAsia="fr-FR" w:bidi="fr-FR"/>
        </w:rPr>
        <w:t xml:space="preserve">Golden </w:t>
      </w:r>
      <w:r>
        <w:rPr>
          <w:i/>
          <w:iCs/>
          <w:color w:val="000000"/>
          <w:spacing w:val="0"/>
          <w:w w:val="100"/>
          <w:position w:val="0"/>
          <w:shd w:val="clear" w:color="auto" w:fill="auto"/>
          <w:lang w:val="pl-PL" w:eastAsia="pl-PL" w:bidi="pl-PL"/>
        </w:rPr>
        <w:t xml:space="preserve">Treasury. </w:t>
      </w:r>
      <w:r>
        <w:rPr>
          <w:color w:val="000000"/>
          <w:spacing w:val="0"/>
          <w:w w:val="100"/>
          <w:position w:val="0"/>
          <w:shd w:val="clear" w:color="auto" w:fill="auto"/>
          <w:lang w:val="pl-PL" w:eastAsia="pl-PL" w:bidi="pl-PL"/>
        </w:rPr>
        <w:t>Jest to drugie wydanie antologii, która ukazała się po raz pierw</w:t>
        <w:softHyphen/>
        <w:t>szy w roku 1930. Książka w chwili śmierci prof. Borowego była niemal zupełnie gotowa i miała się ukazać w Polsce. Dowiadu</w:t>
        <w:softHyphen/>
        <w:t>jemy się o tym z przedmowy, w którą miała być zaopatrzona książka i którą przedrukowano w wydaniu londyńskim. Wynika z niej też, że Borowy zamierzał sam napisać nową przedmowę i że książkę przerobił, usuwając z niej 128 utworów, siedem</w:t>
        <w:softHyphen/>
        <w:t>naście nazwisk, w tym Daniela Naborowskiego, Wincentego Pola, Orzeszkową, a dodając trzydzieści sześć nazwisk, 143 ut</w:t>
        <w:softHyphen/>
        <w:t>wory. Jak piszą (niedoszli) wydawcy krajowi : „drugie wydanie Antologii jest naprawdę zmienione, a pierwsze nie straciło przez to racji bytu”.</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Wydawcy londyńscy zaopatrzyli książkę w notatkę, w któ</w:t>
        <w:softHyphen/>
        <w:t>rej piszą, źe książka w Polsce ukazać się nie mogła „ze wzglę</w:t>
        <w:softHyphen/>
        <w:t>dów nie trudnych do odgadnięcia”. Trzeba przyznać, że wzglę</w:t>
        <w:softHyphen/>
        <w:t>dy te nie rzucają się w oczy od razu. Jeżeli porównamy antolo</w:t>
        <w:softHyphen/>
        <w:t>gię Borowego z antologią Ważyka i Kotta, którzy są bodaj że obaj członkami partii, to zobaczymy że i tamta nie zawiera tak wielkiej ilości wierszy „komunistycznych”. Różnica leży może w proporcji (14 stron Lenartowicza, tyleż Syrokomli, a tylko 8 Norwida), zapewne i w zadeklarowanym założeniu. Książka Wa</w:t>
        <w:softHyphen/>
        <w:t>żyka zawiera bowiem bardzo bojową przedmowę, w której mało mówi się o poezji, a wiele o różnicach społecznych, rozwarstwie</w:t>
        <w:softHyphen/>
        <w:t>niu klasowym itd. Ale sama antologia jest odkrywcza, zwłaszcza co do poezji XVII wieku (gdzie o akcentach „postępowych” w sensie społecznym nie ma zresztą mowy, ale ciekawe jest „od</w:t>
        <w:softHyphen/>
        <w:t>krycie” arian i krypto-arian : Morsztynów i Potockiego). Pod tym względem antologia Borowego jest uboższa.</w:t>
      </w:r>
    </w:p>
    <w:p>
      <w:pPr>
        <w:pStyle w:val="Style42"/>
        <w:keepNext w:val="0"/>
        <w:keepLines w:val="0"/>
        <w:widowControl w:val="0"/>
        <w:shd w:val="clear" w:color="auto" w:fill="auto"/>
        <w:bidi w:val="0"/>
        <w:spacing w:before="0" w:after="240"/>
        <w:ind w:left="0" w:right="0" w:firstLine="440"/>
        <w:jc w:val="both"/>
      </w:pPr>
      <w:r>
        <w:rPr>
          <w:color w:val="000000"/>
          <w:spacing w:val="0"/>
          <w:w w:val="100"/>
          <w:position w:val="0"/>
          <w:shd w:val="clear" w:color="auto" w:fill="auto"/>
          <w:lang w:val="pl-PL" w:eastAsia="pl-PL" w:bidi="pl-PL"/>
        </w:rPr>
        <w:t>Co ważniejsze, być może, to to że przedmowa Borowego jest wyznaniem wiary w wieczne wartości poezji. Wspominając sprowadzenie prochów Słowackiego do Polski pisze on : „żadne zasługi historyczne nie mogłyby były nadać żywego tętna tym</w:t>
      </w:r>
    </w:p>
    <w:p>
      <w:pPr>
        <w:pStyle w:val="Style42"/>
        <w:keepNext w:val="0"/>
        <w:keepLines w:val="0"/>
        <w:widowControl w:val="0"/>
        <w:shd w:val="clear" w:color="auto" w:fill="auto"/>
        <w:bidi w:val="0"/>
        <w:spacing w:before="0" w:after="0" w:line="187" w:lineRule="auto"/>
        <w:ind w:left="0" w:right="0" w:firstLine="360"/>
        <w:jc w:val="both"/>
        <w:rPr>
          <w:sz w:val="19"/>
          <w:szCs w:val="19"/>
        </w:rPr>
      </w:pPr>
      <w:r>
        <w:rPr>
          <w:color w:val="000000"/>
          <w:spacing w:val="0"/>
          <w:w w:val="100"/>
          <w:position w:val="0"/>
          <w:sz w:val="19"/>
          <w:szCs w:val="19"/>
          <w:shd w:val="clear" w:color="auto" w:fill="auto"/>
          <w:lang w:val="pl-PL" w:eastAsia="pl-PL" w:bidi="pl-PL"/>
        </w:rPr>
        <w:t xml:space="preserve">(1) </w:t>
      </w:r>
      <w:r>
        <w:rPr>
          <w:b/>
          <w:bCs/>
          <w:i/>
          <w:iCs/>
          <w:color w:val="000000"/>
          <w:spacing w:val="0"/>
          <w:w w:val="100"/>
          <w:position w:val="0"/>
          <w:sz w:val="17"/>
          <w:szCs w:val="17"/>
          <w:shd w:val="clear" w:color="auto" w:fill="auto"/>
          <w:lang w:val="pl-PL" w:eastAsia="pl-PL" w:bidi="pl-PL"/>
        </w:rPr>
        <w:t>Od Kochanowskiego do Staffa.</w:t>
      </w:r>
      <w:r>
        <w:rPr>
          <w:color w:val="000000"/>
          <w:spacing w:val="0"/>
          <w:w w:val="100"/>
          <w:position w:val="0"/>
          <w:sz w:val="19"/>
          <w:szCs w:val="19"/>
          <w:shd w:val="clear" w:color="auto" w:fill="auto"/>
          <w:lang w:val="pl-PL" w:eastAsia="pl-PL" w:bidi="pl-PL"/>
        </w:rPr>
        <w:t xml:space="preserve"> Antologia liryki polskiej, ułożył Wacław Borowy. Wydanie drugie, ze zmianami. Londyn 1954, nakładem katolickiego ośrodka wydawniczego </w:t>
      </w:r>
      <w:r>
        <w:rPr>
          <w:color w:val="000000"/>
          <w:spacing w:val="0"/>
          <w:w w:val="100"/>
          <w:position w:val="0"/>
          <w:sz w:val="19"/>
          <w:szCs w:val="19"/>
          <w:shd w:val="clear" w:color="auto" w:fill="auto"/>
          <w:lang w:val="la-001" w:eastAsia="la-001" w:bidi="la-001"/>
        </w:rPr>
        <w:t xml:space="preserve">„Veritas”. LVI </w:t>
      </w:r>
      <w:r>
        <w:rPr>
          <w:color w:val="000000"/>
          <w:spacing w:val="0"/>
          <w:w w:val="100"/>
          <w:position w:val="0"/>
          <w:sz w:val="19"/>
          <w:szCs w:val="19"/>
          <w:shd w:val="clear" w:color="auto" w:fill="auto"/>
          <w:lang w:val="pl-PL" w:eastAsia="pl-PL" w:bidi="pl-PL"/>
        </w:rPr>
        <w:t>i 429 stron in 12° (w tym 376 stron tekstu). Nakład 3.000 egzemplarzy.</w:t>
      </w:r>
      <w:r>
        <w:br w:type="page"/>
      </w:r>
    </w:p>
    <w:p>
      <w:pPr>
        <w:pStyle w:val="Style42"/>
        <w:keepNext w:val="0"/>
        <w:keepLines w:val="0"/>
        <w:widowControl w:val="0"/>
        <w:shd w:val="clear" w:color="auto" w:fill="auto"/>
        <w:bidi w:val="0"/>
        <w:spacing w:before="0" w:after="160" w:line="202" w:lineRule="auto"/>
        <w:ind w:left="0" w:right="0" w:firstLine="0"/>
        <w:jc w:val="both"/>
      </w:pPr>
      <w:r>
        <w:rPr>
          <w:color w:val="000000"/>
          <w:spacing w:val="0"/>
          <w:w w:val="100"/>
          <w:position w:val="0"/>
          <w:shd w:val="clear" w:color="auto" w:fill="auto"/>
          <w:lang w:val="pl-PL" w:eastAsia="pl-PL" w:bidi="pl-PL"/>
        </w:rPr>
        <w:t>uroczystościom, gdyby nie było ludzi, do których... bezpośred</w:t>
        <w:softHyphen/>
        <w:t xml:space="preserve">nio i po prostu przemawiają słowa tych poetów ; g-dyby nie było ludzi, którym w pewnych chwilach życia, jako wyraz własnego stanu duchowego, nasuwają się na usta słowa : </w:t>
      </w:r>
      <w:r>
        <w:rPr>
          <w:i/>
          <w:iCs/>
          <w:color w:val="000000"/>
          <w:spacing w:val="0"/>
          <w:w w:val="100"/>
          <w:position w:val="0"/>
          <w:shd w:val="clear" w:color="auto" w:fill="auto"/>
          <w:lang w:val="pl-PL" w:eastAsia="pl-PL" w:bidi="pl-PL"/>
        </w:rPr>
        <w:t>Serca nie zleczą żadne złotogłowy,</w:t>
      </w:r>
      <w:r>
        <w:rPr>
          <w:color w:val="000000"/>
          <w:spacing w:val="0"/>
          <w:w w:val="100"/>
          <w:position w:val="0"/>
          <w:shd w:val="clear" w:color="auto" w:fill="auto"/>
          <w:lang w:val="pl-PL" w:eastAsia="pl-PL" w:bidi="pl-PL"/>
        </w:rPr>
        <w:t xml:space="preserve"> albo (w zupełnej choćby niezgodzie z realny</w:t>
        <w:softHyphen/>
        <w:t>mi warunkami):</w:t>
      </w:r>
    </w:p>
    <w:p>
      <w:pPr>
        <w:pStyle w:val="Style42"/>
        <w:keepNext w:val="0"/>
        <w:keepLines w:val="0"/>
        <w:widowControl w:val="0"/>
        <w:shd w:val="clear" w:color="auto" w:fill="auto"/>
        <w:bidi w:val="0"/>
        <w:spacing w:before="0" w:after="160" w:line="202" w:lineRule="auto"/>
        <w:ind w:left="0" w:right="0" w:firstLine="780"/>
        <w:jc w:val="both"/>
      </w:pPr>
      <w:r>
        <w:rPr>
          <w:i/>
          <w:iCs/>
          <w:color w:val="000000"/>
          <w:spacing w:val="0"/>
          <w:w w:val="100"/>
          <w:position w:val="0"/>
          <w:shd w:val="clear" w:color="auto" w:fill="auto"/>
          <w:lang w:val="pl-PL" w:eastAsia="pl-PL" w:bidi="pl-PL"/>
        </w:rPr>
        <w:t>Z tobą ! o ! z tobą, gdzie białe mewy.</w:t>
      </w:r>
    </w:p>
    <w:p>
      <w:pPr>
        <w:pStyle w:val="Style42"/>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Rozeszło się więc zapewne o deklarację anty-marksistow- ską, jaką było owo ,,w zupełnej choćby niezgodzie”. Może i nie</w:t>
        <w:softHyphen/>
        <w:t>które wiersze zamieszczone przez Borowego nie spodobały się. Za dużo na przykład Norwida i Krasińskiego. Tego ostatniego dwa wiersze dość antypaństwowe. Pierwszy wcale apokaliptycz</w:t>
        <w:softHyphen/>
        <w:t xml:space="preserve">ny </w:t>
      </w:r>
      <w:r>
        <w:rPr>
          <w:color w:val="000000"/>
          <w:spacing w:val="0"/>
          <w:w w:val="100"/>
          <w:position w:val="0"/>
          <w:shd w:val="clear" w:color="auto" w:fill="auto"/>
          <w:vertAlign w:val="superscript"/>
          <w:lang w:val="pl-PL" w:eastAsia="pl-PL" w:bidi="pl-PL"/>
        </w:rPr>
        <w:t>:</w:t>
      </w:r>
    </w:p>
    <w:p>
      <w:pPr>
        <w:pStyle w:val="Style42"/>
        <w:keepNext w:val="0"/>
        <w:keepLines w:val="0"/>
        <w:widowControl w:val="0"/>
        <w:shd w:val="clear" w:color="auto" w:fill="auto"/>
        <w:bidi w:val="0"/>
        <w:spacing w:before="0" w:after="0" w:line="180" w:lineRule="auto"/>
        <w:ind w:left="0" w:right="0" w:firstLine="780"/>
        <w:jc w:val="both"/>
      </w:pPr>
      <w:r>
        <w:rPr>
          <w:i/>
          <w:iCs/>
          <w:color w:val="000000"/>
          <w:spacing w:val="0"/>
          <w:w w:val="100"/>
          <w:position w:val="0"/>
          <w:shd w:val="clear" w:color="auto" w:fill="auto"/>
          <w:lang w:val="pl-PL" w:eastAsia="pl-PL" w:bidi="pl-PL"/>
        </w:rPr>
        <w:t>Syn przeciw ojcu pochwyci za ostrze,</w:t>
      </w:r>
    </w:p>
    <w:p>
      <w:pPr>
        <w:pStyle w:val="Style42"/>
        <w:keepNext w:val="0"/>
        <w:keepLines w:val="0"/>
        <w:widowControl w:val="0"/>
        <w:shd w:val="clear" w:color="auto" w:fill="auto"/>
        <w:bidi w:val="0"/>
        <w:spacing w:before="0" w:after="160" w:line="202" w:lineRule="auto"/>
        <w:ind w:left="0" w:right="0" w:firstLine="780"/>
        <w:jc w:val="both"/>
      </w:pPr>
      <w:r>
        <w:rPr>
          <w:i/>
          <w:iCs/>
          <w:color w:val="000000"/>
          <w:spacing w:val="0"/>
          <w:w w:val="100"/>
          <w:position w:val="0"/>
          <w:shd w:val="clear" w:color="auto" w:fill="auto"/>
          <w:lang w:val="pl-PL" w:eastAsia="pl-PL" w:bidi="pl-PL"/>
        </w:rPr>
        <w:t>Brat przeciw bratu — siostra przeciw siostrze.</w:t>
      </w:r>
    </w:p>
    <w:p>
      <w:pPr>
        <w:pStyle w:val="Style42"/>
        <w:keepNext w:val="0"/>
        <w:keepLines w:val="0"/>
        <w:widowControl w:val="0"/>
        <w:shd w:val="clear" w:color="auto" w:fill="auto"/>
        <w:bidi w:val="0"/>
        <w:spacing w:before="0" w:after="160" w:line="204" w:lineRule="auto"/>
        <w:ind w:left="780" w:right="0" w:firstLine="20"/>
        <w:jc w:val="both"/>
      </w:pPr>
      <w:r>
        <w:rPr>
          <w:i/>
          <w:iCs/>
          <w:color w:val="000000"/>
          <w:spacing w:val="0"/>
          <w:w w:val="100"/>
          <w:position w:val="0"/>
          <w:shd w:val="clear" w:color="auto" w:fill="auto"/>
          <w:lang w:val="pl-PL" w:eastAsia="pl-PL" w:bidi="pl-PL"/>
        </w:rPr>
        <w:t>I bić się będą rodziny — wsie — grody, Powiaty — kraje — aż całe narody Odspołecznieją — i będą, jak trzody...</w:t>
      </w:r>
    </w:p>
    <w:p>
      <w:pPr>
        <w:pStyle w:val="Style42"/>
        <w:keepNext w:val="0"/>
        <w:keepLines w:val="0"/>
        <w:widowControl w:val="0"/>
        <w:shd w:val="clear" w:color="auto" w:fill="auto"/>
        <w:bidi w:val="0"/>
        <w:spacing w:before="0" w:after="160"/>
        <w:ind w:left="780" w:right="0" w:firstLine="20"/>
        <w:jc w:val="both"/>
      </w:pPr>
      <w:r>
        <w:rPr>
          <w:i/>
          <w:iCs/>
          <w:color w:val="000000"/>
          <w:spacing w:val="0"/>
          <w:w w:val="100"/>
          <w:position w:val="0"/>
          <w:shd w:val="clear" w:color="auto" w:fill="auto"/>
          <w:lang w:val="pl-PL" w:eastAsia="pl-PL" w:bidi="pl-PL"/>
        </w:rPr>
        <w:t>Chorować razem będą wielkie mnóstwa Na gorszą klęskę niż klęskę ubóstwa : Na nieczłowieczą chorobę bezbóstwa.</w:t>
      </w:r>
    </w:p>
    <w:p>
      <w:pPr>
        <w:pStyle w:val="Style42"/>
        <w:keepNext w:val="0"/>
        <w:keepLines w:val="0"/>
        <w:widowControl w:val="0"/>
        <w:shd w:val="clear" w:color="auto" w:fill="auto"/>
        <w:bidi w:val="0"/>
        <w:spacing w:before="0" w:after="160" w:line="202" w:lineRule="auto"/>
        <w:ind w:left="0" w:right="0" w:firstLine="0"/>
        <w:jc w:val="left"/>
      </w:pPr>
      <w:r>
        <w:rPr>
          <w:color w:val="000000"/>
          <w:spacing w:val="0"/>
          <w:w w:val="100"/>
          <w:position w:val="0"/>
          <w:shd w:val="clear" w:color="auto" w:fill="auto"/>
          <w:lang w:val="pl-PL" w:eastAsia="pl-PL" w:bidi="pl-PL"/>
        </w:rPr>
        <w:t>I drugi, w którym widocznie dojrzano aluzje aktualne :</w:t>
      </w:r>
    </w:p>
    <w:p>
      <w:pPr>
        <w:pStyle w:val="Style42"/>
        <w:keepNext w:val="0"/>
        <w:keepLines w:val="0"/>
        <w:widowControl w:val="0"/>
        <w:shd w:val="clear" w:color="auto" w:fill="auto"/>
        <w:bidi w:val="0"/>
        <w:spacing w:before="0" w:after="0" w:line="202" w:lineRule="auto"/>
        <w:ind w:left="0" w:right="0" w:firstLine="780"/>
        <w:jc w:val="both"/>
      </w:pPr>
      <w:r>
        <w:rPr>
          <w:i/>
          <w:iCs/>
          <w:color w:val="000000"/>
          <w:spacing w:val="0"/>
          <w:w w:val="100"/>
          <w:position w:val="0"/>
          <w:shd w:val="clear" w:color="auto" w:fill="auto"/>
          <w:lang w:val="pl-PL" w:eastAsia="pl-PL" w:bidi="pl-PL"/>
        </w:rPr>
        <w:t>O, wiem, że Polska bój zwycięski toczy,</w:t>
      </w:r>
    </w:p>
    <w:p>
      <w:pPr>
        <w:pStyle w:val="Style42"/>
        <w:keepNext w:val="0"/>
        <w:keepLines w:val="0"/>
        <w:widowControl w:val="0"/>
        <w:shd w:val="clear" w:color="auto" w:fill="auto"/>
        <w:bidi w:val="0"/>
        <w:spacing w:before="0" w:after="160" w:line="202" w:lineRule="auto"/>
        <w:ind w:left="0" w:right="0" w:firstLine="780"/>
        <w:jc w:val="both"/>
      </w:pPr>
      <w:r>
        <w:rPr>
          <w:i/>
          <w:iCs/>
          <w:color w:val="000000"/>
          <w:spacing w:val="0"/>
          <w:w w:val="100"/>
          <w:position w:val="0"/>
          <w:shd w:val="clear" w:color="auto" w:fill="auto"/>
          <w:lang w:val="pl-PL" w:eastAsia="pl-PL" w:bidi="pl-PL"/>
        </w:rPr>
        <w:t>O ! nie zginęła i nigdy nie zginie —</w:t>
      </w:r>
    </w:p>
    <w:p>
      <w:pPr>
        <w:pStyle w:val="Style42"/>
        <w:keepNext w:val="0"/>
        <w:keepLines w:val="0"/>
        <w:widowControl w:val="0"/>
        <w:shd w:val="clear" w:color="auto" w:fill="auto"/>
        <w:bidi w:val="0"/>
        <w:spacing w:before="0" w:after="0" w:line="202" w:lineRule="auto"/>
        <w:ind w:left="0" w:right="0" w:firstLine="780"/>
        <w:jc w:val="both"/>
      </w:pPr>
      <w:r>
        <w:rPr>
          <w:i/>
          <w:iCs/>
          <w:color w:val="000000"/>
          <w:spacing w:val="0"/>
          <w:w w:val="100"/>
          <w:position w:val="0"/>
          <w:shd w:val="clear" w:color="auto" w:fill="auto"/>
          <w:lang w:val="pl-PL" w:eastAsia="pl-PL" w:bidi="pl-PL"/>
        </w:rPr>
        <w:t>Lecz my czyż ujrzym ją w chwały godzinie ? —</w:t>
      </w:r>
    </w:p>
    <w:p>
      <w:pPr>
        <w:pStyle w:val="Style42"/>
        <w:keepNext w:val="0"/>
        <w:keepLines w:val="0"/>
        <w:widowControl w:val="0"/>
        <w:shd w:val="clear" w:color="auto" w:fill="auto"/>
        <w:bidi w:val="0"/>
        <w:spacing w:before="0" w:after="360" w:line="202" w:lineRule="auto"/>
        <w:ind w:left="0" w:right="0" w:firstLine="780"/>
        <w:jc w:val="both"/>
      </w:pPr>
      <w:r>
        <w:rPr>
          <w:i/>
          <w:iCs/>
          <w:color w:val="000000"/>
          <w:spacing w:val="0"/>
          <w:w w:val="100"/>
          <w:position w:val="0"/>
          <w:shd w:val="clear" w:color="auto" w:fill="auto"/>
          <w:lang w:val="pl-PL" w:eastAsia="pl-PL" w:bidi="pl-PL"/>
        </w:rPr>
        <w:t>Nim słońce wejdzie, rosa wyżre oczy.</w:t>
      </w:r>
    </w:p>
    <w:p>
      <w:pPr>
        <w:pStyle w:val="Style42"/>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Obu tych wierszy nie ma oczywiście w antologii Ważyka (o ich wartościach poetyckich można by zresztą dyskutować). Ale nie ma tam też wiersza Norwida, który umieszcza Borowy, ,,Na zgon śp. Jana Gajewskiego, polityczno-polskiego emigran</w:t>
        <w:softHyphen/>
        <w:t>ta” :</w:t>
      </w:r>
    </w:p>
    <w:p>
      <w:pPr>
        <w:pStyle w:val="Style42"/>
        <w:keepNext w:val="0"/>
        <w:keepLines w:val="0"/>
        <w:widowControl w:val="0"/>
        <w:shd w:val="clear" w:color="auto" w:fill="auto"/>
        <w:bidi w:val="0"/>
        <w:spacing w:before="0" w:after="160"/>
        <w:ind w:left="780" w:right="0" w:firstLine="20"/>
        <w:jc w:val="both"/>
      </w:pPr>
      <w:r>
        <w:rPr>
          <w:i/>
          <w:iCs/>
          <w:color w:val="000000"/>
          <w:spacing w:val="0"/>
          <w:w w:val="100"/>
          <w:position w:val="0"/>
          <w:shd w:val="clear" w:color="auto" w:fill="auto"/>
          <w:lang w:val="pl-PL" w:eastAsia="pl-PL" w:bidi="pl-PL"/>
        </w:rPr>
        <w:t>Długo patrzyli ludzie prostej wiary Na dziwowiska oświaty zachodniej I myśleć śmieli, że to do pochodni Skradziony ogień Bogu — bez ofiary !...</w:t>
      </w:r>
    </w:p>
    <w:p>
      <w:pPr>
        <w:pStyle w:val="Style42"/>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Co dziwniejsze, nie ma u Ważyka i Kotta „Fortepianu Szo</w:t>
        <w:softHyphen/>
        <w:t>pena”, który chyba każdy z nas zaliczyłby do owego żelaznego repertuaru poezji polskiej. Oprócz wymienionych wyżej dwóch wierszy Słowackiego jeszcze trzy inne jego utwory są wspólne</w:t>
      </w:r>
      <w:r>
        <w:br w:type="page"/>
      </w:r>
    </w:p>
    <w:p>
      <w:pPr>
        <w:pStyle w:val="Style42"/>
        <w:keepNext w:val="0"/>
        <w:keepLines w:val="0"/>
        <w:widowControl w:val="0"/>
        <w:shd w:val="clear" w:color="auto" w:fill="auto"/>
        <w:bidi w:val="0"/>
        <w:spacing w:before="0" w:after="80"/>
        <w:ind w:left="0" w:right="0" w:firstLine="0"/>
        <w:jc w:val="both"/>
      </w:pPr>
      <w:r>
        <w:rPr>
          <w:color w:val="000000"/>
          <w:spacing w:val="0"/>
          <w:w w:val="100"/>
          <w:position w:val="0"/>
          <w:shd w:val="clear" w:color="auto" w:fill="auto"/>
          <w:lang w:val="pl-PL" w:eastAsia="pl-PL" w:bidi="pl-PL"/>
        </w:rPr>
        <w:t xml:space="preserve">obu antologiom. Są to </w:t>
      </w:r>
      <w:r>
        <w:rPr>
          <w:i/>
          <w:iCs/>
          <w:color w:val="000000"/>
          <w:spacing w:val="0"/>
          <w:w w:val="100"/>
          <w:position w:val="0"/>
          <w:shd w:val="clear" w:color="auto" w:fill="auto"/>
          <w:lang w:val="pl-PL" w:eastAsia="pl-PL" w:bidi="pl-PL"/>
        </w:rPr>
        <w:t>Rzym, Rozłączenie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W pamiętniku Zosi Bobrówny</w:t>
      </w:r>
      <w:r>
        <w:rPr>
          <w:color w:val="000000"/>
          <w:spacing w:val="0"/>
          <w:w w:val="100"/>
          <w:position w:val="0"/>
          <w:shd w:val="clear" w:color="auto" w:fill="auto"/>
          <w:lang w:val="pl-PL" w:eastAsia="pl-PL" w:bidi="pl-PL"/>
        </w:rPr>
        <w:t xml:space="preserve"> (Niechaj mnie Zosia o wierszyk nie prosi). U Gry- dzewskiego znajdują się te same wiersze Słowackiego. Istnieje więc pewien żelazny repertuar.</w:t>
      </w:r>
    </w:p>
    <w:p>
      <w:pPr>
        <w:pStyle w:val="Style42"/>
        <w:keepNext w:val="0"/>
        <w:keepLines w:val="0"/>
        <w:widowControl w:val="0"/>
        <w:shd w:val="clear" w:color="auto" w:fill="auto"/>
        <w:bidi w:val="0"/>
        <w:spacing w:before="0" w:after="220" w:line="194" w:lineRule="auto"/>
        <w:ind w:left="0" w:right="0" w:firstLine="440"/>
        <w:jc w:val="both"/>
      </w:pPr>
      <w:r>
        <w:rPr>
          <w:color w:val="000000"/>
          <w:spacing w:val="0"/>
          <w:w w:val="100"/>
          <w:position w:val="0"/>
          <w:shd w:val="clear" w:color="auto" w:fill="auto"/>
          <w:lang w:val="pl-PL" w:eastAsia="pl-PL" w:bidi="pl-PL"/>
        </w:rPr>
        <w:t xml:space="preserve">Z drugiej strony jasne jest dlaczego nie ma u Ważyka i Kotta wiersza </w:t>
      </w:r>
      <w:r>
        <w:rPr>
          <w:i/>
          <w:iCs/>
          <w:color w:val="000000"/>
          <w:spacing w:val="0"/>
          <w:w w:val="100"/>
          <w:position w:val="0"/>
          <w:shd w:val="clear" w:color="auto" w:fill="auto"/>
          <w:lang w:val="pl-PL" w:eastAsia="pl-PL" w:bidi="pl-PL"/>
        </w:rPr>
        <w:t>Do matki :</w:t>
      </w:r>
    </w:p>
    <w:p>
      <w:pPr>
        <w:pStyle w:val="Style42"/>
        <w:keepNext w:val="0"/>
        <w:keepLines w:val="0"/>
        <w:widowControl w:val="0"/>
        <w:shd w:val="clear" w:color="auto" w:fill="auto"/>
        <w:bidi w:val="0"/>
        <w:spacing w:before="0" w:after="220" w:line="202" w:lineRule="auto"/>
        <w:ind w:left="820" w:right="0" w:firstLine="20"/>
        <w:jc w:val="both"/>
      </w:pPr>
      <w:r>
        <w:rPr>
          <w:i/>
          <w:iCs/>
          <w:color w:val="000000"/>
          <w:spacing w:val="0"/>
          <w:w w:val="100"/>
          <w:position w:val="0"/>
          <w:shd w:val="clear" w:color="auto" w:fill="auto"/>
          <w:lang w:val="pl-PL" w:eastAsia="pl-PL" w:bidi="pl-PL"/>
        </w:rPr>
        <w:t>Zadrży ci nieraz serce, miła matko moja, Widząc powracających i ułaskawionych ; Kląć będziesz, że tak twarda była na mnie zbroja I tak wielkie wytrwanie w zamiarach szalonych.</w:t>
      </w:r>
    </w:p>
    <w:p>
      <w:pPr>
        <w:pStyle w:val="Style42"/>
        <w:keepNext w:val="0"/>
        <w:keepLines w:val="0"/>
        <w:widowControl w:val="0"/>
        <w:shd w:val="clear" w:color="auto" w:fill="auto"/>
        <w:bidi w:val="0"/>
        <w:spacing w:before="0" w:after="220"/>
        <w:ind w:left="0" w:right="0" w:firstLine="440"/>
        <w:jc w:val="both"/>
      </w:pPr>
      <w:r>
        <w:rPr>
          <w:color w:val="000000"/>
          <w:spacing w:val="0"/>
          <w:w w:val="100"/>
          <w:position w:val="0"/>
          <w:shd w:val="clear" w:color="auto" w:fill="auto"/>
          <w:lang w:val="pl-PL" w:eastAsia="pl-PL" w:bidi="pl-PL"/>
        </w:rPr>
        <w:t>Ale ostatecznie skoro się pomyśli, że działalność całej ów</w:t>
        <w:softHyphen/>
        <w:t>czesnej emigracji, a już szczególnie Słowackiego, tak niewiele carskiej Rosji zaszkodziła, to trudno sobie wyobrazić lepszy hołd złożony „wieczystości” poezji niż opuszczenie tego właśnie wiersza w antologii Ważyka i Kotta. Można by, nawiązując do tego, co niedawno pisał w ,,Kulturze” Paweł Hostowiec, powie</w:t>
        <w:softHyphen/>
        <w:t>dzieć, że w wieczność poezji (jak i w potęgę słowa) wierzą — obok profesorów literatury — cenzorzy i ich współpracownicy, nawet jeżeli jako dobrzy marksiści twierdzą głośno co innego. Warto dodać, że z nowszej poezji nic się prawie nie podobało Ważykowi i Kottowi poza Niemojewskim, Or-Otem, Tetmaje</w:t>
        <w:softHyphen/>
        <w:t>rem, Tadeuszem Micińskim, B. Ostrowską (i wiersz) i Staffem. Borowy ma tu 155 utworów pięćdziesięciu czterech poetów. Mo</w:t>
        <w:softHyphen/>
        <w:t>że najbardziej właśnie epoka nowoczesna zaszkodziła mu w oczach cenzorów, bo :</w:t>
      </w:r>
    </w:p>
    <w:p>
      <w:pPr>
        <w:pStyle w:val="Style42"/>
        <w:keepNext w:val="0"/>
        <w:keepLines w:val="0"/>
        <w:widowControl w:val="0"/>
        <w:shd w:val="clear" w:color="auto" w:fill="auto"/>
        <w:bidi w:val="0"/>
        <w:spacing w:before="0" w:after="220"/>
        <w:ind w:left="540" w:right="0" w:firstLine="0"/>
        <w:jc w:val="both"/>
      </w:pPr>
      <w:r>
        <w:rPr>
          <w:i/>
          <w:iCs/>
          <w:color w:val="000000"/>
          <w:spacing w:val="0"/>
          <w:w w:val="100"/>
          <w:position w:val="0"/>
          <w:shd w:val="clear" w:color="auto" w:fill="auto"/>
          <w:lang w:val="pl-PL" w:eastAsia="pl-PL" w:bidi="pl-PL"/>
        </w:rPr>
        <w:t>Jak na mechanizm przystało myśli masz ryte w metalu krążą po dziwnych kółkach (nigdy nie wyjdą z tych kółek) jesteś system mechanicznie doskonały i nagle coś się zepsuło</w:t>
      </w:r>
    </w:p>
    <w:p>
      <w:pPr>
        <w:pStyle w:val="Style42"/>
        <w:keepNext w:val="0"/>
        <w:keepLines w:val="0"/>
        <w:widowControl w:val="0"/>
        <w:shd w:val="clear" w:color="auto" w:fill="auto"/>
        <w:bidi w:val="0"/>
        <w:spacing w:before="0" w:after="0" w:line="202" w:lineRule="auto"/>
        <w:ind w:left="0" w:right="0" w:firstLine="540"/>
        <w:jc w:val="both"/>
      </w:pPr>
      <w:r>
        <w:rPr>
          <w:i/>
          <w:iCs/>
          <w:color w:val="000000"/>
          <w:spacing w:val="0"/>
          <w:w w:val="100"/>
          <w:position w:val="0"/>
          <w:shd w:val="clear" w:color="auto" w:fill="auto"/>
          <w:lang w:val="pl-PL" w:eastAsia="pl-PL" w:bidi="pl-PL"/>
        </w:rPr>
        <w:t>Oto plączesz</w:t>
      </w:r>
    </w:p>
    <w:p>
      <w:pPr>
        <w:pStyle w:val="Style42"/>
        <w:keepNext w:val="0"/>
        <w:keepLines w:val="0"/>
        <w:widowControl w:val="0"/>
        <w:shd w:val="clear" w:color="auto" w:fill="auto"/>
        <w:bidi w:val="0"/>
        <w:spacing w:before="0" w:after="220" w:line="202" w:lineRule="auto"/>
        <w:ind w:left="540" w:right="0" w:firstLine="0"/>
        <w:jc w:val="both"/>
      </w:pPr>
      <w:r>
        <w:rPr>
          <w:i/>
          <w:iCs/>
          <w:color w:val="000000"/>
          <w:spacing w:val="0"/>
          <w:w w:val="100"/>
          <w:position w:val="0"/>
          <w:shd w:val="clear" w:color="auto" w:fill="auto"/>
          <w:lang w:val="pl-PL" w:eastAsia="pl-PL" w:bidi="pl-PL"/>
        </w:rPr>
        <w:t>po kątach trudno znaleźć przeszły tydzień linie proste falują — zamiast kwadratów romby w każdym głosie słychać w całym bezwstydzie Ostatecznego Dnia trąby</w:t>
      </w:r>
    </w:p>
    <w:p>
      <w:pPr>
        <w:pStyle w:val="Style42"/>
        <w:keepNext w:val="0"/>
        <w:keepLines w:val="0"/>
        <w:widowControl w:val="0"/>
        <w:shd w:val="clear" w:color="auto" w:fill="auto"/>
        <w:bidi w:val="0"/>
        <w:spacing w:before="0" w:after="0"/>
        <w:ind w:left="540" w:right="0" w:firstLine="0"/>
        <w:jc w:val="both"/>
      </w:pPr>
      <w:r>
        <w:rPr>
          <w:i/>
          <w:iCs/>
          <w:color w:val="000000"/>
          <w:spacing w:val="0"/>
          <w:w w:val="100"/>
          <w:position w:val="0"/>
          <w:shd w:val="clear" w:color="auto" w:fill="auto"/>
          <w:lang w:val="pl-PL" w:eastAsia="pl-PL" w:bidi="pl-PL"/>
        </w:rPr>
        <w:t>Otworzyły się oczy niebieskie widzą razem witrynę sklepową i Sąd przenika się nawzajem tłum — archanioły i ludzie chmurne morze faluje przez ląd...</w:t>
      </w:r>
    </w:p>
    <w:p>
      <w:pPr>
        <w:pStyle w:val="Style42"/>
        <w:keepNext w:val="0"/>
        <w:keepLines w:val="0"/>
        <w:widowControl w:val="0"/>
        <w:shd w:val="clear" w:color="auto" w:fill="auto"/>
        <w:bidi w:val="0"/>
        <w:spacing w:before="0" w:after="220"/>
        <w:ind w:left="0" w:right="440" w:firstLine="0"/>
        <w:jc w:val="right"/>
      </w:pPr>
      <w:r>
        <w:rPr>
          <w:i/>
          <w:iCs/>
          <w:color w:val="000000"/>
          <w:spacing w:val="0"/>
          <w:w w:val="100"/>
          <w:position w:val="0"/>
          <w:shd w:val="clear" w:color="auto" w:fill="auto"/>
          <w:lang w:val="pl-PL" w:eastAsia="pl-PL" w:bidi="pl-PL"/>
        </w:rPr>
        <w:t>(Czechowicz)</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 ile pierwsze wydanie antologii Borowego zatrzymywało się zgodnie z tytułem na Staffie, to drugie powinno by się wła</w:t>
        <w:softHyphen/>
        <w:br w:type="page"/>
      </w:r>
      <w:r>
        <w:rPr>
          <w:color w:val="000000"/>
          <w:spacing w:val="0"/>
          <w:w w:val="100"/>
          <w:position w:val="0"/>
          <w:shd w:val="clear" w:color="auto" w:fill="auto"/>
          <w:lang w:val="pl-PL" w:eastAsia="pl-PL" w:bidi="pl-PL"/>
        </w:rPr>
        <w:t>ściwie nazywać „Od Kochanowskiego do Baczyńskiego”. Autor kosztem szeregu usuniętych utworów (przeszło setka) dodał 63 strony dwudziestu trzech poetów, urodzonych po Staffie a zmar</w:t>
        <w:softHyphen/>
        <w:t>łych przez rokiem 1945. (Oprócz tego dodał około 80 utworów wcześniejszych poetów). Tak wielki jest brak jakiejkolwiek anto</w:t>
        <w:softHyphen/>
        <w:t>logii poezji lat 1918-1945, a najlepsza antologia jaka była, wyda</w:t>
        <w:softHyphen/>
        <w:t xml:space="preserve">na w 1939 przez L. Frydego, jest zapewne i w Polsce nie do znalezienia, że nawet i ta skromna dokładka, której miejsce byłoby w jakimś </w:t>
      </w:r>
      <w:r>
        <w:rPr>
          <w:color w:val="000000"/>
          <w:spacing w:val="0"/>
          <w:w w:val="100"/>
          <w:position w:val="0"/>
          <w:shd w:val="clear" w:color="auto" w:fill="auto"/>
          <w:lang w:val="fr-FR" w:eastAsia="fr-FR" w:bidi="fr-FR"/>
        </w:rPr>
        <w:t xml:space="preserve">dodatku-appendixie </w:t>
      </w:r>
      <w:r>
        <w:rPr>
          <w:color w:val="000000"/>
          <w:spacing w:val="0"/>
          <w:w w:val="100"/>
          <w:position w:val="0"/>
          <w:shd w:val="clear" w:color="auto" w:fill="auto"/>
          <w:lang w:val="pl-PL" w:eastAsia="pl-PL" w:bidi="pl-PL"/>
        </w:rPr>
        <w:t>na końcu książki, jest mile widziana. Daje nam bowiem oprócz Czechowicza także Leśmia</w:t>
        <w:softHyphen/>
        <w:t>na, Zegadłowicza, Sebyłę, Szenwalda. Niestety, o ile z czysto oportunistycznych powodów wita się ją życzliwie, to ze wzglę</w:t>
        <w:softHyphen/>
        <w:t>dów bardziej zasadniczych trudno się cieszyć tą inowacją. Książ</w:t>
        <w:softHyphen/>
        <w:t>ka Borowego była zaplanowana w roku 1930 dobrze i celowo. Dodanie dwudziestu trzech poetów tę konstrukcję zwichnęło. W roku 1930 Staff należał, wraz z Tetmajerem, do okresu już zamkniętego, tak jak dziś skamandryci. Ale nowa zasada, aby drukować tylko tych, co już nie żyją, sprawiła, że tylko drugo</w:t>
        <w:softHyphen/>
        <w:t>rzędni skamandryci (Liebert) znaleźli się w tomie, a brak Tu</w:t>
        <w:softHyphen/>
        <w:t>wima i Wierzyńskiego. Być może również, że tu Borowy przy</w:t>
        <w:softHyphen/>
        <w:t>jął taki kompromis, aby nie być zmuszonym do drukowania Tu</w:t>
        <w:softHyphen/>
        <w:t>wima i Iwaszkiewicza, a opuszczenia Wierzyńskiego i Lechonia. Podobnie jest w antologii Czechowicz i Sebyła, a brak Brzękow- skiego i Piętaka. A wreszcie, w granicach przyjętych przez Bo</w:t>
        <w:softHyphen/>
        <w:t>rowego, brak wybitnego poety Piwowara, zamordowanego w ro</w:t>
        <w:softHyphen/>
        <w:t>ku 1940. Tak więc struktura tego dodatku jest najzupełniej nie</w:t>
        <w:softHyphen/>
        <w:t>naturalna. Nie ma żadnego powodu, by umieszczać osiem wierszy Lieberta (na 10 stronach), jedynie dlatego, że jest przedstawi</w:t>
        <w:softHyphen/>
        <w:t>cielem Skamandra a tylko pięć wierszy (na pięciu stronach) Leś</w:t>
        <w:softHyphen/>
        <w:t>miana, poety o wiele wybitniejszego. I trzy tylko wiersze Czecho</w:t>
        <w:softHyphen/>
        <w:t>wicza. Pod tym względem kryteria przyjęte w antologii Gry- dzewskiego były już trafniejsze, choć wybór utworów, być może i z powodu ówczesnych warunków londyńskich, był bardzo nie</w:t>
        <w:softHyphen/>
        <w:t>równy i niereprezentatywny.</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Ta niesprawiedliwość cyfrowa jest zresztą bodaj sympto</w:t>
        <w:softHyphen/>
        <w:t>mem tylko. Borowy, który czuł się jak u siebie w domu w poezji XVIII wieku, robi wrażenie zagubionego w poezji współczesnej. Trzeba zapewne oddalenia, aby móc ocenić „wieczyste cechy” utworu, toteż obawiać się można, źe ta część antologii Borowego nie wejdzie w skład żelaznego repertuaru poezji polskiej.</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Być może i w przedostatnim okresie, to jest od Kaspro</w:t>
        <w:softHyphen/>
        <w:t>wicza do Staffa, można by się spierać z wyborem prof. Boro</w:t>
        <w:softHyphen/>
        <w:t>wego. Tak więc dziwi nieco umieszczenie aż szesnastu wierszy Kasprowicza (na 23 stronach) i aż dwudziestu dwu Staffa (co prawda tylko na 13 stronach). A Słowacki ma tylko osiemnaścfe wierszy na 16 stronach. Czyżbyśmy tu mieli do czynienia z „róż</w:t>
        <w:softHyphen/>
        <w:t>nicą pokoleń” ? I czyżby wiersze Staffa i Kasprowicza przema</w:t>
        <w:softHyphen/>
        <w:t>wiały inaczej do pokolenia Borowego niż do pokolenia urodzo</w:t>
        <w:softHyphen/>
        <w:t>nego w dwudziestoleciu ? W każdym razie wydaje mi się, że można by zrobić zupełnie inny wybór z Kasprowicza, umieszcza</w:t>
        <w:softHyphen/>
        <w:br w:type="page"/>
      </w:r>
      <w:r>
        <w:rPr>
          <w:color w:val="000000"/>
          <w:spacing w:val="0"/>
          <w:w w:val="100"/>
          <w:position w:val="0"/>
          <w:shd w:val="clear" w:color="auto" w:fill="auto"/>
          <w:lang w:val="pl-PL" w:eastAsia="pl-PL" w:bidi="pl-PL"/>
        </w:rPr>
        <w:t>jąc choćby wiersz ,,Pamiętam te piaski nad wodą”, a z ,,Księgi ubogich” wiersz ,,Rzadko na moich wargach” (żelazny reper</w:t>
        <w:softHyphen/>
        <w:t>tuar), ze Staffa zaś wiersz, który chyba już także wszedł do żelaznego repertuaru : ,,O szyby deszcz dzwoni”. Może jednak się mylę i może ktoś urodzony w 1932 uzna i te wiersze za nie</w:t>
        <w:softHyphen/>
        <w:t>ciekawe. Czyżby więc poezja nie była wieczna ?</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 jednak z Wyspiańskiego wybrał prof. Borowy, w przeci</w:t>
        <w:softHyphen/>
        <w:t xml:space="preserve">wieństwie do Kotta i Ważyka, dwa najbardziej nadające się do antologii wiersze (skoro zdecydował nie wycinać fragmentów z dramatów): </w:t>
      </w:r>
      <w:r>
        <w:rPr>
          <w:i/>
          <w:iCs/>
          <w:color w:val="000000"/>
          <w:spacing w:val="0"/>
          <w:w w:val="100"/>
          <w:position w:val="0"/>
          <w:shd w:val="clear" w:color="auto" w:fill="auto"/>
          <w:lang w:val="pl-PL" w:eastAsia="pl-PL" w:bidi="pl-PL"/>
        </w:rPr>
        <w:t>Wesoły jestem, wesoły</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Pociecho moja, ty książeczko.</w:t>
      </w:r>
    </w:p>
    <w:p>
      <w:pPr>
        <w:pStyle w:val="Style42"/>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Jakkolwiek by było, to — jeżeli pominiemy ten sporny okres najbliższy nas i przezornie pominięty w antologii Ważyka i Kotta (są to w ogóle panowie wielce przezorni) antologia Borowego zawiera obok żelaznego repertuaru szereg odkryć. Nie jest już dziś chyba odkryciem Sęp-Szarzyński :</w:t>
      </w:r>
    </w:p>
    <w:p>
      <w:pPr>
        <w:pStyle w:val="Style42"/>
        <w:keepNext w:val="0"/>
        <w:keepLines w:val="0"/>
        <w:widowControl w:val="0"/>
        <w:shd w:val="clear" w:color="auto" w:fill="auto"/>
        <w:bidi w:val="0"/>
        <w:spacing w:before="0" w:after="0" w:line="202" w:lineRule="auto"/>
        <w:ind w:left="0" w:right="0" w:firstLine="780"/>
        <w:jc w:val="both"/>
      </w:pPr>
      <w:r>
        <w:rPr>
          <w:i/>
          <w:iCs/>
          <w:color w:val="000000"/>
          <w:spacing w:val="0"/>
          <w:w w:val="100"/>
          <w:position w:val="0"/>
          <w:shd w:val="clear" w:color="auto" w:fill="auto"/>
          <w:lang w:val="pl-PL" w:eastAsia="pl-PL" w:bidi="pl-PL"/>
        </w:rPr>
        <w:t>Pokój — szczęśliwość, ale bojowanie</w:t>
      </w:r>
    </w:p>
    <w:p>
      <w:pPr>
        <w:pStyle w:val="Style42"/>
        <w:keepNext w:val="0"/>
        <w:keepLines w:val="0"/>
        <w:widowControl w:val="0"/>
        <w:shd w:val="clear" w:color="auto" w:fill="auto"/>
        <w:bidi w:val="0"/>
        <w:spacing w:before="0" w:after="200" w:line="202" w:lineRule="auto"/>
        <w:ind w:left="780" w:right="0" w:firstLine="0"/>
        <w:jc w:val="both"/>
      </w:pPr>
      <w:r>
        <w:rPr>
          <w:i/>
          <w:iCs/>
          <w:color w:val="000000"/>
          <w:spacing w:val="0"/>
          <w:w w:val="100"/>
          <w:position w:val="0"/>
          <w:shd w:val="clear" w:color="auto" w:fill="auto"/>
          <w:lang w:val="pl-PL" w:eastAsia="pl-PL" w:bidi="pl-PL"/>
        </w:rPr>
        <w:t>Byt nasz podniebny. On srogi ciemności Hetman i świata łakome marności O nasze pilno czynią zepsowanie.</w:t>
      </w:r>
    </w:p>
    <w:p>
      <w:pPr>
        <w:pStyle w:val="Style42"/>
        <w:keepNext w:val="0"/>
        <w:keepLines w:val="0"/>
        <w:widowControl w:val="0"/>
        <w:shd w:val="clear" w:color="auto" w:fill="auto"/>
        <w:bidi w:val="0"/>
        <w:spacing w:before="0" w:after="160"/>
        <w:ind w:left="0" w:right="0" w:firstLine="0"/>
        <w:jc w:val="left"/>
      </w:pPr>
      <w:r>
        <w:rPr>
          <w:color w:val="000000"/>
          <w:spacing w:val="0"/>
          <w:w w:val="100"/>
          <w:position w:val="0"/>
          <w:shd w:val="clear" w:color="auto" w:fill="auto"/>
          <w:lang w:val="pl-PL" w:eastAsia="pl-PL" w:bidi="pl-PL"/>
        </w:rPr>
        <w:t>ale jest nim ciągle jeszcze Potockiego żałosny lament ;</w:t>
      </w:r>
    </w:p>
    <w:p>
      <w:pPr>
        <w:pStyle w:val="Style42"/>
        <w:keepNext w:val="0"/>
        <w:keepLines w:val="0"/>
        <w:widowControl w:val="0"/>
        <w:shd w:val="clear" w:color="auto" w:fill="auto"/>
        <w:bidi w:val="0"/>
        <w:spacing w:before="0" w:after="0" w:line="202" w:lineRule="auto"/>
        <w:ind w:left="0" w:right="0" w:firstLine="780"/>
        <w:jc w:val="both"/>
      </w:pPr>
      <w:r>
        <w:rPr>
          <w:i/>
          <w:iCs/>
          <w:color w:val="000000"/>
          <w:spacing w:val="0"/>
          <w:w w:val="100"/>
          <w:position w:val="0"/>
          <w:shd w:val="clear" w:color="auto" w:fill="auto"/>
          <w:lang w:val="pl-PL" w:eastAsia="pl-PL" w:bidi="pl-PL"/>
        </w:rPr>
        <w:t>Gdzie się podziały skarby Krezusowe,</w:t>
      </w:r>
    </w:p>
    <w:p>
      <w:pPr>
        <w:pStyle w:val="Style42"/>
        <w:keepNext w:val="0"/>
        <w:keepLines w:val="0"/>
        <w:widowControl w:val="0"/>
        <w:shd w:val="clear" w:color="auto" w:fill="auto"/>
        <w:bidi w:val="0"/>
        <w:spacing w:before="0" w:after="560" w:line="202" w:lineRule="auto"/>
        <w:ind w:left="780" w:right="0" w:firstLine="0"/>
        <w:jc w:val="both"/>
      </w:pPr>
      <w:r>
        <w:rPr>
          <w:i/>
          <w:iCs/>
          <w:color w:val="000000"/>
          <w:spacing w:val="0"/>
          <w:w w:val="100"/>
          <w:position w:val="0"/>
          <w:shd w:val="clear" w:color="auto" w:fill="auto"/>
          <w:lang w:val="pl-PL" w:eastAsia="pl-PL" w:bidi="pl-PL"/>
        </w:rPr>
        <w:t>Kędy puścizny drogie Attalowe, Godne dziedzictwa pana świata wszego, Rzymu wielkiego ?</w:t>
      </w:r>
    </w:p>
    <w:p>
      <w:pPr>
        <w:pStyle w:val="Style42"/>
        <w:keepNext w:val="0"/>
        <w:keepLines w:val="0"/>
        <w:widowControl w:val="0"/>
        <w:shd w:val="clear" w:color="auto" w:fill="auto"/>
        <w:bidi w:val="0"/>
        <w:spacing w:before="0" w:after="560" w:line="202" w:lineRule="auto"/>
        <w:ind w:left="780" w:right="0" w:firstLine="0"/>
        <w:jc w:val="both"/>
      </w:pPr>
      <w:r>
        <w:rPr>
          <w:i/>
          <w:iCs/>
          <w:color w:val="000000"/>
          <w:spacing w:val="0"/>
          <w:w w:val="100"/>
          <w:position w:val="0"/>
          <w:shd w:val="clear" w:color="auto" w:fill="auto"/>
          <w:lang w:val="pl-PL" w:eastAsia="pl-PL" w:bidi="pl-PL"/>
        </w:rPr>
        <w:t>Gdzie teraz Samson i Herkulesowie, Gdzie Atlas, co więc obłoki na głowie Z gwiazdami nosił, ramion nie ruszając, Nieba wspierając ?</w:t>
      </w:r>
    </w:p>
    <w:p>
      <w:pPr>
        <w:pStyle w:val="Style42"/>
        <w:keepNext w:val="0"/>
        <w:keepLines w:val="0"/>
        <w:widowControl w:val="0"/>
        <w:shd w:val="clear" w:color="auto" w:fill="auto"/>
        <w:bidi w:val="0"/>
        <w:spacing w:before="0" w:after="0"/>
        <w:ind w:left="0" w:right="0" w:firstLine="780"/>
        <w:jc w:val="both"/>
      </w:pPr>
      <w:r>
        <w:rPr>
          <w:i/>
          <w:iCs/>
          <w:color w:val="000000"/>
          <w:spacing w:val="0"/>
          <w:w w:val="100"/>
          <w:position w:val="0"/>
          <w:shd w:val="clear" w:color="auto" w:fill="auto"/>
          <w:lang w:val="pl-PL" w:eastAsia="pl-PL" w:bidi="pl-PL"/>
        </w:rPr>
        <w:t>Weszli pod ziemię, a moc ich serdeczną</w:t>
      </w:r>
    </w:p>
    <w:p>
      <w:pPr>
        <w:pStyle w:val="Style42"/>
        <w:keepNext w:val="0"/>
        <w:keepLines w:val="0"/>
        <w:widowControl w:val="0"/>
        <w:shd w:val="clear" w:color="auto" w:fill="auto"/>
        <w:bidi w:val="0"/>
        <w:spacing w:before="0" w:after="0"/>
        <w:ind w:left="0" w:right="0" w:firstLine="780"/>
        <w:jc w:val="both"/>
      </w:pPr>
      <w:r>
        <w:rPr>
          <w:i/>
          <w:iCs/>
          <w:color w:val="000000"/>
          <w:spacing w:val="0"/>
          <w:w w:val="100"/>
          <w:position w:val="0"/>
          <w:shd w:val="clear" w:color="auto" w:fill="auto"/>
          <w:lang w:val="pl-PL" w:eastAsia="pl-PL" w:bidi="pl-PL"/>
        </w:rPr>
        <w:t>Zła śmierć mogiłą przywaliła wieczną;</w:t>
      </w:r>
    </w:p>
    <w:p>
      <w:pPr>
        <w:pStyle w:val="Style42"/>
        <w:keepNext w:val="0"/>
        <w:keepLines w:val="0"/>
        <w:widowControl w:val="0"/>
        <w:shd w:val="clear" w:color="auto" w:fill="auto"/>
        <w:bidi w:val="0"/>
        <w:spacing w:before="0" w:after="200"/>
        <w:ind w:left="1160" w:right="0" w:hanging="380"/>
        <w:jc w:val="both"/>
      </w:pPr>
      <w:r>
        <w:rPr>
          <w:i/>
          <w:iCs/>
          <w:color w:val="000000"/>
          <w:spacing w:val="0"/>
          <w:w w:val="100"/>
          <w:position w:val="0"/>
          <w:shd w:val="clear" w:color="auto" w:fill="auto"/>
          <w:lang w:val="pl-PL" w:eastAsia="pl-PL" w:bidi="pl-PL"/>
        </w:rPr>
        <w:t>Znaku ich nie masz, wszyscy zaginęli, Jak śnieg zniknęli.</w:t>
      </w:r>
    </w:p>
    <w:p>
      <w:pPr>
        <w:pStyle w:val="Style42"/>
        <w:keepNext w:val="0"/>
        <w:keepLines w:val="0"/>
        <w:widowControl w:val="0"/>
        <w:shd w:val="clear" w:color="auto" w:fill="auto"/>
        <w:bidi w:val="0"/>
        <w:spacing w:before="0" w:after="160" w:line="202" w:lineRule="auto"/>
        <w:ind w:left="0" w:right="0" w:firstLine="0"/>
        <w:jc w:val="left"/>
      </w:pPr>
      <w:r>
        <w:rPr>
          <w:color w:val="000000"/>
          <w:spacing w:val="0"/>
          <w:w w:val="100"/>
          <w:position w:val="0"/>
          <w:shd w:val="clear" w:color="auto" w:fill="auto"/>
          <w:lang w:val="pl-PL" w:eastAsia="pl-PL" w:bidi="pl-PL"/>
        </w:rPr>
        <w:t>Oczywiście Benisławskiej nie ma u Ważyka (reakcja):</w:t>
      </w:r>
    </w:p>
    <w:p>
      <w:pPr>
        <w:pStyle w:val="Style42"/>
        <w:keepNext w:val="0"/>
        <w:keepLines w:val="0"/>
        <w:widowControl w:val="0"/>
        <w:shd w:val="clear" w:color="auto" w:fill="auto"/>
        <w:bidi w:val="0"/>
        <w:spacing w:before="0" w:after="0" w:line="204" w:lineRule="auto"/>
        <w:ind w:left="0" w:right="0" w:firstLine="780"/>
        <w:jc w:val="both"/>
      </w:pPr>
      <w:r>
        <w:rPr>
          <w:i/>
          <w:iCs/>
          <w:color w:val="000000"/>
          <w:spacing w:val="0"/>
          <w:w w:val="100"/>
          <w:position w:val="0"/>
          <w:shd w:val="clear" w:color="auto" w:fill="auto"/>
          <w:lang w:val="pl-PL" w:eastAsia="pl-PL" w:bidi="pl-PL"/>
        </w:rPr>
        <w:t>A Ty, o Boże, Boże sprawiedliwy</w:t>
      </w:r>
    </w:p>
    <w:p>
      <w:pPr>
        <w:pStyle w:val="Style42"/>
        <w:keepNext w:val="0"/>
        <w:keepLines w:val="0"/>
        <w:widowControl w:val="0"/>
        <w:shd w:val="clear" w:color="auto" w:fill="auto"/>
        <w:bidi w:val="0"/>
        <w:spacing w:before="0" w:after="0" w:line="204" w:lineRule="auto"/>
        <w:ind w:left="0" w:right="0" w:firstLine="780"/>
        <w:jc w:val="both"/>
      </w:pPr>
      <w:r>
        <w:rPr>
          <w:i/>
          <w:iCs/>
          <w:color w:val="000000"/>
          <w:spacing w:val="0"/>
          <w:w w:val="100"/>
          <w:position w:val="0"/>
          <w:shd w:val="clear" w:color="auto" w:fill="auto"/>
          <w:lang w:val="pl-PL" w:eastAsia="pl-PL" w:bidi="pl-PL"/>
        </w:rPr>
        <w:t>A razem Ojcze, Ojcze litościwy,</w:t>
      </w:r>
    </w:p>
    <w:p>
      <w:pPr>
        <w:pStyle w:val="Style42"/>
        <w:keepNext w:val="0"/>
        <w:keepLines w:val="0"/>
        <w:widowControl w:val="0"/>
        <w:shd w:val="clear" w:color="auto" w:fill="auto"/>
        <w:bidi w:val="0"/>
        <w:spacing w:before="0" w:after="180" w:line="204" w:lineRule="auto"/>
        <w:ind w:left="780" w:right="0" w:firstLine="0"/>
        <w:jc w:val="both"/>
      </w:pPr>
      <w:r>
        <w:rPr>
          <w:i/>
          <w:iCs/>
          <w:color w:val="000000"/>
          <w:spacing w:val="0"/>
          <w:w w:val="100"/>
          <w:position w:val="0"/>
          <w:shd w:val="clear" w:color="auto" w:fill="auto"/>
          <w:lang w:val="pl-PL" w:eastAsia="pl-PL" w:bidi="pl-PL"/>
        </w:rPr>
        <w:t>Racz, racz zbawiennym rozgrzać ogniem Twoim Lód w sercu moim !</w:t>
      </w:r>
      <w:r>
        <w:br w:type="page"/>
      </w:r>
    </w:p>
    <w:p>
      <w:pPr>
        <w:pStyle w:val="Style42"/>
        <w:keepNext w:val="0"/>
        <w:keepLines w:val="0"/>
        <w:widowControl w:val="0"/>
        <w:shd w:val="clear" w:color="auto" w:fill="auto"/>
        <w:bidi w:val="0"/>
        <w:spacing w:before="0" w:after="180"/>
        <w:ind w:left="0" w:right="0" w:firstLine="0"/>
        <w:jc w:val="both"/>
      </w:pPr>
      <w:r>
        <w:rPr>
          <w:color w:val="000000"/>
          <w:spacing w:val="0"/>
          <w:w w:val="100"/>
          <w:position w:val="0"/>
          <w:shd w:val="clear" w:color="auto" w:fill="auto"/>
          <w:lang w:val="pl-PL" w:eastAsia="pl-PL" w:bidi="pl-PL"/>
        </w:rPr>
        <w:t>Odkrywczość Borowego nie ogranicza się do wierszy religijnych. Są i wiersze miłosne :</w:t>
      </w:r>
    </w:p>
    <w:p>
      <w:pPr>
        <w:pStyle w:val="Style42"/>
        <w:keepNext w:val="0"/>
        <w:keepLines w:val="0"/>
        <w:widowControl w:val="0"/>
        <w:shd w:val="clear" w:color="auto" w:fill="auto"/>
        <w:bidi w:val="0"/>
        <w:spacing w:before="0" w:after="0"/>
        <w:ind w:left="0" w:right="0" w:firstLine="780"/>
        <w:jc w:val="both"/>
      </w:pPr>
      <w:r>
        <w:rPr>
          <w:i/>
          <w:iCs/>
          <w:color w:val="000000"/>
          <w:spacing w:val="0"/>
          <w:w w:val="100"/>
          <w:position w:val="0"/>
          <w:shd w:val="clear" w:color="auto" w:fill="auto"/>
          <w:lang w:val="pl-PL" w:eastAsia="pl-PL" w:bidi="pl-PL"/>
        </w:rPr>
        <w:t>Słońce zagasło, ciemna noc wstaje,</w:t>
      </w:r>
    </w:p>
    <w:p>
      <w:pPr>
        <w:pStyle w:val="Style42"/>
        <w:keepNext w:val="0"/>
        <w:keepLines w:val="0"/>
        <w:widowControl w:val="0"/>
        <w:shd w:val="clear" w:color="auto" w:fill="auto"/>
        <w:bidi w:val="0"/>
        <w:spacing w:before="0" w:after="0"/>
        <w:ind w:left="0" w:right="0" w:firstLine="780"/>
        <w:jc w:val="both"/>
      </w:pPr>
      <w:r>
        <w:rPr>
          <w:i/>
          <w:iCs/>
          <w:color w:val="000000"/>
          <w:spacing w:val="0"/>
          <w:w w:val="100"/>
          <w:position w:val="0"/>
          <w:shd w:val="clear" w:color="auto" w:fill="auto"/>
          <w:lang w:val="pl-PL" w:eastAsia="pl-PL" w:bidi="pl-PL"/>
        </w:rPr>
        <w:t>Ze mną kochany mój się rozstaje;</w:t>
      </w:r>
    </w:p>
    <w:p>
      <w:pPr>
        <w:pStyle w:val="Style42"/>
        <w:keepNext w:val="0"/>
        <w:keepLines w:val="0"/>
        <w:widowControl w:val="0"/>
        <w:shd w:val="clear" w:color="auto" w:fill="auto"/>
        <w:bidi w:val="0"/>
        <w:spacing w:before="0" w:after="0"/>
        <w:ind w:left="0" w:right="0" w:firstLine="780"/>
        <w:jc w:val="both"/>
      </w:pPr>
      <w:r>
        <w:rPr>
          <w:i/>
          <w:iCs/>
          <w:color w:val="000000"/>
          <w:spacing w:val="0"/>
          <w:w w:val="100"/>
          <w:position w:val="0"/>
          <w:shd w:val="clear" w:color="auto" w:fill="auto"/>
          <w:lang w:val="pl-PL" w:eastAsia="pl-PL" w:bidi="pl-PL"/>
        </w:rPr>
        <w:t>Świadczę wami, gwiazdy !</w:t>
      </w:r>
    </w:p>
    <w:p>
      <w:pPr>
        <w:pStyle w:val="Style42"/>
        <w:keepNext w:val="0"/>
        <w:keepLines w:val="0"/>
        <w:widowControl w:val="0"/>
        <w:shd w:val="clear" w:color="auto" w:fill="auto"/>
        <w:bidi w:val="0"/>
        <w:spacing w:before="0" w:after="180"/>
        <w:ind w:left="780" w:right="0" w:firstLine="20"/>
        <w:jc w:val="both"/>
      </w:pPr>
      <w:r>
        <w:rPr>
          <w:i/>
          <w:iCs/>
          <w:color w:val="000000"/>
          <w:spacing w:val="0"/>
          <w:w w:val="100"/>
          <w:position w:val="0"/>
          <w:shd w:val="clear" w:color="auto" w:fill="auto"/>
          <w:lang w:val="pl-PL" w:eastAsia="pl-PL" w:bidi="pl-PL"/>
        </w:rPr>
        <w:t>Żem ja na czas każdy Przyjaciełem mu była zawżdy.</w:t>
      </w:r>
    </w:p>
    <w:p>
      <w:pPr>
        <w:pStyle w:val="Style42"/>
        <w:keepNext w:val="0"/>
        <w:keepLines w:val="0"/>
        <w:widowControl w:val="0"/>
        <w:shd w:val="clear" w:color="auto" w:fill="auto"/>
        <w:bidi w:val="0"/>
        <w:spacing w:before="0" w:after="0"/>
        <w:ind w:left="780" w:right="0" w:firstLine="20"/>
        <w:jc w:val="both"/>
      </w:pPr>
      <w:r>
        <w:rPr>
          <w:i/>
          <w:iCs/>
          <w:color w:val="000000"/>
          <w:spacing w:val="0"/>
          <w:w w:val="100"/>
          <w:position w:val="0"/>
          <w:shd w:val="clear" w:color="auto" w:fill="auto"/>
          <w:lang w:val="pl-PL" w:eastAsia="pl-PL" w:bidi="pl-PL"/>
        </w:rPr>
        <w:t>Wieczór nastąpił, Hesper wychodzi;</w:t>
      </w:r>
    </w:p>
    <w:p>
      <w:pPr>
        <w:pStyle w:val="Style42"/>
        <w:keepNext w:val="0"/>
        <w:keepLines w:val="0"/>
        <w:widowControl w:val="0"/>
        <w:shd w:val="clear" w:color="auto" w:fill="auto"/>
        <w:bidi w:val="0"/>
        <w:spacing w:before="0" w:after="0"/>
        <w:ind w:left="780" w:right="0" w:firstLine="20"/>
        <w:jc w:val="both"/>
      </w:pPr>
      <w:r>
        <w:rPr>
          <w:i/>
          <w:iCs/>
          <w:color w:val="000000"/>
          <w:spacing w:val="0"/>
          <w:w w:val="100"/>
          <w:position w:val="0"/>
          <w:shd w:val="clear" w:color="auto" w:fill="auto"/>
          <w:lang w:val="pl-PL" w:eastAsia="pl-PL" w:bidi="pl-PL"/>
        </w:rPr>
        <w:t>Ode mnie smutny miły odchodzi. Pohamuj twej drogi, Przyjacielu drogi !</w:t>
      </w:r>
    </w:p>
    <w:p>
      <w:pPr>
        <w:pStyle w:val="Style42"/>
        <w:keepNext w:val="0"/>
        <w:keepLines w:val="0"/>
        <w:widowControl w:val="0"/>
        <w:shd w:val="clear" w:color="auto" w:fill="auto"/>
        <w:bidi w:val="0"/>
        <w:spacing w:before="0" w:after="180"/>
        <w:ind w:left="780" w:right="0" w:firstLine="20"/>
        <w:jc w:val="both"/>
      </w:pPr>
      <w:r>
        <w:rPr>
          <w:i/>
          <w:iCs/>
          <w:color w:val="000000"/>
          <w:spacing w:val="0"/>
          <w:w w:val="100"/>
          <w:position w:val="0"/>
          <w:shd w:val="clear" w:color="auto" w:fill="auto"/>
          <w:lang w:val="pl-PL" w:eastAsia="pl-PL" w:bidi="pl-PL"/>
        </w:rPr>
        <w:t>Nie odstępuj mnie, dziewki ubogiej.</w:t>
      </w:r>
    </w:p>
    <w:p>
      <w:pPr>
        <w:pStyle w:val="Style42"/>
        <w:keepNext w:val="0"/>
        <w:keepLines w:val="0"/>
        <w:widowControl w:val="0"/>
        <w:shd w:val="clear" w:color="auto" w:fill="auto"/>
        <w:bidi w:val="0"/>
        <w:spacing w:before="0" w:after="0"/>
        <w:ind w:left="780" w:right="0" w:firstLine="20"/>
        <w:jc w:val="both"/>
      </w:pPr>
      <w:r>
        <w:rPr>
          <w:i/>
          <w:iCs/>
          <w:color w:val="000000"/>
          <w:spacing w:val="0"/>
          <w:w w:val="100"/>
          <w:position w:val="0"/>
          <w:shd w:val="clear" w:color="auto" w:fill="auto"/>
          <w:lang w:val="pl-PL" w:eastAsia="pl-PL" w:bidi="pl-PL"/>
        </w:rPr>
        <w:t>Miesiąc roztoczył promień różany,</w:t>
      </w:r>
    </w:p>
    <w:p>
      <w:pPr>
        <w:pStyle w:val="Style42"/>
        <w:keepNext w:val="0"/>
        <w:keepLines w:val="0"/>
        <w:widowControl w:val="0"/>
        <w:shd w:val="clear" w:color="auto" w:fill="auto"/>
        <w:bidi w:val="0"/>
        <w:spacing w:before="0" w:after="0"/>
        <w:ind w:left="780" w:right="0" w:firstLine="20"/>
        <w:jc w:val="both"/>
      </w:pPr>
      <w:r>
        <w:rPr>
          <w:i/>
          <w:iCs/>
          <w:color w:val="000000"/>
          <w:spacing w:val="0"/>
          <w:w w:val="100"/>
          <w:position w:val="0"/>
          <w:shd w:val="clear" w:color="auto" w:fill="auto"/>
          <w:lang w:val="pl-PL" w:eastAsia="pl-PL" w:bidi="pl-PL"/>
        </w:rPr>
        <w:t>A mnie opuszcza mój ukochany ;</w:t>
      </w:r>
    </w:p>
    <w:p>
      <w:pPr>
        <w:pStyle w:val="Style42"/>
        <w:keepNext w:val="0"/>
        <w:keepLines w:val="0"/>
        <w:widowControl w:val="0"/>
        <w:shd w:val="clear" w:color="auto" w:fill="auto"/>
        <w:bidi w:val="0"/>
        <w:spacing w:before="0" w:after="0"/>
        <w:ind w:left="780" w:right="0" w:firstLine="20"/>
        <w:jc w:val="both"/>
      </w:pPr>
      <w:r>
        <w:rPr>
          <w:i/>
          <w:iCs/>
          <w:color w:val="000000"/>
          <w:spacing w:val="0"/>
          <w:w w:val="100"/>
          <w:position w:val="0"/>
          <w:shd w:val="clear" w:color="auto" w:fill="auto"/>
          <w:lang w:val="pl-PL" w:eastAsia="pl-PL" w:bidi="pl-PL"/>
        </w:rPr>
        <w:t>Zostań na godzinę,</w:t>
      </w:r>
    </w:p>
    <w:p>
      <w:pPr>
        <w:pStyle w:val="Style42"/>
        <w:keepNext w:val="0"/>
        <w:keepLines w:val="0"/>
        <w:widowControl w:val="0"/>
        <w:shd w:val="clear" w:color="auto" w:fill="auto"/>
        <w:bidi w:val="0"/>
        <w:spacing w:before="0" w:after="180"/>
        <w:ind w:left="780" w:right="0" w:firstLine="20"/>
        <w:jc w:val="both"/>
      </w:pPr>
      <w:r>
        <w:rPr>
          <w:i/>
          <w:iCs/>
          <w:color w:val="000000"/>
          <w:spacing w:val="0"/>
          <w:w w:val="100"/>
          <w:position w:val="0"/>
          <w:shd w:val="clear" w:color="auto" w:fill="auto"/>
          <w:lang w:val="pl-PL" w:eastAsia="pl-PL" w:bidi="pl-PL"/>
        </w:rPr>
        <w:t>Powiedz mi przyczynę, Czemu odchodzisz biedną dziewczynę ?</w:t>
      </w:r>
    </w:p>
    <w:p>
      <w:pPr>
        <w:pStyle w:val="Style42"/>
        <w:keepNext w:val="0"/>
        <w:keepLines w:val="0"/>
        <w:widowControl w:val="0"/>
        <w:shd w:val="clear" w:color="auto" w:fill="auto"/>
        <w:bidi w:val="0"/>
        <w:spacing w:before="0" w:after="0"/>
        <w:ind w:left="780" w:right="0" w:firstLine="20"/>
        <w:jc w:val="both"/>
      </w:pPr>
      <w:r>
        <w:rPr>
          <w:i/>
          <w:iCs/>
          <w:color w:val="000000"/>
          <w:spacing w:val="0"/>
          <w:w w:val="100"/>
          <w:position w:val="0"/>
          <w:shd w:val="clear" w:color="auto" w:fill="auto"/>
          <w:lang w:val="pl-PL" w:eastAsia="pl-PL" w:bidi="pl-PL"/>
        </w:rPr>
        <w:t>Błisko północy, już słyszeć dzwony,</w:t>
      </w:r>
    </w:p>
    <w:p>
      <w:pPr>
        <w:pStyle w:val="Style42"/>
        <w:keepNext w:val="0"/>
        <w:keepLines w:val="0"/>
        <w:widowControl w:val="0"/>
        <w:shd w:val="clear" w:color="auto" w:fill="auto"/>
        <w:bidi w:val="0"/>
        <w:spacing w:before="0" w:after="0"/>
        <w:ind w:left="780" w:right="0" w:firstLine="20"/>
        <w:jc w:val="both"/>
      </w:pPr>
      <w:r>
        <w:rPr>
          <w:i/>
          <w:iCs/>
          <w:color w:val="000000"/>
          <w:spacing w:val="0"/>
          <w:w w:val="100"/>
          <w:position w:val="0"/>
          <w:shd w:val="clear" w:color="auto" w:fill="auto"/>
          <w:lang w:val="pl-PL" w:eastAsia="pl-PL" w:bidi="pl-PL"/>
        </w:rPr>
        <w:t>Mnie rękę daje mój ulubiony;</w:t>
      </w:r>
    </w:p>
    <w:p>
      <w:pPr>
        <w:pStyle w:val="Style42"/>
        <w:keepNext w:val="0"/>
        <w:keepLines w:val="0"/>
        <w:widowControl w:val="0"/>
        <w:shd w:val="clear" w:color="auto" w:fill="auto"/>
        <w:bidi w:val="0"/>
        <w:spacing w:before="0" w:after="0"/>
        <w:ind w:left="780" w:right="0" w:firstLine="20"/>
        <w:jc w:val="both"/>
      </w:pPr>
      <w:r>
        <w:rPr>
          <w:i/>
          <w:iCs/>
          <w:color w:val="000000"/>
          <w:spacing w:val="0"/>
          <w:w w:val="100"/>
          <w:position w:val="0"/>
          <w:shd w:val="clear" w:color="auto" w:fill="auto"/>
          <w:lang w:val="pl-PL" w:eastAsia="pl-PL" w:bidi="pl-PL"/>
        </w:rPr>
        <w:t>Potrwaj proszę mało,</w:t>
      </w:r>
    </w:p>
    <w:p>
      <w:pPr>
        <w:pStyle w:val="Style42"/>
        <w:keepNext w:val="0"/>
        <w:keepLines w:val="0"/>
        <w:widowControl w:val="0"/>
        <w:shd w:val="clear" w:color="auto" w:fill="auto"/>
        <w:bidi w:val="0"/>
        <w:spacing w:before="0" w:after="0"/>
        <w:ind w:left="780" w:right="0" w:firstLine="20"/>
        <w:jc w:val="both"/>
      </w:pPr>
      <w:r>
        <w:rPr>
          <w:i/>
          <w:iCs/>
          <w:color w:val="000000"/>
          <w:spacing w:val="0"/>
          <w:w w:val="100"/>
          <w:position w:val="0"/>
          <w:shd w:val="clear" w:color="auto" w:fill="auto"/>
          <w:lang w:val="pl-PL" w:eastAsia="pl-PL" w:bidi="pl-PL"/>
        </w:rPr>
        <w:t>Jeszcze nie świtało,</w:t>
      </w:r>
    </w:p>
    <w:p>
      <w:pPr>
        <w:pStyle w:val="Style42"/>
        <w:keepNext w:val="0"/>
        <w:keepLines w:val="0"/>
        <w:widowControl w:val="0"/>
        <w:shd w:val="clear" w:color="auto" w:fill="auto"/>
        <w:bidi w:val="0"/>
        <w:spacing w:before="0" w:after="180"/>
        <w:ind w:left="780" w:right="0" w:firstLine="20"/>
        <w:jc w:val="both"/>
      </w:pPr>
      <w:r>
        <w:rPr>
          <w:i/>
          <w:iCs/>
          <w:color w:val="000000"/>
          <w:spacing w:val="0"/>
          <w:w w:val="100"/>
          <w:position w:val="0"/>
          <w:shd w:val="clear" w:color="auto" w:fill="auto"/>
          <w:lang w:val="pl-PL" w:eastAsia="pl-PL" w:bidi="pl-PL"/>
        </w:rPr>
        <w:t>Pójdziesz, gdzieć będzie się podobało.</w:t>
      </w:r>
    </w:p>
    <w:p>
      <w:pPr>
        <w:pStyle w:val="Style42"/>
        <w:keepNext w:val="0"/>
        <w:keepLines w:val="0"/>
        <w:widowControl w:val="0"/>
        <w:shd w:val="clear" w:color="auto" w:fill="auto"/>
        <w:bidi w:val="0"/>
        <w:spacing w:before="0" w:after="0"/>
        <w:ind w:left="780" w:right="0" w:firstLine="20"/>
        <w:jc w:val="both"/>
      </w:pPr>
      <w:r>
        <w:rPr>
          <w:i/>
          <w:iCs/>
          <w:color w:val="000000"/>
          <w:spacing w:val="0"/>
          <w:w w:val="100"/>
          <w:position w:val="0"/>
          <w:shd w:val="clear" w:color="auto" w:fill="auto"/>
          <w:lang w:val="pl-PL" w:eastAsia="pl-PL" w:bidi="pl-PL"/>
        </w:rPr>
        <w:t>Jutrzenka zeszła, moje jedyne</w:t>
      </w:r>
    </w:p>
    <w:p>
      <w:pPr>
        <w:pStyle w:val="Style42"/>
        <w:keepNext w:val="0"/>
        <w:keepLines w:val="0"/>
        <w:widowControl w:val="0"/>
        <w:shd w:val="clear" w:color="auto" w:fill="auto"/>
        <w:bidi w:val="0"/>
        <w:spacing w:before="0" w:after="0"/>
        <w:ind w:left="780" w:right="0" w:firstLine="20"/>
        <w:jc w:val="both"/>
      </w:pPr>
      <w:r>
        <w:rPr>
          <w:i/>
          <w:iCs/>
          <w:color w:val="000000"/>
          <w:spacing w:val="0"/>
          <w:w w:val="100"/>
          <w:position w:val="0"/>
          <w:shd w:val="clear" w:color="auto" w:fill="auto"/>
          <w:lang w:val="pl-PL" w:eastAsia="pl-PL" w:bidi="pl-PL"/>
        </w:rPr>
        <w:t>Serce w daleką śpieszy gościnę, —</w:t>
      </w:r>
    </w:p>
    <w:p>
      <w:pPr>
        <w:pStyle w:val="Style42"/>
        <w:keepNext w:val="0"/>
        <w:keepLines w:val="0"/>
        <w:widowControl w:val="0"/>
        <w:shd w:val="clear" w:color="auto" w:fill="auto"/>
        <w:bidi w:val="0"/>
        <w:spacing w:before="0" w:after="0"/>
        <w:ind w:left="780" w:right="0" w:firstLine="20"/>
        <w:jc w:val="both"/>
      </w:pPr>
      <w:r>
        <w:rPr>
          <w:i/>
          <w:iCs/>
          <w:color w:val="000000"/>
          <w:spacing w:val="0"/>
          <w:w w:val="100"/>
          <w:position w:val="0"/>
          <w:shd w:val="clear" w:color="auto" w:fill="auto"/>
          <w:lang w:val="pl-PL" w:eastAsia="pl-PL" w:bidi="pl-PL"/>
        </w:rPr>
        <w:t>Poczekaj na chwilę,</w:t>
      </w:r>
    </w:p>
    <w:p>
      <w:pPr>
        <w:pStyle w:val="Style42"/>
        <w:keepNext w:val="0"/>
        <w:keepLines w:val="0"/>
        <w:widowControl w:val="0"/>
        <w:shd w:val="clear" w:color="auto" w:fill="auto"/>
        <w:bidi w:val="0"/>
        <w:spacing w:before="0" w:after="180"/>
        <w:ind w:left="780" w:right="0" w:firstLine="20"/>
        <w:jc w:val="both"/>
      </w:pPr>
      <w:r>
        <w:rPr>
          <w:i/>
          <w:iCs/>
          <w:color w:val="000000"/>
          <w:spacing w:val="0"/>
          <w:w w:val="100"/>
          <w:position w:val="0"/>
          <w:shd w:val="clear" w:color="auto" w:fill="auto"/>
          <w:lang w:val="pl-PL" w:eastAsia="pl-PL" w:bidi="pl-PL"/>
        </w:rPr>
        <w:t>Niechaj krotochwile Zażyję, z tobą gadając mile.</w:t>
      </w:r>
    </w:p>
    <w:p>
      <w:pPr>
        <w:pStyle w:val="Style42"/>
        <w:keepNext w:val="0"/>
        <w:keepLines w:val="0"/>
        <w:widowControl w:val="0"/>
        <w:shd w:val="clear" w:color="auto" w:fill="auto"/>
        <w:bidi w:val="0"/>
        <w:spacing w:before="0" w:after="0" w:line="202" w:lineRule="auto"/>
        <w:ind w:left="780" w:right="0" w:firstLine="20"/>
        <w:jc w:val="both"/>
      </w:pPr>
      <w:r>
        <w:rPr>
          <w:i/>
          <w:iCs/>
          <w:color w:val="000000"/>
          <w:spacing w:val="0"/>
          <w:w w:val="100"/>
          <w:position w:val="0"/>
          <w:shd w:val="clear" w:color="auto" w:fill="auto"/>
          <w:lang w:val="pl-PL" w:eastAsia="pl-PL" w:bidi="pl-PL"/>
        </w:rPr>
        <w:t>Już na pół zbladły rumiane zorze, Przyjaciel wyszedł mój na podwórze ; Postój, me kochanie !</w:t>
      </w:r>
    </w:p>
    <w:p>
      <w:pPr>
        <w:pStyle w:val="Style42"/>
        <w:keepNext w:val="0"/>
        <w:keepLines w:val="0"/>
        <w:widowControl w:val="0"/>
        <w:shd w:val="clear" w:color="auto" w:fill="auto"/>
        <w:bidi w:val="0"/>
        <w:spacing w:before="0" w:after="0" w:line="202" w:lineRule="auto"/>
        <w:ind w:left="780" w:right="0" w:firstLine="20"/>
        <w:jc w:val="both"/>
      </w:pPr>
      <w:r>
        <w:rPr>
          <w:i/>
          <w:iCs/>
          <w:color w:val="000000"/>
          <w:spacing w:val="0"/>
          <w:w w:val="100"/>
          <w:position w:val="0"/>
          <w:shd w:val="clear" w:color="auto" w:fill="auto"/>
          <w:lang w:val="pl-PL" w:eastAsia="pl-PL" w:bidi="pl-PL"/>
        </w:rPr>
        <w:t>Skoro słońce wstanie,</w:t>
      </w:r>
    </w:p>
    <w:p>
      <w:pPr>
        <w:pStyle w:val="Style42"/>
        <w:keepNext w:val="0"/>
        <w:keepLines w:val="0"/>
        <w:widowControl w:val="0"/>
        <w:shd w:val="clear" w:color="auto" w:fill="auto"/>
        <w:bidi w:val="0"/>
        <w:spacing w:before="0" w:after="0" w:line="202" w:lineRule="auto"/>
        <w:ind w:left="780" w:right="0" w:firstLine="20"/>
        <w:jc w:val="both"/>
      </w:pPr>
      <w:r>
        <w:rPr>
          <w:i/>
          <w:iCs/>
          <w:color w:val="000000"/>
          <w:spacing w:val="0"/>
          <w:w w:val="100"/>
          <w:position w:val="0"/>
          <w:shd w:val="clear" w:color="auto" w:fill="auto"/>
          <w:lang w:val="pl-PL" w:eastAsia="pl-PL" w:bidi="pl-PL"/>
        </w:rPr>
        <w:t>Odjedziesz, kędy będzie twe zdanie...</w:t>
      </w:r>
    </w:p>
    <w:p>
      <w:pPr>
        <w:pStyle w:val="Style42"/>
        <w:keepNext w:val="0"/>
        <w:keepLines w:val="0"/>
        <w:widowControl w:val="0"/>
        <w:shd w:val="clear" w:color="auto" w:fill="auto"/>
        <w:bidi w:val="0"/>
        <w:spacing w:before="0" w:after="180" w:line="202" w:lineRule="auto"/>
        <w:ind w:left="0" w:right="400" w:firstLine="0"/>
        <w:jc w:val="right"/>
      </w:pPr>
      <w:r>
        <w:rPr>
          <w:i/>
          <w:iCs/>
          <w:color w:val="000000"/>
          <w:spacing w:val="0"/>
          <w:w w:val="100"/>
          <w:position w:val="0"/>
          <w:shd w:val="clear" w:color="auto" w:fill="auto"/>
          <w:lang w:val="pl-PL" w:eastAsia="pl-PL" w:bidi="pl-PL"/>
        </w:rPr>
        <w:t>(Zimorowic)</w:t>
      </w:r>
    </w:p>
    <w:p>
      <w:pPr>
        <w:pStyle w:val="Style42"/>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 xml:space="preserve">Ale właściwie nasza poezja, poza poezją patriotyczną, jest letnia. Nie mamy wierszy namiętności czy żaru religijnego jak u Johna </w:t>
      </w:r>
      <w:r>
        <w:rPr>
          <w:color w:val="000000"/>
          <w:spacing w:val="0"/>
          <w:w w:val="100"/>
          <w:position w:val="0"/>
          <w:shd w:val="clear" w:color="auto" w:fill="auto"/>
          <w:lang w:val="fr-FR" w:eastAsia="fr-FR" w:bidi="fr-FR"/>
        </w:rPr>
        <w:t xml:space="preserve">Donne </w:t>
      </w:r>
      <w:r>
        <w:rPr>
          <w:color w:val="000000"/>
          <w:spacing w:val="0"/>
          <w:w w:val="100"/>
          <w:position w:val="0"/>
          <w:shd w:val="clear" w:color="auto" w:fill="auto"/>
          <w:lang w:val="pl-PL" w:eastAsia="pl-PL" w:bidi="pl-PL"/>
        </w:rPr>
        <w:t>(poza kilkoma wierszami Sępa). Nie ważę się jednak twierdzić, jak większość czytelników Morsztyna, że wiersze takie, jak</w:t>
      </w:r>
    </w:p>
    <w:p>
      <w:pPr>
        <w:pStyle w:val="Style42"/>
        <w:keepNext w:val="0"/>
        <w:keepLines w:val="0"/>
        <w:widowControl w:val="0"/>
        <w:shd w:val="clear" w:color="auto" w:fill="auto"/>
        <w:bidi w:val="0"/>
        <w:spacing w:before="0" w:after="0"/>
        <w:ind w:left="0" w:right="0" w:firstLine="780"/>
        <w:jc w:val="both"/>
      </w:pPr>
      <w:r>
        <w:rPr>
          <w:i/>
          <w:iCs/>
          <w:color w:val="000000"/>
          <w:spacing w:val="0"/>
          <w:w w:val="100"/>
          <w:position w:val="0"/>
          <w:shd w:val="clear" w:color="auto" w:fill="auto"/>
          <w:lang w:val="pl-PL" w:eastAsia="pl-PL" w:bidi="pl-PL"/>
        </w:rPr>
        <w:t>Goreję, Panie; coraz większy wstaje</w:t>
      </w:r>
    </w:p>
    <w:p>
      <w:pPr>
        <w:pStyle w:val="Style42"/>
        <w:keepNext w:val="0"/>
        <w:keepLines w:val="0"/>
        <w:widowControl w:val="0"/>
        <w:shd w:val="clear" w:color="auto" w:fill="auto"/>
        <w:bidi w:val="0"/>
        <w:spacing w:before="0" w:after="0"/>
        <w:ind w:left="0" w:right="0" w:firstLine="780"/>
        <w:jc w:val="both"/>
      </w:pPr>
      <w:r>
        <w:rPr>
          <w:i/>
          <w:iCs/>
          <w:color w:val="000000"/>
          <w:spacing w:val="0"/>
          <w:w w:val="100"/>
          <w:position w:val="0"/>
          <w:shd w:val="clear" w:color="auto" w:fill="auto"/>
          <w:lang w:val="pl-PL" w:eastAsia="pl-PL" w:bidi="pl-PL"/>
        </w:rPr>
        <w:t>Ogień palący wnętrzności w perz suchy;</w:t>
      </w:r>
    </w:p>
    <w:p>
      <w:pPr>
        <w:pStyle w:val="Style42"/>
        <w:keepNext w:val="0"/>
        <w:keepLines w:val="0"/>
        <w:widowControl w:val="0"/>
        <w:shd w:val="clear" w:color="auto" w:fill="auto"/>
        <w:bidi w:val="0"/>
        <w:spacing w:before="0" w:after="0"/>
        <w:ind w:left="0" w:right="0" w:firstLine="780"/>
        <w:jc w:val="both"/>
      </w:pPr>
      <w:r>
        <w:rPr>
          <w:i/>
          <w:iCs/>
          <w:color w:val="000000"/>
          <w:spacing w:val="0"/>
          <w:w w:val="100"/>
          <w:position w:val="0"/>
          <w:shd w:val="clear" w:color="auto" w:fill="auto"/>
          <w:lang w:val="pl-PL" w:eastAsia="pl-PL" w:bidi="pl-PL"/>
        </w:rPr>
        <w:t>To Twoje dzieło bez żadnej otuchy</w:t>
      </w:r>
    </w:p>
    <w:p>
      <w:pPr>
        <w:pStyle w:val="Style42"/>
        <w:keepNext w:val="0"/>
        <w:keepLines w:val="0"/>
        <w:widowControl w:val="0"/>
        <w:shd w:val="clear" w:color="auto" w:fill="auto"/>
        <w:bidi w:val="0"/>
        <w:spacing w:before="0" w:after="0"/>
        <w:ind w:left="0" w:right="0" w:firstLine="780"/>
        <w:jc w:val="both"/>
      </w:pPr>
      <w:r>
        <w:rPr>
          <w:i/>
          <w:iCs/>
          <w:color w:val="000000"/>
          <w:spacing w:val="0"/>
          <w:w w:val="100"/>
          <w:position w:val="0"/>
          <w:shd w:val="clear" w:color="auto" w:fill="auto"/>
          <w:lang w:val="pl-PL" w:eastAsia="pl-PL" w:bidi="pl-PL"/>
        </w:rPr>
        <w:t>Kona i z swym się gościem już rozstaje.</w:t>
        <w:br w:type="page"/>
      </w:r>
      <w:r>
        <w:rPr>
          <w:color w:val="000000"/>
          <w:spacing w:val="0"/>
          <w:w w:val="100"/>
          <w:position w:val="0"/>
          <w:shd w:val="clear" w:color="auto" w:fill="auto"/>
          <w:lang w:val="pl-PL" w:eastAsia="pl-PL" w:bidi="pl-PL"/>
        </w:rPr>
        <w:t>są nieszczere, czy są ćwiczeniami stylistycznymi. Zresztą nie ma to żadnego znaczenia. Ale poza tym nasza poezja jest właśnie czysto liryczna i jako motto mógłby jej służyć wiersz Gałczyń</w:t>
        <w:softHyphen/>
        <w:t xml:space="preserve">skiego : </w:t>
      </w:r>
      <w:r>
        <w:rPr>
          <w:i/>
          <w:iCs/>
          <w:color w:val="000000"/>
          <w:spacing w:val="0"/>
          <w:w w:val="100"/>
          <w:position w:val="0"/>
          <w:shd w:val="clear" w:color="auto" w:fill="auto"/>
          <w:lang w:val="pl-PL" w:eastAsia="pl-PL" w:bidi="pl-PL"/>
        </w:rPr>
        <w:t>Liryka, liryka, tkliwa dynamika, angelologia (z</w:t>
      </w:r>
      <w:r>
        <w:rPr>
          <w:color w:val="000000"/>
          <w:spacing w:val="0"/>
          <w:w w:val="100"/>
          <w:position w:val="0"/>
          <w:shd w:val="clear" w:color="auto" w:fill="auto"/>
          <w:lang w:val="pl-PL" w:eastAsia="pl-PL" w:bidi="pl-PL"/>
        </w:rPr>
        <w:t xml:space="preserve"> tym gorzej) </w:t>
      </w:r>
      <w:r>
        <w:rPr>
          <w:i/>
          <w:iCs/>
          <w:color w:val="000000"/>
          <w:spacing w:val="0"/>
          <w:w w:val="100"/>
          <w:position w:val="0"/>
          <w:shd w:val="clear" w:color="auto" w:fill="auto"/>
          <w:lang w:val="pl-PL" w:eastAsia="pl-PL" w:bidi="pl-PL"/>
        </w:rPr>
        <w:t>i dal.</w:t>
      </w:r>
    </w:p>
    <w:p>
      <w:pPr>
        <w:pStyle w:val="Style42"/>
        <w:keepNext w:val="0"/>
        <w:keepLines w:val="0"/>
        <w:widowControl w:val="0"/>
        <w:shd w:val="clear" w:color="auto" w:fill="auto"/>
        <w:bidi w:val="0"/>
        <w:spacing w:before="0" w:after="160" w:line="202" w:lineRule="auto"/>
        <w:ind w:left="0" w:right="0" w:firstLine="480"/>
        <w:jc w:val="both"/>
      </w:pPr>
      <w:r>
        <w:rPr>
          <w:color w:val="000000"/>
          <w:spacing w:val="0"/>
          <w:w w:val="100"/>
          <w:position w:val="0"/>
          <w:shd w:val="clear" w:color="auto" w:fill="auto"/>
          <w:lang w:val="pl-PL" w:eastAsia="pl-PL" w:bidi="pl-PL"/>
        </w:rPr>
        <w:t>Skoro już mowa o wierszach patriotycznych, to jednym z pierwszych (po Kochanowskim) jest Kochowskiego dosko</w:t>
        <w:softHyphen/>
        <w:t xml:space="preserve">nały </w:t>
      </w:r>
      <w:r>
        <w:rPr>
          <w:i/>
          <w:iCs/>
          <w:color w:val="000000"/>
          <w:spacing w:val="0"/>
          <w:w w:val="100"/>
          <w:position w:val="0"/>
          <w:shd w:val="clear" w:color="auto" w:fill="auto"/>
          <w:lang w:val="pl-PL" w:eastAsia="pl-PL" w:bidi="pl-PL"/>
        </w:rPr>
        <w:t>Nagrobek mężnym żołnierzom...</w:t>
      </w:r>
      <w:r>
        <w:rPr>
          <w:color w:val="000000"/>
          <w:spacing w:val="0"/>
          <w:w w:val="100"/>
          <w:position w:val="0"/>
          <w:shd w:val="clear" w:color="auto" w:fill="auto"/>
          <w:lang w:val="pl-PL" w:eastAsia="pl-PL" w:bidi="pl-PL"/>
        </w:rPr>
        <w:t xml:space="preserve"> który słusznie znalazł miej</w:t>
        <w:softHyphen/>
        <w:t>sce u Borowego, choć większość wydawców, o przeczulonym smaku, go opuszcza :</w:t>
      </w:r>
    </w:p>
    <w:p>
      <w:pPr>
        <w:pStyle w:val="Style42"/>
        <w:keepNext w:val="0"/>
        <w:keepLines w:val="0"/>
        <w:widowControl w:val="0"/>
        <w:shd w:val="clear" w:color="auto" w:fill="auto"/>
        <w:bidi w:val="0"/>
        <w:spacing w:before="0" w:after="0"/>
        <w:ind w:left="820" w:right="0" w:firstLine="0"/>
        <w:jc w:val="both"/>
      </w:pPr>
      <w:r>
        <w:rPr>
          <w:i/>
          <w:iCs/>
          <w:color w:val="000000"/>
          <w:spacing w:val="0"/>
          <w:w w:val="100"/>
          <w:position w:val="0"/>
          <w:shd w:val="clear" w:color="auto" w:fill="auto"/>
          <w:lang w:val="pl-PL" w:eastAsia="pl-PL" w:bidi="pl-PL"/>
        </w:rPr>
        <w:t>Nie z marmuru w mauzolu, Nie w ceglanym grobie Ale w otwartym poili</w:t>
      </w:r>
    </w:p>
    <w:p>
      <w:pPr>
        <w:pStyle w:val="Style42"/>
        <w:keepNext w:val="0"/>
        <w:keepLines w:val="0"/>
        <w:widowControl w:val="0"/>
        <w:shd w:val="clear" w:color="auto" w:fill="auto"/>
        <w:bidi w:val="0"/>
        <w:spacing w:before="0" w:after="160"/>
        <w:ind w:left="1520" w:right="0" w:firstLine="0"/>
        <w:jc w:val="left"/>
      </w:pPr>
      <w:r>
        <w:rPr>
          <w:i/>
          <w:iCs/>
          <w:color w:val="000000"/>
          <w:spacing w:val="0"/>
          <w:w w:val="100"/>
          <w:position w:val="0"/>
          <w:shd w:val="clear" w:color="auto" w:fill="auto"/>
          <w:lang w:val="pl-PL" w:eastAsia="pl-PL" w:bidi="pl-PL"/>
        </w:rPr>
        <w:t>Odpoczywasz sobie.</w:t>
      </w:r>
    </w:p>
    <w:p>
      <w:pPr>
        <w:pStyle w:val="Style42"/>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Tu wracam jeszcze na zakończenie do poezji miłosnej, ale now</w:t>
        <w:softHyphen/>
        <w:t>szej. Wiersz Rydla, który odkrył mi Borowy :</w:t>
      </w:r>
    </w:p>
    <w:p>
      <w:pPr>
        <w:pStyle w:val="Style42"/>
        <w:keepNext w:val="0"/>
        <w:keepLines w:val="0"/>
        <w:widowControl w:val="0"/>
        <w:shd w:val="clear" w:color="auto" w:fill="auto"/>
        <w:bidi w:val="0"/>
        <w:spacing w:before="0" w:after="0"/>
        <w:ind w:left="0" w:right="0" w:firstLine="820"/>
        <w:jc w:val="both"/>
      </w:pPr>
      <w:r>
        <w:rPr>
          <w:i/>
          <w:iCs/>
          <w:color w:val="000000"/>
          <w:spacing w:val="0"/>
          <w:w w:val="100"/>
          <w:position w:val="0"/>
          <w:shd w:val="clear" w:color="auto" w:fill="auto"/>
          <w:lang w:val="pl-PL" w:eastAsia="pl-PL" w:bidi="pl-PL"/>
        </w:rPr>
        <w:t>Od Krakowa czarny las</w:t>
      </w:r>
    </w:p>
    <w:p>
      <w:pPr>
        <w:pStyle w:val="Style42"/>
        <w:keepNext w:val="0"/>
        <w:keepLines w:val="0"/>
        <w:widowControl w:val="0"/>
        <w:shd w:val="clear" w:color="auto" w:fill="auto"/>
        <w:bidi w:val="0"/>
        <w:spacing w:before="0" w:after="0"/>
        <w:ind w:left="0" w:right="0" w:firstLine="820"/>
        <w:jc w:val="both"/>
      </w:pPr>
      <w:r>
        <w:rPr>
          <w:i/>
          <w:iCs/>
          <w:color w:val="000000"/>
          <w:spacing w:val="0"/>
          <w:w w:val="100"/>
          <w:position w:val="0"/>
          <w:shd w:val="clear" w:color="auto" w:fill="auto"/>
          <w:lang w:val="pl-PL" w:eastAsia="pl-PL" w:bidi="pl-PL"/>
        </w:rPr>
        <w:t>Nad tym lasem tęczy pas —</w:t>
      </w:r>
    </w:p>
    <w:p>
      <w:pPr>
        <w:pStyle w:val="Style42"/>
        <w:keepNext w:val="0"/>
        <w:keepLines w:val="0"/>
        <w:widowControl w:val="0"/>
        <w:shd w:val="clear" w:color="auto" w:fill="auto"/>
        <w:bidi w:val="0"/>
        <w:spacing w:before="0" w:after="0"/>
        <w:ind w:left="1520" w:right="0" w:firstLine="0"/>
        <w:jc w:val="left"/>
      </w:pPr>
      <w:r>
        <w:rPr>
          <w:i/>
          <w:iCs/>
          <w:color w:val="000000"/>
          <w:spacing w:val="0"/>
          <w:w w:val="100"/>
          <w:position w:val="0"/>
          <w:shd w:val="clear" w:color="auto" w:fill="auto"/>
          <w:lang w:val="pl-PL" w:eastAsia="pl-PL" w:bidi="pl-PL"/>
        </w:rPr>
        <w:t>Ona tam daleko,</w:t>
      </w:r>
    </w:p>
    <w:p>
      <w:pPr>
        <w:pStyle w:val="Style42"/>
        <w:keepNext w:val="0"/>
        <w:keepLines w:val="0"/>
        <w:widowControl w:val="0"/>
        <w:shd w:val="clear" w:color="auto" w:fill="auto"/>
        <w:bidi w:val="0"/>
        <w:spacing w:before="0" w:after="0"/>
        <w:ind w:left="1520" w:right="0" w:firstLine="0"/>
        <w:jc w:val="left"/>
      </w:pPr>
      <w:r>
        <w:rPr>
          <w:i/>
          <w:iCs/>
          <w:color w:val="000000"/>
          <w:spacing w:val="0"/>
          <w:w w:val="100"/>
          <w:position w:val="0"/>
          <w:shd w:val="clear" w:color="auto" w:fill="auto"/>
          <w:lang w:val="pl-PL" w:eastAsia="pl-PL" w:bidi="pl-PL"/>
        </w:rPr>
        <w:t>Gdzieś za siódmą rzeką,</w:t>
      </w:r>
    </w:p>
    <w:p>
      <w:pPr>
        <w:pStyle w:val="Style42"/>
        <w:keepNext w:val="0"/>
        <w:keepLines w:val="0"/>
        <w:widowControl w:val="0"/>
        <w:shd w:val="clear" w:color="auto" w:fill="auto"/>
        <w:bidi w:val="0"/>
        <w:spacing w:before="0" w:after="160"/>
        <w:ind w:left="820" w:right="0" w:firstLine="0"/>
        <w:jc w:val="both"/>
      </w:pPr>
      <w:r>
        <w:rPr>
          <w:i/>
          <w:iCs/>
          <w:color w:val="000000"/>
          <w:spacing w:val="0"/>
          <w:w w:val="100"/>
          <w:position w:val="0"/>
          <w:shd w:val="clear" w:color="auto" w:fill="auto"/>
          <w:lang w:val="pl-PL" w:eastAsia="pl-PL" w:bidi="pl-PL"/>
        </w:rPr>
        <w:t>Lecz Bóg tęczą związał, nas.</w:t>
      </w:r>
    </w:p>
    <w:p>
      <w:pPr>
        <w:pStyle w:val="Style42"/>
        <w:keepNext w:val="0"/>
        <w:keepLines w:val="0"/>
        <w:widowControl w:val="0"/>
        <w:shd w:val="clear" w:color="auto" w:fill="auto"/>
        <w:bidi w:val="0"/>
        <w:spacing w:before="0" w:after="0" w:line="204" w:lineRule="auto"/>
        <w:ind w:left="820" w:right="0" w:firstLine="0"/>
        <w:jc w:val="both"/>
      </w:pPr>
      <w:r>
        <w:rPr>
          <w:i/>
          <w:iCs/>
          <w:color w:val="000000"/>
          <w:spacing w:val="0"/>
          <w:w w:val="100"/>
          <w:position w:val="0"/>
          <w:shd w:val="clear" w:color="auto" w:fill="auto"/>
          <w:lang w:val="pl-PL" w:eastAsia="pl-PL" w:bidi="pl-PL"/>
        </w:rPr>
        <w:t>Z kolorowych siedmiu strug Most przez niebo zrobił Bóg :</w:t>
      </w:r>
    </w:p>
    <w:p>
      <w:pPr>
        <w:pStyle w:val="Style42"/>
        <w:keepNext w:val="0"/>
        <w:keepLines w:val="0"/>
        <w:widowControl w:val="0"/>
        <w:shd w:val="clear" w:color="auto" w:fill="auto"/>
        <w:bidi w:val="0"/>
        <w:spacing w:before="0" w:after="0" w:line="204" w:lineRule="auto"/>
        <w:ind w:left="1520" w:right="0" w:firstLine="0"/>
        <w:jc w:val="left"/>
      </w:pPr>
      <w:r>
        <w:rPr>
          <w:i/>
          <w:iCs/>
          <w:color w:val="000000"/>
          <w:spacing w:val="0"/>
          <w:w w:val="100"/>
          <w:position w:val="0"/>
          <w:shd w:val="clear" w:color="auto" w:fill="auto"/>
          <w:lang w:val="pl-PL" w:eastAsia="pl-PL" w:bidi="pl-PL"/>
        </w:rPr>
        <w:t>Po tęczowym moście,</w:t>
      </w:r>
    </w:p>
    <w:p>
      <w:pPr>
        <w:pStyle w:val="Style42"/>
        <w:keepNext w:val="0"/>
        <w:keepLines w:val="0"/>
        <w:widowControl w:val="0"/>
        <w:shd w:val="clear" w:color="auto" w:fill="auto"/>
        <w:bidi w:val="0"/>
        <w:spacing w:before="0" w:after="0" w:line="204" w:lineRule="auto"/>
        <w:ind w:left="1520" w:right="0" w:firstLine="0"/>
        <w:jc w:val="left"/>
      </w:pPr>
      <w:r>
        <w:rPr>
          <w:i/>
          <w:iCs/>
          <w:color w:val="000000"/>
          <w:spacing w:val="0"/>
          <w:w w:val="100"/>
          <w:position w:val="0"/>
          <w:shd w:val="clear" w:color="auto" w:fill="auto"/>
          <w:lang w:val="pl-PL" w:eastAsia="pl-PL" w:bidi="pl-PL"/>
        </w:rPr>
        <w:t>Aniołowie noście</w:t>
      </w:r>
    </w:p>
    <w:p>
      <w:pPr>
        <w:pStyle w:val="Style42"/>
        <w:keepNext w:val="0"/>
        <w:keepLines w:val="0"/>
        <w:widowControl w:val="0"/>
        <w:shd w:val="clear" w:color="auto" w:fill="auto"/>
        <w:bidi w:val="0"/>
        <w:spacing w:before="0" w:after="160" w:line="204" w:lineRule="auto"/>
        <w:ind w:left="0" w:right="0" w:firstLine="820"/>
        <w:jc w:val="both"/>
      </w:pPr>
      <w:r>
        <w:rPr>
          <w:i/>
          <w:iCs/>
          <w:color w:val="000000"/>
          <w:spacing w:val="0"/>
          <w:w w:val="100"/>
          <w:position w:val="0"/>
          <w:shd w:val="clear" w:color="auto" w:fill="auto"/>
          <w:lang w:val="pl-PL" w:eastAsia="pl-PL" w:bidi="pl-PL"/>
        </w:rPr>
        <w:t>Serce moje do jej nóg.</w:t>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Ale to już raczej piosenka ludowa niż wiersz, a w każdym razie przejście do poezji ludowej, a poezja ludowa to całkiem inna kwestia, którą trudno się tu zajmować.</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Jak wspominaliśmy, losy antologii prof. Borowego są dość niezwykłe.’ On sam zmarł w październiku 1950, zostawiając książkę bez nowej przedmowy, ale niezwykle starannie przygo</w:t>
        <w:softHyphen/>
        <w:t>towaną do druku. Oto co piszą niedoszli wydawcy krajowi : ,,Wygląd graficzny książki chciał autor mieć jak najściślej po</w:t>
        <w:softHyphen/>
        <w:t xml:space="preserve">dobny do pierwszego wydania, o czym mówi notatka z 31. 1. 1949. Szata zewnętrzna książki jest zawsze ważna, ze względów estetycznych, ale w tym wypadku Antologia stanowi </w:t>
      </w:r>
      <w:r>
        <w:rPr>
          <w:color w:val="000000"/>
          <w:spacing w:val="0"/>
          <w:w w:val="100"/>
          <w:position w:val="0"/>
          <w:shd w:val="clear" w:color="auto" w:fill="auto"/>
          <w:lang w:val="fr-FR" w:eastAsia="fr-FR" w:bidi="fr-FR"/>
        </w:rPr>
        <w:t xml:space="preserve">pewûen </w:t>
      </w:r>
      <w:r>
        <w:rPr>
          <w:color w:val="000000"/>
          <w:spacing w:val="0"/>
          <w:w w:val="100"/>
          <w:position w:val="0"/>
          <w:shd w:val="clear" w:color="auto" w:fill="auto"/>
          <w:lang w:val="pl-PL" w:eastAsia="pl-PL" w:bidi="pl-PL"/>
        </w:rPr>
        <w:t>wzór przemyślenia każdego szczegółu w sposobie podania ma</w:t>
        <w:softHyphen/>
        <w:t>teriału literackiego i naukowego w druku. Odnosi się to do kompozycji okładki, doboru czcionek, kolumny drukarskiej, sto</w:t>
        <w:softHyphen/>
        <w:t>sowania kursywy, petitu, różnego rodzaju nawiasów, nawet ja</w:t>
        <w:softHyphen/>
        <w:t>kości i koloru papieru. Wzór taki mógłby służyć do dyskusji na studiach edytorskich”.</w:t>
      </w:r>
    </w:p>
    <w:p>
      <w:pPr>
        <w:pStyle w:val="Style42"/>
        <w:keepNext w:val="0"/>
        <w:keepLines w:val="0"/>
        <w:widowControl w:val="0"/>
        <w:shd w:val="clear" w:color="auto" w:fill="auto"/>
        <w:bidi w:val="0"/>
        <w:spacing w:before="0" w:after="160"/>
        <w:ind w:left="0" w:right="0"/>
        <w:jc w:val="both"/>
        <w:sectPr>
          <w:headerReference w:type="default" r:id="rId193"/>
          <w:footerReference w:type="default" r:id="rId194"/>
          <w:headerReference w:type="even" r:id="rId195"/>
          <w:footerReference w:type="even" r:id="rId196"/>
          <w:footnotePr>
            <w:pos w:val="pageBottom"/>
            <w:numFmt w:val="chicago"/>
            <w:numStart w:val="1"/>
            <w:numRestart w:val="continuous"/>
            <w15:footnoteColumns w:val="1"/>
          </w:footnotePr>
          <w:pgSz w:w="6985" w:h="11565"/>
          <w:pgMar w:top="1152" w:left="601" w:right="609" w:bottom="690" w:header="0" w:footer="3" w:gutter="0"/>
          <w:pgNumType w:start="128"/>
          <w:cols w:space="720"/>
          <w:noEndnote/>
          <w:rtlGutter w:val="0"/>
          <w:docGrid w:linePitch="360"/>
        </w:sectPr>
      </w:pPr>
      <w:r>
        <w:rPr>
          <w:color w:val="000000"/>
          <w:spacing w:val="0"/>
          <w:w w:val="100"/>
          <w:position w:val="0"/>
          <w:shd w:val="clear" w:color="auto" w:fill="auto"/>
          <w:lang w:val="pl-PL" w:eastAsia="pl-PL" w:bidi="pl-PL"/>
        </w:rPr>
        <w:t>Toteż można wyrazić żal, że — jak piszą wydawcy londyń</w:t>
        <w:softHyphen/>
        <w:t xml:space="preserve">scy — szata graficzna nie odpowiada szacie, jakiej pragnął </w:t>
      </w:r>
    </w:p>
    <w:p>
      <w:pPr>
        <w:pStyle w:val="Style42"/>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autor i, zwłaszcza, że zastąpiono ze względów technicznych kur</w:t>
        <w:softHyphen/>
        <w:t>sywę drukiem rozstrzelonym. Ale oczywiście zasługa , ,Verita- su”, który wydał antologię w wielkim jak na poezję (szczegól</w:t>
        <w:softHyphen/>
        <w:t>nie na emigracji) nakładzie 3.000 egzemplarzy (1), jest godna podniesienia. Zasługi prof. Borowego dla poznania poezji pol</w:t>
        <w:softHyphen/>
        <w:t>skiej, dawnej i teraźniejszej, są tak znane, że byłoby prawie nieprzyzwoitością je podkreślać. Jeżeli zaś pozwoliliśmy sobie nieco wyżej na krytykę antologii, której autor nie może już bro</w:t>
        <w:softHyphen/>
        <w:t xml:space="preserve">nić, to chyba właśnie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choć to się może zdawać paradoksalne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duchu nie krytyki a polemiki, tak jak się dyskutuje z kimś, kto jest ciągle jeszcze żywy i obecny.</w:t>
      </w:r>
    </w:p>
    <w:p>
      <w:pPr>
        <w:pStyle w:val="Style42"/>
        <w:keepNext w:val="0"/>
        <w:keepLines w:val="0"/>
        <w:widowControl w:val="0"/>
        <w:shd w:val="clear" w:color="auto" w:fill="auto"/>
        <w:bidi w:val="0"/>
        <w:spacing w:before="0" w:after="800"/>
        <w:ind w:left="0" w:right="420" w:firstLine="0"/>
        <w:jc w:val="right"/>
      </w:pPr>
      <w:r>
        <w:rPr>
          <w:i/>
          <w:iCs/>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fr-FR" w:eastAsia="fr-FR" w:bidi="fr-FR"/>
        </w:rPr>
        <w:t>VINCENZ</w:t>
      </w:r>
    </w:p>
    <w:p>
      <w:pPr>
        <w:pStyle w:val="Style39"/>
        <w:keepNext/>
        <w:keepLines/>
        <w:widowControl w:val="0"/>
        <w:shd w:val="clear" w:color="auto" w:fill="auto"/>
        <w:bidi w:val="0"/>
        <w:spacing w:before="0" w:after="60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Jeszcze biografia świętych</w:t>
      </w:r>
      <w:bookmarkEnd w:id="56"/>
      <w:bookmarkEnd w:id="57"/>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Krew męczeników pierwotnego chrześcijaństwa „rozpryś- nięta po ścianach katowni i schodach gmachów publicznych” zbierano do ampułek błękitno-krzemiennej barwy — pisze Nor</w:t>
        <w:softHyphen/>
        <w:t>wid, ampułek składanych w katakumbach; i ,,nie była prawie jedna kropelka krwi wylana bez uszanowania jej i omodlenia braterskiego współwyznawców”.</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Nikt nie zachował i zachować nie śmiał żadnej relikwii po ludziach pomordowanych w hitlerowskich obozach śmierci. Wia</w:t>
        <w:softHyphen/>
        <w:t>try rozniosły ich popioły na cztery strony świata.</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liczbie tych ofiar straty żydowskie wynoszą 6.093.000, czyli 73 °/</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wszystkich Żydów europejskich. Te cyfry, oraz wy</w:t>
        <w:softHyphen/>
        <w:t>padki tamtych lat przypomina nam książka poświęcona pamięci Edith Stein, Żydówki niemieckiej, rodem z Wrocławia, doktora filozofii, uczennicy a następnie najbliższej powiernicy i asystentki Husserla.</w:t>
      </w:r>
    </w:p>
    <w:p>
      <w:pPr>
        <w:pStyle w:val="Style42"/>
        <w:keepNext w:val="0"/>
        <w:keepLines w:val="0"/>
        <w:widowControl w:val="0"/>
        <w:shd w:val="clear" w:color="auto" w:fill="auto"/>
        <w:bidi w:val="0"/>
        <w:spacing w:before="0" w:after="200" w:line="202" w:lineRule="auto"/>
        <w:ind w:left="0" w:right="0"/>
        <w:jc w:val="both"/>
      </w:pPr>
      <w:r>
        <w:rPr>
          <w:color w:val="000000"/>
          <w:spacing w:val="0"/>
          <w:w w:val="100"/>
          <w:position w:val="0"/>
          <w:shd w:val="clear" w:color="auto" w:fill="auto"/>
          <w:lang w:val="pl-PL" w:eastAsia="pl-PL" w:bidi="pl-PL"/>
        </w:rPr>
        <w:t>Edith Stein ochrzciła się w 1922 roku, mając lat trzydzieści,</w:t>
      </w:r>
    </w:p>
    <w:p>
      <w:pPr>
        <w:pStyle w:val="Style42"/>
        <w:keepNext w:val="0"/>
        <w:keepLines w:val="0"/>
        <w:widowControl w:val="0"/>
        <w:shd w:val="clear" w:color="auto" w:fill="auto"/>
        <w:bidi w:val="0"/>
        <w:spacing w:before="0" w:after="400" w:line="187" w:lineRule="auto"/>
        <w:ind w:left="0" w:right="0"/>
        <w:jc w:val="both"/>
        <w:rPr>
          <w:sz w:val="19"/>
          <w:szCs w:val="19"/>
        </w:rPr>
      </w:pPr>
      <w:r>
        <w:rPr>
          <w:color w:val="000000"/>
          <w:spacing w:val="0"/>
          <w:w w:val="100"/>
          <w:position w:val="0"/>
          <w:sz w:val="19"/>
          <w:szCs w:val="19"/>
          <w:shd w:val="clear" w:color="auto" w:fill="auto"/>
          <w:lang w:val="pl-PL" w:eastAsia="pl-PL" w:bidi="pl-PL"/>
        </w:rPr>
        <w:t>(1) Antologię Kotta i Ważyka wydano w propagandowo wielkim na</w:t>
        <w:softHyphen/>
        <w:t>kładzie 20.000, ale innych poetów w kraju wydaje się w nakładzie od 3.000 do 10.000. Samego Ważyka wydał w 1950 „Czytelnik” w nakła</w:t>
        <w:softHyphen/>
        <w:t>dzie 5.350 egzemplarzy. Widzimy, że emigracja nie ma się tu co wsty</w:t>
        <w:softHyphen/>
        <w:t>dzić, tym bardziej, że ubóstwo firm emigracyjnych nie pozwala na druko</w:t>
        <w:softHyphen/>
        <w:t>wanie więcej niż mogą sprzedać, a w Polsce wydawnictwa państwowe drukują nieraz na wyrost, na koszt obywatela, płacącego podatki czy da</w:t>
        <w:softHyphen/>
        <w:t>niny w naturze. I książki leżą. Przeglądam katalog „Domu książki” w War</w:t>
        <w:softHyphen/>
        <w:t>szawie z marca 1954. Zarówno wybór wierszy Ważyka z roku 1950, jak trzy inne jego tomiki, jak i antologia Kotta i Ważyka wydana w lutym 1951, są ciągle na składzie.</w:t>
      </w:r>
      <w:r>
        <w:br w:type="page"/>
      </w:r>
    </w:p>
    <w:p>
      <w:pPr>
        <w:pStyle w:val="Style4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wstąpiła do Karmelu w 1933 i zginęła w Oświęcimiu w 1942, ja</w:t>
        <w:softHyphen/>
        <w:t>ko Żydówka i katoliczka. Zostało bowiem stwierdzone, że aresz</w:t>
        <w:softHyphen/>
        <w:t>towanie 1.200 Żydów-katolików w Holandii w sierpniu 1942 było odwetem za niezależną postawę Episkopatu holenderskiego w stosunku do władz okupacyjnych. Pośród tych Żydów-katoli</w:t>
        <w:softHyphen/>
        <w:t>ków, podwójnych wrogów hitleryzmu, w kilka dni później zgła</w:t>
        <w:softHyphen/>
        <w:t>dzonych, znalazło się około piętnastu księży, zakonników i za</w:t>
        <w:softHyphen/>
        <w:t>konnic.</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Życiorys karmelitanki, napisany przez bezimienną zakon</w:t>
        <w:softHyphen/>
        <w:t>nicę francuską(i), jest wzorem tego rodzaju pracy. Skromność i ścisła rzetelność sprawozdawcza autorki, jej kultura filozoficzna, dobór materiałów : wspomnień rodzinnych, świadectw kolegów, towarzyszy, uczennic i słuchaczy, księży i profesorów, aż do zeznań świadków ostatnich dni jej życia w obozie przejściowym w Westerbork w Holandii są splecione z fragmentami jej włas</w:t>
        <w:softHyphen/>
        <w:t>nych pism filozoficznych, pedagogicznych i hagiograficznych, które rysują ewolucję duchową filozofki-karmelitanki od feno</w:t>
        <w:softHyphen/>
        <w:t>menologii Husserla do filozofii św. Tomasza aż po całkowite po</w:t>
        <w:softHyphen/>
        <w:t>grążenie się w doktrynę mistyczną św. Jana od Krzyża.</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Najważniejsze prace Edyty Stein nie mogły być drukowane za jej życia w Niemczech. Wybór jej pism w pięciu tomach uka</w:t>
        <w:softHyphen/>
        <w:t xml:space="preserve">zał się więc dopiero w latach 1950-1951 w wyd. Herdera w Freiburg-in-Briesgau i u Nauwelaertsa w </w:t>
      </w:r>
      <w:r>
        <w:rPr>
          <w:color w:val="000000"/>
          <w:spacing w:val="0"/>
          <w:w w:val="100"/>
          <w:position w:val="0"/>
          <w:shd w:val="clear" w:color="auto" w:fill="auto"/>
          <w:lang w:val="fr-FR" w:eastAsia="fr-FR" w:bidi="fr-FR"/>
        </w:rPr>
        <w:t xml:space="preserve">Louvain </w:t>
      </w:r>
      <w:r>
        <w:rPr>
          <w:color w:val="000000"/>
          <w:spacing w:val="0"/>
          <w:w w:val="100"/>
          <w:position w:val="0"/>
          <w:shd w:val="clear" w:color="auto" w:fill="auto"/>
          <w:lang w:val="pl-PL" w:eastAsia="pl-PL" w:bidi="pl-PL"/>
        </w:rPr>
        <w:t>(2). Kilka rozpraw i studiów, począwszy od 1922 ukazało się w Rocznikach Husserla i po czasopismach współczesnych. Inne pozostały w rę</w:t>
        <w:softHyphen/>
        <w:t>kopisach jak np. tłumaczenie Listów i Dzienników Newmana, przed jego nawróceniem.</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Edith Stein pochodziła z ortodoksyjnej rodziny żydowskiej. Jako siódme i ostatnie dziecko zamożnego kupca drzewnego urodziła się we Wrocławiu 12 października 1891 roku, w wie</w:t>
        <w:softHyphen/>
        <w:t>czór Dnia Sądnego. W tym dniu najwyższy kapłan kładł kiedyś ręce na symbolicznego kozła, a obarczywszy go grzechami ca</w:t>
        <w:softHyphen/>
        <w:t>łego ludu, wypędzał na pustynię. Tę datę urodzenia uznała mat</w:t>
        <w:softHyphen/>
        <w:t>ka Edyty za dobrą dla dziecka wróżbę.</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Późniejsze nawrócenie najmłodszej, ukochanej i najbardziej obiecującej córki, która zdobywała już imię i uznanie w świecie naukowym było ciosem dla starej pani Stein ; bardziej jeszcze przebolała wstąpienie jej do Karmelu. Ale właśnie od matki dziedziczyła neofitka siłę charakteru, jasność wyboru, wierność powziętym zobowiązaniom.</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Chowana od dziecka w surowych przepisach prawa mojże- szowego przystosowała się Edyta bez trudu do ascezy chrześci</w:t>
        <w:softHyphen/>
        <w:t>jańskiej, a następnie do twardych reguł Karmelu. Wszystko było w niej prostotą, jasnością i czujną uległością Woli Bożej.</w:t>
      </w:r>
    </w:p>
    <w:p>
      <w:pPr>
        <w:pStyle w:val="Style42"/>
        <w:keepNext w:val="0"/>
        <w:keepLines w:val="0"/>
        <w:widowControl w:val="0"/>
        <w:shd w:val="clear" w:color="auto" w:fill="auto"/>
        <w:bidi w:val="0"/>
        <w:spacing w:before="0" w:after="100"/>
        <w:ind w:left="0" w:right="0"/>
        <w:jc w:val="both"/>
      </w:pPr>
      <w:r>
        <w:rPr>
          <w:color w:val="000000"/>
          <w:spacing w:val="0"/>
          <w:w w:val="100"/>
          <w:position w:val="0"/>
          <w:shd w:val="clear" w:color="auto" w:fill="auto"/>
          <w:lang w:val="pl-PL" w:eastAsia="pl-PL" w:bidi="pl-PL"/>
        </w:rPr>
        <w:t>Pani Stein umarła niezachwianie wierna jedynemu Bogu Żydowskiemu.</w:t>
      </w:r>
    </w:p>
    <w:p>
      <w:pPr>
        <w:pStyle w:val="Style30"/>
        <w:keepNext w:val="0"/>
        <w:keepLines w:val="0"/>
        <w:widowControl w:val="0"/>
        <w:numPr>
          <w:ilvl w:val="0"/>
          <w:numId w:val="19"/>
        </w:numPr>
        <w:shd w:val="clear" w:color="auto" w:fill="auto"/>
        <w:tabs>
          <w:tab w:pos="689" w:val="left"/>
        </w:tabs>
        <w:bidi w:val="0"/>
        <w:spacing w:before="0" w:after="0" w:line="187" w:lineRule="auto"/>
        <w:ind w:left="0" w:right="0" w:firstLine="380"/>
        <w:jc w:val="both"/>
        <w:rPr>
          <w:sz w:val="19"/>
          <w:szCs w:val="19"/>
        </w:rPr>
      </w:pPr>
      <w:r>
        <w:rPr>
          <w:b/>
          <w:bCs/>
          <w:i/>
          <w:iCs/>
          <w:color w:val="000000"/>
          <w:spacing w:val="0"/>
          <w:w w:val="100"/>
          <w:position w:val="0"/>
          <w:sz w:val="17"/>
          <w:szCs w:val="17"/>
          <w:shd w:val="clear" w:color="auto" w:fill="auto"/>
          <w:lang w:val="pl-PL" w:eastAsia="pl-PL" w:bidi="pl-PL"/>
        </w:rPr>
        <w:t xml:space="preserve">Edith Stein, </w:t>
      </w:r>
      <w:r>
        <w:rPr>
          <w:b/>
          <w:bCs/>
          <w:i/>
          <w:iCs/>
          <w:color w:val="000000"/>
          <w:spacing w:val="0"/>
          <w:w w:val="100"/>
          <w:position w:val="0"/>
          <w:sz w:val="17"/>
          <w:szCs w:val="17"/>
          <w:shd w:val="clear" w:color="auto" w:fill="auto"/>
          <w:lang w:val="fr-FR" w:eastAsia="fr-FR" w:bidi="fr-FR"/>
        </w:rPr>
        <w:t>par une moniale française.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Ed. </w:t>
      </w:r>
      <w:r>
        <w:rPr>
          <w:color w:val="000000"/>
          <w:spacing w:val="0"/>
          <w:w w:val="100"/>
          <w:position w:val="0"/>
          <w:sz w:val="19"/>
          <w:szCs w:val="19"/>
          <w:shd w:val="clear" w:color="auto" w:fill="auto"/>
          <w:lang w:val="fr-FR" w:eastAsia="fr-FR" w:bidi="fr-FR"/>
        </w:rPr>
        <w:t>du Seuil, Paris 1954.</w:t>
      </w:r>
    </w:p>
    <w:p>
      <w:pPr>
        <w:pStyle w:val="Style30"/>
        <w:keepNext w:val="0"/>
        <w:keepLines w:val="0"/>
        <w:widowControl w:val="0"/>
        <w:numPr>
          <w:ilvl w:val="0"/>
          <w:numId w:val="19"/>
        </w:numPr>
        <w:shd w:val="clear" w:color="auto" w:fill="auto"/>
        <w:tabs>
          <w:tab w:pos="655" w:val="left"/>
        </w:tabs>
        <w:bidi w:val="0"/>
        <w:spacing w:before="0" w:after="0" w:line="192" w:lineRule="auto"/>
        <w:ind w:left="0" w:right="0" w:firstLine="380"/>
        <w:jc w:val="both"/>
      </w:pPr>
      <w:r>
        <w:rPr>
          <w:color w:val="000000"/>
          <w:spacing w:val="0"/>
          <w:w w:val="100"/>
          <w:position w:val="0"/>
          <w:sz w:val="19"/>
          <w:szCs w:val="19"/>
          <w:shd w:val="clear" w:color="auto" w:fill="auto"/>
          <w:lang w:val="pl-PL" w:eastAsia="pl-PL" w:bidi="pl-PL"/>
        </w:rPr>
        <w:t xml:space="preserve">Obejmuję one </w:t>
      </w:r>
      <w:r>
        <w:rPr>
          <w:b/>
          <w:bCs/>
          <w:i/>
          <w:iCs/>
          <w:color w:val="000000"/>
          <w:spacing w:val="0"/>
          <w:w w:val="100"/>
          <w:position w:val="0"/>
          <w:shd w:val="clear" w:color="auto" w:fill="auto"/>
          <w:lang w:val="pl-PL" w:eastAsia="pl-PL" w:bidi="pl-PL"/>
        </w:rPr>
        <w:t xml:space="preserve">Kreuzwissenschaft, Endliges u. Ewiges </w:t>
      </w:r>
      <w:r>
        <w:rPr>
          <w:b/>
          <w:bCs/>
          <w:i/>
          <w:iCs/>
          <w:color w:val="000000"/>
          <w:spacing w:val="0"/>
          <w:w w:val="100"/>
          <w:position w:val="0"/>
          <w:shd w:val="clear" w:color="auto" w:fill="auto"/>
          <w:lang w:val="fr-FR" w:eastAsia="fr-FR" w:bidi="fr-FR"/>
        </w:rPr>
        <w:t xml:space="preserve">Sein, </w:t>
      </w:r>
      <w:r>
        <w:rPr>
          <w:b/>
          <w:bCs/>
          <w:i/>
          <w:iCs/>
          <w:color w:val="000000"/>
          <w:spacing w:val="0"/>
          <w:w w:val="100"/>
          <w:position w:val="0"/>
          <w:shd w:val="clear" w:color="auto" w:fill="auto"/>
          <w:lang w:val="pl-PL" w:eastAsia="pl-PL" w:bidi="pl-PL"/>
        </w:rPr>
        <w:t>Unter- suchungen iiber die Wahrheit</w:t>
      </w:r>
      <w:r>
        <w:rPr>
          <w:color w:val="000000"/>
          <w:spacing w:val="0"/>
          <w:w w:val="100"/>
          <w:position w:val="0"/>
          <w:sz w:val="19"/>
          <w:szCs w:val="19"/>
          <w:shd w:val="clear" w:color="auto" w:fill="auto"/>
          <w:lang w:val="pl-PL" w:eastAsia="pl-PL" w:bidi="pl-PL"/>
        </w:rPr>
        <w:t xml:space="preserve"> (niem. tłum. De </w:t>
      </w:r>
      <w:r>
        <w:rPr>
          <w:color w:val="000000"/>
          <w:spacing w:val="0"/>
          <w:w w:val="100"/>
          <w:position w:val="0"/>
          <w:sz w:val="19"/>
          <w:szCs w:val="19"/>
          <w:shd w:val="clear" w:color="auto" w:fill="auto"/>
          <w:lang w:val="la-001" w:eastAsia="la-001" w:bidi="la-001"/>
        </w:rPr>
        <w:t xml:space="preserve">Veritate </w:t>
      </w:r>
      <w:r>
        <w:rPr>
          <w:color w:val="000000"/>
          <w:spacing w:val="0"/>
          <w:w w:val="100"/>
          <w:position w:val="0"/>
          <w:sz w:val="19"/>
          <w:szCs w:val="19"/>
          <w:shd w:val="clear" w:color="auto" w:fill="auto"/>
          <w:lang w:val="pl-PL" w:eastAsia="pl-PL" w:bidi="pl-PL"/>
        </w:rPr>
        <w:t>św. Tomasza z Ak</w:t>
        <w:softHyphen/>
        <w:t xml:space="preserve">winu) oraz </w:t>
      </w:r>
      <w:r>
        <w:rPr>
          <w:b/>
          <w:bCs/>
          <w:i/>
          <w:iCs/>
          <w:color w:val="000000"/>
          <w:spacing w:val="0"/>
          <w:w w:val="100"/>
          <w:position w:val="0"/>
          <w:shd w:val="clear" w:color="auto" w:fill="auto"/>
          <w:lang w:val="pl-PL" w:eastAsia="pl-PL" w:bidi="pl-PL"/>
        </w:rPr>
        <w:t>Padagogische Studien.</w:t>
      </w:r>
      <w:r>
        <w:br w:type="page"/>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Szczególne wymowne są świadectwa młodzieży, zwłaszcza uczenie i młodych zakonnic kolegium Dominikanek w Spirze, w którym Edyta spędziła osiem lat na stanowisku profesorki wyż</w:t>
        <w:softHyphen/>
        <w:t>szych klas i mentorki nowicjuszek zakonnych.</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„Naprawdę wszystko jej zawdzięczamy — wyznaje jedna z nich — byłyśmy jeszcze bardzo młode, a jednak potrafiła nas zdobyć wszystkie, wpływ jej pozostawił też na nas niezatarte ślady. Widząc ją co do dnia pogrążoną w modlitwie na mszy św., przeczuwałyśmy już wtedy utajoną tajemnicę tego życia przemienionego wiarą. Nie pamiętam jej słów, które bym mogła przytoczyć... Może to wina mojej pamięci? Ale co spamiętałam to przede wszystkim świadectwo jej milczenia. Działanie jej po</w:t>
        <w:softHyphen/>
        <w:t>legało mniej na słowach aniżeli na tym czym była”.</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„Wszystko w niej jest absolutnie prawdziwe...” powiedział </w:t>
      </w:r>
      <w:r>
        <w:rPr>
          <w:color w:val="000000"/>
          <w:spacing w:val="0"/>
          <w:w w:val="100"/>
          <w:position w:val="0"/>
          <w:shd w:val="clear" w:color="auto" w:fill="auto"/>
          <w:lang w:val="fr-FR" w:eastAsia="fr-FR" w:bidi="fr-FR"/>
        </w:rPr>
        <w:t xml:space="preserve">Husserl, </w:t>
      </w:r>
      <w:r>
        <w:rPr>
          <w:color w:val="000000"/>
          <w:spacing w:val="0"/>
          <w:w w:val="100"/>
          <w:position w:val="0"/>
          <w:shd w:val="clear" w:color="auto" w:fill="auto"/>
          <w:lang w:val="pl-PL" w:eastAsia="pl-PL" w:bidi="pl-PL"/>
        </w:rPr>
        <w:t>dowiadując się o niepojętym dla niego postanowieniu Edyty Stein wstąpienia do Karmelu.</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Wpływ jej niezwykłej umysłowości i wyjątkowego daru jas</w:t>
        <w:softHyphen/>
        <w:t>nego, zwięzłego wyrażania się w słowie i piśmie były tak waż</w:t>
        <w:softHyphen/>
        <w:t>kie, że spowiednik Edyty sprzeciwiał się długo wstąpieniu jej do Zakonu, mimo, że powołanie do życia kontemplacyjnego uzy</w:t>
        <w:softHyphen/>
        <w:t>skała chyba wraz z łaską chrztu. Dopiero kiedy zarządzenia hit</w:t>
        <w:softHyphen/>
        <w:t>lerowskie zamknęły jej dostęp do uniwersytetów O. Walzer, opat benedyktynów w Beuron, duchowy jej kierownik od 1928 roku, uległ jej prośbom. I wówczas, powiada — „pobiegła do Kar</w:t>
        <w:softHyphen/>
        <w:t>melu jak dziecko, które się rzuca radośnie w objęcia matki”.</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Rozum swój i wiedzę, rozgłos uczoności, uznanie i przyjaźń ludzką, miłość rodziny, ból matki zostawiła Edyta u furty Kar</w:t>
        <w:softHyphen/>
        <w:t>melu w Kolonii aby zdobyć możność i wolność uwielbiania nie</w:t>
        <w:softHyphen/>
        <w:t>skończonej tajemnicy Bożej.</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Swojej mistrzyni nowicjatu powiedziała z prostotą : „Wiem, że żadne ludzkie dokonania pomóc nam nie mogą, jedynie Męka Chrystusa; pragnieniem moim jest wziąć w niej udział”, </w:t>
      </w:r>
      <w:r>
        <w:rPr>
          <w:i/>
          <w:iCs/>
          <w:color w:val="000000"/>
          <w:spacing w:val="0"/>
          <w:w w:val="100"/>
          <w:position w:val="0"/>
          <w:shd w:val="clear" w:color="auto" w:fill="auto"/>
          <w:lang w:val="pl-PL" w:eastAsia="pl-PL" w:bidi="pl-PL"/>
        </w:rPr>
        <w:t xml:space="preserve">{...da- ran </w:t>
      </w:r>
      <w:r>
        <w:rPr>
          <w:i/>
          <w:iCs/>
          <w:color w:val="000000"/>
          <w:spacing w:val="0"/>
          <w:w w:val="100"/>
          <w:position w:val="0"/>
          <w:shd w:val="clear" w:color="auto" w:fill="auto"/>
          <w:lang w:val="la-001" w:eastAsia="la-001" w:bidi="la-001"/>
        </w:rPr>
        <w:t xml:space="preserve">Anteii </w:t>
      </w:r>
      <w:r>
        <w:rPr>
          <w:i/>
          <w:iCs/>
          <w:color w:val="000000"/>
          <w:spacing w:val="0"/>
          <w:w w:val="100"/>
          <w:position w:val="0"/>
          <w:shd w:val="clear" w:color="auto" w:fill="auto"/>
          <w:lang w:val="pl-PL" w:eastAsia="pl-PL" w:bidi="pl-PL"/>
        </w:rPr>
        <w:t xml:space="preserve">zu haben ist mein </w:t>
      </w:r>
      <w:r>
        <w:rPr>
          <w:i/>
          <w:iCs/>
          <w:color w:val="000000"/>
          <w:spacing w:val="0"/>
          <w:w w:val="100"/>
          <w:position w:val="0"/>
          <w:shd w:val="clear" w:color="auto" w:fill="auto"/>
          <w:lang w:val="fr-FR" w:eastAsia="fr-FR" w:bidi="fr-FR"/>
        </w:rPr>
        <w:t>Verlangen.)</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Na żądanie przełożonych Edyta Stein, po obłóczynach Sio</w:t>
        <w:softHyphen/>
        <w:t>stra Benedykta od Krzyża, powróciła do prac filozoficznych, aby napisać ostatnie swoje dzieło o św. Janie od Krzyża pt. „Wie</w:t>
        <w:softHyphen/>
        <w:t>dza Krzyża”, ponadto skreśliła szereg biografii o świętych swe</w:t>
        <w:softHyphen/>
        <w:t>go zakonu i innych.</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niedzielę Męki Pańskiej 1939 roku przesłała przełożonej swego klasztoru w Kolonii następującą prośbę na piśmie :</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„Niech Jej Przewielebność łaskawie mi dozwoli ofiarować się Sercu Jezusa jako ofiara przebłagania za pokój świata. Niech królestwo Antychrysta upadnie o ile to możliwe bez wojny świa</w:t>
        <w:softHyphen/>
        <w:t>towej i niech nastanie naprawdę nowy ład. Chciałabym spełnić tę ofiarę dziś jeszcze, bo to dwunasta godzina. Wiem, że jestem niczym, ale Jezus tego chce. Z wezwaniem podobnym zwrócił się zapewne w tych dniach do wielu innych dusz...”</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Ze stron tej szczupłej książeczki promieniuje pokój, które</w:t>
        <w:softHyphen/>
        <w:t>go świat nie daje i światło autentycznej świętości.</w:t>
      </w:r>
    </w:p>
    <w:p>
      <w:pPr>
        <w:pStyle w:val="Style4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Mimowoli nasuwa się porównanie Edith Stein — Siostry</w:t>
        <w:br w:type="page"/>
      </w:r>
      <w:r>
        <w:rPr>
          <w:color w:val="000000"/>
          <w:spacing w:val="0"/>
          <w:w w:val="100"/>
          <w:position w:val="0"/>
          <w:shd w:val="clear" w:color="auto" w:fill="auto"/>
          <w:lang w:val="pl-PL" w:eastAsia="pl-PL" w:bidi="pl-PL"/>
        </w:rPr>
        <w:t>Benedykty od Krzyża z Simone Weil. Obie Żydówki, obie ob</w:t>
        <w:softHyphen/>
        <w:t>darzone wspaniałym umysłem, rozległą wiedzą i zdolnościami dialektycznymi przy żarliwym, niestrudzonym i bezkompromiso</w:t>
        <w:softHyphen/>
        <w:t>wym dążeniu do poznania prawdy, tylko prawdy. Obie mimo różnego podejścia do wiary chrześcijańskiej, były wpatrzone w Krzyż i Ofiarę Chrystusa.</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Siostra Benedykta nie będąc odcięta od pnia wyznania Moj</w:t>
        <w:softHyphen/>
        <w:t>żeszowego przyjęła chrześcijaństwo jako dopełnienie Zakonu a śmierć jako ofiarę przebłagania za naród swój i Kościół kato</w:t>
        <w:softHyphen/>
        <w:t>licki.</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Dla Simone Weil tradycje żydowskie były obce ; swoją awer</w:t>
        <w:softHyphen/>
        <w:t>sją do Starego Testamentu objęła również Kościół jako po</w:t>
        <w:softHyphen/>
        <w:t>częty z ducha Izraela; Chrystusa, którego poznała na drodze męki i poniżenia, którego kochała, wywodziła z drogich jej reli- gii antycznych. Różniły się też w swojej postawie wobec świa</w:t>
        <w:softHyphen/>
        <w:t>ta i jego spraw. Simone całym natężeniem bohaterskiej woli wstąpiła w walkę ze złem, przyjmując realnie i dobrowolnie jako swój udział całą krzywdę i poniżenie człowieka. Czuła się odpo</w:t>
        <w:softHyphen/>
        <w:t>wiedzialnym świadkiem swojej epoki, odpowiedzialnym za każdą niesprawiedliwość wyrządzoną człowiekowi, zawsze gotowa rzu- ciś własne życie na szalę sprawiedliwości. Siostra Benedykta, w pokorze i poddaniu się woli Bożej, zdobyła pełnię łaski pokoju a wreszcie upragniony udział w ofierze Chrystusa.</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,,...ilekroć wspomnę Ukrzyżowanie, wyznawała Simone Weil — w pożegnalnym liście do O. </w:t>
      </w:r>
      <w:r>
        <w:rPr>
          <w:color w:val="000000"/>
          <w:spacing w:val="0"/>
          <w:w w:val="100"/>
          <w:position w:val="0"/>
          <w:shd w:val="clear" w:color="auto" w:fill="auto"/>
          <w:lang w:val="fr-FR" w:eastAsia="fr-FR" w:bidi="fr-FR"/>
        </w:rPr>
        <w:t xml:space="preserve">Perrin </w:t>
      </w:r>
      <w:r>
        <w:rPr>
          <w:color w:val="000000"/>
          <w:spacing w:val="0"/>
          <w:w w:val="100"/>
          <w:position w:val="0"/>
          <w:shd w:val="clear" w:color="auto" w:fill="auto"/>
          <w:lang w:val="pl-PL" w:eastAsia="pl-PL" w:bidi="pl-PL"/>
        </w:rPr>
        <w:t>— tylekroć popeł</w:t>
        <w:softHyphen/>
        <w:t>niam grzech zazdrości”.</w:t>
      </w:r>
    </w:p>
    <w:p>
      <w:pPr>
        <w:pStyle w:val="Style42"/>
        <w:keepNext w:val="0"/>
        <w:keepLines w:val="0"/>
        <w:widowControl w:val="0"/>
        <w:shd w:val="clear" w:color="auto" w:fill="auto"/>
        <w:bidi w:val="0"/>
        <w:spacing w:before="0" w:after="0"/>
        <w:ind w:left="0" w:right="0" w:firstLine="240"/>
        <w:jc w:val="both"/>
      </w:pPr>
      <w:r>
        <w:rPr>
          <w:i/>
          <w:iCs/>
          <w:color w:val="000000"/>
          <w:spacing w:val="0"/>
          <w:w w:val="100"/>
          <w:position w:val="0"/>
          <w:shd w:val="clear" w:color="auto" w:fill="auto"/>
          <w:lang w:val="la-001" w:eastAsia="la-001" w:bidi="la-001"/>
        </w:rPr>
        <w:t xml:space="preserve">„...Scientia crucis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wiedzy tej nie da się zdobyć w żaden inny sposób jak tylko na drodze istotnego cierpienia pod cięża</w:t>
        <w:softHyphen/>
        <w:t>rem krzyża — pisała S. Benedykta do przełożonej Karmelu w Echt, skąd ją Gestapo wyrwało. — Od pierwszej chwili mia</w:t>
        <w:softHyphen/>
        <w:t xml:space="preserve">łam to głębokie wewnętrzne przekonanie i powiedziałam z głębi serca : </w:t>
      </w:r>
      <w:r>
        <w:rPr>
          <w:i/>
          <w:iCs/>
          <w:color w:val="000000"/>
          <w:spacing w:val="0"/>
          <w:w w:val="100"/>
          <w:position w:val="0"/>
          <w:shd w:val="clear" w:color="auto" w:fill="auto"/>
          <w:lang w:val="la-001" w:eastAsia="la-001" w:bidi="la-001"/>
        </w:rPr>
        <w:t>Ave Crux, spes unica !...”</w:t>
      </w:r>
    </w:p>
    <w:p>
      <w:pPr>
        <w:pStyle w:val="Style42"/>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Siostra Benedykta zginęła w Oświęcimiu 9 sierpnia 1942 roku, Simone Weil umarła w Londynie, 24 sierpnia 1943 roku na skutek dobrowolnych wyrzeczeń i wyczerpujących jej słaby organizm umartwień ; do końca szukała prawdy w nigdy niena</w:t>
        <w:softHyphen/>
        <w:t>syconym jej upragnieniu i do końca nie zgodziła się na przyję</w:t>
        <w:softHyphen/>
        <w:t>cie sakramentu chrztu.</w:t>
      </w:r>
    </w:p>
    <w:p>
      <w:pPr>
        <w:pStyle w:val="Style42"/>
        <w:keepNext w:val="0"/>
        <w:keepLines w:val="0"/>
        <w:widowControl w:val="0"/>
        <w:shd w:val="clear" w:color="auto" w:fill="auto"/>
        <w:bidi w:val="0"/>
        <w:spacing w:before="0" w:after="480"/>
        <w:ind w:left="3720" w:right="0" w:firstLine="0"/>
        <w:jc w:val="left"/>
      </w:pPr>
      <w:r>
        <w:rPr>
          <w:i/>
          <w:iCs/>
          <w:color w:val="000000"/>
          <w:spacing w:val="0"/>
          <w:w w:val="100"/>
          <w:position w:val="0"/>
          <w:shd w:val="clear" w:color="auto" w:fill="auto"/>
          <w:lang w:val="pl-PL" w:eastAsia="pl-PL" w:bidi="pl-PL"/>
        </w:rPr>
        <w:t>Maria CZAPSKA</w:t>
      </w:r>
    </w:p>
    <w:p>
      <w:pPr>
        <w:pStyle w:val="Style39"/>
        <w:keepNext/>
        <w:keepLines/>
        <w:widowControl w:val="0"/>
        <w:shd w:val="clear" w:color="auto" w:fill="auto"/>
        <w:bidi w:val="0"/>
        <w:spacing w:before="0" w:after="420" w:line="240"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Notatki wydawnicze</w:t>
      </w:r>
      <w:bookmarkEnd w:id="58"/>
      <w:bookmarkEnd w:id="59"/>
    </w:p>
    <w:p>
      <w:pPr>
        <w:pStyle w:val="Style42"/>
        <w:keepNext w:val="0"/>
        <w:keepLines w:val="0"/>
        <w:widowControl w:val="0"/>
        <w:shd w:val="clear" w:color="auto" w:fill="auto"/>
        <w:bidi w:val="0"/>
        <w:spacing w:before="0" w:after="0" w:line="187" w:lineRule="auto"/>
        <w:ind w:left="0" w:right="0" w:firstLine="360"/>
        <w:jc w:val="both"/>
        <w:rPr>
          <w:sz w:val="19"/>
          <w:szCs w:val="19"/>
        </w:rPr>
        <w:sectPr>
          <w:headerReference w:type="default" r:id="rId197"/>
          <w:footerReference w:type="default" r:id="rId198"/>
          <w:headerReference w:type="even" r:id="rId199"/>
          <w:footerReference w:type="even" r:id="rId200"/>
          <w:footnotePr>
            <w:pos w:val="pageBottom"/>
            <w:numFmt w:val="chicago"/>
            <w:numStart w:val="1"/>
            <w:numRestart w:val="continuous"/>
            <w15:footnoteColumns w:val="1"/>
          </w:footnotePr>
          <w:pgSz w:w="6985" w:h="11565"/>
          <w:pgMar w:top="1152" w:left="601" w:right="609" w:bottom="690" w:header="0" w:footer="3" w:gutter="0"/>
          <w:cols w:space="720"/>
          <w:noEndnote/>
          <w:rtlGutter w:val="0"/>
          <w:docGrid w:linePitch="360"/>
        </w:sectPr>
      </w:pPr>
      <w:r>
        <w:rPr>
          <w:color w:val="000000"/>
          <w:spacing w:val="0"/>
          <w:w w:val="100"/>
          <w:position w:val="0"/>
          <w:sz w:val="19"/>
          <w:szCs w:val="19"/>
          <w:shd w:val="clear" w:color="auto" w:fill="auto"/>
          <w:lang w:val="pl-PL" w:eastAsia="pl-PL" w:bidi="pl-PL"/>
        </w:rPr>
        <w:t xml:space="preserve">W roku 1947 </w:t>
      </w:r>
      <w:r>
        <w:rPr>
          <w:color w:val="000000"/>
          <w:spacing w:val="0"/>
          <w:w w:val="100"/>
          <w:position w:val="0"/>
          <w:sz w:val="19"/>
          <w:szCs w:val="19"/>
          <w:shd w:val="clear" w:color="auto" w:fill="auto"/>
          <w:lang w:val="fr-FR" w:eastAsia="fr-FR" w:bidi="fr-FR"/>
        </w:rPr>
        <w:t xml:space="preserve">Sartre </w:t>
      </w:r>
      <w:r>
        <w:rPr>
          <w:color w:val="000000"/>
          <w:spacing w:val="0"/>
          <w:w w:val="100"/>
          <w:position w:val="0"/>
          <w:sz w:val="19"/>
          <w:szCs w:val="19"/>
          <w:shd w:val="clear" w:color="auto" w:fill="auto"/>
          <w:lang w:val="pl-PL" w:eastAsia="pl-PL" w:bidi="pl-PL"/>
        </w:rPr>
        <w:t xml:space="preserve">poświęcił w </w:t>
      </w:r>
      <w:r>
        <w:rPr>
          <w:color w:val="000000"/>
          <w:spacing w:val="0"/>
          <w:w w:val="100"/>
          <w:position w:val="0"/>
          <w:sz w:val="19"/>
          <w:szCs w:val="19"/>
          <w:shd w:val="clear" w:color="auto" w:fill="auto"/>
          <w:lang w:val="fr-FR" w:eastAsia="fr-FR" w:bidi="fr-FR"/>
        </w:rPr>
        <w:t xml:space="preserve">„Les Temps Modernes” </w:t>
      </w:r>
      <w:r>
        <w:rPr>
          <w:color w:val="000000"/>
          <w:spacing w:val="0"/>
          <w:w w:val="100"/>
          <w:position w:val="0"/>
          <w:sz w:val="19"/>
          <w:szCs w:val="19"/>
          <w:shd w:val="clear" w:color="auto" w:fill="auto"/>
          <w:lang w:val="pl-PL" w:eastAsia="pl-PL" w:bidi="pl-PL"/>
        </w:rPr>
        <w:t>wielki arty</w:t>
        <w:softHyphen/>
        <w:t xml:space="preserve">kuł materializmowi dialektycznemu. „Ta purytańska i kłamliwa doktryna’— pisał — niesie ze sobą nadzieje najgorętsze i najczystsze; ta teoria która radykalnie przeczy wolności człowieka stała się najpewniejszym narzędziem </w:t>
      </w:r>
    </w:p>
    <w:p>
      <w:pPr>
        <w:pStyle w:val="Style42"/>
        <w:keepNext w:val="0"/>
        <w:keepLines w:val="0"/>
        <w:widowControl w:val="0"/>
        <w:shd w:val="clear" w:color="auto" w:fill="auto"/>
        <w:bidi w:val="0"/>
        <w:spacing w:before="0" w:after="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jego uwolnienia”. Z tak postawionej tezy wyciągał </w:t>
      </w:r>
      <w:r>
        <w:rPr>
          <w:color w:val="000000"/>
          <w:spacing w:val="0"/>
          <w:w w:val="100"/>
          <w:position w:val="0"/>
          <w:sz w:val="19"/>
          <w:szCs w:val="19"/>
          <w:shd w:val="clear" w:color="auto" w:fill="auto"/>
          <w:lang w:val="fr-FR" w:eastAsia="fr-FR" w:bidi="fr-FR"/>
        </w:rPr>
        <w:t xml:space="preserve">Sartre </w:t>
      </w:r>
      <w:r>
        <w:rPr>
          <w:color w:val="000000"/>
          <w:spacing w:val="0"/>
          <w:w w:val="100"/>
          <w:position w:val="0"/>
          <w:sz w:val="19"/>
          <w:szCs w:val="19"/>
          <w:shd w:val="clear" w:color="auto" w:fill="auto"/>
          <w:lang w:val="pl-PL" w:eastAsia="pl-PL" w:bidi="pl-PL"/>
        </w:rPr>
        <w:t>następujący dyle</w:t>
        <w:softHyphen/>
        <w:t>mat etyczny stojący przed intelektualistą, który łączy nadzieję ludzkości z ko</w:t>
        <w:softHyphen/>
        <w:t>munizmem : „Zdradzić w imię prawdy interesy klasy uciemiężonej, albo zdradzić prawdę aby służyć proletariatowi” .</w:t>
      </w:r>
    </w:p>
    <w:p>
      <w:pPr>
        <w:pStyle w:val="Style42"/>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 xml:space="preserve">To zdanie mogłoby służyć jako motto wielkiej powieści Simone de </w:t>
      </w:r>
      <w:r>
        <w:rPr>
          <w:color w:val="000000"/>
          <w:spacing w:val="0"/>
          <w:w w:val="100"/>
          <w:position w:val="0"/>
          <w:sz w:val="19"/>
          <w:szCs w:val="19"/>
          <w:shd w:val="clear" w:color="auto" w:fill="auto"/>
          <w:lang w:val="fr-FR" w:eastAsia="fr-FR" w:bidi="fr-FR"/>
        </w:rPr>
        <w:t xml:space="preserve">Beauvoir, </w:t>
      </w:r>
      <w:r>
        <w:rPr>
          <w:b/>
          <w:bCs/>
          <w:i/>
          <w:iCs/>
          <w:color w:val="000000"/>
          <w:spacing w:val="0"/>
          <w:w w:val="100"/>
          <w:position w:val="0"/>
          <w:sz w:val="17"/>
          <w:szCs w:val="17"/>
          <w:shd w:val="clear" w:color="auto" w:fill="auto"/>
          <w:lang w:val="fr-FR" w:eastAsia="fr-FR" w:bidi="fr-FR"/>
        </w:rPr>
        <w:t>Les Mandarins</w:t>
      </w:r>
      <w:r>
        <w:rPr>
          <w:color w:val="000000"/>
          <w:spacing w:val="0"/>
          <w:w w:val="100"/>
          <w:position w:val="0"/>
          <w:sz w:val="19"/>
          <w:szCs w:val="19"/>
          <w:shd w:val="clear" w:color="auto" w:fill="auto"/>
          <w:lang w:val="fr-FR" w:eastAsia="fr-FR" w:bidi="fr-FR"/>
        </w:rPr>
        <w:t xml:space="preserve"> (Gallimard, 1954). Simone de Beauvoir </w:t>
      </w:r>
      <w:r>
        <w:rPr>
          <w:color w:val="000000"/>
          <w:spacing w:val="0"/>
          <w:w w:val="100"/>
          <w:position w:val="0"/>
          <w:sz w:val="19"/>
          <w:szCs w:val="19"/>
          <w:shd w:val="clear" w:color="auto" w:fill="auto"/>
          <w:lang w:val="pl-PL" w:eastAsia="pl-PL" w:bidi="pl-PL"/>
        </w:rPr>
        <w:t xml:space="preserve">jest żoną </w:t>
      </w:r>
      <w:r>
        <w:rPr>
          <w:color w:val="000000"/>
          <w:spacing w:val="0"/>
          <w:w w:val="100"/>
          <w:position w:val="0"/>
          <w:sz w:val="19"/>
          <w:szCs w:val="19"/>
          <w:shd w:val="clear" w:color="auto" w:fill="auto"/>
          <w:lang w:val="fr-FR" w:eastAsia="fr-FR" w:bidi="fr-FR"/>
        </w:rPr>
        <w:t xml:space="preserve">Sartre’a. </w:t>
      </w:r>
      <w:r>
        <w:rPr>
          <w:color w:val="000000"/>
          <w:spacing w:val="0"/>
          <w:w w:val="100"/>
          <w:position w:val="0"/>
          <w:sz w:val="19"/>
          <w:szCs w:val="19"/>
          <w:shd w:val="clear" w:color="auto" w:fill="auto"/>
          <w:lang w:val="pl-PL" w:eastAsia="pl-PL" w:bidi="pl-PL"/>
        </w:rPr>
        <w:t>Może właściwsze jest tu w głębokim znaczeniu słowo „towa</w:t>
        <w:softHyphen/>
        <w:t xml:space="preserve">rzyszka”. Jest ona uczennicą swego męża, pisarką dużej klasy. Ma za sobą poważny wkład do filozofii egzystencjalnej, zwłaszcza w wielkim dziele poświęconym psychologu kobiecej </w:t>
      </w:r>
      <w:r>
        <w:rPr>
          <w:color w:val="000000"/>
          <w:spacing w:val="0"/>
          <w:w w:val="100"/>
          <w:position w:val="0"/>
          <w:sz w:val="19"/>
          <w:szCs w:val="19"/>
          <w:shd w:val="clear" w:color="auto" w:fill="auto"/>
          <w:lang w:val="fr-FR" w:eastAsia="fr-FR" w:bidi="fr-FR"/>
        </w:rPr>
        <w:t xml:space="preserve">(„Le Deuxième Sexe”, Gallimard, </w:t>
      </w:r>
      <w:r>
        <w:rPr>
          <w:color w:val="000000"/>
          <w:spacing w:val="0"/>
          <w:w w:val="100"/>
          <w:position w:val="0"/>
          <w:sz w:val="19"/>
          <w:szCs w:val="19"/>
          <w:shd w:val="clear" w:color="auto" w:fill="auto"/>
          <w:lang w:val="pl-PL" w:eastAsia="pl-PL" w:bidi="pl-PL"/>
        </w:rPr>
        <w:t>1950).</w:t>
      </w:r>
    </w:p>
    <w:p>
      <w:pPr>
        <w:pStyle w:val="Style42"/>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„Mandaryni” (sama ironia tytułu zapowiada już gorzką świadomość au</w:t>
        <w:softHyphen/>
        <w:t>torki) to pisarze, publicyści, dziennikarze, studenci — cały Paryż intelek</w:t>
        <w:softHyphen/>
        <w:t>tualny w latach 1944-1949. Nad tłumem postaci drugorzędnych góruje Ro</w:t>
        <w:softHyphen/>
        <w:t xml:space="preserve">bert Dubreuilh — ledwo transponowana postać </w:t>
      </w:r>
      <w:r>
        <w:rPr>
          <w:color w:val="000000"/>
          <w:spacing w:val="0"/>
          <w:w w:val="100"/>
          <w:position w:val="0"/>
          <w:sz w:val="19"/>
          <w:szCs w:val="19"/>
          <w:shd w:val="clear" w:color="auto" w:fill="auto"/>
          <w:lang w:val="fr-FR" w:eastAsia="fr-FR" w:bidi="fr-FR"/>
        </w:rPr>
        <w:t xml:space="preserve">Jean Paul Sartre </w:t>
      </w:r>
      <w:r>
        <w:rPr>
          <w:color w:val="000000"/>
          <w:spacing w:val="0"/>
          <w:w w:val="100"/>
          <w:position w:val="0"/>
          <w:sz w:val="19"/>
          <w:szCs w:val="19"/>
          <w:shd w:val="clear" w:color="auto" w:fill="auto"/>
          <w:lang w:val="pl-PL" w:eastAsia="pl-PL" w:bidi="pl-PL"/>
        </w:rPr>
        <w:t xml:space="preserve">a i Henn </w:t>
      </w:r>
      <w:r>
        <w:rPr>
          <w:color w:val="000000"/>
          <w:spacing w:val="0"/>
          <w:w w:val="100"/>
          <w:position w:val="0"/>
          <w:sz w:val="19"/>
          <w:szCs w:val="19"/>
          <w:shd w:val="clear" w:color="auto" w:fill="auto"/>
          <w:lang w:val="fr-FR" w:eastAsia="fr-FR" w:bidi="fr-FR"/>
        </w:rPr>
        <w:t xml:space="preserve">Perron, </w:t>
      </w:r>
      <w:r>
        <w:rPr>
          <w:color w:val="000000"/>
          <w:spacing w:val="0"/>
          <w:w w:val="100"/>
          <w:position w:val="0"/>
          <w:sz w:val="19"/>
          <w:szCs w:val="19"/>
          <w:shd w:val="clear" w:color="auto" w:fill="auto"/>
          <w:lang w:val="pl-PL" w:eastAsia="pl-PL" w:bidi="pl-PL"/>
        </w:rPr>
        <w:t>który ma szereg cech Albert Camusa.</w:t>
      </w:r>
    </w:p>
    <w:p>
      <w:pPr>
        <w:pStyle w:val="Style42"/>
        <w:keepNext w:val="0"/>
        <w:keepLines w:val="0"/>
        <w:widowControl w:val="0"/>
        <w:shd w:val="clear" w:color="auto" w:fill="auto"/>
        <w:bidi w:val="0"/>
        <w:spacing w:before="0" w:after="0" w:line="190" w:lineRule="auto"/>
        <w:ind w:left="0" w:right="0" w:firstLine="400"/>
        <w:jc w:val="both"/>
        <w:rPr>
          <w:sz w:val="19"/>
          <w:szCs w:val="19"/>
        </w:rPr>
      </w:pPr>
      <w:r>
        <w:rPr>
          <w:b/>
          <w:bCs/>
          <w:i/>
          <w:iCs/>
          <w:color w:val="000000"/>
          <w:spacing w:val="0"/>
          <w:w w:val="100"/>
          <w:position w:val="0"/>
          <w:sz w:val="17"/>
          <w:szCs w:val="17"/>
          <w:shd w:val="clear" w:color="auto" w:fill="auto"/>
          <w:lang w:val="fr-FR" w:eastAsia="fr-FR" w:bidi="fr-FR"/>
        </w:rPr>
        <w:t>Les Mandarins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są wielkim freskiem obyczajowym powojennego Paryża. Pomiędzy „Tabou” i </w:t>
      </w:r>
      <w:r>
        <w:rPr>
          <w:color w:val="000000"/>
          <w:spacing w:val="0"/>
          <w:w w:val="100"/>
          <w:position w:val="0"/>
          <w:sz w:val="19"/>
          <w:szCs w:val="19"/>
          <w:shd w:val="clear" w:color="auto" w:fill="auto"/>
          <w:lang w:val="fr-FR" w:eastAsia="fr-FR" w:bidi="fr-FR"/>
        </w:rPr>
        <w:t xml:space="preserve">„Rose Rouge”, </w:t>
      </w:r>
      <w:r>
        <w:rPr>
          <w:color w:val="000000"/>
          <w:spacing w:val="0"/>
          <w:w w:val="100"/>
          <w:position w:val="0"/>
          <w:sz w:val="19"/>
          <w:szCs w:val="19"/>
          <w:shd w:val="clear" w:color="auto" w:fill="auto"/>
          <w:lang w:val="pl-PL" w:eastAsia="pl-PL" w:bidi="pl-PL"/>
        </w:rPr>
        <w:t xml:space="preserve">pomiędzy </w:t>
      </w:r>
      <w:r>
        <w:rPr>
          <w:color w:val="000000"/>
          <w:spacing w:val="0"/>
          <w:w w:val="100"/>
          <w:position w:val="0"/>
          <w:sz w:val="19"/>
          <w:szCs w:val="19"/>
          <w:shd w:val="clear" w:color="auto" w:fill="auto"/>
          <w:lang w:val="fr-FR" w:eastAsia="fr-FR" w:bidi="fr-FR"/>
        </w:rPr>
        <w:t xml:space="preserve">„Flore” </w:t>
      </w:r>
      <w:r>
        <w:rPr>
          <w:color w:val="000000"/>
          <w:spacing w:val="0"/>
          <w:w w:val="100"/>
          <w:position w:val="0"/>
          <w:sz w:val="19"/>
          <w:szCs w:val="19"/>
          <w:shd w:val="clear" w:color="auto" w:fill="auto"/>
          <w:lang w:val="pl-PL" w:eastAsia="pl-PL" w:bidi="pl-PL"/>
        </w:rPr>
        <w:t xml:space="preserve">i </w:t>
      </w:r>
      <w:r>
        <w:rPr>
          <w:color w:val="000000"/>
          <w:spacing w:val="0"/>
          <w:w w:val="100"/>
          <w:position w:val="0"/>
          <w:sz w:val="19"/>
          <w:szCs w:val="19"/>
          <w:shd w:val="clear" w:color="auto" w:fill="auto"/>
          <w:lang w:val="fr-FR" w:eastAsia="fr-FR" w:bidi="fr-FR"/>
        </w:rPr>
        <w:t>„Deux Ma</w:t>
        <w:softHyphen/>
        <w:t xml:space="preserve">gots” </w:t>
      </w:r>
      <w:r>
        <w:rPr>
          <w:color w:val="000000"/>
          <w:spacing w:val="0"/>
          <w:w w:val="100"/>
          <w:position w:val="0"/>
          <w:sz w:val="19"/>
          <w:szCs w:val="19"/>
          <w:shd w:val="clear" w:color="auto" w:fill="auto"/>
          <w:lang w:val="pl-PL" w:eastAsia="pl-PL" w:bidi="pl-PL"/>
        </w:rPr>
        <w:t>ta młodzież — i jej starsi mistrzowie — żyją trudnym życiem nowo- zdobytej wolności moralnej. Nie ma tu śladu hipokryzji nie ma też postawy „wyzywającej”, gdyż dla tej grupy burżuazyjna opinia jest już zlikwido</w:t>
        <w:softHyphen/>
        <w:t>wana. Pozostaje „Huis Cios” z tysiącem postaci. Ale jeśli powiązania seksualne są skomplikowane i bogate, jeśli morderstwo, a nawet zdrada na</w:t>
        <w:softHyphen/>
        <w:t xml:space="preserve">bierają w egzystencjalnym świecie wydźwięku, zależnego od konkretnych okoliczności, jeśli upadają wszelkie kategoryczne nakazy, tym niemniej wszystkie postacie Simone </w:t>
      </w:r>
      <w:r>
        <w:rPr>
          <w:color w:val="000000"/>
          <w:spacing w:val="0"/>
          <w:w w:val="100"/>
          <w:position w:val="0"/>
          <w:sz w:val="19"/>
          <w:szCs w:val="19"/>
          <w:shd w:val="clear" w:color="auto" w:fill="auto"/>
          <w:lang w:val="fr-FR" w:eastAsia="fr-FR" w:bidi="fr-FR"/>
        </w:rPr>
        <w:t xml:space="preserve">de Beauvoir </w:t>
      </w:r>
      <w:r>
        <w:rPr>
          <w:color w:val="000000"/>
          <w:spacing w:val="0"/>
          <w:w w:val="100"/>
          <w:position w:val="0"/>
          <w:sz w:val="19"/>
          <w:szCs w:val="19"/>
          <w:shd w:val="clear" w:color="auto" w:fill="auto"/>
          <w:lang w:val="pl-PL" w:eastAsia="pl-PL" w:bidi="pl-PL"/>
        </w:rPr>
        <w:t>żyją pod znakiem problemu etycz</w:t>
        <w:softHyphen/>
        <w:t>nego, wszystkie uczestniczą w jednym kompleksie winy. Ich wspólny pro</w:t>
        <w:softHyphen/>
        <w:t xml:space="preserve">blem jest . słowami autorki : </w:t>
      </w:r>
      <w:r>
        <w:rPr>
          <w:color w:val="000000"/>
          <w:spacing w:val="0"/>
          <w:w w:val="100"/>
          <w:position w:val="0"/>
          <w:sz w:val="19"/>
          <w:szCs w:val="19"/>
          <w:shd w:val="clear" w:color="auto" w:fill="auto"/>
          <w:lang w:val="fr-FR" w:eastAsia="fr-FR" w:bidi="fr-FR"/>
        </w:rPr>
        <w:t xml:space="preserve">„avoir sa conscience pour soi” — </w:t>
      </w:r>
      <w:r>
        <w:rPr>
          <w:color w:val="000000"/>
          <w:spacing w:val="0"/>
          <w:w w:val="100"/>
          <w:position w:val="0"/>
          <w:sz w:val="19"/>
          <w:szCs w:val="19"/>
          <w:shd w:val="clear" w:color="auto" w:fill="auto"/>
          <w:lang w:val="pl-PL" w:eastAsia="pl-PL" w:bidi="pl-PL"/>
        </w:rPr>
        <w:t>mieć, w tra</w:t>
        <w:softHyphen/>
        <w:t>dycyjnym słownictwie, „spokojne sumienie”. Gdyż przecież łatwo jest „po</w:t>
        <w:softHyphen/>
        <w:t>zwolić sobie na drobne skrupuły sumienia, które łatwo rozbroić. Ale nie można nigdy zapomnieć że „w tym samym czasie, we wszystkich zakątkach ziemi, są ludzie wykorzystywani, głodzeni, mordowani”. Na tym problemie polegała zawsze moralność i etyka całej lewicy. Ale komunizm — a wła</w:t>
        <w:softHyphen/>
        <w:t>ściwie stalinizm — skomplikował ten problem dodatkowo.</w:t>
      </w:r>
    </w:p>
    <w:p>
      <w:pPr>
        <w:pStyle w:val="Style42"/>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 xml:space="preserve">Skomplikował, gdyż, podobnie jak </w:t>
      </w:r>
      <w:r>
        <w:rPr>
          <w:color w:val="000000"/>
          <w:spacing w:val="0"/>
          <w:w w:val="100"/>
          <w:position w:val="0"/>
          <w:sz w:val="19"/>
          <w:szCs w:val="19"/>
          <w:shd w:val="clear" w:color="auto" w:fill="auto"/>
          <w:lang w:val="fr-FR" w:eastAsia="fr-FR" w:bidi="fr-FR"/>
        </w:rPr>
        <w:t xml:space="preserve">Sartre, </w:t>
      </w:r>
      <w:r>
        <w:rPr>
          <w:color w:val="000000"/>
          <w:spacing w:val="0"/>
          <w:w w:val="100"/>
          <w:position w:val="0"/>
          <w:sz w:val="19"/>
          <w:szCs w:val="19"/>
          <w:shd w:val="clear" w:color="auto" w:fill="auto"/>
          <w:lang w:val="pl-PL" w:eastAsia="pl-PL" w:bidi="pl-PL"/>
        </w:rPr>
        <w:t>„Mandaryni” znają prawdę o komunizmie. Zdają sobie sprawę, że wstępując do partii przestaną być wolnymi ludźmi, a staną się sługusami; że komuniści nie zawahają się przed żadnym kłamstwem, żadną zdradą, żadnym oszczerstwem, jeśli będzie tego wymagać linia partii ; że każdą niezależną lewicę — nawet jeśliby chciała z nimi współpracować — zohydzą i obrzucą błotem przy pierwszej różnicy zdań. Ale to dotyczy jeszcze tylko metod partii we Francji. „Man</w:t>
        <w:softHyphen/>
        <w:t>daryni” znają straszną prawdą o procesach moskiewskich; wiedzą o obo</w:t>
        <w:softHyphen/>
        <w:t>zach koncentracyjnych o łagrach, o niewolnictwie; wiedzą — słowami au</w:t>
        <w:softHyphen/>
        <w:t>torki — „że także w Z.S.S.R. ludzie gnębią aż do śmierci innych ludzi”.</w:t>
      </w:r>
    </w:p>
    <w:p>
      <w:pPr>
        <w:pStyle w:val="Style42"/>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I tu powstaje dylemat wypowiedziany w okrzyku Roberta Dubreilh : „Ah, gdyby tylko komuniści nie uniemożliwiali nam stania się komunista</w:t>
        <w:softHyphen/>
        <w:t>mi !” Nostalgia „Mandarynów” pozostaje niezmieniona : „Zgubić się w ło</w:t>
        <w:softHyphen/>
        <w:t>nie wielkiej partii, połączyć swą wolę z olbrzymią wolą zbiorową : cóż za spokój, cóż za siła ! Skoro się tylko otworzy usta, przemawia się w imie</w:t>
        <w:softHyphen/>
        <w:t xml:space="preserve">niu całej ziemi, przyszłość staje się własnym, osobistym dziełem : </w:t>
      </w:r>
      <w:r>
        <w:rPr>
          <w:color w:val="000000"/>
          <w:spacing w:val="0"/>
          <w:w w:val="100"/>
          <w:position w:val="0"/>
          <w:sz w:val="19"/>
          <w:szCs w:val="19"/>
          <w:shd w:val="clear" w:color="auto" w:fill="auto"/>
          <w:lang w:val="fr-FR" w:eastAsia="fr-FR" w:bidi="fr-FR"/>
        </w:rPr>
        <w:t xml:space="preserve">„Ça vaut bien la peine d’encaisser bien des choses”. </w:t>
      </w:r>
      <w:r>
        <w:rPr>
          <w:color w:val="000000"/>
          <w:spacing w:val="0"/>
          <w:w w:val="100"/>
          <w:position w:val="0"/>
          <w:sz w:val="19"/>
          <w:szCs w:val="19"/>
          <w:shd w:val="clear" w:color="auto" w:fill="auto"/>
          <w:lang w:val="pl-PL" w:eastAsia="pl-PL" w:bidi="pl-PL"/>
        </w:rPr>
        <w:t>Warto przejść do porząd</w:t>
        <w:softHyphen/>
        <w:t xml:space="preserve">ku nad wielu rzeczami ? Nie ! </w:t>
      </w:r>
      <w:r>
        <w:rPr>
          <w:color w:val="000000"/>
          <w:spacing w:val="0"/>
          <w:w w:val="100"/>
          <w:position w:val="0"/>
          <w:sz w:val="19"/>
          <w:szCs w:val="19"/>
          <w:shd w:val="clear" w:color="auto" w:fill="auto"/>
          <w:lang w:val="fr-FR" w:eastAsia="fr-FR" w:bidi="fr-FR"/>
        </w:rPr>
        <w:t xml:space="preserve">„Encaisser” </w:t>
      </w:r>
      <w:r>
        <w:rPr>
          <w:color w:val="000000"/>
          <w:spacing w:val="0"/>
          <w:w w:val="100"/>
          <w:position w:val="0"/>
          <w:sz w:val="19"/>
          <w:szCs w:val="19"/>
          <w:shd w:val="clear" w:color="auto" w:fill="auto"/>
          <w:lang w:val="pl-PL" w:eastAsia="pl-PL" w:bidi="pl-PL"/>
        </w:rPr>
        <w:t>— to raczej : warto nadstawić grzbiet pod razy. Inna postać — tym razem komunista — wyraża podobną myśl, w odwrotnym porządku, mówiąc : „Nie ma rzeczy na którą bym się nie zgodził, aby nie opuścić partii”.</w:t>
      </w:r>
    </w:p>
    <w:p>
      <w:pPr>
        <w:pStyle w:val="Style42"/>
        <w:keepNext w:val="0"/>
        <w:keepLines w:val="0"/>
        <w:widowControl w:val="0"/>
        <w:shd w:val="clear" w:color="auto" w:fill="auto"/>
        <w:bidi w:val="0"/>
        <w:spacing w:before="0" w:after="0" w:line="187" w:lineRule="auto"/>
        <w:ind w:left="0" w:right="0" w:firstLine="340"/>
        <w:jc w:val="both"/>
        <w:rPr>
          <w:sz w:val="17"/>
          <w:szCs w:val="17"/>
        </w:rPr>
      </w:pPr>
      <w:r>
        <w:rPr>
          <w:color w:val="000000"/>
          <w:spacing w:val="0"/>
          <w:w w:val="100"/>
          <w:position w:val="0"/>
          <w:sz w:val="19"/>
          <w:szCs w:val="19"/>
          <w:shd w:val="clear" w:color="auto" w:fill="auto"/>
          <w:lang w:val="pl-PL" w:eastAsia="pl-PL" w:bidi="pl-PL"/>
        </w:rPr>
        <w:t xml:space="preserve">Centralny konflikt powieści wzięty jest niemal bez zmian z życia. </w:t>
      </w:r>
      <w:r>
        <w:rPr>
          <w:color w:val="000000"/>
          <w:spacing w:val="0"/>
          <w:w w:val="100"/>
          <w:position w:val="0"/>
          <w:sz w:val="19"/>
          <w:szCs w:val="19"/>
          <w:shd w:val="clear" w:color="auto" w:fill="auto"/>
          <w:lang w:val="fr-FR" w:eastAsia="fr-FR" w:bidi="fr-FR"/>
        </w:rPr>
        <w:t>Per</w:t>
        <w:softHyphen/>
        <w:t xml:space="preserve">ron </w:t>
      </w:r>
      <w:r>
        <w:rPr>
          <w:color w:val="000000"/>
          <w:spacing w:val="0"/>
          <w:w w:val="100"/>
          <w:position w:val="0"/>
          <w:sz w:val="19"/>
          <w:szCs w:val="19"/>
          <w:shd w:val="clear" w:color="auto" w:fill="auto"/>
          <w:lang w:val="pl-PL" w:eastAsia="pl-PL" w:bidi="pl-PL"/>
        </w:rPr>
        <w:t xml:space="preserve">— Camus opuszcza </w:t>
      </w:r>
      <w:r>
        <w:rPr>
          <w:color w:val="000000"/>
          <w:spacing w:val="0"/>
          <w:w w:val="100"/>
          <w:position w:val="0"/>
          <w:sz w:val="19"/>
          <w:szCs w:val="19"/>
          <w:shd w:val="clear" w:color="auto" w:fill="auto"/>
          <w:lang w:val="fr-FR" w:eastAsia="fr-FR" w:bidi="fr-FR"/>
        </w:rPr>
        <w:t xml:space="preserve">Dubreuilh-Sartre’a </w:t>
      </w:r>
      <w:r>
        <w:rPr>
          <w:color w:val="000000"/>
          <w:spacing w:val="0"/>
          <w:w w:val="100"/>
          <w:position w:val="0"/>
          <w:sz w:val="19"/>
          <w:szCs w:val="19"/>
          <w:shd w:val="clear" w:color="auto" w:fill="auto"/>
          <w:lang w:val="pl-PL" w:eastAsia="pl-PL" w:bidi="pl-PL"/>
        </w:rPr>
        <w:t>w chwili gdy staje przed nimi</w:t>
        <w:br w:type="page"/>
      </w:r>
      <w:r>
        <w:rPr>
          <w:rStyle w:val="CharStyle31"/>
        </w:rPr>
        <w:t xml:space="preserve">dylemat </w:t>
      </w:r>
      <w:r>
        <w:rPr>
          <w:rStyle w:val="CharStyle31"/>
          <w:lang w:val="fr-FR" w:eastAsia="fr-FR" w:bidi="fr-FR"/>
        </w:rPr>
        <w:t xml:space="preserve">: </w:t>
      </w:r>
      <w:r>
        <w:rPr>
          <w:rStyle w:val="CharStyle31"/>
        </w:rPr>
        <w:t xml:space="preserve">czy ogłosić prawdę o sowieckim świecie koncentracyjnym, czy ją zamilczyć. Dubreuilh jest równie głęboko przekonany jak </w:t>
      </w:r>
      <w:r>
        <w:rPr>
          <w:rStyle w:val="CharStyle31"/>
          <w:lang w:val="fr-FR" w:eastAsia="fr-FR" w:bidi="fr-FR"/>
        </w:rPr>
        <w:t xml:space="preserve">Perron, </w:t>
      </w:r>
      <w:r>
        <w:rPr>
          <w:rStyle w:val="CharStyle31"/>
        </w:rPr>
        <w:t>i jak sa</w:t>
        <w:softHyphen/>
        <w:t xml:space="preserve">ma autorka, że łagry istnieją, że cierpią i umierają w nich miliony ludzi, skazanych bez sądu, wykreślanych ze świata żyjących przez NKWD. </w:t>
      </w:r>
      <w:r>
        <w:rPr>
          <w:rStyle w:val="CharStyle31"/>
          <w:lang w:val="fr-FR" w:eastAsia="fr-FR" w:bidi="fr-FR"/>
        </w:rPr>
        <w:t>Per</w:t>
        <w:softHyphen/>
        <w:t xml:space="preserve">ron </w:t>
      </w:r>
      <w:r>
        <w:rPr>
          <w:rStyle w:val="CharStyle31"/>
        </w:rPr>
        <w:t>zaprotestuje wstępnym artykułem w swoim dzienniku ,</w:t>
      </w:r>
      <w:r>
        <w:rPr>
          <w:rStyle w:val="CharStyle31"/>
          <w:lang w:val="fr-FR" w:eastAsia="fr-FR" w:bidi="fr-FR"/>
        </w:rPr>
        <w:t xml:space="preserve">.Espoir” </w:t>
      </w:r>
      <w:r>
        <w:rPr>
          <w:rStyle w:val="CharStyle31"/>
        </w:rPr>
        <w:t xml:space="preserve">(rozpo- znajemy </w:t>
      </w:r>
      <w:r>
        <w:rPr>
          <w:rStyle w:val="CharStyle31"/>
          <w:lang w:val="fr-FR" w:eastAsia="fr-FR" w:bidi="fr-FR"/>
        </w:rPr>
        <w:t xml:space="preserve">tu „Combat”). </w:t>
      </w:r>
      <w:r>
        <w:rPr>
          <w:rStyle w:val="CharStyle31"/>
        </w:rPr>
        <w:t>Dubreuilh będzie milczał.</w:t>
      </w:r>
    </w:p>
    <w:p>
      <w:pPr>
        <w:pStyle w:val="Style3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Dubreuilh, kiedy jeszcze, na początku powieści, wierzy w możliwość stworzenia niezależnej lewicy, mówi : „Nie można się powstrzymać od myśle</w:t>
        <w:softHyphen/>
        <w:t>nia tak jak się naprawdę myśli : nie sposób wyjść z własnej skóry. Byliby</w:t>
        <w:softHyphen/>
        <w:t>śmy wszyscy bardzo złymi komunistami”. Niestety, staną się wszyscy (z drob</w:t>
        <w:softHyphen/>
        <w:t>nymi wyjątkami) bardzo dobrymi krypto-komunistami, wiernymi towarzy</w:t>
        <w:softHyphen/>
        <w:t>szami podróży.</w:t>
      </w:r>
    </w:p>
    <w:p>
      <w:pPr>
        <w:pStyle w:val="Style3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 xml:space="preserve">Zasługą </w:t>
      </w:r>
      <w:r>
        <w:rPr>
          <w:color w:val="000000"/>
          <w:spacing w:val="0"/>
          <w:w w:val="100"/>
          <w:position w:val="0"/>
          <w:shd w:val="clear" w:color="auto" w:fill="auto"/>
          <w:lang w:val="fr-FR" w:eastAsia="fr-FR" w:bidi="fr-FR"/>
        </w:rPr>
        <w:t xml:space="preserve">Simone de Beauvoir </w:t>
      </w:r>
      <w:r>
        <w:rPr>
          <w:color w:val="000000"/>
          <w:spacing w:val="0"/>
          <w:w w:val="100"/>
          <w:position w:val="0"/>
          <w:shd w:val="clear" w:color="auto" w:fill="auto"/>
          <w:lang w:val="pl-PL" w:eastAsia="pl-PL" w:bidi="pl-PL"/>
        </w:rPr>
        <w:t>jest uczciwa, inteligentna analiza tego procesu. Dlaczego ci ludzie, szlachetni, bezinteresowni, nadzwyczaj inte</w:t>
        <w:softHyphen/>
        <w:t xml:space="preserve">ligentni ulegają w końcu dialektyce której kłamstwo przejrzeli, zgadzają się bez protestu na niesprawiedliwość i ucisk z których zdają sobie sprawę ? Grają tu różne motywy. Po pierwsze, większość robotników francuskich jest komunistyczna. Miraż solidarności z najbardziej upośledzonymi ziomkami jest niezwykle silny. </w:t>
      </w:r>
      <w:r>
        <w:rPr>
          <w:color w:val="000000"/>
          <w:spacing w:val="0"/>
          <w:w w:val="100"/>
          <w:position w:val="0"/>
          <w:shd w:val="clear" w:color="auto" w:fill="auto"/>
          <w:lang w:val="fr-FR" w:eastAsia="fr-FR" w:bidi="fr-FR"/>
        </w:rPr>
        <w:t xml:space="preserve">Perron </w:t>
      </w:r>
      <w:r>
        <w:rPr>
          <w:color w:val="000000"/>
          <w:spacing w:val="0"/>
          <w:w w:val="100"/>
          <w:position w:val="0"/>
          <w:shd w:val="clear" w:color="auto" w:fill="auto"/>
          <w:lang w:val="pl-PL" w:eastAsia="pl-PL" w:bidi="pl-PL"/>
        </w:rPr>
        <w:t xml:space="preserve">jest w rozpaczy kiedy myśli że po jego artykule przeciw sowieckim obozom nie będzie już widział robotników w granatowych kombinezonach kupujących </w:t>
      </w:r>
      <w:r>
        <w:rPr>
          <w:color w:val="000000"/>
          <w:spacing w:val="0"/>
          <w:w w:val="100"/>
          <w:position w:val="0"/>
          <w:shd w:val="clear" w:color="auto" w:fill="auto"/>
          <w:lang w:val="fr-FR" w:eastAsia="fr-FR" w:bidi="fr-FR"/>
        </w:rPr>
        <w:t xml:space="preserve">„Espoir” </w:t>
      </w:r>
      <w:r>
        <w:rPr>
          <w:color w:val="000000"/>
          <w:spacing w:val="0"/>
          <w:w w:val="100"/>
          <w:position w:val="0"/>
          <w:shd w:val="clear" w:color="auto" w:fill="auto"/>
          <w:lang w:val="pl-PL" w:eastAsia="pl-PL" w:bidi="pl-PL"/>
        </w:rPr>
        <w:t>w drodze do fabryki. I jeszcze : Nie</w:t>
        <w:softHyphen/>
        <w:t xml:space="preserve">nawiść do burżuazji której kłamstwa wydają się tym intelektualistom jeszcze bardziej niebezpieczne i nieuczciwe od kłamstw komunistów. Pewność że istnieje tylko wybór pomiędzy dwoma złami, dwoma zbrodniami, i że wobec tego lepiej świadomie wybrać te zbrodnie które są dokonane „w imię całej ludzkości”. Wiara w „nowe społeczeństwo” które jednak, poprzez zbrodnie, ucisk i fałsz, przyniesie „rewolucja”. Wreszcie — chorobliwa nienawiść do Ameryki. .Jakto, więc wolisz Amerykę od Rosji ?” pyta Dubreuilh Per- rona. „Oczywiście nie !” — odpowiada </w:t>
      </w:r>
      <w:r>
        <w:rPr>
          <w:color w:val="000000"/>
          <w:spacing w:val="0"/>
          <w:w w:val="100"/>
          <w:position w:val="0"/>
          <w:shd w:val="clear" w:color="auto" w:fill="auto"/>
          <w:lang w:val="fr-FR" w:eastAsia="fr-FR" w:bidi="fr-FR"/>
        </w:rPr>
        <w:t xml:space="preserve">Perron, </w:t>
      </w:r>
      <w:r>
        <w:rPr>
          <w:color w:val="000000"/>
          <w:spacing w:val="0"/>
          <w:w w:val="100"/>
          <w:position w:val="0"/>
          <w:shd w:val="clear" w:color="auto" w:fill="auto"/>
          <w:lang w:val="pl-PL" w:eastAsia="pl-PL" w:bidi="pl-PL"/>
        </w:rPr>
        <w:t>mimo że już postanowił protestować przeciw sowieckim łagrom.</w:t>
      </w:r>
    </w:p>
    <w:p>
      <w:pPr>
        <w:pStyle w:val="Style30"/>
        <w:keepNext w:val="0"/>
        <w:keepLines w:val="0"/>
        <w:widowControl w:val="0"/>
        <w:shd w:val="clear" w:color="auto" w:fill="auto"/>
        <w:bidi w:val="0"/>
        <w:spacing w:before="0" w:after="120" w:line="211" w:lineRule="auto"/>
        <w:ind w:left="0" w:right="0" w:firstLine="380"/>
        <w:jc w:val="both"/>
      </w:pPr>
      <w:r>
        <w:rPr>
          <w:color w:val="000000"/>
          <w:spacing w:val="0"/>
          <w:w w:val="100"/>
          <w:position w:val="0"/>
          <w:shd w:val="clear" w:color="auto" w:fill="auto"/>
          <w:lang w:val="pl-PL" w:eastAsia="pl-PL" w:bidi="pl-PL"/>
        </w:rPr>
        <w:t>1 tak „Mandaryni” stają się towarzyszami podróży. Nie wstąpią do partii. Zachowają złudzenie pewnej wolności. I będą w tych warunkach jeszcze bardziej przydatni komunistom w zewnętrznych wystąpieniach.</w:t>
      </w:r>
    </w:p>
    <w:p>
      <w:pPr>
        <w:pStyle w:val="Style3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Przechodziłem niedawno koło największej komunistycznej księgarni Pa</w:t>
        <w:softHyphen/>
        <w:t xml:space="preserve">ryża. Ze zdumieniem zauważyłem że </w:t>
      </w:r>
      <w:r>
        <w:rPr>
          <w:color w:val="000000"/>
          <w:spacing w:val="0"/>
          <w:w w:val="100"/>
          <w:position w:val="0"/>
          <w:shd w:val="clear" w:color="auto" w:fill="auto"/>
          <w:lang w:val="fr-FR" w:eastAsia="fr-FR" w:bidi="fr-FR"/>
        </w:rPr>
        <w:t xml:space="preserve">„Les Mandarins” </w:t>
      </w:r>
      <w:r>
        <w:rPr>
          <w:color w:val="000000"/>
          <w:spacing w:val="0"/>
          <w:w w:val="100"/>
          <w:position w:val="0"/>
          <w:shd w:val="clear" w:color="auto" w:fill="auto"/>
          <w:lang w:val="pl-PL" w:eastAsia="pl-PL" w:bidi="pl-PL"/>
        </w:rPr>
        <w:t>zajmują na wystawie honorowe miejsce. Jakto ? Oto książka mówiąca prawdę o komunizmie, książka przyznająca rację wszelkim argumentom antykomunistów, którą ko</w:t>
        <w:softHyphen/>
        <w:t>muniści sami polecają swej „postępowej” klienteli ? Ale przecież komu</w:t>
        <w:softHyphen/>
        <w:t>nistyczne kłamstwo o „sowieckim raju” jest zwykłym elementarzem dla tłu</w:t>
        <w:softHyphen/>
        <w:t>mu. Może cenniejsza, dla drobnej elity, jest ta uczciwa książka która tłu</w:t>
        <w:softHyphen/>
        <w:t>maczy jak można być solidarnym z komunistami znając całą prawdę o So</w:t>
        <w:softHyphen/>
        <w:t xml:space="preserve">wietach i o komunizmie. Powstaje cała hierarchia „użyteczności”.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zataja prawdę o sowieckim świecie koncentracyjnym, aby nie szkodzić komu</w:t>
        <w:softHyphen/>
        <w:t xml:space="preserve">nistom. Simone </w:t>
      </w:r>
      <w:r>
        <w:rPr>
          <w:color w:val="000000"/>
          <w:spacing w:val="0"/>
          <w:w w:val="100"/>
          <w:position w:val="0"/>
          <w:shd w:val="clear" w:color="auto" w:fill="auto"/>
          <w:lang w:val="fr-FR" w:eastAsia="fr-FR" w:bidi="fr-FR"/>
        </w:rPr>
        <w:t xml:space="preserve">de Beauvoir </w:t>
      </w:r>
      <w:r>
        <w:rPr>
          <w:color w:val="000000"/>
          <w:spacing w:val="0"/>
          <w:w w:val="100"/>
          <w:position w:val="0"/>
          <w:shd w:val="clear" w:color="auto" w:fill="auto"/>
          <w:lang w:val="pl-PL" w:eastAsia="pl-PL" w:bidi="pl-PL"/>
        </w:rPr>
        <w:t xml:space="preserve">mówi jak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zataja tę prawdę i z kolei staje się użyteczna komunistom.</w:t>
      </w:r>
    </w:p>
    <w:p>
      <w:pPr>
        <w:pStyle w:val="Style3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Czy naprawdę użyteczna ? Wydaje mi się że trzeba już podzielać „kompleks” pro-komunistycznej lewicy aby zaślepienie i poświęcenie „Man</w:t>
        <w:softHyphen/>
        <w:t xml:space="preserve">darynów” mogło mieć przekonywujący oddźwięk. Jeśli się jego nie podziela, odczuwa się szacunek dla autorki, sympatię dla jej bohaterki, </w:t>
      </w:r>
      <w:r>
        <w:rPr>
          <w:color w:val="000000"/>
          <w:spacing w:val="0"/>
          <w:w w:val="100"/>
          <w:position w:val="0"/>
          <w:shd w:val="clear" w:color="auto" w:fill="auto"/>
          <w:lang w:val="fr-FR" w:eastAsia="fr-FR" w:bidi="fr-FR"/>
        </w:rPr>
        <w:t xml:space="preserve">Anne, </w:t>
      </w:r>
      <w:r>
        <w:rPr>
          <w:color w:val="000000"/>
          <w:spacing w:val="0"/>
          <w:w w:val="100"/>
          <w:position w:val="0"/>
          <w:shd w:val="clear" w:color="auto" w:fill="auto"/>
          <w:lang w:val="pl-PL" w:eastAsia="pl-PL" w:bidi="pl-PL"/>
        </w:rPr>
        <w:t>żony Dubreuilha, ale również żal za to że „Mandaryni” płacą tak wysoką cenę za iluzję „spokojnego sumienia”.</w:t>
      </w:r>
    </w:p>
    <w:p>
      <w:pPr>
        <w:pStyle w:val="Style28"/>
        <w:keepNext w:val="0"/>
        <w:keepLines w:val="0"/>
        <w:widowControl w:val="0"/>
        <w:shd w:val="clear" w:color="auto" w:fill="auto"/>
        <w:bidi w:val="0"/>
        <w:spacing w:before="0" w:line="226"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20"/>
        <w:ind w:left="0" w:right="0" w:firstLine="380"/>
        <w:jc w:val="both"/>
      </w:pPr>
      <w:r>
        <w:rPr>
          <w:color w:val="000000"/>
          <w:spacing w:val="0"/>
          <w:w w:val="100"/>
          <w:position w:val="0"/>
          <w:shd w:val="clear" w:color="auto" w:fill="auto"/>
          <w:lang w:val="pl-PL" w:eastAsia="pl-PL" w:bidi="pl-PL"/>
        </w:rPr>
        <w:t xml:space="preserve">Roger </w:t>
      </w:r>
      <w:r>
        <w:rPr>
          <w:color w:val="000000"/>
          <w:spacing w:val="0"/>
          <w:w w:val="100"/>
          <w:position w:val="0"/>
          <w:shd w:val="clear" w:color="auto" w:fill="auto"/>
          <w:lang w:val="fr-FR" w:eastAsia="fr-FR" w:bidi="fr-FR"/>
        </w:rPr>
        <w:t xml:space="preserve">Stéphane </w:t>
      </w:r>
      <w:r>
        <w:rPr>
          <w:color w:val="000000"/>
          <w:spacing w:val="0"/>
          <w:w w:val="100"/>
          <w:position w:val="0"/>
          <w:shd w:val="clear" w:color="auto" w:fill="auto"/>
          <w:lang w:val="pl-PL" w:eastAsia="pl-PL" w:bidi="pl-PL"/>
        </w:rPr>
        <w:t xml:space="preserve">mógłby być jedną z postaci w powieści Simone </w:t>
      </w:r>
      <w:r>
        <w:rPr>
          <w:color w:val="000000"/>
          <w:spacing w:val="0"/>
          <w:w w:val="100"/>
          <w:position w:val="0"/>
          <w:shd w:val="clear" w:color="auto" w:fill="auto"/>
          <w:lang w:val="fr-FR" w:eastAsia="fr-FR" w:bidi="fr-FR"/>
        </w:rPr>
        <w:t xml:space="preserve">de Beauvoir. </w:t>
      </w:r>
      <w:r>
        <w:rPr>
          <w:color w:val="000000"/>
          <w:spacing w:val="0"/>
          <w:w w:val="100"/>
          <w:position w:val="0"/>
          <w:shd w:val="clear" w:color="auto" w:fill="auto"/>
          <w:lang w:val="pl-PL" w:eastAsia="pl-PL" w:bidi="pl-PL"/>
        </w:rPr>
        <w:t xml:space="preserve">Zresztą osoby które rozpoznajemy pod pseudonimami w </w:t>
      </w:r>
      <w:r>
        <w:rPr>
          <w:b/>
          <w:bCs/>
          <w:i/>
          <w:iCs/>
          <w:color w:val="000000"/>
          <w:spacing w:val="0"/>
          <w:w w:val="100"/>
          <w:position w:val="0"/>
          <w:shd w:val="clear" w:color="auto" w:fill="auto"/>
          <w:lang w:val="fr-FR" w:eastAsia="fr-FR" w:bidi="fr-FR"/>
        </w:rPr>
        <w:t>Les</w:t>
      </w:r>
      <w:r>
        <w:br w:type="page"/>
      </w:r>
    </w:p>
    <w:p>
      <w:pPr>
        <w:pStyle w:val="Style42"/>
        <w:keepNext w:val="0"/>
        <w:keepLines w:val="0"/>
        <w:widowControl w:val="0"/>
        <w:shd w:val="clear" w:color="auto" w:fill="auto"/>
        <w:bidi w:val="0"/>
        <w:spacing w:before="0" w:after="0" w:line="187" w:lineRule="auto"/>
        <w:ind w:left="0" w:right="0" w:firstLine="0"/>
        <w:jc w:val="both"/>
        <w:rPr>
          <w:sz w:val="19"/>
          <w:szCs w:val="19"/>
        </w:rPr>
      </w:pPr>
      <w:r>
        <w:rPr>
          <w:b/>
          <w:bCs/>
          <w:i/>
          <w:iCs/>
          <w:color w:val="000000"/>
          <w:spacing w:val="0"/>
          <w:w w:val="100"/>
          <w:position w:val="0"/>
          <w:sz w:val="17"/>
          <w:szCs w:val="17"/>
          <w:shd w:val="clear" w:color="auto" w:fill="auto"/>
          <w:lang w:val="fr-FR" w:eastAsia="fr-FR" w:bidi="fr-FR"/>
        </w:rPr>
        <w:t xml:space="preserve">Mandarins </w:t>
      </w:r>
      <w:r>
        <w:rPr>
          <w:b/>
          <w:bCs/>
          <w:i/>
          <w:iCs/>
          <w:color w:val="000000"/>
          <w:spacing w:val="0"/>
          <w:w w:val="100"/>
          <w:position w:val="0"/>
          <w:sz w:val="17"/>
          <w:szCs w:val="17"/>
          <w:shd w:val="clear" w:color="auto" w:fill="auto"/>
          <w:lang w:val="pl-PL" w:eastAsia="pl-PL" w:bidi="pl-PL"/>
        </w:rPr>
        <w:t>—</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Sartre, </w:t>
      </w:r>
      <w:r>
        <w:rPr>
          <w:color w:val="000000"/>
          <w:spacing w:val="0"/>
          <w:w w:val="100"/>
          <w:position w:val="0"/>
          <w:sz w:val="19"/>
          <w:szCs w:val="19"/>
          <w:shd w:val="clear" w:color="auto" w:fill="auto"/>
          <w:lang w:val="pl-PL" w:eastAsia="pl-PL" w:bidi="pl-PL"/>
        </w:rPr>
        <w:t>Camus, Koestler, Aragon — występują także w dzien</w:t>
        <w:softHyphen/>
        <w:t xml:space="preserve">niku </w:t>
      </w:r>
      <w:r>
        <w:rPr>
          <w:color w:val="000000"/>
          <w:spacing w:val="0"/>
          <w:w w:val="100"/>
          <w:position w:val="0"/>
          <w:sz w:val="19"/>
          <w:szCs w:val="19"/>
          <w:shd w:val="clear" w:color="auto" w:fill="auto"/>
          <w:lang w:val="fr-FR" w:eastAsia="fr-FR" w:bidi="fr-FR"/>
        </w:rPr>
        <w:t xml:space="preserve">Stéphane’a, </w:t>
      </w:r>
      <w:r>
        <w:rPr>
          <w:b/>
          <w:bCs/>
          <w:i/>
          <w:iCs/>
          <w:color w:val="000000"/>
          <w:spacing w:val="0"/>
          <w:w w:val="100"/>
          <w:position w:val="0"/>
          <w:sz w:val="17"/>
          <w:szCs w:val="17"/>
          <w:shd w:val="clear" w:color="auto" w:fill="auto"/>
          <w:lang w:val="fr-FR" w:eastAsia="fr-FR" w:bidi="fr-FR"/>
        </w:rPr>
        <w:t>Fin d’une Jeunesse</w:t>
      </w:r>
      <w:r>
        <w:rPr>
          <w:color w:val="000000"/>
          <w:spacing w:val="0"/>
          <w:w w:val="100"/>
          <w:position w:val="0"/>
          <w:sz w:val="19"/>
          <w:szCs w:val="19"/>
          <w:shd w:val="clear" w:color="auto" w:fill="auto"/>
          <w:lang w:val="fr-FR" w:eastAsia="fr-FR" w:bidi="fr-FR"/>
        </w:rPr>
        <w:t xml:space="preserve"> (La Table Ronde, 1954). Roger Stéphane </w:t>
      </w:r>
      <w:r>
        <w:rPr>
          <w:color w:val="000000"/>
          <w:spacing w:val="0"/>
          <w:w w:val="100"/>
          <w:position w:val="0"/>
          <w:sz w:val="19"/>
          <w:szCs w:val="19"/>
          <w:shd w:val="clear" w:color="auto" w:fill="auto"/>
          <w:lang w:val="pl-PL" w:eastAsia="pl-PL" w:bidi="pl-PL"/>
        </w:rPr>
        <w:t xml:space="preserve">odegrał dość ważną rolę w </w:t>
      </w:r>
      <w:r>
        <w:rPr>
          <w:color w:val="000000"/>
          <w:spacing w:val="0"/>
          <w:w w:val="100"/>
          <w:position w:val="0"/>
          <w:sz w:val="19"/>
          <w:szCs w:val="19"/>
          <w:shd w:val="clear" w:color="auto" w:fill="auto"/>
          <w:lang w:val="fr-FR" w:eastAsia="fr-FR" w:bidi="fr-FR"/>
        </w:rPr>
        <w:t xml:space="preserve">Résistance, </w:t>
      </w:r>
      <w:r>
        <w:rPr>
          <w:color w:val="000000"/>
          <w:spacing w:val="0"/>
          <w:w w:val="100"/>
          <w:position w:val="0"/>
          <w:sz w:val="19"/>
          <w:szCs w:val="19"/>
          <w:shd w:val="clear" w:color="auto" w:fill="auto"/>
          <w:lang w:val="pl-PL" w:eastAsia="pl-PL" w:bidi="pl-PL"/>
        </w:rPr>
        <w:t xml:space="preserve">był więźniem </w:t>
      </w:r>
      <w:r>
        <w:rPr>
          <w:color w:val="000000"/>
          <w:spacing w:val="0"/>
          <w:w w:val="100"/>
          <w:position w:val="0"/>
          <w:sz w:val="19"/>
          <w:szCs w:val="19"/>
          <w:shd w:val="clear" w:color="auto" w:fill="auto"/>
          <w:lang w:val="fr-FR" w:eastAsia="fr-FR" w:bidi="fr-FR"/>
        </w:rPr>
        <w:t xml:space="preserve">Vichy. </w:t>
      </w:r>
      <w:r>
        <w:rPr>
          <w:color w:val="000000"/>
          <w:spacing w:val="0"/>
          <w:w w:val="100"/>
          <w:position w:val="0"/>
          <w:sz w:val="19"/>
          <w:szCs w:val="19"/>
          <w:shd w:val="clear" w:color="auto" w:fill="auto"/>
          <w:lang w:val="pl-PL" w:eastAsia="pl-PL" w:bidi="pl-PL"/>
        </w:rPr>
        <w:t>Pierwsza część jego dziennika, dotycząca lat wojny, wydana została zaraz po uwolnieniu Paryża (,</w:t>
      </w:r>
      <w:r>
        <w:rPr>
          <w:color w:val="000000"/>
          <w:spacing w:val="0"/>
          <w:w w:val="100"/>
          <w:position w:val="0"/>
          <w:sz w:val="19"/>
          <w:szCs w:val="19"/>
          <w:shd w:val="clear" w:color="auto" w:fill="auto"/>
          <w:lang w:val="fr-FR" w:eastAsia="fr-FR" w:bidi="fr-FR"/>
        </w:rPr>
        <w:t xml:space="preserve">.Chaque Homme est lié au monde”, Sagittaire, 1944). </w:t>
      </w:r>
      <w:r>
        <w:rPr>
          <w:color w:val="000000"/>
          <w:spacing w:val="0"/>
          <w:w w:val="100"/>
          <w:position w:val="0"/>
          <w:sz w:val="19"/>
          <w:szCs w:val="19"/>
          <w:shd w:val="clear" w:color="auto" w:fill="auto"/>
          <w:lang w:val="pl-PL" w:eastAsia="pl-PL" w:bidi="pl-PL"/>
        </w:rPr>
        <w:t xml:space="preserve">Młody </w:t>
      </w:r>
      <w:r>
        <w:rPr>
          <w:color w:val="000000"/>
          <w:spacing w:val="0"/>
          <w:w w:val="100"/>
          <w:position w:val="0"/>
          <w:sz w:val="19"/>
          <w:szCs w:val="19"/>
          <w:shd w:val="clear" w:color="auto" w:fill="auto"/>
          <w:lang w:val="fr-FR" w:eastAsia="fr-FR" w:bidi="fr-FR"/>
        </w:rPr>
        <w:t xml:space="preserve">Stéphane — </w:t>
      </w:r>
      <w:r>
        <w:rPr>
          <w:color w:val="000000"/>
          <w:spacing w:val="0"/>
          <w:w w:val="100"/>
          <w:position w:val="0"/>
          <w:sz w:val="19"/>
          <w:szCs w:val="19"/>
          <w:shd w:val="clear" w:color="auto" w:fill="auto"/>
          <w:lang w:val="pl-PL" w:eastAsia="pl-PL" w:bidi="pl-PL"/>
        </w:rPr>
        <w:t xml:space="preserve">miał wtedy </w:t>
      </w:r>
      <w:r>
        <w:rPr>
          <w:color w:val="000000"/>
          <w:spacing w:val="0"/>
          <w:w w:val="100"/>
          <w:position w:val="0"/>
          <w:sz w:val="19"/>
          <w:szCs w:val="19"/>
          <w:shd w:val="clear" w:color="auto" w:fill="auto"/>
          <w:lang w:val="fr-FR" w:eastAsia="fr-FR" w:bidi="fr-FR"/>
        </w:rPr>
        <w:t xml:space="preserve">24 </w:t>
      </w:r>
      <w:r>
        <w:rPr>
          <w:color w:val="000000"/>
          <w:spacing w:val="0"/>
          <w:w w:val="100"/>
          <w:position w:val="0"/>
          <w:sz w:val="19"/>
          <w:szCs w:val="19"/>
          <w:shd w:val="clear" w:color="auto" w:fill="auto"/>
          <w:lang w:val="pl-PL" w:eastAsia="pl-PL" w:bidi="pl-PL"/>
        </w:rPr>
        <w:t xml:space="preserve">lata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stał się z dnia na dzień sławny. Przedmowę do jego dziennika dał wtedy komunizujący </w:t>
      </w:r>
      <w:r>
        <w:rPr>
          <w:color w:val="000000"/>
          <w:spacing w:val="0"/>
          <w:w w:val="100"/>
          <w:position w:val="0"/>
          <w:sz w:val="19"/>
          <w:szCs w:val="19"/>
          <w:shd w:val="clear" w:color="auto" w:fill="auto"/>
          <w:lang w:val="fr-FR" w:eastAsia="fr-FR" w:bidi="fr-FR"/>
        </w:rPr>
        <w:t xml:space="preserve">d’Astier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a Mauriac </w:t>
      </w:r>
      <w:r>
        <w:rPr>
          <w:color w:val="000000"/>
          <w:spacing w:val="0"/>
          <w:w w:val="100"/>
          <w:position w:val="0"/>
          <w:sz w:val="19"/>
          <w:szCs w:val="19"/>
          <w:shd w:val="clear" w:color="auto" w:fill="auto"/>
          <w:lang w:val="pl-PL" w:eastAsia="pl-PL" w:bidi="pl-PL"/>
        </w:rPr>
        <w:t xml:space="preserve">w „Figaro” poświęcił mu gorący wstępny artykuł. </w:t>
      </w:r>
      <w:r>
        <w:rPr>
          <w:color w:val="000000"/>
          <w:spacing w:val="0"/>
          <w:w w:val="100"/>
          <w:position w:val="0"/>
          <w:sz w:val="19"/>
          <w:szCs w:val="19"/>
          <w:shd w:val="clear" w:color="auto" w:fill="auto"/>
          <w:lang w:val="fr-FR" w:eastAsia="fr-FR" w:bidi="fr-FR"/>
        </w:rPr>
        <w:t xml:space="preserve">Stéphane </w:t>
      </w:r>
      <w:r>
        <w:rPr>
          <w:color w:val="000000"/>
          <w:spacing w:val="0"/>
          <w:w w:val="100"/>
          <w:position w:val="0"/>
          <w:sz w:val="19"/>
          <w:szCs w:val="19"/>
          <w:shd w:val="clear" w:color="auto" w:fill="auto"/>
          <w:lang w:val="pl-PL" w:eastAsia="pl-PL" w:bidi="pl-PL"/>
        </w:rPr>
        <w:t>nie był komunistą, ale jak niemal każdy młody lewicowy liberał we Francji : „nie stanie się nigdy antykomunistą, gdyż istnieje tylko jedna kategoria ludzi gorsza od komunistów : antykomuniści”.</w:t>
      </w:r>
    </w:p>
    <w:p>
      <w:pPr>
        <w:pStyle w:val="Style42"/>
        <w:keepNext w:val="0"/>
        <w:keepLines w:val="0"/>
        <w:widowControl w:val="0"/>
        <w:shd w:val="clear" w:color="auto" w:fill="auto"/>
        <w:bidi w:val="0"/>
        <w:spacing w:before="0" w:after="0" w:line="190" w:lineRule="auto"/>
        <w:ind w:left="0" w:right="0" w:firstLine="380"/>
        <w:jc w:val="both"/>
        <w:rPr>
          <w:sz w:val="19"/>
          <w:szCs w:val="19"/>
        </w:rPr>
      </w:pPr>
      <w:r>
        <w:rPr>
          <w:b/>
          <w:bCs/>
          <w:i/>
          <w:iCs/>
          <w:color w:val="000000"/>
          <w:spacing w:val="0"/>
          <w:w w:val="100"/>
          <w:position w:val="0"/>
          <w:sz w:val="17"/>
          <w:szCs w:val="17"/>
          <w:shd w:val="clear" w:color="auto" w:fill="auto"/>
          <w:lang w:val="fr-FR" w:eastAsia="fr-FR" w:bidi="fr-FR"/>
        </w:rPr>
        <w:t>Fin d’une Jeunesse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opisuje lata 1944-1947. Wielką zaletą tego dzien</w:t>
        <w:softHyphen/>
        <w:t>nika jest absolutna szczerość autora. Nie oszczędza on swoich politycznych przeciwników, ani swoich politycznych przyjaciół. Nie oszczędza też samego siebie. Całość jest ważnym świadectwem stanu duchowego i umysłowego całego odłamu pokolenia młodych francuskich intelektualistów, którzy uwie</w:t>
        <w:softHyphen/>
        <w:t>rzyli w komunistyczny mit „Historii” — i których „Historia” rozczaro</w:t>
        <w:softHyphen/>
        <w:t xml:space="preserve">wała. Jest to znów zagadnienie politycznego „zaangażowania” pisarza. </w:t>
      </w:r>
      <w:r>
        <w:rPr>
          <w:color w:val="000000"/>
          <w:spacing w:val="0"/>
          <w:w w:val="100"/>
          <w:position w:val="0"/>
          <w:sz w:val="19"/>
          <w:szCs w:val="19"/>
          <w:shd w:val="clear" w:color="auto" w:fill="auto"/>
          <w:lang w:val="fr-FR" w:eastAsia="fr-FR" w:bidi="fr-FR"/>
        </w:rPr>
        <w:t>Sté</w:t>
        <w:softHyphen/>
        <w:t xml:space="preserve">phane </w:t>
      </w:r>
      <w:r>
        <w:rPr>
          <w:color w:val="000000"/>
          <w:spacing w:val="0"/>
          <w:w w:val="100"/>
          <w:position w:val="0"/>
          <w:sz w:val="19"/>
          <w:szCs w:val="19"/>
          <w:shd w:val="clear" w:color="auto" w:fill="auto"/>
          <w:lang w:val="pl-PL" w:eastAsia="pl-PL" w:bidi="pl-PL"/>
        </w:rPr>
        <w:t xml:space="preserve">był, razem z Claude Bourdet, jednym z twórców lewicowego i neu- tralistycznego tygodnika </w:t>
      </w:r>
      <w:r>
        <w:rPr>
          <w:color w:val="000000"/>
          <w:spacing w:val="0"/>
          <w:w w:val="100"/>
          <w:position w:val="0"/>
          <w:sz w:val="19"/>
          <w:szCs w:val="19"/>
          <w:shd w:val="clear" w:color="auto" w:fill="auto"/>
          <w:lang w:val="fr-FR" w:eastAsia="fr-FR" w:bidi="fr-FR"/>
        </w:rPr>
        <w:t xml:space="preserve">„L’Observateur”, </w:t>
      </w:r>
      <w:r>
        <w:rPr>
          <w:color w:val="000000"/>
          <w:spacing w:val="0"/>
          <w:w w:val="100"/>
          <w:position w:val="0"/>
          <w:sz w:val="19"/>
          <w:szCs w:val="19"/>
          <w:shd w:val="clear" w:color="auto" w:fill="auto"/>
          <w:lang w:val="pl-PL" w:eastAsia="pl-PL" w:bidi="pl-PL"/>
        </w:rPr>
        <w:t>który zachowując pewną niezależ</w:t>
        <w:softHyphen/>
        <w:t xml:space="preserve">ność stale troszczy się o .solidarność” z komunistami. </w:t>
      </w:r>
      <w:r>
        <w:rPr>
          <w:color w:val="000000"/>
          <w:spacing w:val="0"/>
          <w:w w:val="100"/>
          <w:position w:val="0"/>
          <w:sz w:val="19"/>
          <w:szCs w:val="19"/>
          <w:shd w:val="clear" w:color="auto" w:fill="auto"/>
          <w:lang w:val="fr-FR" w:eastAsia="fr-FR" w:bidi="fr-FR"/>
        </w:rPr>
        <w:t xml:space="preserve">Stéphane </w:t>
      </w:r>
      <w:r>
        <w:rPr>
          <w:color w:val="000000"/>
          <w:spacing w:val="0"/>
          <w:w w:val="100"/>
          <w:position w:val="0"/>
          <w:sz w:val="19"/>
          <w:szCs w:val="19"/>
          <w:shd w:val="clear" w:color="auto" w:fill="auto"/>
          <w:lang w:val="pl-PL" w:eastAsia="pl-PL" w:bidi="pl-PL"/>
        </w:rPr>
        <w:t xml:space="preserve">wystąpił z </w:t>
      </w:r>
      <w:r>
        <w:rPr>
          <w:color w:val="000000"/>
          <w:spacing w:val="0"/>
          <w:w w:val="100"/>
          <w:position w:val="0"/>
          <w:sz w:val="19"/>
          <w:szCs w:val="19"/>
          <w:shd w:val="clear" w:color="auto" w:fill="auto"/>
          <w:lang w:val="fr-FR" w:eastAsia="fr-FR" w:bidi="fr-FR"/>
        </w:rPr>
        <w:t xml:space="preserve">„Observateur”. </w:t>
      </w:r>
      <w:r>
        <w:rPr>
          <w:color w:val="000000"/>
          <w:spacing w:val="0"/>
          <w:w w:val="100"/>
          <w:position w:val="0"/>
          <w:sz w:val="19"/>
          <w:szCs w:val="19"/>
          <w:shd w:val="clear" w:color="auto" w:fill="auto"/>
          <w:lang w:val="pl-PL" w:eastAsia="pl-PL" w:bidi="pl-PL"/>
        </w:rPr>
        <w:t>Dziennik jego zakończony jest post-scriptum napisanym obecnie— w siedem lat po zakończeniu samego dziennika. W tym głębo</w:t>
        <w:softHyphen/>
        <w:t>kim i uczciwym eseju, określa on swój obecny stosunek do komunizmu : „Z pewnością, należę do „lewicy”; i wydaje mi się że, w przeciwień</w:t>
        <w:softHyphen/>
        <w:t>stwie do wielu innych ludzi, rozumiem na czym to stanowisko polega : wierzę że wszelki punkt widzenia który nie stanowi proklamacji absolutnej równości ludzi i ras jest nie do przyjęcia; nie wierzę w świętość własności prywatnej. Ale jeśli podaję w wątpliwość uprzywilejowany charakter włas</w:t>
        <w:softHyphen/>
        <w:t>ności prywatnej środków produkcji, nie potrafię przekształcić w „zasadę” technicznych korzyści jej obalenia ani choćby przez chwilę uwierzyć, że oba</w:t>
        <w:softHyphen/>
        <w:t>lenie własności prywatnej pociągnęłoby za sobą skutki moralne czy meta</w:t>
        <w:softHyphen/>
        <w:t xml:space="preserve">fizyczne”. </w:t>
      </w:r>
      <w:r>
        <w:rPr>
          <w:color w:val="000000"/>
          <w:spacing w:val="0"/>
          <w:w w:val="100"/>
          <w:position w:val="0"/>
          <w:sz w:val="19"/>
          <w:szCs w:val="19"/>
          <w:shd w:val="clear" w:color="auto" w:fill="auto"/>
          <w:lang w:val="fr-FR" w:eastAsia="fr-FR" w:bidi="fr-FR"/>
        </w:rPr>
        <w:t xml:space="preserve">Stéphane </w:t>
      </w:r>
      <w:r>
        <w:rPr>
          <w:color w:val="000000"/>
          <w:spacing w:val="0"/>
          <w:w w:val="100"/>
          <w:position w:val="0"/>
          <w:sz w:val="19"/>
          <w:szCs w:val="19"/>
          <w:shd w:val="clear" w:color="auto" w:fill="auto"/>
          <w:lang w:val="pl-PL" w:eastAsia="pl-PL" w:bidi="pl-PL"/>
        </w:rPr>
        <w:t>przestał wierzyć w mit. Ale może ten mit w ogóle zanikł ? — :</w:t>
      </w:r>
    </w:p>
    <w:p>
      <w:pPr>
        <w:pStyle w:val="Style42"/>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„Egzaltujący mit rewolucji i jej liryczne słownictwo przestało istnieć. Tak jak przestało istnieć zbawienne znaczenie rewolucji. Może rewolu</w:t>
        <w:softHyphen/>
        <w:t>cja zyskała na skuteczności przez to co utraciła w swoim romantyzmie. Jedynie wtajemniczeni to wiedzą, czy wiedzą przynajmniej do czego dążyli. Dziś, na Zachodzie, komunizm pozostał najskuteczniejszym środkiem dla klasy robotniczej przeciwstawienia się uciskowi. We Francji, komunizm jest nie tyle doktryną co żądaniem lepszych warunków życia i godności ludzkiej... Nie jest przypadkiem fakt, że p. Malenkow łatwiej mógłby znaleźć wspólny język z przewódcami amerykańskimi, niż z robotniczym aktywistą z Pary</w:t>
        <w:softHyphen/>
        <w:t>ża, nie jest przypadkową swoboda z jaką poruszają się technokraci we</w:t>
        <w:softHyphen/>
        <w:t>wnątrz partii komunistycznych”.</w:t>
      </w:r>
    </w:p>
    <w:p>
      <w:pPr>
        <w:pStyle w:val="Style42"/>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Roger </w:t>
      </w:r>
      <w:r>
        <w:rPr>
          <w:color w:val="000000"/>
          <w:spacing w:val="0"/>
          <w:w w:val="100"/>
          <w:position w:val="0"/>
          <w:sz w:val="19"/>
          <w:szCs w:val="19"/>
          <w:shd w:val="clear" w:color="auto" w:fill="auto"/>
          <w:lang w:val="fr-FR" w:eastAsia="fr-FR" w:bidi="fr-FR"/>
        </w:rPr>
        <w:t xml:space="preserve">Stéphane </w:t>
      </w:r>
      <w:r>
        <w:rPr>
          <w:color w:val="000000"/>
          <w:spacing w:val="0"/>
          <w:w w:val="100"/>
          <w:position w:val="0"/>
          <w:sz w:val="19"/>
          <w:szCs w:val="19"/>
          <w:shd w:val="clear" w:color="auto" w:fill="auto"/>
          <w:lang w:val="pl-PL" w:eastAsia="pl-PL" w:bidi="pl-PL"/>
        </w:rPr>
        <w:t>jeszcze wierzy w pozytywne strony komunizmu. Ale przestał wierzyć w możliwość — dla pisarza — służenia komunizmowi. Ideo</w:t>
        <w:softHyphen/>
        <w:t xml:space="preserve">logicznie książka </w:t>
      </w:r>
      <w:r>
        <w:rPr>
          <w:color w:val="000000"/>
          <w:spacing w:val="0"/>
          <w:w w:val="100"/>
          <w:position w:val="0"/>
          <w:sz w:val="19"/>
          <w:szCs w:val="19"/>
          <w:shd w:val="clear" w:color="auto" w:fill="auto"/>
          <w:lang w:val="fr-FR" w:eastAsia="fr-FR" w:bidi="fr-FR"/>
        </w:rPr>
        <w:t xml:space="preserve">Stéphane’a </w:t>
      </w:r>
      <w:r>
        <w:rPr>
          <w:color w:val="000000"/>
          <w:spacing w:val="0"/>
          <w:w w:val="100"/>
          <w:position w:val="0"/>
          <w:sz w:val="19"/>
          <w:szCs w:val="19"/>
          <w:shd w:val="clear" w:color="auto" w:fill="auto"/>
          <w:lang w:val="pl-PL" w:eastAsia="pl-PL" w:bidi="pl-PL"/>
        </w:rPr>
        <w:t xml:space="preserve">pełna jest sprzeczności i wahań. Wartość jej — poza świadectwem — polega na wielkim talencie pamiętnikarza, czy reportera. Kapitalna rozmowa z </w:t>
      </w:r>
      <w:r>
        <w:rPr>
          <w:color w:val="000000"/>
          <w:spacing w:val="0"/>
          <w:w w:val="100"/>
          <w:position w:val="0"/>
          <w:sz w:val="19"/>
          <w:szCs w:val="19"/>
          <w:shd w:val="clear" w:color="auto" w:fill="auto"/>
          <w:lang w:val="fr-FR" w:eastAsia="fr-FR" w:bidi="fr-FR"/>
        </w:rPr>
        <w:t xml:space="preserve">Malraux, </w:t>
      </w:r>
      <w:r>
        <w:rPr>
          <w:color w:val="000000"/>
          <w:spacing w:val="0"/>
          <w:w w:val="100"/>
          <w:position w:val="0"/>
          <w:sz w:val="19"/>
          <w:szCs w:val="19"/>
          <w:shd w:val="clear" w:color="auto" w:fill="auto"/>
          <w:lang w:val="pl-PL" w:eastAsia="pl-PL" w:bidi="pl-PL"/>
        </w:rPr>
        <w:t>ciekawe spotkania z Koestlerem, z Orwellem — te strony książki warte są wszelkich teoretycznych rozwa</w:t>
        <w:softHyphen/>
        <w:t>żań.</w:t>
      </w:r>
    </w:p>
    <w:p>
      <w:pPr>
        <w:pStyle w:val="Style28"/>
        <w:keepNext w:val="0"/>
        <w:keepLines w:val="0"/>
        <w:widowControl w:val="0"/>
        <w:shd w:val="clear" w:color="auto" w:fill="auto"/>
        <w:bidi w:val="0"/>
        <w:spacing w:before="0" w:after="140" w:line="178"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187" w:lineRule="auto"/>
        <w:ind w:left="0" w:right="0" w:firstLine="380"/>
        <w:jc w:val="both"/>
        <w:rPr>
          <w:sz w:val="17"/>
          <w:szCs w:val="17"/>
        </w:rPr>
      </w:pPr>
      <w:r>
        <w:rPr>
          <w:color w:val="000000"/>
          <w:spacing w:val="0"/>
          <w:w w:val="100"/>
          <w:position w:val="0"/>
          <w:sz w:val="19"/>
          <w:szCs w:val="19"/>
          <w:shd w:val="clear" w:color="auto" w:fill="auto"/>
          <w:lang w:val="fr-FR" w:eastAsia="fr-FR" w:bidi="fr-FR"/>
        </w:rPr>
        <w:t xml:space="preserve">Emmanuel d’Astier </w:t>
      </w:r>
      <w:r>
        <w:rPr>
          <w:color w:val="000000"/>
          <w:spacing w:val="0"/>
          <w:w w:val="100"/>
          <w:position w:val="0"/>
          <w:sz w:val="19"/>
          <w:szCs w:val="19"/>
          <w:shd w:val="clear" w:color="auto" w:fill="auto"/>
          <w:lang w:val="pl-PL" w:eastAsia="pl-PL" w:bidi="pl-PL"/>
        </w:rPr>
        <w:t xml:space="preserve">jest politykiem, bardziej niż pisarzem. Arystokrata z rodu admirałów i dyplomatów, </w:t>
      </w:r>
      <w:r>
        <w:rPr>
          <w:color w:val="000000"/>
          <w:spacing w:val="0"/>
          <w:w w:val="100"/>
          <w:position w:val="0"/>
          <w:sz w:val="19"/>
          <w:szCs w:val="19"/>
          <w:shd w:val="clear" w:color="auto" w:fill="auto"/>
          <w:lang w:val="fr-FR" w:eastAsia="fr-FR" w:bidi="fr-FR"/>
        </w:rPr>
        <w:t xml:space="preserve">d’Astier </w:t>
      </w:r>
      <w:r>
        <w:rPr>
          <w:color w:val="000000"/>
          <w:spacing w:val="0"/>
          <w:w w:val="100"/>
          <w:position w:val="0"/>
          <w:sz w:val="19"/>
          <w:szCs w:val="19"/>
          <w:shd w:val="clear" w:color="auto" w:fill="auto"/>
          <w:lang w:val="pl-PL" w:eastAsia="pl-PL" w:bidi="pl-PL"/>
        </w:rPr>
        <w:t>jest deputowanym „progresyw-</w:t>
        <w:br w:type="page"/>
      </w:r>
      <w:r>
        <w:rPr>
          <w:rStyle w:val="CharStyle31"/>
          <w:lang w:val="fr-FR" w:eastAsia="fr-FR" w:bidi="fr-FR"/>
        </w:rPr>
        <w:t xml:space="preserve">nym”, </w:t>
      </w:r>
      <w:r>
        <w:rPr>
          <w:rStyle w:val="CharStyle31"/>
        </w:rPr>
        <w:t xml:space="preserve">redaktorem kryptokomunistycznej </w:t>
      </w:r>
      <w:r>
        <w:rPr>
          <w:rStyle w:val="CharStyle31"/>
          <w:lang w:val="fr-FR" w:eastAsia="fr-FR" w:bidi="fr-FR"/>
        </w:rPr>
        <w:t xml:space="preserve">,.Libération”, bierze </w:t>
      </w:r>
      <w:r>
        <w:rPr>
          <w:rStyle w:val="CharStyle31"/>
        </w:rPr>
        <w:t>czynny udział w światowym ruchu „Obrońców Pokoju”. Francuski Dominik Horodyński czy Konstanty Lubieński. Co prawda zaczął swą „karierę” trochę wcześniej, zanim runął jego burżuazyjny świat. Z kongresów „Pokoju”, z kampanii wyborczych wśród komunistów, z przedpokoju Thoreza wraca jeszcze do rodzinnego dworu w Sigue, wchodzi w gobelin swego dzieciństwa. Krewni ambasadorowie, clubmani z Jockeya, admirałowie widzą w nim „karierę potworną, ale jeszcze godną poszanowania”, tłumaczą „jego szaleństwo am</w:t>
        <w:softHyphen/>
        <w:t xml:space="preserve">bicją (w najwyższym sensie tego słowa) wytrwałością która chce zapobiec zniszczeniu”. </w:t>
      </w:r>
      <w:r>
        <w:rPr>
          <w:rStyle w:val="CharStyle31"/>
          <w:lang w:val="fr-FR" w:eastAsia="fr-FR" w:bidi="fr-FR"/>
        </w:rPr>
        <w:t xml:space="preserve">D’Astier </w:t>
      </w:r>
      <w:r>
        <w:rPr>
          <w:rStyle w:val="CharStyle31"/>
        </w:rPr>
        <w:t>(który w swej „powieści’ występuje pod swoim własnym nazwiskiem) przeczy tym zarzutom. Daje mętne argumenty „miło</w:t>
        <w:softHyphen/>
        <w:t xml:space="preserve">ści człowieka”. Ale na próżno by w nim szukać rozdarcia Simone de </w:t>
      </w:r>
      <w:r>
        <w:rPr>
          <w:rStyle w:val="CharStyle31"/>
          <w:lang w:val="fr-FR" w:eastAsia="fr-FR" w:bidi="fr-FR"/>
        </w:rPr>
        <w:t xml:space="preserve">Beauvoir, </w:t>
      </w:r>
      <w:r>
        <w:rPr>
          <w:rStyle w:val="CharStyle31"/>
        </w:rPr>
        <w:t xml:space="preserve">rozpaczy Roger </w:t>
      </w:r>
      <w:r>
        <w:rPr>
          <w:rStyle w:val="CharStyle31"/>
          <w:lang w:val="fr-FR" w:eastAsia="fr-FR" w:bidi="fr-FR"/>
        </w:rPr>
        <w:t xml:space="preserve">Stéphane. </w:t>
      </w:r>
      <w:r>
        <w:rPr>
          <w:rStyle w:val="CharStyle31"/>
        </w:rPr>
        <w:t xml:space="preserve">Jego książka </w:t>
      </w:r>
      <w:r>
        <w:rPr>
          <w:rStyle w:val="CharStyle31"/>
          <w:b/>
          <w:bCs/>
          <w:i/>
          <w:iCs/>
          <w:lang w:val="fr-FR" w:eastAsia="fr-FR" w:bidi="fr-FR"/>
        </w:rPr>
        <w:t>L été</w:t>
      </w:r>
      <w:r>
        <w:rPr>
          <w:rStyle w:val="CharStyle31"/>
          <w:lang w:val="fr-FR" w:eastAsia="fr-FR" w:bidi="fr-FR"/>
        </w:rPr>
        <w:t xml:space="preserve"> </w:t>
      </w:r>
      <w:r>
        <w:rPr>
          <w:rStyle w:val="CharStyle31"/>
        </w:rPr>
        <w:t xml:space="preserve">n </w:t>
      </w:r>
      <w:r>
        <w:rPr>
          <w:rStyle w:val="CharStyle31"/>
          <w:b/>
          <w:bCs/>
          <w:i/>
          <w:iCs/>
          <w:lang w:val="fr-FR" w:eastAsia="fr-FR" w:bidi="fr-FR"/>
        </w:rPr>
        <w:t xml:space="preserve">en finit </w:t>
      </w:r>
      <w:r>
        <w:rPr>
          <w:rStyle w:val="CharStyle31"/>
          <w:b/>
          <w:bCs/>
          <w:i/>
          <w:iCs/>
        </w:rPr>
        <w:t xml:space="preserve">pas </w:t>
      </w:r>
      <w:r>
        <w:rPr>
          <w:rStyle w:val="CharStyle31"/>
        </w:rPr>
        <w:t>(Julliard, 1954) osadzona jest w komunistycznej fikcji, w komunistycznym banale. Będzie zapewne wydana przez „Czytelnika”.</w:t>
      </w:r>
    </w:p>
    <w:p>
      <w:pPr>
        <w:pStyle w:val="Style3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Tradycja „czerwonych hrabiów” dziwnie upadła. Nie ma już płomien</w:t>
        <w:softHyphen/>
        <w:t xml:space="preserve">nych Saint-Justów, szczodrych </w:t>
      </w:r>
      <w:r>
        <w:rPr>
          <w:color w:val="000000"/>
          <w:spacing w:val="0"/>
          <w:w w:val="100"/>
          <w:position w:val="0"/>
          <w:shd w:val="clear" w:color="auto" w:fill="auto"/>
          <w:lang w:val="fr-FR" w:eastAsia="fr-FR" w:bidi="fr-FR"/>
        </w:rPr>
        <w:t xml:space="preserve">Mirabeau. </w:t>
      </w:r>
      <w:r>
        <w:rPr>
          <w:color w:val="000000"/>
          <w:spacing w:val="0"/>
          <w:w w:val="100"/>
          <w:position w:val="0"/>
          <w:shd w:val="clear" w:color="auto" w:fill="auto"/>
          <w:lang w:val="pl-PL" w:eastAsia="pl-PL" w:bidi="pl-PL"/>
        </w:rPr>
        <w:t xml:space="preserve">Arystokratom, którzy weszli w ich służbę, wyznaczają komuniści rolę marginesową. Ci gładcy, obyci panowie będą zwykle spełniali rolę różnego pokroju „wtyczek”. Nadają się oni do międzynarodowych kongresów do „kontaktów” z katolikami, do wygłaszania patriotycznych frazesów. Pełno ich w książce </w:t>
      </w:r>
      <w:r>
        <w:rPr>
          <w:color w:val="000000"/>
          <w:spacing w:val="0"/>
          <w:w w:val="100"/>
          <w:position w:val="0"/>
          <w:shd w:val="clear" w:color="auto" w:fill="auto"/>
          <w:lang w:val="fr-FR" w:eastAsia="fr-FR" w:bidi="fr-FR"/>
        </w:rPr>
        <w:t xml:space="preserve">d’Astier. </w:t>
      </w:r>
      <w:r>
        <w:rPr>
          <w:color w:val="000000"/>
          <w:spacing w:val="0"/>
          <w:w w:val="100"/>
          <w:position w:val="0"/>
          <w:shd w:val="clear" w:color="auto" w:fill="auto"/>
          <w:lang w:val="pl-PL" w:eastAsia="pl-PL" w:bidi="pl-PL"/>
        </w:rPr>
        <w:t xml:space="preserve">Kończy się ona zresztą swoistym apelem do zjednoczenia narodowego : „En </w:t>
      </w:r>
      <w:r>
        <w:rPr>
          <w:color w:val="000000"/>
          <w:spacing w:val="0"/>
          <w:w w:val="100"/>
          <w:position w:val="0"/>
          <w:shd w:val="clear" w:color="auto" w:fill="auto"/>
          <w:lang w:val="fr-FR" w:eastAsia="fr-FR" w:bidi="fr-FR"/>
        </w:rPr>
        <w:t>fin de compte, il faut réunir”...</w:t>
      </w:r>
    </w:p>
    <w:p>
      <w:pPr>
        <w:pStyle w:val="Style30"/>
        <w:keepNext w:val="0"/>
        <w:keepLines w:val="0"/>
        <w:widowControl w:val="0"/>
        <w:shd w:val="clear" w:color="auto" w:fill="auto"/>
        <w:bidi w:val="0"/>
        <w:spacing w:before="0" w:after="160" w:line="211" w:lineRule="auto"/>
        <w:ind w:left="0" w:right="0" w:firstLine="380"/>
        <w:jc w:val="both"/>
      </w:pPr>
      <w:r>
        <w:rPr>
          <w:b/>
          <w:bCs/>
          <w:i/>
          <w:iCs/>
          <w:color w:val="000000"/>
          <w:spacing w:val="0"/>
          <w:w w:val="100"/>
          <w:position w:val="0"/>
          <w:shd w:val="clear" w:color="auto" w:fill="auto"/>
          <w:lang w:val="fr-FR" w:eastAsia="fr-FR" w:bidi="fr-FR"/>
        </w:rPr>
        <w:t>L'été n en finit pas</w:t>
      </w:r>
      <w:r>
        <w:rPr>
          <w:color w:val="000000"/>
          <w:spacing w:val="0"/>
          <w:w w:val="100"/>
          <w:position w:val="0"/>
          <w:shd w:val="clear" w:color="auto" w:fill="auto"/>
          <w:lang w:val="fr-FR" w:eastAsia="fr-FR" w:bidi="fr-FR"/>
        </w:rPr>
        <w:t xml:space="preserve"> ma </w:t>
      </w:r>
      <w:r>
        <w:rPr>
          <w:color w:val="000000"/>
          <w:spacing w:val="0"/>
          <w:w w:val="100"/>
          <w:position w:val="0"/>
          <w:shd w:val="clear" w:color="auto" w:fill="auto"/>
          <w:lang w:val="pl-PL" w:eastAsia="pl-PL" w:bidi="pl-PL"/>
        </w:rPr>
        <w:t xml:space="preserve">duże powodzenie we Francji, zapewne przede wszystkim dlatego, że jest to książka z przejrzystym kluczem. Prezydent Aurioł, </w:t>
      </w:r>
      <w:r>
        <w:rPr>
          <w:color w:val="000000"/>
          <w:spacing w:val="0"/>
          <w:w w:val="100"/>
          <w:position w:val="0"/>
          <w:shd w:val="clear" w:color="auto" w:fill="auto"/>
          <w:lang w:val="fr-FR" w:eastAsia="fr-FR" w:bidi="fr-FR"/>
        </w:rPr>
        <w:t xml:space="preserve">Bidault, Jules </w:t>
      </w:r>
      <w:r>
        <w:rPr>
          <w:color w:val="000000"/>
          <w:spacing w:val="0"/>
          <w:w w:val="100"/>
          <w:position w:val="0"/>
          <w:shd w:val="clear" w:color="auto" w:fill="auto"/>
          <w:lang w:val="pl-PL" w:eastAsia="pl-PL" w:bidi="pl-PL"/>
        </w:rPr>
        <w:t>Moch — cała galeria francuskich polityków pod ledwo zmienionymi nazwiskami. Mimo humanitarnych motywów, autor interesuje się najbardziej polityczną kuchnią. Dlatego zapewne tak gładko przyjmuje maskę komunistycznego zakłamania. Obozy koncentracyjne, procesy moskiew</w:t>
        <w:softHyphen/>
        <w:t xml:space="preserve">skie i praskie, powstanie robotników w Berlinie — </w:t>
      </w:r>
      <w:r>
        <w:rPr>
          <w:color w:val="000000"/>
          <w:spacing w:val="0"/>
          <w:w w:val="100"/>
          <w:position w:val="0"/>
          <w:shd w:val="clear" w:color="auto" w:fill="auto"/>
          <w:lang w:val="fr-FR" w:eastAsia="fr-FR" w:bidi="fr-FR"/>
        </w:rPr>
        <w:t xml:space="preserve">d’Astier </w:t>
      </w:r>
      <w:r>
        <w:rPr>
          <w:color w:val="000000"/>
          <w:spacing w:val="0"/>
          <w:w w:val="100"/>
          <w:position w:val="0"/>
          <w:shd w:val="clear" w:color="auto" w:fill="auto"/>
          <w:lang w:val="pl-PL" w:eastAsia="pl-PL" w:bidi="pl-PL"/>
        </w:rPr>
        <w:t xml:space="preserve">wie o tym chyba równie dobrze jak każdy inteligentny człowiek, komunista, centralista, czy antykomunista. Simone </w:t>
      </w:r>
      <w:r>
        <w:rPr>
          <w:color w:val="000000"/>
          <w:spacing w:val="0"/>
          <w:w w:val="100"/>
          <w:position w:val="0"/>
          <w:shd w:val="clear" w:color="auto" w:fill="auto"/>
          <w:lang w:val="fr-FR" w:eastAsia="fr-FR" w:bidi="fr-FR"/>
        </w:rPr>
        <w:t xml:space="preserve">de Beauvoir </w:t>
      </w:r>
      <w:r>
        <w:rPr>
          <w:color w:val="000000"/>
          <w:spacing w:val="0"/>
          <w:w w:val="100"/>
          <w:position w:val="0"/>
          <w:shd w:val="clear" w:color="auto" w:fill="auto"/>
          <w:lang w:val="pl-PL" w:eastAsia="pl-PL" w:bidi="pl-PL"/>
        </w:rPr>
        <w:t>tłumaczyła nam mistrzowsko jak „Man</w:t>
        <w:softHyphen/>
        <w:t>daryni” o tym wiedzą i jak mimo konfliktów sumienia stawiają na komu</w:t>
        <w:softHyphen/>
        <w:t xml:space="preserve">nizm. </w:t>
      </w:r>
      <w:r>
        <w:rPr>
          <w:color w:val="000000"/>
          <w:spacing w:val="0"/>
          <w:w w:val="100"/>
          <w:position w:val="0"/>
          <w:shd w:val="clear" w:color="auto" w:fill="auto"/>
          <w:lang w:val="fr-FR" w:eastAsia="fr-FR" w:bidi="fr-FR"/>
        </w:rPr>
        <w:t xml:space="preserve">D’Astier </w:t>
      </w:r>
      <w:r>
        <w:rPr>
          <w:color w:val="000000"/>
          <w:spacing w:val="0"/>
          <w:w w:val="100"/>
          <w:position w:val="0"/>
          <w:shd w:val="clear" w:color="auto" w:fill="auto"/>
          <w:lang w:val="pl-PL" w:eastAsia="pl-PL" w:bidi="pl-PL"/>
        </w:rPr>
        <w:t>wspomina tylko o „melancholii” Polki z przedwojennego to</w:t>
        <w:softHyphen/>
        <w:t xml:space="preserve">warzystwa, która w Warszawie pyta go z utęsknieniem o Paryż. Dlatego, jeśli książki Simone </w:t>
      </w:r>
      <w:r>
        <w:rPr>
          <w:color w:val="000000"/>
          <w:spacing w:val="0"/>
          <w:w w:val="100"/>
          <w:position w:val="0"/>
          <w:shd w:val="clear" w:color="auto" w:fill="auto"/>
          <w:lang w:val="fr-FR" w:eastAsia="fr-FR" w:bidi="fr-FR"/>
        </w:rPr>
        <w:t xml:space="preserve">de Beauvoir </w:t>
      </w:r>
      <w:r>
        <w:rPr>
          <w:color w:val="000000"/>
          <w:spacing w:val="0"/>
          <w:w w:val="100"/>
          <w:position w:val="0"/>
          <w:shd w:val="clear" w:color="auto" w:fill="auto"/>
          <w:lang w:val="pl-PL" w:eastAsia="pl-PL" w:bidi="pl-PL"/>
        </w:rPr>
        <w:t xml:space="preserve">i Roger </w:t>
      </w:r>
      <w:r>
        <w:rPr>
          <w:color w:val="000000"/>
          <w:spacing w:val="0"/>
          <w:w w:val="100"/>
          <w:position w:val="0"/>
          <w:shd w:val="clear" w:color="auto" w:fill="auto"/>
          <w:lang w:val="fr-FR" w:eastAsia="fr-FR" w:bidi="fr-FR"/>
        </w:rPr>
        <w:t xml:space="preserve">Stéphane </w:t>
      </w:r>
      <w:r>
        <w:rPr>
          <w:color w:val="000000"/>
          <w:spacing w:val="0"/>
          <w:w w:val="100"/>
          <w:position w:val="0"/>
          <w:shd w:val="clear" w:color="auto" w:fill="auto"/>
          <w:lang w:val="pl-PL" w:eastAsia="pl-PL" w:bidi="pl-PL"/>
        </w:rPr>
        <w:t xml:space="preserve">są analizą pewnej formy zakłamania, książka </w:t>
      </w:r>
      <w:r>
        <w:rPr>
          <w:color w:val="000000"/>
          <w:spacing w:val="0"/>
          <w:w w:val="100"/>
          <w:position w:val="0"/>
          <w:shd w:val="clear" w:color="auto" w:fill="auto"/>
          <w:lang w:val="fr-FR" w:eastAsia="fr-FR" w:bidi="fr-FR"/>
        </w:rPr>
        <w:t xml:space="preserve">d’Astier </w:t>
      </w:r>
      <w:r>
        <w:rPr>
          <w:color w:val="000000"/>
          <w:spacing w:val="0"/>
          <w:w w:val="100"/>
          <w:position w:val="0"/>
          <w:shd w:val="clear" w:color="auto" w:fill="auto"/>
          <w:lang w:val="pl-PL" w:eastAsia="pl-PL" w:bidi="pl-PL"/>
        </w:rPr>
        <w:t>jest zakłamaniem w akcji.</w:t>
      </w:r>
    </w:p>
    <w:p>
      <w:pPr>
        <w:pStyle w:val="Style28"/>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„Dziennik” </w:t>
      </w:r>
      <w:r>
        <w:rPr>
          <w:color w:val="000000"/>
          <w:spacing w:val="0"/>
          <w:w w:val="100"/>
          <w:position w:val="0"/>
          <w:shd w:val="clear" w:color="auto" w:fill="auto"/>
          <w:lang w:val="fr-FR" w:eastAsia="fr-FR" w:bidi="fr-FR"/>
        </w:rPr>
        <w:t xml:space="preserve">Paul Léautaud </w:t>
      </w:r>
      <w:r>
        <w:rPr>
          <w:color w:val="000000"/>
          <w:spacing w:val="0"/>
          <w:w w:val="100"/>
          <w:position w:val="0"/>
          <w:shd w:val="clear" w:color="auto" w:fill="auto"/>
          <w:lang w:val="pl-PL" w:eastAsia="pl-PL" w:bidi="pl-PL"/>
        </w:rPr>
        <w:t xml:space="preserve">znaliśmy z urywków które ukazywały się w </w:t>
      </w:r>
      <w:r>
        <w:rPr>
          <w:color w:val="000000"/>
          <w:spacing w:val="0"/>
          <w:w w:val="100"/>
          <w:position w:val="0"/>
          <w:shd w:val="clear" w:color="auto" w:fill="auto"/>
          <w:lang w:val="fr-FR" w:eastAsia="fr-FR" w:bidi="fr-FR"/>
        </w:rPr>
        <w:t xml:space="preserve">„Mercure </w:t>
      </w:r>
      <w:r>
        <w:rPr>
          <w:color w:val="000000"/>
          <w:spacing w:val="0"/>
          <w:w w:val="100"/>
          <w:position w:val="0"/>
          <w:shd w:val="clear" w:color="auto" w:fill="auto"/>
          <w:lang w:val="pl-PL" w:eastAsia="pl-PL" w:bidi="pl-PL"/>
        </w:rPr>
        <w:t xml:space="preserve">de France” i w .N.R.F.” przed wojną, w </w:t>
      </w:r>
      <w:r>
        <w:rPr>
          <w:color w:val="000000"/>
          <w:spacing w:val="0"/>
          <w:w w:val="100"/>
          <w:position w:val="0"/>
          <w:shd w:val="clear" w:color="auto" w:fill="auto"/>
          <w:lang w:val="fr-FR" w:eastAsia="fr-FR" w:bidi="fr-FR"/>
        </w:rPr>
        <w:t xml:space="preserve">„Table Ronde” </w:t>
      </w:r>
      <w:r>
        <w:rPr>
          <w:color w:val="000000"/>
          <w:spacing w:val="0"/>
          <w:w w:val="100"/>
          <w:position w:val="0"/>
          <w:shd w:val="clear" w:color="auto" w:fill="auto"/>
          <w:lang w:val="pl-PL" w:eastAsia="pl-PL" w:bidi="pl-PL"/>
        </w:rPr>
        <w:t xml:space="preserve">i w </w:t>
      </w:r>
      <w:r>
        <w:rPr>
          <w:color w:val="000000"/>
          <w:spacing w:val="0"/>
          <w:w w:val="100"/>
          <w:position w:val="0"/>
          <w:shd w:val="clear" w:color="auto" w:fill="auto"/>
          <w:lang w:val="fr-FR" w:eastAsia="fr-FR" w:bidi="fr-FR"/>
        </w:rPr>
        <w:t xml:space="preserve">„Parisienne” </w:t>
      </w:r>
      <w:r>
        <w:rPr>
          <w:color w:val="000000"/>
          <w:spacing w:val="0"/>
          <w:w w:val="100"/>
          <w:position w:val="0"/>
          <w:shd w:val="clear" w:color="auto" w:fill="auto"/>
          <w:lang w:val="pl-PL" w:eastAsia="pl-PL" w:bidi="pl-PL"/>
        </w:rPr>
        <w:t xml:space="preserve">po wojnie. Obecnie będzie wydana całość. Pierwszy tom </w:t>
      </w:r>
      <w:r>
        <w:rPr>
          <w:b/>
          <w:bCs/>
          <w:i/>
          <w:iCs/>
          <w:color w:val="000000"/>
          <w:spacing w:val="0"/>
          <w:w w:val="100"/>
          <w:position w:val="0"/>
          <w:shd w:val="clear" w:color="auto" w:fill="auto"/>
          <w:lang w:val="fr-FR" w:eastAsia="fr-FR" w:bidi="fr-FR"/>
        </w:rPr>
        <w:t>Journal Littéraire</w:t>
      </w:r>
      <w:r>
        <w:rPr>
          <w:color w:val="000000"/>
          <w:spacing w:val="0"/>
          <w:w w:val="100"/>
          <w:position w:val="0"/>
          <w:shd w:val="clear" w:color="auto" w:fill="auto"/>
          <w:lang w:val="fr-FR" w:eastAsia="fr-FR" w:bidi="fr-FR"/>
        </w:rPr>
        <w:t xml:space="preserve"> (Mercure de France, Paris 1954) </w:t>
      </w:r>
      <w:r>
        <w:rPr>
          <w:color w:val="000000"/>
          <w:spacing w:val="0"/>
          <w:w w:val="100"/>
          <w:position w:val="0"/>
          <w:shd w:val="clear" w:color="auto" w:fill="auto"/>
          <w:lang w:val="pl-PL" w:eastAsia="pl-PL" w:bidi="pl-PL"/>
        </w:rPr>
        <w:t xml:space="preserve">dotyczy lat </w:t>
      </w:r>
      <w:r>
        <w:rPr>
          <w:color w:val="000000"/>
          <w:spacing w:val="0"/>
          <w:w w:val="100"/>
          <w:position w:val="0"/>
          <w:shd w:val="clear" w:color="auto" w:fill="auto"/>
          <w:lang w:val="fr-FR" w:eastAsia="fr-FR" w:bidi="fr-FR"/>
        </w:rPr>
        <w:t xml:space="preserve">1893-1906. </w:t>
      </w:r>
      <w:r>
        <w:rPr>
          <w:color w:val="000000"/>
          <w:spacing w:val="0"/>
          <w:w w:val="100"/>
          <w:position w:val="0"/>
          <w:shd w:val="clear" w:color="auto" w:fill="auto"/>
          <w:lang w:val="pl-PL" w:eastAsia="pl-PL" w:bidi="pl-PL"/>
        </w:rPr>
        <w:t>Dlaczego „Dziennik Literacki”, w odniesieniu do tych zapisków tak szcze</w:t>
        <w:softHyphen/>
        <w:t xml:space="preserve">rych, tak osobistych ? Odpowiedź daje może sam </w:t>
      </w:r>
      <w:r>
        <w:rPr>
          <w:color w:val="000000"/>
          <w:spacing w:val="0"/>
          <w:w w:val="100"/>
          <w:position w:val="0"/>
          <w:shd w:val="clear" w:color="auto" w:fill="auto"/>
          <w:lang w:val="fr-FR" w:eastAsia="fr-FR" w:bidi="fr-FR"/>
        </w:rPr>
        <w:t xml:space="preserve">Léautaud, </w:t>
      </w:r>
      <w:r>
        <w:rPr>
          <w:color w:val="000000"/>
          <w:spacing w:val="0"/>
          <w:w w:val="100"/>
          <w:position w:val="0"/>
          <w:shd w:val="clear" w:color="auto" w:fill="auto"/>
          <w:lang w:val="pl-PL" w:eastAsia="pl-PL" w:bidi="pl-PL"/>
        </w:rPr>
        <w:t>pisząc : „Troska o moje dzieło literackie odegrała znaczną rolę w sposobie w jakim pokie</w:t>
        <w:softHyphen/>
        <w:t xml:space="preserve">rowałem mym życiem, jeśli w ogóle nim kierowałem”. A więc nie tyle „dziennik literacki”, co „dziennik literata”. Ale </w:t>
      </w:r>
      <w:r>
        <w:rPr>
          <w:color w:val="000000"/>
          <w:spacing w:val="0"/>
          <w:w w:val="100"/>
          <w:position w:val="0"/>
          <w:shd w:val="clear" w:color="auto" w:fill="auto"/>
          <w:lang w:val="fr-FR" w:eastAsia="fr-FR" w:bidi="fr-FR"/>
        </w:rPr>
        <w:t xml:space="preserve">Léautaud </w:t>
      </w:r>
      <w:r>
        <w:rPr>
          <w:color w:val="000000"/>
          <w:spacing w:val="0"/>
          <w:w w:val="100"/>
          <w:position w:val="0"/>
          <w:shd w:val="clear" w:color="auto" w:fill="auto"/>
          <w:lang w:val="pl-PL" w:eastAsia="pl-PL" w:bidi="pl-PL"/>
        </w:rPr>
        <w:t>nie ma nic z „literata” w sensie kariery, „kuchni”, intrygi. Co za pogarda dla „aka</w:t>
        <w:softHyphen/>
        <w:t>demickich markizów”. Jakież obrzydzenie (równoważone chęcią zdobycia pieniędzy) kiedy mu grozi jedna z pierwszych nagród Goncourt.</w:t>
      </w:r>
    </w:p>
    <w:p>
      <w:pPr>
        <w:pStyle w:val="Style30"/>
        <w:keepNext w:val="0"/>
        <w:keepLines w:val="0"/>
        <w:widowControl w:val="0"/>
        <w:shd w:val="clear" w:color="auto" w:fill="auto"/>
        <w:bidi w:val="0"/>
        <w:spacing w:before="0" w:after="40" w:line="211" w:lineRule="auto"/>
        <w:ind w:left="0" w:right="0" w:firstLine="380"/>
        <w:jc w:val="both"/>
        <w:sectPr>
          <w:headerReference w:type="default" r:id="rId201"/>
          <w:footerReference w:type="default" r:id="rId202"/>
          <w:headerReference w:type="even" r:id="rId203"/>
          <w:footerReference w:type="even" r:id="rId204"/>
          <w:footnotePr>
            <w:pos w:val="pageBottom"/>
            <w:numFmt w:val="chicago"/>
            <w:numStart w:val="1"/>
            <w:numRestart w:val="continuous"/>
            <w15:footnoteColumns w:val="1"/>
          </w:footnotePr>
          <w:pgSz w:w="6985" w:h="11565"/>
          <w:pgMar w:top="1152" w:left="601" w:right="609" w:bottom="690" w:header="0" w:footer="3" w:gutter="0"/>
          <w:cols w:space="720"/>
          <w:noEndnote/>
          <w:rtlGutter w:val="0"/>
          <w:docGrid w:linePitch="360"/>
        </w:sectPr>
      </w:pPr>
      <w:r>
        <w:rPr>
          <w:color w:val="000000"/>
          <w:spacing w:val="0"/>
          <w:w w:val="100"/>
          <w:position w:val="0"/>
          <w:shd w:val="clear" w:color="auto" w:fill="auto"/>
          <w:lang w:val="pl-PL" w:eastAsia="pl-PL" w:bidi="pl-PL"/>
        </w:rPr>
        <w:t>Jest to oczywiście dziennik egotysty : „Mogę się interesować jedynie samym sobą. I w dodatku wcale tego nie żałuję”. Ale zarazem dziennik wspaniałego pisarza i człowieka o wielkim uroku, pomimo pozorów oschło</w:t>
        <w:softHyphen/>
      </w:r>
    </w:p>
    <w:p>
      <w:pPr>
        <w:pStyle w:val="Style30"/>
        <w:keepNext w:val="0"/>
        <w:keepLines w:val="0"/>
        <w:widowControl w:val="0"/>
        <w:shd w:val="clear" w:color="auto" w:fill="auto"/>
        <w:bidi w:val="0"/>
        <w:spacing w:before="0" w:after="40" w:line="211" w:lineRule="auto"/>
        <w:ind w:left="0" w:right="0" w:firstLine="0"/>
        <w:jc w:val="both"/>
      </w:pPr>
      <w:r>
        <w:rPr>
          <w:color w:val="000000"/>
          <w:spacing w:val="0"/>
          <w:w w:val="100"/>
          <w:position w:val="0"/>
          <w:shd w:val="clear" w:color="auto" w:fill="auto"/>
          <w:lang w:val="pl-PL" w:eastAsia="pl-PL" w:bidi="pl-PL"/>
        </w:rPr>
        <w:t>ści i cynizmu. Oschłość wydaje mi się u niego rezultatem wielkiej uczci</w:t>
        <w:softHyphen/>
        <w:t>wości wewnętrznej. Nie umiał on nigdy „zaprawić” miłości, przyjaźni czy szacunku najdrobniejszym nawet kłamstwem. Chciał zawsze być samym sobą — stąd obawa przed „idealizmem”, niechęć do wszelkiego senty</w:t>
        <w:softHyphen/>
        <w:t xml:space="preserve">mentalizmu. Jego mistrzowie — to Chamfort, </w:t>
      </w:r>
      <w:r>
        <w:rPr>
          <w:color w:val="000000"/>
          <w:spacing w:val="0"/>
          <w:w w:val="100"/>
          <w:position w:val="0"/>
          <w:shd w:val="clear" w:color="auto" w:fill="auto"/>
          <w:lang w:val="fr-FR" w:eastAsia="fr-FR" w:bidi="fr-FR"/>
        </w:rPr>
        <w:t>Stendhal, Baudelaire, Mal</w:t>
        <w:softHyphen/>
        <w:t>larmé.</w:t>
      </w:r>
    </w:p>
    <w:p>
      <w:pPr>
        <w:pStyle w:val="Style30"/>
        <w:keepNext w:val="0"/>
        <w:keepLines w:val="0"/>
        <w:widowControl w:val="0"/>
        <w:shd w:val="clear" w:color="auto" w:fill="auto"/>
        <w:bidi w:val="0"/>
        <w:spacing w:before="0" w:after="40"/>
        <w:ind w:left="0" w:right="0" w:firstLine="400"/>
        <w:jc w:val="both"/>
      </w:pPr>
      <w:r>
        <w:rPr>
          <w:color w:val="000000"/>
          <w:spacing w:val="0"/>
          <w:w w:val="100"/>
          <w:position w:val="0"/>
          <w:shd w:val="clear" w:color="auto" w:fill="auto"/>
          <w:lang w:val="pl-PL" w:eastAsia="pl-PL" w:bidi="pl-PL"/>
        </w:rPr>
        <w:t>Ze zdziwieniem obserwuję jak poważni krytycy gorszą się tym pamięt</w:t>
        <w:softHyphen/>
        <w:t xml:space="preserve">nikiem, łamią ręce nad „potwornością” człowieka. Może wobec </w:t>
      </w:r>
      <w:r>
        <w:rPr>
          <w:smallCaps/>
          <w:color w:val="000000"/>
          <w:spacing w:val="0"/>
          <w:w w:val="100"/>
          <w:position w:val="0"/>
          <w:shd w:val="clear" w:color="auto" w:fill="auto"/>
          <w:lang w:val="pl-PL" w:eastAsia="pl-PL" w:bidi="pl-PL"/>
        </w:rPr>
        <w:t>wizji</w:t>
      </w:r>
      <w:r>
        <w:rPr>
          <w:color w:val="000000"/>
          <w:spacing w:val="0"/>
          <w:w w:val="100"/>
          <w:position w:val="0"/>
          <w:shd w:val="clear" w:color="auto" w:fill="auto"/>
          <w:lang w:val="pl-PL" w:eastAsia="pl-PL" w:bidi="pl-PL"/>
        </w:rPr>
        <w:t xml:space="preserve"> dzi</w:t>
        <w:softHyphen/>
        <w:t xml:space="preserve">siejszego </w:t>
      </w:r>
      <w:r>
        <w:rPr>
          <w:color w:val="000000"/>
          <w:spacing w:val="0"/>
          <w:w w:val="100"/>
          <w:position w:val="0"/>
          <w:shd w:val="clear" w:color="auto" w:fill="auto"/>
          <w:lang w:val="fr-FR" w:eastAsia="fr-FR" w:bidi="fr-FR"/>
        </w:rPr>
        <w:t xml:space="preserve">Léautaud, </w:t>
      </w:r>
      <w:r>
        <w:rPr>
          <w:color w:val="000000"/>
          <w:spacing w:val="0"/>
          <w:w w:val="100"/>
          <w:position w:val="0"/>
          <w:shd w:val="clear" w:color="auto" w:fill="auto"/>
          <w:lang w:val="pl-PL" w:eastAsia="pl-PL" w:bidi="pl-PL"/>
        </w:rPr>
        <w:t xml:space="preserve">starego mizantropa, otoczonego trzydziestoma kotami, bezdomnymi psami, gęsiami które spacerują po biurku, ubranego jak ostatni </w:t>
      </w:r>
      <w:r>
        <w:rPr>
          <w:color w:val="000000"/>
          <w:spacing w:val="0"/>
          <w:w w:val="100"/>
          <w:position w:val="0"/>
          <w:shd w:val="clear" w:color="auto" w:fill="auto"/>
          <w:lang w:val="fr-FR" w:eastAsia="fr-FR" w:bidi="fr-FR"/>
        </w:rPr>
        <w:t xml:space="preserve">„clochard” </w:t>
      </w:r>
      <w:r>
        <w:rPr>
          <w:color w:val="000000"/>
          <w:spacing w:val="0"/>
          <w:w w:val="100"/>
          <w:position w:val="0"/>
          <w:shd w:val="clear" w:color="auto" w:fill="auto"/>
          <w:lang w:val="pl-PL" w:eastAsia="pl-PL" w:bidi="pl-PL"/>
        </w:rPr>
        <w:t>z wolteriańską mycką na głowie, ten dziennik młodego człowie</w:t>
        <w:softHyphen/>
        <w:t>ka, okrutnie szczery, wydaje mi się wzruszającym dokumentem ludzkim.</w:t>
      </w:r>
    </w:p>
    <w:p>
      <w:pPr>
        <w:pStyle w:val="Style28"/>
        <w:keepNext w:val="0"/>
        <w:keepLines w:val="0"/>
        <w:widowControl w:val="0"/>
        <w:shd w:val="clear" w:color="auto" w:fill="auto"/>
        <w:bidi w:val="0"/>
        <w:spacing w:before="0" w:after="40" w:line="178"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40" w:line="211" w:lineRule="auto"/>
        <w:ind w:left="0" w:right="0" w:firstLine="400"/>
        <w:jc w:val="both"/>
      </w:pPr>
      <w:r>
        <w:rPr>
          <w:color w:val="000000"/>
          <w:spacing w:val="0"/>
          <w:w w:val="100"/>
          <w:position w:val="0"/>
          <w:shd w:val="clear" w:color="auto" w:fill="auto"/>
          <w:lang w:val="pl-PL" w:eastAsia="pl-PL" w:bidi="pl-PL"/>
        </w:rPr>
        <w:t xml:space="preserve">Nikos Kazantzaki jest zapewne najlepszym współczesnym pisarzem greckim. Jego powieść </w:t>
      </w:r>
      <w:r>
        <w:rPr>
          <w:b/>
          <w:bCs/>
          <w:i/>
          <w:iCs/>
          <w:color w:val="000000"/>
          <w:spacing w:val="0"/>
          <w:w w:val="100"/>
          <w:position w:val="0"/>
          <w:shd w:val="clear" w:color="auto" w:fill="auto"/>
          <w:lang w:val="fr-FR" w:eastAsia="fr-FR" w:bidi="fr-FR"/>
        </w:rPr>
        <w:t xml:space="preserve">Alexis </w:t>
      </w:r>
      <w:r>
        <w:rPr>
          <w:b/>
          <w:bCs/>
          <w:i/>
          <w:iCs/>
          <w:color w:val="000000"/>
          <w:spacing w:val="0"/>
          <w:w w:val="100"/>
          <w:position w:val="0"/>
          <w:shd w:val="clear" w:color="auto" w:fill="auto"/>
          <w:lang w:val="pl-PL" w:eastAsia="pl-PL" w:bidi="pl-PL"/>
        </w:rPr>
        <w:t>Zorba</w:t>
      </w:r>
      <w:r>
        <w:rPr>
          <w:color w:val="000000"/>
          <w:spacing w:val="0"/>
          <w:w w:val="100"/>
          <w:position w:val="0"/>
          <w:shd w:val="clear" w:color="auto" w:fill="auto"/>
          <w:lang w:val="pl-PL" w:eastAsia="pl-PL" w:bidi="pl-PL"/>
        </w:rPr>
        <w:t xml:space="preserve"> (Plon 1954) to wędrówka po Grecji ze starym chłopem, mędrcem, pełnokrwistym Sokratesem. </w:t>
      </w:r>
      <w:r>
        <w:rPr>
          <w:b/>
          <w:bCs/>
          <w:i/>
          <w:iCs/>
          <w:color w:val="000000"/>
          <w:spacing w:val="0"/>
          <w:w w:val="100"/>
          <w:position w:val="0"/>
          <w:shd w:val="clear" w:color="auto" w:fill="auto"/>
          <w:lang w:val="fr-FR" w:eastAsia="fr-FR" w:bidi="fr-FR"/>
        </w:rPr>
        <w:t xml:space="preserve">Alexis </w:t>
      </w:r>
      <w:r>
        <w:rPr>
          <w:b/>
          <w:bCs/>
          <w:i/>
          <w:iCs/>
          <w:color w:val="000000"/>
          <w:spacing w:val="0"/>
          <w:w w:val="100"/>
          <w:position w:val="0"/>
          <w:shd w:val="clear" w:color="auto" w:fill="auto"/>
          <w:lang w:val="pl-PL" w:eastAsia="pl-PL" w:bidi="pl-PL"/>
        </w:rPr>
        <w:t xml:space="preserve">Zorba </w:t>
      </w:r>
      <w:r>
        <w:rPr>
          <w:color w:val="000000"/>
          <w:spacing w:val="0"/>
          <w:w w:val="100"/>
          <w:position w:val="0"/>
          <w:shd w:val="clear" w:color="auto" w:fill="auto"/>
          <w:lang w:val="pl-PL" w:eastAsia="pl-PL" w:bidi="pl-PL"/>
        </w:rPr>
        <w:t>przypomina Henry Millera. Przetrwał, jako postać, nawet pewien estetyzm autora.</w:t>
      </w:r>
    </w:p>
    <w:p>
      <w:pPr>
        <w:pStyle w:val="Style28"/>
        <w:keepNext w:val="0"/>
        <w:keepLines w:val="0"/>
        <w:widowControl w:val="0"/>
        <w:shd w:val="clear" w:color="auto" w:fill="auto"/>
        <w:bidi w:val="0"/>
        <w:spacing w:before="0" w:after="40" w:line="178"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40" w:line="211" w:lineRule="auto"/>
        <w:ind w:left="0" w:right="0" w:firstLine="400"/>
        <w:jc w:val="both"/>
      </w:pPr>
      <w:r>
        <w:rPr>
          <w:color w:val="000000"/>
          <w:spacing w:val="0"/>
          <w:w w:val="100"/>
          <w:position w:val="0"/>
          <w:shd w:val="clear" w:color="auto" w:fill="auto"/>
          <w:lang w:val="pl-PL" w:eastAsia="pl-PL" w:bidi="pl-PL"/>
        </w:rPr>
        <w:t>Paul Barton, to pseudonim młodego czeskiego syndykalisty, który aż do praskiego zamachu stanu stał na czele sekcji organizacyjnej centralnej rady syndykatów czeskich, starając się bezskutecznie przeciwdziałać infil</w:t>
        <w:softHyphen/>
        <w:t>tracji komunistycznej. Obecnie wydaje w Paryżu doskonały biuletyn poświę</w:t>
        <w:softHyphen/>
        <w:t xml:space="preserve">cony Czechosłowacji. Jego książka </w:t>
      </w:r>
      <w:r>
        <w:rPr>
          <w:b/>
          <w:bCs/>
          <w:i/>
          <w:iCs/>
          <w:color w:val="000000"/>
          <w:spacing w:val="0"/>
          <w:w w:val="100"/>
          <w:position w:val="0"/>
          <w:shd w:val="clear" w:color="auto" w:fill="auto"/>
          <w:lang w:val="fr-FR" w:eastAsia="fr-FR" w:bidi="fr-FR"/>
        </w:rPr>
        <w:t xml:space="preserve">Prague à </w:t>
      </w:r>
      <w:r>
        <w:rPr>
          <w:b/>
          <w:bCs/>
          <w:i/>
          <w:iCs/>
          <w:color w:val="000000"/>
          <w:spacing w:val="0"/>
          <w:w w:val="100"/>
          <w:position w:val="0"/>
          <w:shd w:val="clear" w:color="auto" w:fill="auto"/>
          <w:lang w:val="pl-PL" w:eastAsia="pl-PL" w:bidi="pl-PL"/>
        </w:rPr>
        <w:t>l’</w:t>
      </w:r>
      <w:r>
        <w:rPr>
          <w:b/>
          <w:bCs/>
          <w:i/>
          <w:iCs/>
          <w:color w:val="000000"/>
          <w:spacing w:val="0"/>
          <w:w w:val="100"/>
          <w:position w:val="0"/>
          <w:shd w:val="clear" w:color="auto" w:fill="auto"/>
          <w:lang w:val="fr-FR" w:eastAsia="fr-FR" w:bidi="fr-FR"/>
        </w:rPr>
        <w:t>Heure de Moscou”</w:t>
      </w:r>
      <w:r>
        <w:rPr>
          <w:color w:val="000000"/>
          <w:spacing w:val="0"/>
          <w:w w:val="100"/>
          <w:position w:val="0"/>
          <w:shd w:val="clear" w:color="auto" w:fill="auto"/>
          <w:lang w:val="fr-FR" w:eastAsia="fr-FR" w:bidi="fr-FR"/>
        </w:rPr>
        <w:t xml:space="preserve"> (Pierre Horay, 1954), </w:t>
      </w:r>
      <w:r>
        <w:rPr>
          <w:color w:val="000000"/>
          <w:spacing w:val="0"/>
          <w:w w:val="100"/>
          <w:position w:val="0"/>
          <w:shd w:val="clear" w:color="auto" w:fill="auto"/>
          <w:lang w:val="pl-PL" w:eastAsia="pl-PL" w:bidi="pl-PL"/>
        </w:rPr>
        <w:t>składa się z trzech części. Pierwsza część poświęcona jest procesowi praskiemu z roku 1952, druga walce klanów partyjnych o władzę od końca wojny aż do śmierci Stalina i Gottwalda, trzecia systemowi za pomocą którego Kreml rządzi Czechosłowacją od założenia Kominformu aż do roku 1954. Autor podkreśla trzy aspekty zasadnicze życia reżymu : tech</w:t>
        <w:softHyphen/>
        <w:t>nikę „amalgamów”, wewnętrzne konflikty i stosunki z Moskwą. Paul Barton bardzo słusznie dokumenty z procesu Slanskiego użył jako „motyw przewod</w:t>
        <w:softHyphen/>
        <w:t>ni” swej książki : proces ten może być uważany jako esencja komunistycz</w:t>
        <w:softHyphen/>
        <w:t>nych metod. Świetnie udokumentowana i ciekawa książka zawierająca szereg oryginalnych interpretacji.</w:t>
      </w:r>
    </w:p>
    <w:p>
      <w:pPr>
        <w:pStyle w:val="Style28"/>
        <w:keepNext w:val="0"/>
        <w:keepLines w:val="0"/>
        <w:widowControl w:val="0"/>
        <w:shd w:val="clear" w:color="auto" w:fill="auto"/>
        <w:bidi w:val="0"/>
        <w:spacing w:before="0" w:after="240" w:line="178" w:lineRule="auto"/>
        <w:ind w:left="0" w:right="360" w:firstLine="0"/>
        <w:jc w:val="right"/>
      </w:pPr>
      <w:r>
        <w:rPr>
          <w:color w:val="000000"/>
          <w:spacing w:val="0"/>
          <w:w w:val="100"/>
          <w:position w:val="0"/>
          <w:shd w:val="clear" w:color="auto" w:fill="auto"/>
          <w:lang w:val="pl-PL" w:eastAsia="pl-PL" w:bidi="pl-PL"/>
        </w:rPr>
        <w:t>0)</w:t>
      </w:r>
    </w:p>
    <w:p>
      <w:pPr>
        <w:pStyle w:val="Style39"/>
        <w:keepNext/>
        <w:keepLines/>
        <w:widowControl w:val="0"/>
        <w:shd w:val="clear" w:color="auto" w:fill="auto"/>
        <w:bidi w:val="0"/>
        <w:spacing w:before="0" w:after="24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Przegląd miesięczników</w:t>
      </w:r>
      <w:bookmarkEnd w:id="60"/>
      <w:bookmarkEnd w:id="61"/>
    </w:p>
    <w:p>
      <w:pPr>
        <w:pStyle w:val="Style30"/>
        <w:keepNext w:val="0"/>
        <w:keepLines w:val="0"/>
        <w:widowControl w:val="0"/>
        <w:shd w:val="clear" w:color="auto" w:fill="auto"/>
        <w:bidi w:val="0"/>
        <w:spacing w:before="0" w:after="40" w:line="211" w:lineRule="auto"/>
        <w:ind w:left="0" w:right="0" w:firstLine="400"/>
        <w:jc w:val="both"/>
      </w:pPr>
      <w:r>
        <w:rPr>
          <w:color w:val="000000"/>
          <w:spacing w:val="0"/>
          <w:w w:val="100"/>
          <w:position w:val="0"/>
          <w:shd w:val="clear" w:color="auto" w:fill="auto"/>
          <w:lang w:val="pl-PL" w:eastAsia="pl-PL" w:bidi="pl-PL"/>
        </w:rPr>
        <w:t xml:space="preserve">Jugosławia wydaje, po francusku, oficjalny miesięcznik pt. </w:t>
      </w:r>
      <w:r>
        <w:rPr>
          <w:b/>
          <w:bCs/>
          <w:i/>
          <w:iCs/>
          <w:color w:val="000000"/>
          <w:spacing w:val="0"/>
          <w:w w:val="100"/>
          <w:position w:val="0"/>
          <w:shd w:val="clear" w:color="auto" w:fill="auto"/>
          <w:lang w:val="fr-FR" w:eastAsia="fr-FR" w:bidi="fr-FR"/>
        </w:rPr>
        <w:t>La Revue de la Politique Mondiale.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ostatnim numerze, ciekawy artykuł I. Do- brawca, o „Walce Klas w Z.S.S.R.”.</w:t>
      </w:r>
    </w:p>
    <w:p>
      <w:pPr>
        <w:pStyle w:val="Style28"/>
        <w:keepNext w:val="0"/>
        <w:keepLines w:val="0"/>
        <w:widowControl w:val="0"/>
        <w:shd w:val="clear" w:color="auto" w:fill="auto"/>
        <w:bidi w:val="0"/>
        <w:spacing w:before="0" w:after="40" w:line="19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28" w:lineRule="auto"/>
        <w:ind w:left="0" w:right="0" w:firstLine="400"/>
        <w:jc w:val="both"/>
      </w:pPr>
      <w:r>
        <w:rPr>
          <w:b/>
          <w:bCs/>
          <w:i/>
          <w:iCs/>
          <w:color w:val="000000"/>
          <w:spacing w:val="0"/>
          <w:w w:val="100"/>
          <w:position w:val="0"/>
          <w:shd w:val="clear" w:color="auto" w:fill="auto"/>
          <w:lang w:val="fr-FR" w:eastAsia="fr-FR" w:bidi="fr-FR"/>
        </w:rPr>
        <w:t>Cahiers du Sud</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(10, </w:t>
      </w:r>
      <w:r>
        <w:rPr>
          <w:color w:val="000000"/>
          <w:spacing w:val="0"/>
          <w:w w:val="100"/>
          <w:position w:val="0"/>
          <w:shd w:val="clear" w:color="auto" w:fill="auto"/>
          <w:lang w:val="fr-FR" w:eastAsia="fr-FR" w:bidi="fr-FR"/>
        </w:rPr>
        <w:t xml:space="preserve">Cours du Vieux Port, Marseille) </w:t>
      </w:r>
      <w:r>
        <w:rPr>
          <w:color w:val="000000"/>
          <w:spacing w:val="0"/>
          <w:w w:val="100"/>
          <w:position w:val="0"/>
          <w:shd w:val="clear" w:color="auto" w:fill="auto"/>
          <w:lang w:val="pl-PL" w:eastAsia="pl-PL" w:bidi="pl-PL"/>
        </w:rPr>
        <w:t xml:space="preserve">jest jednym z tych prowincjonalnych miesięczników literackich, które, podobnie jak „La </w:t>
      </w:r>
      <w:r>
        <w:rPr>
          <w:color w:val="000000"/>
          <w:spacing w:val="0"/>
          <w:w w:val="100"/>
          <w:position w:val="0"/>
          <w:shd w:val="clear" w:color="auto" w:fill="auto"/>
          <w:lang w:val="fr-FR" w:eastAsia="fr-FR" w:bidi="fr-FR"/>
        </w:rPr>
        <w:t xml:space="preserve">Tour </w:t>
      </w:r>
      <w:r>
        <w:rPr>
          <w:color w:val="000000"/>
          <w:spacing w:val="0"/>
          <w:w w:val="100"/>
          <w:position w:val="0"/>
          <w:shd w:val="clear" w:color="auto" w:fill="auto"/>
          <w:lang w:val="pl-PL" w:eastAsia="pl-PL" w:bidi="pl-PL"/>
        </w:rPr>
        <w:t xml:space="preserve">de Feu” zaczynają przewyższać poziomem „N.R.F.” i inne uznane paryskie </w:t>
      </w:r>
      <w:r>
        <w:rPr>
          <w:color w:val="000000"/>
          <w:spacing w:val="0"/>
          <w:w w:val="100"/>
          <w:position w:val="0"/>
          <w:shd w:val="clear" w:color="auto" w:fill="auto"/>
          <w:lang w:val="fr-FR" w:eastAsia="fr-FR" w:bidi="fr-FR"/>
        </w:rPr>
        <w:t xml:space="preserve">„revues”. </w:t>
      </w:r>
      <w:r>
        <w:rPr>
          <w:color w:val="000000"/>
          <w:spacing w:val="0"/>
          <w:w w:val="100"/>
          <w:position w:val="0"/>
          <w:shd w:val="clear" w:color="auto" w:fill="auto"/>
          <w:lang w:val="pl-PL" w:eastAsia="pl-PL" w:bidi="pl-PL"/>
        </w:rPr>
        <w:t>Październikowy numer poświęcony jest „Nowej poezji włoskiej” i zawiera doskonałe krytyki i tłumaczenia.</w:t>
      </w:r>
    </w:p>
    <w:p>
      <w:pPr>
        <w:pStyle w:val="Style28"/>
        <w:keepNext w:val="0"/>
        <w:keepLines w:val="0"/>
        <w:widowControl w:val="0"/>
        <w:shd w:val="clear" w:color="auto" w:fill="auto"/>
        <w:bidi w:val="0"/>
        <w:spacing w:before="0" w:after="40" w:line="19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40" w:line="214" w:lineRule="auto"/>
        <w:ind w:left="0" w:right="0" w:firstLine="400"/>
        <w:jc w:val="both"/>
        <w:rPr>
          <w:sz w:val="19"/>
          <w:szCs w:val="19"/>
        </w:rPr>
      </w:pPr>
      <w:r>
        <w:rPr>
          <w:color w:val="000000"/>
          <w:spacing w:val="0"/>
          <w:w w:val="100"/>
          <w:position w:val="0"/>
          <w:sz w:val="17"/>
          <w:szCs w:val="17"/>
          <w:shd w:val="clear" w:color="auto" w:fill="auto"/>
          <w:lang w:val="pl-PL" w:eastAsia="pl-PL" w:bidi="pl-PL"/>
        </w:rPr>
        <w:t xml:space="preserve">Tradycję Jarry podtrzymują </w:t>
      </w:r>
      <w:r>
        <w:rPr>
          <w:b/>
          <w:bCs/>
          <w:i/>
          <w:iCs/>
          <w:color w:val="000000"/>
          <w:spacing w:val="0"/>
          <w:w w:val="100"/>
          <w:position w:val="0"/>
          <w:sz w:val="17"/>
          <w:szCs w:val="17"/>
          <w:shd w:val="clear" w:color="auto" w:fill="auto"/>
          <w:lang w:val="fr-FR" w:eastAsia="fr-FR" w:bidi="fr-FR"/>
        </w:rPr>
        <w:t xml:space="preserve">Cahiers du Collège de la Pataphysique </w:t>
      </w:r>
      <w:r>
        <w:rPr>
          <w:color w:val="000000"/>
          <w:spacing w:val="0"/>
          <w:w w:val="100"/>
          <w:position w:val="0"/>
          <w:sz w:val="17"/>
          <w:szCs w:val="17"/>
          <w:shd w:val="clear" w:color="auto" w:fill="auto"/>
          <w:lang w:val="fr-FR" w:eastAsia="fr-FR" w:bidi="fr-FR"/>
        </w:rPr>
        <w:t xml:space="preserve">(2, rue des Beaux-Arts, Paris 6). „Patafizyka” — </w:t>
      </w:r>
      <w:r>
        <w:rPr>
          <w:color w:val="000000"/>
          <w:spacing w:val="0"/>
          <w:w w:val="100"/>
          <w:position w:val="0"/>
          <w:sz w:val="17"/>
          <w:szCs w:val="17"/>
          <w:shd w:val="clear" w:color="auto" w:fill="auto"/>
          <w:lang w:val="pl-PL" w:eastAsia="pl-PL" w:bidi="pl-PL"/>
        </w:rPr>
        <w:t>wszechnauka wynaleziona</w:t>
        <w:br w:type="page"/>
      </w:r>
      <w:r>
        <w:rPr>
          <w:rStyle w:val="CharStyle43"/>
          <w:sz w:val="19"/>
          <w:szCs w:val="19"/>
        </w:rPr>
        <w:t xml:space="preserve">przez profesora Faustrolla, genialną postać </w:t>
      </w:r>
      <w:r>
        <w:rPr>
          <w:rStyle w:val="CharStyle43"/>
          <w:sz w:val="19"/>
          <w:szCs w:val="19"/>
          <w:lang w:val="fr-FR" w:eastAsia="fr-FR" w:bidi="fr-FR"/>
        </w:rPr>
        <w:t xml:space="preserve">Jarry’ego </w:t>
      </w:r>
      <w:r>
        <w:rPr>
          <w:rStyle w:val="CharStyle43"/>
          <w:sz w:val="19"/>
          <w:szCs w:val="19"/>
        </w:rPr>
        <w:t>— zawiera skarby ab</w:t>
        <w:softHyphen/>
        <w:t xml:space="preserve">surdu i błyskawicznej prawdy. W październikowym numerze — olśniewający , </w:t>
      </w:r>
      <w:r>
        <w:rPr>
          <w:rStyle w:val="CharStyle43"/>
          <w:sz w:val="19"/>
          <w:szCs w:val="19"/>
          <w:lang w:val="fr-FR" w:eastAsia="fr-FR" w:bidi="fr-FR"/>
        </w:rPr>
        <w:t xml:space="preserve">.Traité des </w:t>
      </w:r>
      <w:r>
        <w:rPr>
          <w:rStyle w:val="CharStyle43"/>
          <w:sz w:val="19"/>
          <w:szCs w:val="19"/>
        </w:rPr>
        <w:t xml:space="preserve">Patagrammes” </w:t>
      </w:r>
      <w:r>
        <w:rPr>
          <w:rStyle w:val="CharStyle43"/>
          <w:sz w:val="19"/>
          <w:szCs w:val="19"/>
          <w:lang w:val="fr-FR" w:eastAsia="fr-FR" w:bidi="fr-FR"/>
        </w:rPr>
        <w:t xml:space="preserve">René </w:t>
      </w:r>
      <w:r>
        <w:rPr>
          <w:rStyle w:val="CharStyle43"/>
          <w:sz w:val="19"/>
          <w:szCs w:val="19"/>
        </w:rPr>
        <w:t>Daumala.</w:t>
      </w:r>
    </w:p>
    <w:p>
      <w:pPr>
        <w:pStyle w:val="Style28"/>
        <w:keepNext w:val="0"/>
        <w:keepLines w:val="0"/>
        <w:widowControl w:val="0"/>
        <w:shd w:val="clear" w:color="auto" w:fill="auto"/>
        <w:bidi w:val="0"/>
        <w:spacing w:before="0" w:after="40" w:line="178" w:lineRule="auto"/>
        <w:ind w:left="2800" w:right="0" w:firstLine="0"/>
        <w:jc w:val="left"/>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4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t xml:space="preserve">W listopadowym numerze </w:t>
      </w:r>
      <w:r>
        <w:rPr>
          <w:b/>
          <w:bCs/>
          <w:i/>
          <w:iCs/>
          <w:color w:val="000000"/>
          <w:spacing w:val="0"/>
          <w:w w:val="100"/>
          <w:position w:val="0"/>
          <w:sz w:val="17"/>
          <w:szCs w:val="17"/>
          <w:shd w:val="clear" w:color="auto" w:fill="auto"/>
          <w:lang w:val="fr-FR" w:eastAsia="fr-FR" w:bidi="fr-FR"/>
        </w:rPr>
        <w:t xml:space="preserve">La Nouvelle </w:t>
      </w:r>
      <w:r>
        <w:rPr>
          <w:b/>
          <w:bCs/>
          <w:i/>
          <w:iCs/>
          <w:color w:val="000000"/>
          <w:spacing w:val="0"/>
          <w:w w:val="100"/>
          <w:position w:val="0"/>
          <w:sz w:val="17"/>
          <w:szCs w:val="17"/>
          <w:shd w:val="clear" w:color="auto" w:fill="auto"/>
          <w:lang w:val="pl-PL" w:eastAsia="pl-PL" w:bidi="pl-PL"/>
        </w:rPr>
        <w:t>N.R.F.</w:t>
      </w:r>
      <w:r>
        <w:rPr>
          <w:color w:val="000000"/>
          <w:spacing w:val="0"/>
          <w:w w:val="100"/>
          <w:position w:val="0"/>
          <w:sz w:val="19"/>
          <w:szCs w:val="19"/>
          <w:shd w:val="clear" w:color="auto" w:fill="auto"/>
          <w:lang w:val="pl-PL" w:eastAsia="pl-PL" w:bidi="pl-PL"/>
        </w:rPr>
        <w:t xml:space="preserve"> piękny tekst młodego poety ,,Les </w:t>
      </w:r>
      <w:r>
        <w:rPr>
          <w:color w:val="000000"/>
          <w:spacing w:val="0"/>
          <w:w w:val="100"/>
          <w:position w:val="0"/>
          <w:sz w:val="19"/>
          <w:szCs w:val="19"/>
          <w:shd w:val="clear" w:color="auto" w:fill="auto"/>
          <w:lang w:val="fr-FR" w:eastAsia="fr-FR" w:bidi="fr-FR"/>
        </w:rPr>
        <w:t xml:space="preserve">Petits Choses”. </w:t>
      </w:r>
      <w:r>
        <w:rPr>
          <w:color w:val="000000"/>
          <w:spacing w:val="0"/>
          <w:w w:val="100"/>
          <w:position w:val="0"/>
          <w:sz w:val="19"/>
          <w:szCs w:val="19"/>
          <w:shd w:val="clear" w:color="auto" w:fill="auto"/>
          <w:lang w:val="pl-PL" w:eastAsia="pl-PL" w:bidi="pl-PL"/>
        </w:rPr>
        <w:t xml:space="preserve">„Drobne rzeczy, to faktura naszych dni... To ziarno życia, sól ziemi”. </w:t>
      </w:r>
      <w:r>
        <w:rPr>
          <w:color w:val="000000"/>
          <w:spacing w:val="0"/>
          <w:w w:val="100"/>
          <w:position w:val="0"/>
          <w:sz w:val="19"/>
          <w:szCs w:val="19"/>
          <w:shd w:val="clear" w:color="auto" w:fill="auto"/>
          <w:lang w:val="fr-FR" w:eastAsia="fr-FR" w:bidi="fr-FR"/>
        </w:rPr>
        <w:t xml:space="preserve">Bisiaux </w:t>
      </w:r>
      <w:r>
        <w:rPr>
          <w:color w:val="000000"/>
          <w:spacing w:val="0"/>
          <w:w w:val="100"/>
          <w:position w:val="0"/>
          <w:sz w:val="19"/>
          <w:szCs w:val="19"/>
          <w:shd w:val="clear" w:color="auto" w:fill="auto"/>
          <w:lang w:val="pl-PL" w:eastAsia="pl-PL" w:bidi="pl-PL"/>
        </w:rPr>
        <w:t xml:space="preserve">mógłby być lirycznym potomkiem Paul </w:t>
      </w:r>
      <w:r>
        <w:rPr>
          <w:color w:val="000000"/>
          <w:spacing w:val="0"/>
          <w:w w:val="100"/>
          <w:position w:val="0"/>
          <w:sz w:val="19"/>
          <w:szCs w:val="19"/>
          <w:shd w:val="clear" w:color="auto" w:fill="auto"/>
          <w:lang w:val="fr-FR" w:eastAsia="fr-FR" w:bidi="fr-FR"/>
        </w:rPr>
        <w:t>Léautaud.</w:t>
      </w:r>
    </w:p>
    <w:p>
      <w:pPr>
        <w:pStyle w:val="Style28"/>
        <w:keepNext w:val="0"/>
        <w:keepLines w:val="0"/>
        <w:widowControl w:val="0"/>
        <w:shd w:val="clear" w:color="auto" w:fill="auto"/>
        <w:bidi w:val="0"/>
        <w:spacing w:before="0" w:after="40" w:line="180"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40" w:line="187" w:lineRule="auto"/>
        <w:ind w:left="0" w:right="0" w:firstLine="480"/>
        <w:jc w:val="both"/>
        <w:rPr>
          <w:sz w:val="19"/>
          <w:szCs w:val="19"/>
        </w:rPr>
      </w:pPr>
      <w:r>
        <w:rPr>
          <w:color w:val="000000"/>
          <w:spacing w:val="0"/>
          <w:w w:val="100"/>
          <w:position w:val="0"/>
          <w:sz w:val="19"/>
          <w:szCs w:val="19"/>
          <w:shd w:val="clear" w:color="auto" w:fill="auto"/>
          <w:lang w:val="pl-PL" w:eastAsia="pl-PL" w:bidi="pl-PL"/>
        </w:rPr>
        <w:t xml:space="preserve">W </w:t>
      </w:r>
      <w:r>
        <w:rPr>
          <w:b/>
          <w:bCs/>
          <w:i/>
          <w:iCs/>
          <w:color w:val="000000"/>
          <w:spacing w:val="0"/>
          <w:w w:val="100"/>
          <w:position w:val="0"/>
          <w:sz w:val="17"/>
          <w:szCs w:val="17"/>
          <w:shd w:val="clear" w:color="auto" w:fill="auto"/>
          <w:lang w:val="fr-FR" w:eastAsia="fr-FR" w:bidi="fr-FR"/>
        </w:rPr>
        <w:t>Arts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(z 10 listopada) sensacyjny artykuł o genezie „Diable </w:t>
      </w:r>
      <w:r>
        <w:rPr>
          <w:color w:val="000000"/>
          <w:spacing w:val="0"/>
          <w:w w:val="100"/>
          <w:position w:val="0"/>
          <w:sz w:val="19"/>
          <w:szCs w:val="19"/>
          <w:shd w:val="clear" w:color="auto" w:fill="auto"/>
          <w:lang w:val="fr-FR" w:eastAsia="fr-FR" w:bidi="fr-FR"/>
        </w:rPr>
        <w:t xml:space="preserve">au Corps” </w:t>
      </w:r>
      <w:r>
        <w:rPr>
          <w:color w:val="000000"/>
          <w:spacing w:val="0"/>
          <w:w w:val="100"/>
          <w:position w:val="0"/>
          <w:sz w:val="19"/>
          <w:szCs w:val="19"/>
          <w:shd w:val="clear" w:color="auto" w:fill="auto"/>
          <w:lang w:val="pl-PL" w:eastAsia="pl-PL" w:bidi="pl-PL"/>
        </w:rPr>
        <w:t xml:space="preserve">Radigueta. Ciekawa rozmowa z p. A., modelem Marty : „Radi- guet był nieznośny i zarozumiały. Kiedy poznał </w:t>
      </w:r>
      <w:r>
        <w:rPr>
          <w:color w:val="000000"/>
          <w:spacing w:val="0"/>
          <w:w w:val="100"/>
          <w:position w:val="0"/>
          <w:sz w:val="19"/>
          <w:szCs w:val="19"/>
          <w:shd w:val="clear" w:color="auto" w:fill="auto"/>
          <w:lang w:val="fr-FR" w:eastAsia="fr-FR" w:bidi="fr-FR"/>
        </w:rPr>
        <w:t xml:space="preserve">Cocteau, </w:t>
      </w:r>
      <w:r>
        <w:rPr>
          <w:color w:val="000000"/>
          <w:spacing w:val="0"/>
          <w:w w:val="100"/>
          <w:position w:val="0"/>
          <w:sz w:val="19"/>
          <w:szCs w:val="19"/>
          <w:shd w:val="clear" w:color="auto" w:fill="auto"/>
          <w:lang w:val="pl-PL" w:eastAsia="pl-PL" w:bidi="pl-PL"/>
        </w:rPr>
        <w:t>stał się niemoż</w:t>
        <w:softHyphen/>
        <w:t>liwy”. Ale wszystko wskazuje na to że powieść Radigueta jest niemal dosłowną relacją prawdziwych wydarzeń...</w:t>
      </w:r>
    </w:p>
    <w:p>
      <w:pPr>
        <w:pStyle w:val="Style28"/>
        <w:keepNext w:val="0"/>
        <w:keepLines w:val="0"/>
        <w:widowControl w:val="0"/>
        <w:shd w:val="clear" w:color="auto" w:fill="auto"/>
        <w:bidi w:val="0"/>
        <w:spacing w:before="0" w:after="40" w:line="178"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4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 xml:space="preserve">W </w:t>
      </w:r>
      <w:r>
        <w:rPr>
          <w:b/>
          <w:bCs/>
          <w:i/>
          <w:iCs/>
          <w:color w:val="000000"/>
          <w:spacing w:val="0"/>
          <w:w w:val="100"/>
          <w:position w:val="0"/>
          <w:sz w:val="17"/>
          <w:szCs w:val="17"/>
          <w:shd w:val="clear" w:color="auto" w:fill="auto"/>
          <w:lang w:val="fr-FR" w:eastAsia="fr-FR" w:bidi="fr-FR"/>
        </w:rPr>
        <w:t xml:space="preserve">Revue de Métaphysique </w:t>
      </w:r>
      <w:r>
        <w:rPr>
          <w:b/>
          <w:bCs/>
          <w:i/>
          <w:iCs/>
          <w:color w:val="000000"/>
          <w:spacing w:val="0"/>
          <w:w w:val="100"/>
          <w:position w:val="0"/>
          <w:sz w:val="17"/>
          <w:szCs w:val="17"/>
          <w:shd w:val="clear" w:color="auto" w:fill="auto"/>
          <w:lang w:val="pl-PL" w:eastAsia="pl-PL" w:bidi="pl-PL"/>
        </w:rPr>
        <w:t>et de Morale</w:t>
      </w:r>
      <w:r>
        <w:rPr>
          <w:color w:val="000000"/>
          <w:spacing w:val="0"/>
          <w:w w:val="100"/>
          <w:position w:val="0"/>
          <w:sz w:val="19"/>
          <w:szCs w:val="19"/>
          <w:shd w:val="clear" w:color="auto" w:fill="auto"/>
          <w:lang w:val="pl-PL" w:eastAsia="pl-PL" w:bidi="pl-PL"/>
        </w:rPr>
        <w:t xml:space="preserve"> ciekawe „Wprowadzenie do filozofii sztuki” Bernarda Groethuysen, który w bardziej ścisłym języku filozoficznym stawia tezy podobne do teorii </w:t>
      </w:r>
      <w:r>
        <w:rPr>
          <w:color w:val="000000"/>
          <w:spacing w:val="0"/>
          <w:w w:val="100"/>
          <w:position w:val="0"/>
          <w:sz w:val="19"/>
          <w:szCs w:val="19"/>
          <w:shd w:val="clear" w:color="auto" w:fill="auto"/>
          <w:lang w:val="fr-FR" w:eastAsia="fr-FR" w:bidi="fr-FR"/>
        </w:rPr>
        <w:t>Malraux.</w:t>
      </w:r>
    </w:p>
    <w:p>
      <w:pPr>
        <w:pStyle w:val="Style28"/>
        <w:keepNext w:val="0"/>
        <w:keepLines w:val="0"/>
        <w:widowControl w:val="0"/>
        <w:shd w:val="clear" w:color="auto" w:fill="auto"/>
        <w:bidi w:val="0"/>
        <w:spacing w:before="0" w:after="40" w:line="178" w:lineRule="auto"/>
        <w:ind w:left="2800" w:right="0" w:firstLine="0"/>
        <w:jc w:val="left"/>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4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 xml:space="preserve">W </w:t>
      </w:r>
      <w:r>
        <w:rPr>
          <w:b/>
          <w:bCs/>
          <w:i/>
          <w:iCs/>
          <w:color w:val="000000"/>
          <w:spacing w:val="0"/>
          <w:w w:val="100"/>
          <w:position w:val="0"/>
          <w:sz w:val="17"/>
          <w:szCs w:val="17"/>
          <w:shd w:val="clear" w:color="auto" w:fill="auto"/>
          <w:lang w:val="fr-FR" w:eastAsia="fr-FR" w:bidi="fr-FR"/>
        </w:rPr>
        <w:t>Revue de Paris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(listopad) artykuł </w:t>
      </w:r>
      <w:r>
        <w:rPr>
          <w:color w:val="000000"/>
          <w:spacing w:val="0"/>
          <w:w w:val="100"/>
          <w:position w:val="0"/>
          <w:sz w:val="19"/>
          <w:szCs w:val="19"/>
          <w:shd w:val="clear" w:color="auto" w:fill="auto"/>
          <w:lang w:val="fr-FR" w:eastAsia="fr-FR" w:bidi="fr-FR"/>
        </w:rPr>
        <w:t xml:space="preserve">André Maurois </w:t>
      </w:r>
      <w:r>
        <w:rPr>
          <w:color w:val="000000"/>
          <w:spacing w:val="0"/>
          <w:w w:val="100"/>
          <w:position w:val="0"/>
          <w:sz w:val="19"/>
          <w:szCs w:val="19"/>
          <w:shd w:val="clear" w:color="auto" w:fill="auto"/>
          <w:lang w:val="pl-PL" w:eastAsia="pl-PL" w:bidi="pl-PL"/>
        </w:rPr>
        <w:t xml:space="preserve">o Emily Dickin- son, zbyt mało znanej poetce amerykańskiej z XIX wieku, której niezwykłe wiersze zapowiadają nieraz </w:t>
      </w:r>
      <w:r>
        <w:rPr>
          <w:color w:val="000000"/>
          <w:spacing w:val="0"/>
          <w:w w:val="100"/>
          <w:position w:val="0"/>
          <w:sz w:val="19"/>
          <w:szCs w:val="19"/>
          <w:shd w:val="clear" w:color="auto" w:fill="auto"/>
          <w:lang w:val="fr-FR" w:eastAsia="fr-FR" w:bidi="fr-FR"/>
        </w:rPr>
        <w:t>Mallarmé.</w:t>
      </w:r>
    </w:p>
    <w:p>
      <w:pPr>
        <w:pStyle w:val="Style28"/>
        <w:keepNext w:val="0"/>
        <w:keepLines w:val="0"/>
        <w:widowControl w:val="0"/>
        <w:shd w:val="clear" w:color="auto" w:fill="auto"/>
        <w:bidi w:val="0"/>
        <w:spacing w:before="0" w:after="480" w:line="178" w:lineRule="auto"/>
        <w:ind w:left="0" w:right="400" w:firstLine="0"/>
        <w:jc w:val="right"/>
      </w:pPr>
      <w:r>
        <w:rPr>
          <w:color w:val="000000"/>
          <w:spacing w:val="0"/>
          <w:w w:val="100"/>
          <w:position w:val="0"/>
          <w:shd w:val="clear" w:color="auto" w:fill="auto"/>
          <w:lang w:val="pl-PL" w:eastAsia="pl-PL" w:bidi="pl-PL"/>
        </w:rPr>
        <w:t>0)</w:t>
      </w:r>
    </w:p>
    <w:p>
      <w:pPr>
        <w:pStyle w:val="Style39"/>
        <w:keepNext/>
        <w:keepLines/>
        <w:widowControl w:val="0"/>
        <w:shd w:val="clear" w:color="auto" w:fill="auto"/>
        <w:bidi w:val="0"/>
        <w:spacing w:before="0" w:after="0" w:line="211" w:lineRule="auto"/>
        <w:ind w:left="0" w:right="0" w:firstLine="0"/>
        <w:jc w:val="center"/>
        <w:sectPr>
          <w:headerReference w:type="default" r:id="rId205"/>
          <w:footerReference w:type="default" r:id="rId206"/>
          <w:headerReference w:type="even" r:id="rId207"/>
          <w:footerReference w:type="even" r:id="rId208"/>
          <w:headerReference w:type="first" r:id="rId209"/>
          <w:footerReference w:type="first" r:id="rId210"/>
          <w:footnotePr>
            <w:pos w:val="pageBottom"/>
            <w:numFmt w:val="chicago"/>
            <w:numStart w:val="1"/>
            <w:numRestart w:val="continuous"/>
            <w15:footnoteColumns w:val="1"/>
          </w:footnotePr>
          <w:pgSz w:w="6985" w:h="11565"/>
          <w:pgMar w:top="1152" w:left="601" w:right="609" w:bottom="690" w:header="0" w:footer="3" w:gutter="0"/>
          <w:cols w:space="720"/>
          <w:noEndnote/>
          <w:titlePg/>
          <w:rtlGutter w:val="0"/>
          <w:docGrid w:linePitch="360"/>
        </w:sectPr>
      </w:pPr>
      <w:bookmarkStart w:id="62" w:name="bookmark62"/>
      <w:bookmarkStart w:id="63" w:name="bookmark63"/>
      <w:r>
        <w:rPr>
          <w:color w:val="000000"/>
          <w:spacing w:val="0"/>
          <w:w w:val="100"/>
          <w:position w:val="0"/>
          <w:shd w:val="clear" w:color="auto" w:fill="auto"/>
          <w:lang w:val="pl-PL" w:eastAsia="pl-PL" w:bidi="pl-PL"/>
        </w:rPr>
        <w:t>Nadesłane</w:t>
        <w:br/>
        <w:t>nowości wydawnicze</w:t>
      </w:r>
      <w:bookmarkEnd w:id="62"/>
      <w:bookmarkEnd w:id="63"/>
    </w:p>
    <w:p>
      <w:pPr>
        <w:pStyle w:val="Style30"/>
        <w:keepNext w:val="0"/>
        <w:keepLines w:val="0"/>
        <w:widowControl w:val="0"/>
        <w:shd w:val="clear" w:color="auto" w:fill="auto"/>
        <w:bidi w:val="0"/>
        <w:spacing w:before="0" w:after="180" w:line="240" w:lineRule="auto"/>
        <w:ind w:left="0" w:right="0" w:firstLine="0"/>
        <w:jc w:val="center"/>
      </w:pPr>
      <w:r>
        <w:rPr>
          <w:b/>
          <w:bCs/>
          <w:color w:val="000000"/>
          <w:spacing w:val="0"/>
          <w:w w:val="100"/>
          <w:position w:val="0"/>
          <w:shd w:val="clear" w:color="auto" w:fill="auto"/>
          <w:lang w:val="pl-PL" w:eastAsia="pl-PL" w:bidi="pl-PL"/>
        </w:rPr>
        <w:t>LITERATURA</w:t>
      </w:r>
    </w:p>
    <w:p>
      <w:pPr>
        <w:pStyle w:val="Style42"/>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ASTIER </w:t>
      </w:r>
      <w:r>
        <w:rPr>
          <w:color w:val="000000"/>
          <w:spacing w:val="0"/>
          <w:w w:val="100"/>
          <w:position w:val="0"/>
          <w:sz w:val="19"/>
          <w:szCs w:val="19"/>
          <w:shd w:val="clear" w:color="auto" w:fill="auto"/>
          <w:lang w:val="fr-FR" w:eastAsia="fr-FR" w:bidi="fr-FR"/>
        </w:rPr>
        <w:t xml:space="preserve">(D’Emmanuel). </w:t>
      </w:r>
      <w:r>
        <w:rPr>
          <w:b/>
          <w:bCs/>
          <w:i/>
          <w:iCs/>
          <w:color w:val="000000"/>
          <w:spacing w:val="0"/>
          <w:w w:val="100"/>
          <w:position w:val="0"/>
          <w:sz w:val="17"/>
          <w:szCs w:val="17"/>
          <w:shd w:val="clear" w:color="auto" w:fill="auto"/>
          <w:lang w:val="fr-FR" w:eastAsia="fr-FR" w:bidi="fr-FR"/>
        </w:rPr>
        <w:t>L’Été n’en finit pas.</w:t>
      </w:r>
      <w:r>
        <w:rPr>
          <w:color w:val="000000"/>
          <w:spacing w:val="0"/>
          <w:w w:val="100"/>
          <w:position w:val="0"/>
          <w:sz w:val="19"/>
          <w:szCs w:val="19"/>
          <w:shd w:val="clear" w:color="auto" w:fill="auto"/>
          <w:lang w:val="fr-FR" w:eastAsia="fr-FR" w:bidi="fr-FR"/>
        </w:rPr>
        <w:t xml:space="preserve"> Roman. Pp. 324. (Ed. Julliard, Paris, 1954, frs 690).</w:t>
      </w:r>
    </w:p>
    <w:p>
      <w:pPr>
        <w:pStyle w:val="Style42"/>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fr-FR" w:eastAsia="fr-FR" w:bidi="fr-FR"/>
        </w:rPr>
        <w:t xml:space="preserve">L AMM ING (George). </w:t>
      </w:r>
      <w:r>
        <w:rPr>
          <w:b/>
          <w:bCs/>
          <w:i/>
          <w:iCs/>
          <w:color w:val="000000"/>
          <w:spacing w:val="0"/>
          <w:w w:val="100"/>
          <w:position w:val="0"/>
          <w:sz w:val="17"/>
          <w:szCs w:val="17"/>
          <w:shd w:val="clear" w:color="auto" w:fill="auto"/>
          <w:lang w:val="fr-FR" w:eastAsia="fr-FR" w:bidi="fr-FR"/>
        </w:rPr>
        <w:t>Les îles for</w:t>
        <w:softHyphen/>
        <w:t>tunées.</w:t>
      </w:r>
      <w:r>
        <w:rPr>
          <w:color w:val="000000"/>
          <w:spacing w:val="0"/>
          <w:w w:val="100"/>
          <w:position w:val="0"/>
          <w:sz w:val="19"/>
          <w:szCs w:val="19"/>
          <w:shd w:val="clear" w:color="auto" w:fill="auto"/>
          <w:lang w:val="fr-FR" w:eastAsia="fr-FR" w:bidi="fr-FR"/>
        </w:rPr>
        <w:t xml:space="preserve"> Roman. Traduit de I an</w:t>
        <w:softHyphen/>
        <w:t>glais par Colette Audry et Hen</w:t>
        <w:softHyphen/>
        <w:t>riette Étienne. Pp. 338. (Ed. Jul</w:t>
        <w:softHyphen/>
        <w:t>liard, Paris, 1954, frs 900).</w:t>
      </w:r>
    </w:p>
    <w:p>
      <w:pPr>
        <w:pStyle w:val="Style42"/>
        <w:keepNext w:val="0"/>
        <w:keepLines w:val="0"/>
        <w:widowControl w:val="0"/>
        <w:shd w:val="clear" w:color="auto" w:fill="auto"/>
        <w:bidi w:val="0"/>
        <w:spacing w:before="0" w:after="0" w:line="187"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LEWIS (Norman). </w:t>
      </w:r>
      <w:r>
        <w:rPr>
          <w:b/>
          <w:bCs/>
          <w:i/>
          <w:iCs/>
          <w:color w:val="000000"/>
          <w:spacing w:val="0"/>
          <w:w w:val="100"/>
          <w:position w:val="0"/>
          <w:sz w:val="17"/>
          <w:szCs w:val="17"/>
          <w:shd w:val="clear" w:color="auto" w:fill="auto"/>
          <w:lang w:val="fr-FR" w:eastAsia="fr-FR" w:bidi="fr-FR"/>
        </w:rPr>
        <w:t xml:space="preserve">La Terre d’Or. </w:t>
      </w:r>
      <w:r>
        <w:rPr>
          <w:color w:val="000000"/>
          <w:spacing w:val="0"/>
          <w:w w:val="100"/>
          <w:position w:val="0"/>
          <w:sz w:val="19"/>
          <w:szCs w:val="19"/>
          <w:shd w:val="clear" w:color="auto" w:fill="auto"/>
          <w:lang w:val="fr-FR" w:eastAsia="fr-FR" w:bidi="fr-FR"/>
        </w:rPr>
        <w:t xml:space="preserve">Voyage en Birmanie. Pp. 330. (Ed. Julliard, Paris, 1954, frs 900) FREUSTIÉ (Jean). </w:t>
      </w:r>
      <w:r>
        <w:rPr>
          <w:b/>
          <w:bCs/>
          <w:i/>
          <w:iCs/>
          <w:color w:val="000000"/>
          <w:spacing w:val="0"/>
          <w:w w:val="100"/>
          <w:position w:val="0"/>
          <w:sz w:val="17"/>
          <w:szCs w:val="17"/>
          <w:shd w:val="clear" w:color="auto" w:fill="auto"/>
          <w:lang w:val="fr-FR" w:eastAsia="fr-FR" w:bidi="fr-FR"/>
        </w:rPr>
        <w:t>Auteuil.</w:t>
      </w:r>
      <w:r>
        <w:rPr>
          <w:color w:val="000000"/>
          <w:spacing w:val="0"/>
          <w:w w:val="100"/>
          <w:position w:val="0"/>
          <w:sz w:val="19"/>
          <w:szCs w:val="19"/>
          <w:shd w:val="clear" w:color="auto" w:fill="auto"/>
          <w:lang w:val="fr-FR" w:eastAsia="fr-FR" w:bidi="fr-FR"/>
        </w:rPr>
        <w:t xml:space="preserve"> Ro</w:t>
        <w:softHyphen/>
        <w:t>man. Pp. 222. (Ed. La Table Ron</w:t>
        <w:softHyphen/>
        <w:t>de, Paris, 1954).</w:t>
      </w:r>
    </w:p>
    <w:p>
      <w:pPr>
        <w:pStyle w:val="Style42"/>
        <w:keepNext w:val="0"/>
        <w:keepLines w:val="0"/>
        <w:widowControl w:val="0"/>
        <w:shd w:val="clear" w:color="auto" w:fill="auto"/>
        <w:bidi w:val="0"/>
        <w:spacing w:before="0" w:after="8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CALDWELL </w:t>
      </w:r>
      <w:r>
        <w:rPr>
          <w:color w:val="000000"/>
          <w:spacing w:val="0"/>
          <w:w w:val="100"/>
          <w:position w:val="0"/>
          <w:sz w:val="19"/>
          <w:szCs w:val="19"/>
          <w:shd w:val="clear" w:color="auto" w:fill="auto"/>
          <w:lang w:val="fr-FR" w:eastAsia="fr-FR" w:bidi="fr-FR"/>
        </w:rPr>
        <w:t xml:space="preserve">(Erskine). </w:t>
      </w:r>
      <w:r>
        <w:rPr>
          <w:b/>
          <w:bCs/>
          <w:i/>
          <w:iCs/>
          <w:color w:val="000000"/>
          <w:spacing w:val="0"/>
          <w:w w:val="100"/>
          <w:position w:val="0"/>
          <w:sz w:val="17"/>
          <w:szCs w:val="17"/>
          <w:shd w:val="clear" w:color="auto" w:fill="auto"/>
          <w:lang w:val="fr-FR" w:eastAsia="fr-FR" w:bidi="fr-FR"/>
        </w:rPr>
        <w:t>Un Pate</w:t>
        <w:softHyphen/>
        <w:t>lin nommé Estherville.</w:t>
      </w:r>
      <w:r>
        <w:rPr>
          <w:color w:val="000000"/>
          <w:spacing w:val="0"/>
          <w:w w:val="100"/>
          <w:position w:val="0"/>
          <w:sz w:val="19"/>
          <w:szCs w:val="19"/>
          <w:shd w:val="clear" w:color="auto" w:fill="auto"/>
          <w:lang w:val="fr-FR" w:eastAsia="fr-FR" w:bidi="fr-FR"/>
        </w:rPr>
        <w:t xml:space="preserve"> Traduit de l’américain par Charles Lecoteley. Pp. 251. (Ed. Gallimard, Paris, 1954, frs 500).</w:t>
      </w:r>
    </w:p>
    <w:p>
      <w:pPr>
        <w:pStyle w:val="Style42"/>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la-001" w:eastAsia="la-001" w:bidi="la-001"/>
        </w:rPr>
        <w:t xml:space="preserve">MORIO </w:t>
      </w:r>
      <w:r>
        <w:rPr>
          <w:color w:val="000000"/>
          <w:spacing w:val="0"/>
          <w:w w:val="100"/>
          <w:position w:val="0"/>
          <w:sz w:val="19"/>
          <w:szCs w:val="19"/>
          <w:shd w:val="clear" w:color="auto" w:fill="auto"/>
          <w:lang w:val="fr-FR" w:eastAsia="fr-FR" w:bidi="fr-FR"/>
        </w:rPr>
        <w:t xml:space="preserve">(Daniel). </w:t>
      </w:r>
      <w:r>
        <w:rPr>
          <w:b/>
          <w:bCs/>
          <w:i/>
          <w:iCs/>
          <w:color w:val="000000"/>
          <w:spacing w:val="0"/>
          <w:w w:val="100"/>
          <w:position w:val="0"/>
          <w:sz w:val="17"/>
          <w:szCs w:val="17"/>
          <w:shd w:val="clear" w:color="auto" w:fill="auto"/>
          <w:lang w:val="fr-FR" w:eastAsia="fr-FR" w:bidi="fr-FR"/>
        </w:rPr>
        <w:t>La deuxième chance. Roman.</w:t>
      </w:r>
      <w:r>
        <w:rPr>
          <w:color w:val="000000"/>
          <w:spacing w:val="0"/>
          <w:w w:val="100"/>
          <w:position w:val="0"/>
          <w:sz w:val="19"/>
          <w:szCs w:val="19"/>
          <w:shd w:val="clear" w:color="auto" w:fill="auto"/>
          <w:lang w:val="fr-FR" w:eastAsia="fr-FR" w:bidi="fr-FR"/>
        </w:rPr>
        <w:t xml:space="preserve"> Pp. 175. (Ed. Gallimard, Paris, 1954, frs 350).</w:t>
      </w:r>
    </w:p>
    <w:p>
      <w:pPr>
        <w:pStyle w:val="Style42"/>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fr-FR" w:eastAsia="fr-FR" w:bidi="fr-FR"/>
        </w:rPr>
        <w:t xml:space="preserve">COMPTON-BURNETT (Ivy). </w:t>
      </w:r>
      <w:r>
        <w:rPr>
          <w:b/>
          <w:bCs/>
          <w:i/>
          <w:iCs/>
          <w:color w:val="000000"/>
          <w:spacing w:val="0"/>
          <w:w w:val="100"/>
          <w:position w:val="0"/>
          <w:sz w:val="17"/>
          <w:szCs w:val="17"/>
          <w:shd w:val="clear" w:color="auto" w:fill="auto"/>
          <w:lang w:val="fr-FR" w:eastAsia="fr-FR" w:bidi="fr-FR"/>
        </w:rPr>
        <w:t>Une famille et son chef.</w:t>
      </w:r>
      <w:r>
        <w:rPr>
          <w:color w:val="000000"/>
          <w:spacing w:val="0"/>
          <w:w w:val="100"/>
          <w:position w:val="0"/>
          <w:sz w:val="19"/>
          <w:szCs w:val="19"/>
          <w:shd w:val="clear" w:color="auto" w:fill="auto"/>
          <w:lang w:val="fr-FR" w:eastAsia="fr-FR" w:bidi="fr-FR"/>
        </w:rPr>
        <w:t xml:space="preserve"> Roman. Tra</w:t>
        <w:softHyphen/>
        <w:t>duit de l’anglais par J. Robert Vidal. Pp. 258. (Ed. Gallimard, Paris, 1954, frs 500).</w:t>
      </w:r>
    </w:p>
    <w:p>
      <w:pPr>
        <w:pStyle w:val="Style42"/>
        <w:keepNext w:val="0"/>
        <w:keepLines w:val="0"/>
        <w:widowControl w:val="0"/>
        <w:shd w:val="clear" w:color="auto" w:fill="auto"/>
        <w:bidi w:val="0"/>
        <w:spacing w:before="0" w:after="0" w:line="187"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MIOMANDRE (de Francis). </w:t>
      </w:r>
      <w:r>
        <w:rPr>
          <w:b/>
          <w:bCs/>
          <w:i/>
          <w:iCs/>
          <w:color w:val="000000"/>
          <w:spacing w:val="0"/>
          <w:w w:val="100"/>
          <w:position w:val="0"/>
          <w:sz w:val="17"/>
          <w:szCs w:val="17"/>
          <w:shd w:val="clear" w:color="auto" w:fill="auto"/>
          <w:lang w:val="fr-FR" w:eastAsia="fr-FR" w:bidi="fr-FR"/>
        </w:rPr>
        <w:t>L’oeuf de Colomb.</w:t>
      </w:r>
      <w:r>
        <w:rPr>
          <w:color w:val="000000"/>
          <w:spacing w:val="0"/>
          <w:w w:val="100"/>
          <w:position w:val="0"/>
          <w:sz w:val="19"/>
          <w:szCs w:val="19"/>
          <w:shd w:val="clear" w:color="auto" w:fill="auto"/>
          <w:lang w:val="fr-FR" w:eastAsia="fr-FR" w:bidi="fr-FR"/>
        </w:rPr>
        <w:t xml:space="preserve"> Roman. Pp. 250. (Ed. Grasset, Paris, 1954, frs 480) PLISNIER (Charles). </w:t>
      </w:r>
      <w:r>
        <w:rPr>
          <w:b/>
          <w:bCs/>
          <w:i/>
          <w:iCs/>
          <w:color w:val="000000"/>
          <w:spacing w:val="0"/>
          <w:w w:val="100"/>
          <w:position w:val="0"/>
          <w:sz w:val="17"/>
          <w:szCs w:val="17"/>
          <w:shd w:val="clear" w:color="auto" w:fill="auto"/>
          <w:lang w:val="fr-FR" w:eastAsia="fr-FR" w:bidi="fr-FR"/>
        </w:rPr>
        <w:t>Roman.</w:t>
      </w:r>
      <w:r>
        <w:rPr>
          <w:color w:val="000000"/>
          <w:spacing w:val="0"/>
          <w:w w:val="100"/>
          <w:position w:val="0"/>
          <w:sz w:val="19"/>
          <w:szCs w:val="19"/>
          <w:shd w:val="clear" w:color="auto" w:fill="auto"/>
          <w:lang w:val="fr-FR" w:eastAsia="fr-FR" w:bidi="fr-FR"/>
        </w:rPr>
        <w:t xml:space="preserve"> Pa</w:t>
        <w:softHyphen/>
        <w:t>pier d’un romancier. Pp. 252. (Ed. Grasset, Paris, 1954, frs 495).</w:t>
      </w:r>
    </w:p>
    <w:p>
      <w:pPr>
        <w:pStyle w:val="Style42"/>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fr-FR" w:eastAsia="fr-FR" w:bidi="fr-FR"/>
        </w:rPr>
        <w:t xml:space="preserve">BEAUVOIR (de Simone). </w:t>
      </w:r>
      <w:r>
        <w:rPr>
          <w:b/>
          <w:bCs/>
          <w:i/>
          <w:iCs/>
          <w:color w:val="000000"/>
          <w:spacing w:val="0"/>
          <w:w w:val="100"/>
          <w:position w:val="0"/>
          <w:sz w:val="17"/>
          <w:szCs w:val="17"/>
          <w:shd w:val="clear" w:color="auto" w:fill="auto"/>
          <w:lang w:val="fr-FR" w:eastAsia="fr-FR" w:bidi="fr-FR"/>
        </w:rPr>
        <w:t>Les Mandarins.</w:t>
      </w:r>
      <w:r>
        <w:rPr>
          <w:color w:val="000000"/>
          <w:spacing w:val="0"/>
          <w:w w:val="100"/>
          <w:position w:val="0"/>
          <w:sz w:val="19"/>
          <w:szCs w:val="19"/>
          <w:shd w:val="clear" w:color="auto" w:fill="auto"/>
          <w:lang w:val="fr-FR" w:eastAsia="fr-FR" w:bidi="fr-FR"/>
        </w:rPr>
        <w:t xml:space="preserve"> Roman. Pp. 579. (Ed. Gallimard, Paris, 1954, frs 900).</w:t>
      </w:r>
    </w:p>
    <w:p>
      <w:pPr>
        <w:pStyle w:val="Style42"/>
        <w:keepNext w:val="0"/>
        <w:keepLines w:val="0"/>
        <w:widowControl w:val="0"/>
        <w:shd w:val="clear" w:color="auto" w:fill="auto"/>
        <w:bidi w:val="0"/>
        <w:spacing w:before="0" w:after="0" w:line="187" w:lineRule="auto"/>
        <w:ind w:left="180" w:right="0" w:hanging="180"/>
        <w:jc w:val="both"/>
        <w:rPr>
          <w:sz w:val="19"/>
          <w:szCs w:val="19"/>
        </w:rPr>
        <w:sectPr>
          <w:footnotePr>
            <w:pos w:val="pageBottom"/>
            <w:numFmt w:val="chicago"/>
            <w:numStart w:val="1"/>
            <w:numRestart w:val="continuous"/>
            <w15:footnoteColumns w:val="1"/>
          </w:footnotePr>
          <w:type w:val="continuous"/>
          <w:pgSz w:w="6985" w:h="11565"/>
          <w:pgMar w:top="1135" w:left="625" w:right="643" w:bottom="761" w:header="0" w:footer="3" w:gutter="0"/>
          <w:cols w:num="2" w:space="180"/>
          <w:noEndnote/>
          <w:rtlGutter w:val="0"/>
          <w:docGrid w:linePitch="360"/>
        </w:sectPr>
      </w:pPr>
      <w:r>
        <w:rPr>
          <w:color w:val="000000"/>
          <w:spacing w:val="0"/>
          <w:w w:val="100"/>
          <w:position w:val="0"/>
          <w:sz w:val="19"/>
          <w:szCs w:val="19"/>
          <w:shd w:val="clear" w:color="auto" w:fill="auto"/>
          <w:lang w:val="fr-FR" w:eastAsia="fr-FR" w:bidi="fr-FR"/>
        </w:rPr>
        <w:t xml:space="preserve">URIS (Léon M.). </w:t>
      </w:r>
      <w:r>
        <w:rPr>
          <w:b/>
          <w:bCs/>
          <w:i/>
          <w:iCs/>
          <w:color w:val="000000"/>
          <w:spacing w:val="0"/>
          <w:w w:val="100"/>
          <w:position w:val="0"/>
          <w:sz w:val="17"/>
          <w:szCs w:val="17"/>
          <w:shd w:val="clear" w:color="auto" w:fill="auto"/>
          <w:lang w:val="fr-FR" w:eastAsia="fr-FR" w:bidi="fr-FR"/>
        </w:rPr>
        <w:t>Le cri de la vic</w:t>
        <w:softHyphen/>
        <w:t>toire.</w:t>
      </w:r>
      <w:r>
        <w:rPr>
          <w:color w:val="000000"/>
          <w:spacing w:val="0"/>
          <w:w w:val="100"/>
          <w:position w:val="0"/>
          <w:sz w:val="19"/>
          <w:szCs w:val="19"/>
          <w:shd w:val="clear" w:color="auto" w:fill="auto"/>
          <w:lang w:val="fr-FR" w:eastAsia="fr-FR" w:bidi="fr-FR"/>
        </w:rPr>
        <w:t xml:space="preserve"> Pp. 566. ,Ed. Plon, Paris, 1954, frs 900)., Traduit de l’amé</w:t>
        <w:softHyphen/>
        <w:t>ricain par René Jouan.</w:t>
      </w:r>
    </w:p>
    <w:p>
      <w:pPr>
        <w:pStyle w:val="Style30"/>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pl-PL" w:eastAsia="pl-PL" w:bidi="pl-PL"/>
        </w:rPr>
        <w:t xml:space="preserve">WEINTRAUB (Wiktor). </w:t>
      </w:r>
      <w:r>
        <w:rPr>
          <w:b/>
          <w:bCs/>
          <w:i/>
          <w:iCs/>
          <w:color w:val="000000"/>
          <w:spacing w:val="0"/>
          <w:w w:val="100"/>
          <w:position w:val="0"/>
          <w:shd w:val="clear" w:color="auto" w:fill="auto"/>
          <w:lang w:val="pl-PL" w:eastAsia="pl-PL" w:bidi="pl-PL"/>
        </w:rPr>
        <w:t>The poet- ry of Adam Mickiewicz.</w:t>
      </w:r>
      <w:r>
        <w:rPr>
          <w:color w:val="000000"/>
          <w:spacing w:val="0"/>
          <w:w w:val="100"/>
          <w:position w:val="0"/>
          <w:shd w:val="clear" w:color="auto" w:fill="auto"/>
          <w:lang w:val="pl-PL" w:eastAsia="pl-PL" w:bidi="pl-PL"/>
        </w:rPr>
        <w:t xml:space="preserve"> Pp. 302. (Edited by Cornelis </w:t>
      </w:r>
      <w:r>
        <w:rPr>
          <w:color w:val="000000"/>
          <w:spacing w:val="0"/>
          <w:w w:val="100"/>
          <w:position w:val="0"/>
          <w:shd w:val="clear" w:color="auto" w:fill="auto"/>
          <w:lang w:val="fr-FR" w:eastAsia="fr-FR" w:bidi="fr-FR"/>
        </w:rPr>
        <w:t>H. Van Schooneveld, Leiden University, II, 1954).</w:t>
      </w:r>
    </w:p>
    <w:p>
      <w:pPr>
        <w:pStyle w:val="Style30"/>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fr-FR" w:eastAsia="fr-FR" w:bidi="fr-FR"/>
        </w:rPr>
        <w:t xml:space="preserve">DAVET (Michel). </w:t>
      </w:r>
      <w:r>
        <w:rPr>
          <w:b/>
          <w:bCs/>
          <w:i/>
          <w:iCs/>
          <w:color w:val="000000"/>
          <w:spacing w:val="0"/>
          <w:w w:val="100"/>
          <w:position w:val="0"/>
          <w:shd w:val="clear" w:color="auto" w:fill="auto"/>
          <w:lang w:val="fr-FR" w:eastAsia="fr-FR" w:bidi="fr-FR"/>
        </w:rPr>
        <w:t>Barbara.</w:t>
      </w:r>
      <w:r>
        <w:rPr>
          <w:color w:val="000000"/>
          <w:spacing w:val="0"/>
          <w:w w:val="100"/>
          <w:position w:val="0"/>
          <w:shd w:val="clear" w:color="auto" w:fill="auto"/>
          <w:lang w:val="fr-FR" w:eastAsia="fr-FR" w:bidi="fr-FR"/>
        </w:rPr>
        <w:t xml:space="preserve"> Pp. 253 (Ed. Tlon, Paris, 1954, frs 420).</w:t>
      </w:r>
    </w:p>
    <w:p>
      <w:pPr>
        <w:pStyle w:val="Style30"/>
        <w:keepNext w:val="0"/>
        <w:keepLines w:val="0"/>
        <w:widowControl w:val="0"/>
        <w:shd w:val="clear" w:color="auto" w:fill="auto"/>
        <w:bidi w:val="0"/>
        <w:spacing w:before="0" w:after="160" w:line="211" w:lineRule="auto"/>
        <w:ind w:left="180" w:right="0" w:hanging="180"/>
        <w:jc w:val="both"/>
      </w:pPr>
      <w:r>
        <w:rPr>
          <w:color w:val="000000"/>
          <w:spacing w:val="0"/>
          <w:w w:val="100"/>
          <w:position w:val="0"/>
          <w:shd w:val="clear" w:color="auto" w:fill="auto"/>
          <w:lang w:val="pl-PL" w:eastAsia="pl-PL" w:bidi="pl-PL"/>
        </w:rPr>
        <w:t xml:space="preserve">ZWYCZAJNA (Ołena). </w:t>
      </w:r>
      <w:r>
        <w:rPr>
          <w:b/>
          <w:bCs/>
          <w:i/>
          <w:iCs/>
          <w:color w:val="000000"/>
          <w:spacing w:val="0"/>
          <w:w w:val="100"/>
          <w:position w:val="0"/>
          <w:shd w:val="clear" w:color="auto" w:fill="auto"/>
          <w:lang w:val="fr-FR" w:eastAsia="fr-FR" w:bidi="fr-FR"/>
        </w:rPr>
        <w:t>OhlanuW- szyj nazad...</w:t>
      </w:r>
      <w:r>
        <w:rPr>
          <w:color w:val="000000"/>
          <w:spacing w:val="0"/>
          <w:w w:val="100"/>
          <w:position w:val="0"/>
          <w:shd w:val="clear" w:color="auto" w:fill="auto"/>
          <w:lang w:val="fr-FR" w:eastAsia="fr-FR" w:bidi="fr-FR"/>
        </w:rPr>
        <w:t xml:space="preserve"> Str. 230. Wyd. </w:t>
      </w:r>
      <w:r>
        <w:rPr>
          <w:color w:val="000000"/>
          <w:spacing w:val="0"/>
          <w:w w:val="100"/>
          <w:position w:val="0"/>
          <w:shd w:val="clear" w:color="auto" w:fill="auto"/>
          <w:lang w:val="pl-PL" w:eastAsia="pl-PL" w:bidi="pl-PL"/>
        </w:rPr>
        <w:t xml:space="preserve">Dniprowa Chwyla, </w:t>
      </w:r>
      <w:r>
        <w:rPr>
          <w:color w:val="000000"/>
          <w:spacing w:val="0"/>
          <w:w w:val="100"/>
          <w:position w:val="0"/>
          <w:shd w:val="clear" w:color="auto" w:fill="auto"/>
          <w:lang w:val="la-001" w:eastAsia="la-001" w:bidi="la-001"/>
        </w:rPr>
        <w:t xml:space="preserve">Monachium, </w:t>
      </w:r>
      <w:r>
        <w:rPr>
          <w:color w:val="000000"/>
          <w:spacing w:val="0"/>
          <w:w w:val="100"/>
          <w:position w:val="0"/>
          <w:shd w:val="clear" w:color="auto" w:fill="auto"/>
          <w:lang w:val="fr-FR" w:eastAsia="fr-FR" w:bidi="fr-FR"/>
        </w:rPr>
        <w:t>1954).</w:t>
      </w:r>
    </w:p>
    <w:p>
      <w:pPr>
        <w:pStyle w:val="Style30"/>
        <w:keepNext w:val="0"/>
        <w:keepLines w:val="0"/>
        <w:widowControl w:val="0"/>
        <w:shd w:val="clear" w:color="auto" w:fill="auto"/>
        <w:bidi w:val="0"/>
        <w:spacing w:before="0" w:after="160" w:line="197" w:lineRule="auto"/>
        <w:ind w:left="0" w:right="0" w:firstLine="0"/>
        <w:jc w:val="center"/>
        <w:rPr>
          <w:sz w:val="18"/>
          <w:szCs w:val="18"/>
        </w:rPr>
      </w:pPr>
      <w:r>
        <w:rPr>
          <w:color w:val="000000"/>
          <w:spacing w:val="0"/>
          <w:w w:val="100"/>
          <w:position w:val="0"/>
          <w:sz w:val="18"/>
          <w:szCs w:val="18"/>
          <w:shd w:val="clear" w:color="auto" w:fill="auto"/>
          <w:lang w:val="pl-PL" w:eastAsia="pl-PL" w:bidi="pl-PL"/>
        </w:rPr>
        <w:t>DOKUMENTY CHWILI</w:t>
      </w:r>
    </w:p>
    <w:p>
      <w:pPr>
        <w:pStyle w:val="Style30"/>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KEMP (Robert). </w:t>
      </w:r>
      <w:r>
        <w:rPr>
          <w:b/>
          <w:bCs/>
          <w:i/>
          <w:iCs/>
          <w:color w:val="000000"/>
          <w:spacing w:val="0"/>
          <w:w w:val="100"/>
          <w:position w:val="0"/>
          <w:shd w:val="clear" w:color="auto" w:fill="auto"/>
          <w:lang w:val="fr-FR" w:eastAsia="fr-FR" w:bidi="fr-FR"/>
        </w:rPr>
        <w:t>Moscou reçoit.</w:t>
      </w:r>
      <w:r>
        <w:rPr>
          <w:color w:val="000000"/>
          <w:spacing w:val="0"/>
          <w:w w:val="100"/>
          <w:position w:val="0"/>
          <w:shd w:val="clear" w:color="auto" w:fill="auto"/>
          <w:lang w:val="fr-FR" w:eastAsia="fr-FR" w:bidi="fr-FR"/>
        </w:rPr>
        <w:t xml:space="preserve"> Pp. 145. (Ed. Grasset, Paris, 1954, frs 330).</w:t>
      </w:r>
    </w:p>
    <w:p>
      <w:pPr>
        <w:pStyle w:val="Style30"/>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MACKIEWICZ </w:t>
      </w:r>
      <w:r>
        <w:rPr>
          <w:color w:val="000000"/>
          <w:spacing w:val="0"/>
          <w:w w:val="100"/>
          <w:position w:val="0"/>
          <w:shd w:val="clear" w:color="auto" w:fill="auto"/>
          <w:lang w:val="fr-FR" w:eastAsia="fr-FR" w:bidi="fr-FR"/>
        </w:rPr>
        <w:t xml:space="preserve">(J.). </w:t>
      </w:r>
      <w:r>
        <w:rPr>
          <w:b/>
          <w:bCs/>
          <w:i/>
          <w:iCs/>
          <w:color w:val="000000"/>
          <w:spacing w:val="0"/>
          <w:w w:val="100"/>
          <w:position w:val="0"/>
          <w:shd w:val="clear" w:color="auto" w:fill="auto"/>
          <w:lang w:val="fr-FR" w:eastAsia="fr-FR" w:bidi="fr-FR"/>
        </w:rPr>
        <w:t xml:space="preserve">Il massacre délia foresta </w:t>
      </w:r>
      <w:r>
        <w:rPr>
          <w:b/>
          <w:bCs/>
          <w:i/>
          <w:iCs/>
          <w:color w:val="000000"/>
          <w:spacing w:val="0"/>
          <w:w w:val="100"/>
          <w:position w:val="0"/>
          <w:shd w:val="clear" w:color="auto" w:fill="auto"/>
          <w:lang w:val="pl-PL" w:eastAsia="pl-PL" w:bidi="pl-PL"/>
        </w:rPr>
        <w:t xml:space="preserve">di </w:t>
      </w:r>
      <w:r>
        <w:rPr>
          <w:b/>
          <w:bCs/>
          <w:i/>
          <w:iCs/>
          <w:color w:val="000000"/>
          <w:spacing w:val="0"/>
          <w:w w:val="100"/>
          <w:position w:val="0"/>
          <w:shd w:val="clear" w:color="auto" w:fill="auto"/>
          <w:lang w:val="fr-FR" w:eastAsia="fr-FR" w:bidi="fr-FR"/>
        </w:rPr>
        <w:t>Katyn.</w:t>
      </w:r>
      <w:r>
        <w:rPr>
          <w:color w:val="000000"/>
          <w:spacing w:val="0"/>
          <w:w w:val="100"/>
          <w:position w:val="0"/>
          <w:shd w:val="clear" w:color="auto" w:fill="auto"/>
          <w:lang w:val="fr-FR" w:eastAsia="fr-FR" w:bidi="fr-FR"/>
        </w:rPr>
        <w:t xml:space="preserve"> Pp. 264. (Ed. Paoline, </w:t>
      </w:r>
      <w:r>
        <w:rPr>
          <w:color w:val="000000"/>
          <w:spacing w:val="0"/>
          <w:w w:val="100"/>
          <w:position w:val="0"/>
          <w:shd w:val="clear" w:color="auto" w:fill="auto"/>
          <w:lang w:val="pl-PL" w:eastAsia="pl-PL" w:bidi="pl-PL"/>
        </w:rPr>
        <w:t xml:space="preserve">Roma, </w:t>
      </w:r>
      <w:r>
        <w:rPr>
          <w:color w:val="000000"/>
          <w:spacing w:val="0"/>
          <w:w w:val="100"/>
          <w:position w:val="0"/>
          <w:shd w:val="clear" w:color="auto" w:fill="auto"/>
          <w:lang w:val="fr-FR" w:eastAsia="fr-FR" w:bidi="fr-FR"/>
        </w:rPr>
        <w:t xml:space="preserve">1954 </w:t>
      </w:r>
      <w:r>
        <w:rPr>
          <w:color w:val="000000"/>
          <w:spacing w:val="0"/>
          <w:w w:val="100"/>
          <w:position w:val="0"/>
          <w:shd w:val="clear" w:color="auto" w:fill="auto"/>
          <w:lang w:val="pl-PL" w:eastAsia="pl-PL" w:bidi="pl-PL"/>
        </w:rPr>
        <w:t xml:space="preserve">Cena lir. </w:t>
      </w:r>
      <w:r>
        <w:rPr>
          <w:color w:val="000000"/>
          <w:spacing w:val="0"/>
          <w:w w:val="100"/>
          <w:position w:val="0"/>
          <w:shd w:val="clear" w:color="auto" w:fill="auto"/>
          <w:lang w:val="fr-FR" w:eastAsia="fr-FR" w:bidi="fr-FR"/>
        </w:rPr>
        <w:t>950).</w:t>
      </w:r>
    </w:p>
    <w:p>
      <w:pPr>
        <w:pStyle w:val="Style30"/>
        <w:keepNext w:val="0"/>
        <w:keepLines w:val="0"/>
        <w:widowControl w:val="0"/>
        <w:shd w:val="clear" w:color="auto" w:fill="auto"/>
        <w:bidi w:val="0"/>
        <w:spacing w:before="0" w:after="0"/>
        <w:ind w:left="180" w:right="0" w:hanging="180"/>
        <w:jc w:val="both"/>
      </w:pPr>
      <w:r>
        <w:rPr>
          <w:b/>
          <w:bCs/>
          <w:i/>
          <w:iCs/>
          <w:color w:val="000000"/>
          <w:spacing w:val="0"/>
          <w:w w:val="100"/>
          <w:position w:val="0"/>
          <w:shd w:val="clear" w:color="auto" w:fill="auto"/>
          <w:lang w:val="fr-FR" w:eastAsia="fr-FR" w:bidi="fr-FR"/>
        </w:rPr>
        <w:t>Les archives secrètes de la Wilhelm- strasse.</w:t>
      </w:r>
      <w:r>
        <w:rPr>
          <w:color w:val="000000"/>
          <w:spacing w:val="0"/>
          <w:w w:val="100"/>
          <w:position w:val="0"/>
          <w:shd w:val="clear" w:color="auto" w:fill="auto"/>
          <w:lang w:val="fr-FR" w:eastAsia="fr-FR" w:bidi="fr-FR"/>
        </w:rPr>
        <w:t xml:space="preserve"> V. Livre II.: Le Proche- Orient, L’Amérique Latine, La Question juive. Pp. 158. (Ed. Plon, Paris, 1954).</w:t>
      </w:r>
    </w:p>
    <w:p>
      <w:pPr>
        <w:pStyle w:val="Style30"/>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GAMELIN (Général). </w:t>
      </w:r>
      <w:r>
        <w:rPr>
          <w:b/>
          <w:bCs/>
          <w:i/>
          <w:iCs/>
          <w:color w:val="000000"/>
          <w:spacing w:val="0"/>
          <w:w w:val="100"/>
          <w:position w:val="0"/>
          <w:shd w:val="clear" w:color="auto" w:fill="auto"/>
          <w:lang w:val="fr-FR" w:eastAsia="fr-FR" w:bidi="fr-FR"/>
        </w:rPr>
        <w:t>Manoeuvre et Victoire de la Marne.</w:t>
      </w:r>
      <w:r>
        <w:rPr>
          <w:color w:val="000000"/>
          <w:spacing w:val="0"/>
          <w:w w:val="100"/>
          <w:position w:val="0"/>
          <w:shd w:val="clear" w:color="auto" w:fill="auto"/>
          <w:lang w:val="fr-FR" w:eastAsia="fr-FR" w:bidi="fr-FR"/>
        </w:rPr>
        <w:t xml:space="preserve"> Pp. 359. Ed. Grasset, Paris, 1954, frs 885).</w:t>
      </w:r>
    </w:p>
    <w:p>
      <w:pPr>
        <w:pStyle w:val="Style30"/>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ROHAN. </w:t>
      </w:r>
      <w:r>
        <w:rPr>
          <w:b/>
          <w:bCs/>
          <w:i/>
          <w:iCs/>
          <w:color w:val="000000"/>
          <w:spacing w:val="0"/>
          <w:w w:val="100"/>
          <w:position w:val="0"/>
          <w:shd w:val="clear" w:color="auto" w:fill="auto"/>
          <w:lang w:val="fr-FR" w:eastAsia="fr-FR" w:bidi="fr-FR"/>
        </w:rPr>
        <w:t xml:space="preserve">Heimat </w:t>
      </w:r>
      <w:r>
        <w:rPr>
          <w:b/>
          <w:bCs/>
          <w:i/>
          <w:iCs/>
          <w:color w:val="000000"/>
          <w:spacing w:val="0"/>
          <w:w w:val="100"/>
          <w:position w:val="0"/>
          <w:shd w:val="clear" w:color="auto" w:fill="auto"/>
          <w:lang w:val="pl-PL" w:eastAsia="pl-PL" w:bidi="pl-PL"/>
        </w:rPr>
        <w:t>Europa.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Pp. 355. (Eugen Diederichs Verlag, Düssel</w:t>
        <w:softHyphen/>
        <w:t>dorf, 1954, DM. 16,80).</w:t>
      </w:r>
    </w:p>
    <w:p>
      <w:pPr>
        <w:pStyle w:val="Style30"/>
        <w:keepNext w:val="0"/>
        <w:keepLines w:val="0"/>
        <w:widowControl w:val="0"/>
        <w:shd w:val="clear" w:color="auto" w:fill="auto"/>
        <w:bidi w:val="0"/>
        <w:spacing w:before="0" w:after="0"/>
        <w:ind w:left="180" w:right="0" w:hanging="180"/>
        <w:jc w:val="both"/>
      </w:pPr>
      <w:r>
        <w:rPr>
          <w:b/>
          <w:bCs/>
          <w:i/>
          <w:iCs/>
          <w:color w:val="000000"/>
          <w:spacing w:val="0"/>
          <w:w w:val="100"/>
          <w:position w:val="0"/>
          <w:shd w:val="clear" w:color="auto" w:fill="auto"/>
          <w:lang w:val="fr-FR" w:eastAsia="fr-FR" w:bidi="fr-FR"/>
        </w:rPr>
        <w:t>Europe. Nine panel studies by ex</w:t>
        <w:softHyphen/>
        <w:t>perts from Central and Eastem Eu</w:t>
        <w:softHyphen/>
        <w:t>rope.</w:t>
      </w:r>
      <w:r>
        <w:rPr>
          <w:color w:val="000000"/>
          <w:spacing w:val="0"/>
          <w:w w:val="100"/>
          <w:position w:val="0"/>
          <w:shd w:val="clear" w:color="auto" w:fill="auto"/>
          <w:lang w:val="fr-FR" w:eastAsia="fr-FR" w:bidi="fr-FR"/>
        </w:rPr>
        <w:t xml:space="preserve"> Str. 146. (Wyd.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fr-FR" w:eastAsia="fr-FR" w:bidi="fr-FR"/>
        </w:rPr>
        <w:t>Free Europe Committee, Inc., New Yourk, 1954).</w:t>
      </w:r>
    </w:p>
    <w:p>
      <w:pPr>
        <w:pStyle w:val="Style30"/>
        <w:keepNext w:val="0"/>
        <w:keepLines w:val="0"/>
        <w:widowControl w:val="0"/>
        <w:shd w:val="clear" w:color="auto" w:fill="auto"/>
        <w:bidi w:val="0"/>
        <w:spacing w:before="0" w:after="160"/>
        <w:ind w:left="180" w:right="0" w:hanging="180"/>
        <w:jc w:val="both"/>
      </w:pPr>
      <w:r>
        <w:rPr>
          <w:color w:val="000000"/>
          <w:spacing w:val="0"/>
          <w:w w:val="100"/>
          <w:position w:val="0"/>
          <w:shd w:val="clear" w:color="auto" w:fill="auto"/>
          <w:lang w:val="fr-FR" w:eastAsia="fr-FR" w:bidi="fr-FR"/>
        </w:rPr>
        <w:t xml:space="preserve">DAVID (Claude). </w:t>
      </w:r>
      <w:r>
        <w:rPr>
          <w:b/>
          <w:bCs/>
          <w:i/>
          <w:iCs/>
          <w:color w:val="000000"/>
          <w:spacing w:val="0"/>
          <w:w w:val="100"/>
          <w:position w:val="0"/>
          <w:shd w:val="clear" w:color="auto" w:fill="auto"/>
          <w:lang w:val="fr-FR" w:eastAsia="fr-FR" w:bidi="fr-FR"/>
        </w:rPr>
        <w:t>L’Allemagne de Hitler.</w:t>
      </w:r>
      <w:r>
        <w:rPr>
          <w:color w:val="000000"/>
          <w:spacing w:val="0"/>
          <w:w w:val="100"/>
          <w:position w:val="0"/>
          <w:shd w:val="clear" w:color="auto" w:fill="auto"/>
          <w:lang w:val="fr-FR" w:eastAsia="fr-FR" w:bidi="fr-FR"/>
        </w:rPr>
        <w:t xml:space="preserve"> Pp. 124 (Ed. Presses Uni</w:t>
        <w:softHyphen/>
        <w:t>versitaires de France, Paris 1954).</w:t>
      </w:r>
    </w:p>
    <w:p>
      <w:pPr>
        <w:pStyle w:val="Style30"/>
        <w:keepNext w:val="0"/>
        <w:keepLines w:val="0"/>
        <w:widowControl w:val="0"/>
        <w:shd w:val="clear" w:color="auto" w:fill="auto"/>
        <w:bidi w:val="0"/>
        <w:spacing w:before="0" w:after="160" w:line="197" w:lineRule="auto"/>
        <w:ind w:left="0" w:right="0" w:firstLine="0"/>
        <w:jc w:val="center"/>
        <w:rPr>
          <w:sz w:val="18"/>
          <w:szCs w:val="18"/>
        </w:rPr>
      </w:pPr>
      <w:r>
        <w:rPr>
          <w:color w:val="000000"/>
          <w:spacing w:val="0"/>
          <w:w w:val="100"/>
          <w:position w:val="0"/>
          <w:sz w:val="18"/>
          <w:szCs w:val="18"/>
          <w:shd w:val="clear" w:color="auto" w:fill="auto"/>
          <w:lang w:val="pl-PL" w:eastAsia="pl-PL" w:bidi="pl-PL"/>
        </w:rPr>
        <w:t>HISTORIA</w:t>
      </w:r>
    </w:p>
    <w:p>
      <w:pPr>
        <w:pStyle w:val="Style30"/>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DE GAULLE (Charles). </w:t>
      </w:r>
      <w:r>
        <w:rPr>
          <w:b/>
          <w:bCs/>
          <w:i/>
          <w:iCs/>
          <w:color w:val="000000"/>
          <w:spacing w:val="0"/>
          <w:w w:val="100"/>
          <w:position w:val="0"/>
          <w:shd w:val="clear" w:color="auto" w:fill="auto"/>
          <w:lang w:val="fr-FR" w:eastAsia="fr-FR" w:bidi="fr-FR"/>
        </w:rPr>
        <w:t>Mémoires de guerre.</w:t>
      </w:r>
      <w:r>
        <w:rPr>
          <w:color w:val="000000"/>
          <w:spacing w:val="0"/>
          <w:w w:val="100"/>
          <w:position w:val="0"/>
          <w:shd w:val="clear" w:color="auto" w:fill="auto"/>
          <w:lang w:val="fr-FR" w:eastAsia="fr-FR" w:bidi="fr-FR"/>
        </w:rPr>
        <w:t xml:space="preserve"> Vol. I. L’Appel. 1940- 1942. Pp 692 (Ed. Plon, Paris, 1954, frs 1.200).</w:t>
      </w:r>
    </w:p>
    <w:p>
      <w:pPr>
        <w:pStyle w:val="Style30"/>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PASZKIEWICZ (Henryk). </w:t>
      </w:r>
      <w:r>
        <w:rPr>
          <w:b/>
          <w:bCs/>
          <w:i/>
          <w:iCs/>
          <w:color w:val="000000"/>
          <w:spacing w:val="0"/>
          <w:w w:val="100"/>
          <w:position w:val="0"/>
          <w:shd w:val="clear" w:color="auto" w:fill="auto"/>
          <w:lang w:val="fr-FR" w:eastAsia="fr-FR" w:bidi="fr-FR"/>
        </w:rPr>
        <w:t>The origin of Russia.</w:t>
      </w:r>
      <w:r>
        <w:rPr>
          <w:color w:val="000000"/>
          <w:spacing w:val="0"/>
          <w:w w:val="100"/>
          <w:position w:val="0"/>
          <w:shd w:val="clear" w:color="auto" w:fill="auto"/>
          <w:lang w:val="fr-FR" w:eastAsia="fr-FR" w:bidi="fr-FR"/>
        </w:rPr>
        <w:t xml:space="preserve"> Pp. 556. (Nakl. George Allen and Unwin Ltd., </w:t>
      </w:r>
      <w:r>
        <w:rPr>
          <w:color w:val="000000"/>
          <w:spacing w:val="0"/>
          <w:w w:val="100"/>
          <w:position w:val="0"/>
          <w:shd w:val="clear" w:color="auto" w:fill="auto"/>
          <w:lang w:val="pl-PL" w:eastAsia="pl-PL" w:bidi="pl-PL"/>
        </w:rPr>
        <w:t xml:space="preserve">Londyn, </w:t>
      </w:r>
      <w:r>
        <w:rPr>
          <w:color w:val="000000"/>
          <w:spacing w:val="0"/>
          <w:w w:val="100"/>
          <w:position w:val="0"/>
          <w:shd w:val="clear" w:color="auto" w:fill="auto"/>
          <w:lang w:val="fr-FR" w:eastAsia="fr-FR" w:bidi="fr-FR"/>
        </w:rPr>
        <w:t xml:space="preserve">1954.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63 sh.).</w:t>
      </w:r>
    </w:p>
    <w:p>
      <w:pPr>
        <w:pStyle w:val="Style30"/>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fr-FR" w:eastAsia="fr-FR" w:bidi="fr-FR"/>
        </w:rPr>
        <w:t xml:space="preserve">AUPHAN (Amiral). </w:t>
      </w:r>
      <w:r>
        <w:rPr>
          <w:b/>
          <w:bCs/>
          <w:i/>
          <w:iCs/>
          <w:color w:val="000000"/>
          <w:spacing w:val="0"/>
          <w:w w:val="100"/>
          <w:position w:val="0"/>
          <w:shd w:val="clear" w:color="auto" w:fill="auto"/>
          <w:lang w:val="fr-FR" w:eastAsia="fr-FR" w:bidi="fr-FR"/>
        </w:rPr>
        <w:t>Les convul</w:t>
        <w:softHyphen/>
        <w:t>sions de l’histoire ou le drame de la désunion européenne.</w:t>
      </w:r>
      <w:r>
        <w:rPr>
          <w:color w:val="000000"/>
          <w:spacing w:val="0"/>
          <w:w w:val="100"/>
          <w:position w:val="0"/>
          <w:shd w:val="clear" w:color="auto" w:fill="auto"/>
          <w:lang w:val="fr-FR" w:eastAsia="fr-FR" w:bidi="fr-FR"/>
        </w:rPr>
        <w:t xml:space="preserve"> Pp. 428. (Ed. Les Iles d’Or, Diffusion Plon, Paris, 1954, frs 960).</w:t>
      </w:r>
    </w:p>
    <w:p>
      <w:pPr>
        <w:pStyle w:val="Style30"/>
        <w:keepNext w:val="0"/>
        <w:keepLines w:val="0"/>
        <w:widowControl w:val="0"/>
        <w:shd w:val="clear" w:color="auto" w:fill="auto"/>
        <w:bidi w:val="0"/>
        <w:spacing w:before="0" w:after="200" w:line="199" w:lineRule="auto"/>
        <w:ind w:left="0" w:right="0" w:firstLine="0"/>
        <w:jc w:val="center"/>
        <w:rPr>
          <w:sz w:val="18"/>
          <w:szCs w:val="18"/>
        </w:rPr>
      </w:pPr>
      <w:r>
        <w:rPr>
          <w:color w:val="000000"/>
          <w:spacing w:val="0"/>
          <w:w w:val="100"/>
          <w:position w:val="0"/>
          <w:sz w:val="18"/>
          <w:szCs w:val="18"/>
          <w:shd w:val="clear" w:color="auto" w:fill="auto"/>
          <w:lang w:val="pl-PL" w:eastAsia="pl-PL" w:bidi="pl-PL"/>
        </w:rPr>
        <w:t>RÓŻNE</w:t>
      </w:r>
    </w:p>
    <w:p>
      <w:pPr>
        <w:pStyle w:val="Style30"/>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pl-PL" w:eastAsia="pl-PL" w:bidi="pl-PL"/>
        </w:rPr>
        <w:t xml:space="preserve">LAM </w:t>
      </w:r>
      <w:r>
        <w:rPr>
          <w:color w:val="000000"/>
          <w:spacing w:val="0"/>
          <w:w w:val="100"/>
          <w:position w:val="0"/>
          <w:shd w:val="clear" w:color="auto" w:fill="auto"/>
          <w:lang w:val="fr-FR" w:eastAsia="fr-FR" w:bidi="fr-FR"/>
        </w:rPr>
        <w:t xml:space="preserve">IR AND </w:t>
      </w:r>
      <w:r>
        <w:rPr>
          <w:color w:val="000000"/>
          <w:spacing w:val="0"/>
          <w:w w:val="100"/>
          <w:position w:val="0"/>
          <w:shd w:val="clear" w:color="auto" w:fill="auto"/>
          <w:vertAlign w:val="subscript"/>
          <w:lang w:val="fr-FR" w:eastAsia="fr-FR" w:bidi="fr-FR"/>
        </w:rPr>
        <w:t>(</w:t>
      </w:r>
      <w:r>
        <w:rPr>
          <w:color w:val="000000"/>
          <w:spacing w:val="0"/>
          <w:w w:val="100"/>
          <w:position w:val="0"/>
          <w:shd w:val="clear" w:color="auto" w:fill="auto"/>
          <w:lang w:val="fr-FR" w:eastAsia="fr-FR" w:bidi="fr-FR"/>
        </w:rPr>
        <w:t xml:space="preserve"> (Georges). </w:t>
      </w:r>
      <w:r>
        <w:rPr>
          <w:b/>
          <w:bCs/>
          <w:i/>
          <w:iCs/>
          <w:color w:val="000000"/>
          <w:spacing w:val="0"/>
          <w:w w:val="100"/>
          <w:position w:val="0"/>
          <w:shd w:val="clear" w:color="auto" w:fill="auto"/>
          <w:lang w:val="fr-FR" w:eastAsia="fr-FR" w:bidi="fr-FR"/>
        </w:rPr>
        <w:t>Le rôle social de l’ingénieur.</w:t>
      </w:r>
      <w:r>
        <w:rPr>
          <w:color w:val="000000"/>
          <w:spacing w:val="0"/>
          <w:w w:val="100"/>
          <w:position w:val="0"/>
          <w:shd w:val="clear" w:color="auto" w:fill="auto"/>
          <w:lang w:val="fr-FR" w:eastAsia="fr-FR" w:bidi="fr-FR"/>
        </w:rPr>
        <w:t xml:space="preserve"> Pp. 301. (Ed. Plon, Paris, 1954).</w:t>
      </w:r>
    </w:p>
    <w:p>
      <w:pPr>
        <w:pStyle w:val="Style30"/>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GIBRAN (Kahlil). </w:t>
      </w:r>
      <w:r>
        <w:rPr>
          <w:b/>
          <w:bCs/>
          <w:i/>
          <w:iCs/>
          <w:color w:val="000000"/>
          <w:spacing w:val="0"/>
          <w:w w:val="100"/>
          <w:position w:val="0"/>
          <w:shd w:val="clear" w:color="auto" w:fill="auto"/>
          <w:lang w:val="pl-PL" w:eastAsia="pl-PL" w:bidi="pl-PL"/>
        </w:rPr>
        <w:t>Prorok.</w:t>
      </w:r>
      <w:r>
        <w:rPr>
          <w:color w:val="000000"/>
          <w:spacing w:val="0"/>
          <w:w w:val="100"/>
          <w:position w:val="0"/>
          <w:shd w:val="clear" w:color="auto" w:fill="auto"/>
          <w:lang w:val="pl-PL" w:eastAsia="pl-PL" w:bidi="pl-PL"/>
        </w:rPr>
        <w:t xml:space="preserve"> Przekład Wandy Dynowskiej. Str. 96. (Nakl. „Cedr i Orzeł, 1954).</w:t>
      </w:r>
    </w:p>
    <w:p>
      <w:pPr>
        <w:pStyle w:val="Style30"/>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pl-PL" w:eastAsia="pl-PL" w:bidi="pl-PL"/>
        </w:rPr>
        <w:t xml:space="preserve">HONIGWILL (Ludwik). </w:t>
      </w:r>
      <w:r>
        <w:rPr>
          <w:b/>
          <w:bCs/>
          <w:i/>
          <w:iCs/>
          <w:color w:val="000000"/>
          <w:spacing w:val="0"/>
          <w:w w:val="100"/>
          <w:position w:val="0"/>
          <w:shd w:val="clear" w:color="auto" w:fill="auto"/>
          <w:lang w:val="fr-FR" w:eastAsia="fr-FR" w:bidi="fr-FR"/>
        </w:rPr>
        <w:t xml:space="preserve">Sharp </w:t>
      </w:r>
      <w:r>
        <w:rPr>
          <w:b/>
          <w:bCs/>
          <w:i/>
          <w:iCs/>
          <w:color w:val="000000"/>
          <w:spacing w:val="0"/>
          <w:w w:val="100"/>
          <w:position w:val="0"/>
          <w:shd w:val="clear" w:color="auto" w:fill="auto"/>
          <w:lang w:val="pl-PL" w:eastAsia="pl-PL" w:bidi="pl-PL"/>
        </w:rPr>
        <w:t xml:space="preserve">ans- Wer 'o </w:t>
      </w:r>
      <w:r>
        <w:rPr>
          <w:b/>
          <w:bCs/>
          <w:i/>
          <w:iCs/>
          <w:color w:val="000000"/>
          <w:spacing w:val="0"/>
          <w:w w:val="100"/>
          <w:position w:val="0"/>
          <w:shd w:val="clear" w:color="auto" w:fill="auto"/>
          <w:lang w:val="fr-FR" w:eastAsia="fr-FR" w:bidi="fr-FR"/>
        </w:rPr>
        <w:t>Sharp.</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88. (Published by Polish Socialist </w:t>
      </w:r>
      <w:r>
        <w:rPr>
          <w:color w:val="000000"/>
          <w:spacing w:val="0"/>
          <w:w w:val="100"/>
          <w:position w:val="0"/>
          <w:shd w:val="clear" w:color="auto" w:fill="auto"/>
          <w:lang w:val="fr-FR" w:eastAsia="fr-FR" w:bidi="fr-FR"/>
        </w:rPr>
        <w:t xml:space="preserve">Alliance </w:t>
      </w:r>
      <w:r>
        <w:rPr>
          <w:color w:val="000000"/>
          <w:spacing w:val="0"/>
          <w:w w:val="100"/>
          <w:position w:val="0"/>
          <w:shd w:val="clear" w:color="auto" w:fill="auto"/>
          <w:lang w:val="pl-PL" w:eastAsia="pl-PL" w:bidi="pl-PL"/>
        </w:rPr>
        <w:t>in U.S.A., New York, 1954).</w:t>
      </w:r>
    </w:p>
    <w:p>
      <w:pPr>
        <w:pStyle w:val="Style30"/>
        <w:keepNext w:val="0"/>
        <w:keepLines w:val="0"/>
        <w:widowControl w:val="0"/>
        <w:shd w:val="clear" w:color="auto" w:fill="auto"/>
        <w:bidi w:val="0"/>
        <w:spacing w:before="0" w:after="0" w:line="211" w:lineRule="auto"/>
        <w:ind w:left="180" w:right="0" w:hanging="180"/>
        <w:jc w:val="both"/>
      </w:pPr>
      <w:r>
        <w:rPr>
          <w:b/>
          <w:bCs/>
          <w:i/>
          <w:iCs/>
          <w:color w:val="000000"/>
          <w:spacing w:val="0"/>
          <w:w w:val="100"/>
          <w:position w:val="0"/>
          <w:shd w:val="clear" w:color="auto" w:fill="auto"/>
          <w:lang w:val="la-001" w:eastAsia="la-001" w:bidi="la-001"/>
        </w:rPr>
        <w:t>Antemurale.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Str. 155. </w:t>
      </w:r>
      <w:r>
        <w:rPr>
          <w:color w:val="000000"/>
          <w:spacing w:val="0"/>
          <w:w w:val="100"/>
          <w:position w:val="0"/>
          <w:shd w:val="clear" w:color="auto" w:fill="auto"/>
          <w:lang w:val="la-001" w:eastAsia="la-001" w:bidi="la-001"/>
        </w:rPr>
        <w:t>(Nakl. Institu</w:t>
        <w:softHyphen/>
        <w:t xml:space="preserve">tum Historicum </w:t>
      </w:r>
      <w:r>
        <w:rPr>
          <w:color w:val="000000"/>
          <w:spacing w:val="0"/>
          <w:w w:val="100"/>
          <w:position w:val="0"/>
          <w:shd w:val="clear" w:color="auto" w:fill="auto"/>
          <w:lang w:val="pl-PL" w:eastAsia="pl-PL" w:bidi="pl-PL"/>
        </w:rPr>
        <w:t xml:space="preserve">Polonicum </w:t>
      </w:r>
      <w:r>
        <w:rPr>
          <w:color w:val="000000"/>
          <w:spacing w:val="0"/>
          <w:w w:val="100"/>
          <w:position w:val="0"/>
          <w:shd w:val="clear" w:color="auto" w:fill="auto"/>
          <w:lang w:val="la-001" w:eastAsia="la-001" w:bidi="la-001"/>
        </w:rPr>
        <w:t xml:space="preserve">Romae, </w:t>
      </w:r>
      <w:r>
        <w:rPr>
          <w:color w:val="000000"/>
          <w:spacing w:val="0"/>
          <w:w w:val="100"/>
          <w:position w:val="0"/>
          <w:shd w:val="clear" w:color="auto" w:fill="auto"/>
          <w:lang w:val="pl-PL" w:eastAsia="pl-PL" w:bidi="pl-PL"/>
        </w:rPr>
        <w:t>Rzym, 1954).</w:t>
      </w:r>
    </w:p>
    <w:p>
      <w:pPr>
        <w:pStyle w:val="Style30"/>
        <w:keepNext w:val="0"/>
        <w:keepLines w:val="0"/>
        <w:widowControl w:val="0"/>
        <w:shd w:val="clear" w:color="auto" w:fill="auto"/>
        <w:bidi w:val="0"/>
        <w:spacing w:before="0" w:after="0" w:line="211" w:lineRule="auto"/>
        <w:ind w:left="180" w:right="0" w:hanging="180"/>
        <w:jc w:val="both"/>
      </w:pPr>
      <w:r>
        <w:rPr>
          <w:b/>
          <w:bCs/>
          <w:i/>
          <w:iCs/>
          <w:color w:val="000000"/>
          <w:spacing w:val="0"/>
          <w:w w:val="100"/>
          <w:position w:val="0"/>
          <w:shd w:val="clear" w:color="auto" w:fill="auto"/>
          <w:lang w:val="fr-FR" w:eastAsia="fr-FR" w:bidi="fr-FR"/>
        </w:rPr>
        <w:t>Bulletin de la Commission Internatio</w:t>
        <w:softHyphen/>
        <w:t>nale des Juristes.</w:t>
      </w:r>
      <w:r>
        <w:rPr>
          <w:color w:val="000000"/>
          <w:spacing w:val="0"/>
          <w:w w:val="100"/>
          <w:position w:val="0"/>
          <w:shd w:val="clear" w:color="auto" w:fill="auto"/>
          <w:lang w:val="fr-FR" w:eastAsia="fr-FR" w:bidi="fr-FR"/>
        </w:rPr>
        <w:t xml:space="preserve"> Octobre 1954. Str. 39. </w:t>
      </w:r>
      <w:r>
        <w:rPr>
          <w:color w:val="000000"/>
          <w:spacing w:val="0"/>
          <w:w w:val="100"/>
          <w:position w:val="0"/>
          <w:shd w:val="clear" w:color="auto" w:fill="auto"/>
          <w:lang w:val="pl-PL" w:eastAsia="pl-PL" w:bidi="pl-PL"/>
        </w:rPr>
        <w:t xml:space="preserve">(Haga, </w:t>
      </w:r>
      <w:r>
        <w:rPr>
          <w:color w:val="000000"/>
          <w:spacing w:val="0"/>
          <w:w w:val="100"/>
          <w:position w:val="0"/>
          <w:shd w:val="clear" w:color="auto" w:fill="auto"/>
          <w:lang w:val="fr-FR" w:eastAsia="fr-FR" w:bidi="fr-FR"/>
        </w:rPr>
        <w:t>1954).</w:t>
      </w:r>
    </w:p>
    <w:p>
      <w:pPr>
        <w:pStyle w:val="Style30"/>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fr-FR" w:eastAsia="fr-FR" w:bidi="fr-FR"/>
        </w:rPr>
        <w:t xml:space="preserve">GIZBERT-STUDNICKI </w:t>
      </w:r>
      <w:r>
        <w:rPr>
          <w:color w:val="000000"/>
          <w:spacing w:val="0"/>
          <w:w w:val="100"/>
          <w:position w:val="0"/>
          <w:shd w:val="clear" w:color="auto" w:fill="auto"/>
          <w:lang w:val="pl-PL" w:eastAsia="pl-PL" w:bidi="pl-PL"/>
        </w:rPr>
        <w:t xml:space="preserve">(Wacław) </w:t>
      </w:r>
      <w:r>
        <w:rPr>
          <w:b/>
          <w:bCs/>
          <w:i/>
          <w:iCs/>
          <w:color w:val="000000"/>
          <w:spacing w:val="0"/>
          <w:w w:val="100"/>
          <w:position w:val="0"/>
          <w:shd w:val="clear" w:color="auto" w:fill="auto"/>
          <w:lang w:val="pl-PL" w:eastAsia="pl-PL" w:bidi="pl-PL"/>
        </w:rPr>
        <w:t xml:space="preserve">Mickiewicz </w:t>
      </w:r>
      <w:r>
        <w:rPr>
          <w:b/>
          <w:bCs/>
          <w:i/>
          <w:iCs/>
          <w:color w:val="000000"/>
          <w:spacing w:val="0"/>
          <w:w w:val="100"/>
          <w:position w:val="0"/>
          <w:shd w:val="clear" w:color="auto" w:fill="auto"/>
          <w:lang w:val="fr-FR" w:eastAsia="fr-FR" w:bidi="fr-FR"/>
        </w:rPr>
        <w:t xml:space="preserve">and </w:t>
      </w:r>
      <w:r>
        <w:rPr>
          <w:b/>
          <w:bCs/>
          <w:i/>
          <w:iCs/>
          <w:color w:val="000000"/>
          <w:spacing w:val="0"/>
          <w:w w:val="100"/>
          <w:position w:val="0"/>
          <w:shd w:val="clear" w:color="auto" w:fill="auto"/>
          <w:lang w:val="pl-PL" w:eastAsia="pl-PL" w:bidi="pl-PL"/>
        </w:rPr>
        <w:t>his Country.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Str. 8. </w:t>
      </w:r>
      <w:r>
        <w:rPr>
          <w:color w:val="000000"/>
          <w:spacing w:val="0"/>
          <w:w w:val="100"/>
          <w:position w:val="0"/>
          <w:shd w:val="clear" w:color="auto" w:fill="auto"/>
          <w:lang w:val="pl-PL" w:eastAsia="pl-PL" w:bidi="pl-PL"/>
        </w:rPr>
        <w:t>(Nakładem autora, St. Zjedn.).</w:t>
      </w:r>
    </w:p>
    <w:p>
      <w:pPr>
        <w:pStyle w:val="Style30"/>
        <w:keepNext w:val="0"/>
        <w:keepLines w:val="0"/>
        <w:widowControl w:val="0"/>
        <w:shd w:val="clear" w:color="auto" w:fill="auto"/>
        <w:bidi w:val="0"/>
        <w:spacing w:before="0" w:after="0" w:line="211" w:lineRule="auto"/>
        <w:ind w:left="180" w:right="0" w:hanging="180"/>
        <w:jc w:val="both"/>
      </w:pPr>
      <w:r>
        <w:rPr>
          <w:b/>
          <w:bCs/>
          <w:i/>
          <w:iCs/>
          <w:color w:val="000000"/>
          <w:spacing w:val="0"/>
          <w:w w:val="100"/>
          <w:position w:val="0"/>
          <w:shd w:val="clear" w:color="auto" w:fill="auto"/>
          <w:lang w:val="fr-FR" w:eastAsia="fr-FR" w:bidi="fr-FR"/>
        </w:rPr>
        <w:t xml:space="preserve">Anthologie de la deuxième décade </w:t>
      </w:r>
      <w:r>
        <w:rPr>
          <w:color w:val="000000"/>
          <w:spacing w:val="0"/>
          <w:w w:val="100"/>
          <w:position w:val="0"/>
          <w:shd w:val="clear" w:color="auto" w:fill="auto"/>
          <w:lang w:val="pl-PL" w:eastAsia="pl-PL" w:bidi="pl-PL"/>
        </w:rPr>
        <w:t xml:space="preserve">1940-1950. Pp. 418. (Ed. de la Maison </w:t>
      </w:r>
      <w:r>
        <w:rPr>
          <w:color w:val="000000"/>
          <w:spacing w:val="0"/>
          <w:w w:val="100"/>
          <w:position w:val="0"/>
          <w:shd w:val="clear" w:color="auto" w:fill="auto"/>
          <w:lang w:val="fr-FR" w:eastAsia="fr-FR" w:bidi="fr-FR"/>
        </w:rPr>
        <w:t xml:space="preserve">du Poète, Bruxelles </w:t>
      </w:r>
      <w:r>
        <w:rPr>
          <w:color w:val="000000"/>
          <w:spacing w:val="0"/>
          <w:w w:val="100"/>
          <w:position w:val="0"/>
          <w:shd w:val="clear" w:color="auto" w:fill="auto"/>
          <w:lang w:val="pl-PL" w:eastAsia="pl-PL" w:bidi="pl-PL"/>
        </w:rPr>
        <w:t>1954).</w:t>
      </w:r>
    </w:p>
    <w:p>
      <w:pPr>
        <w:pStyle w:val="Style30"/>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pl-PL" w:eastAsia="pl-PL" w:bidi="pl-PL"/>
        </w:rPr>
        <w:t xml:space="preserve">GROUSSET </w:t>
      </w:r>
      <w:r>
        <w:rPr>
          <w:color w:val="000000"/>
          <w:spacing w:val="0"/>
          <w:w w:val="100"/>
          <w:position w:val="0"/>
          <w:shd w:val="clear" w:color="auto" w:fill="auto"/>
          <w:lang w:val="fr-FR" w:eastAsia="fr-FR" w:bidi="fr-FR"/>
        </w:rPr>
        <w:t xml:space="preserve">(René). </w:t>
      </w:r>
      <w:r>
        <w:rPr>
          <w:b/>
          <w:bCs/>
          <w:i/>
          <w:iCs/>
          <w:color w:val="000000"/>
          <w:spacing w:val="0"/>
          <w:w w:val="100"/>
          <w:position w:val="0"/>
          <w:shd w:val="clear" w:color="auto" w:fill="auto"/>
          <w:lang w:val="fr-FR" w:eastAsia="fr-FR" w:bidi="fr-FR"/>
        </w:rPr>
        <w:t>L’homme et son histoire.</w:t>
      </w:r>
      <w:r>
        <w:rPr>
          <w:color w:val="000000"/>
          <w:spacing w:val="0"/>
          <w:w w:val="100"/>
          <w:position w:val="0"/>
          <w:shd w:val="clear" w:color="auto" w:fill="auto"/>
          <w:lang w:val="fr-FR" w:eastAsia="fr-FR" w:bidi="fr-FR"/>
        </w:rPr>
        <w:t xml:space="preserve"> Pp. 243. (Ed. Plon, Paris, 1954, frs 450).</w:t>
      </w:r>
    </w:p>
    <w:p>
      <w:pPr>
        <w:pStyle w:val="Style30"/>
        <w:keepNext w:val="0"/>
        <w:keepLines w:val="0"/>
        <w:widowControl w:val="0"/>
        <w:shd w:val="clear" w:color="auto" w:fill="auto"/>
        <w:bidi w:val="0"/>
        <w:spacing w:before="0" w:after="0" w:line="211" w:lineRule="auto"/>
        <w:ind w:left="180" w:right="0" w:hanging="180"/>
        <w:jc w:val="both"/>
      </w:pPr>
      <w:r>
        <w:rPr>
          <w:b/>
          <w:bCs/>
          <w:i/>
          <w:iCs/>
          <w:color w:val="000000"/>
          <w:spacing w:val="0"/>
          <w:w w:val="100"/>
          <w:position w:val="0"/>
          <w:shd w:val="clear" w:color="auto" w:fill="auto"/>
          <w:lang w:val="pl-PL" w:eastAsia="pl-PL" w:bidi="pl-PL"/>
        </w:rPr>
        <w:t>Rocznik Polskiego Towarzystwa Na</w:t>
        <w:softHyphen/>
        <w:t>ukowego na Obczyźnie.</w:t>
      </w:r>
      <w:r>
        <w:rPr>
          <w:color w:val="000000"/>
          <w:spacing w:val="0"/>
          <w:w w:val="100"/>
          <w:position w:val="0"/>
          <w:shd w:val="clear" w:color="auto" w:fill="auto"/>
          <w:lang w:val="pl-PL" w:eastAsia="pl-PL" w:bidi="pl-PL"/>
        </w:rPr>
        <w:t xml:space="preserve"> Rok 1953- 1954. Str. 92. (Wyd. przez T-wo z zasiłku inż. W. Z. Łukaczyń- skiego, Londyn).</w:t>
      </w:r>
    </w:p>
    <w:p>
      <w:pPr>
        <w:pStyle w:val="Style30"/>
        <w:keepNext w:val="0"/>
        <w:keepLines w:val="0"/>
        <w:widowControl w:val="0"/>
        <w:shd w:val="clear" w:color="auto" w:fill="auto"/>
        <w:bidi w:val="0"/>
        <w:spacing w:before="0" w:after="0" w:line="211" w:lineRule="auto"/>
        <w:ind w:left="180" w:right="0" w:hanging="180"/>
        <w:jc w:val="both"/>
      </w:pPr>
      <w:r>
        <w:rPr>
          <w:b/>
          <w:bCs/>
          <w:i/>
          <w:iCs/>
          <w:color w:val="000000"/>
          <w:spacing w:val="0"/>
          <w:w w:val="100"/>
          <w:position w:val="0"/>
          <w:shd w:val="clear" w:color="auto" w:fill="auto"/>
          <w:lang w:val="fr-FR" w:eastAsia="fr-FR" w:bidi="fr-FR"/>
        </w:rPr>
        <w:t>Le lieu d’origine des Huns</w:t>
      </w:r>
      <w:r>
        <w:rPr>
          <w:color w:val="000000"/>
          <w:spacing w:val="0"/>
          <w:w w:val="100"/>
          <w:position w:val="0"/>
          <w:shd w:val="clear" w:color="auto" w:fill="auto"/>
          <w:lang w:val="fr-FR" w:eastAsia="fr-FR" w:bidi="fr-FR"/>
        </w:rPr>
        <w:t xml:space="preserve"> par Phi</w:t>
        <w:softHyphen/>
        <w:t xml:space="preserve">lippe </w:t>
      </w:r>
      <w:r>
        <w:rPr>
          <w:color w:val="000000"/>
          <w:spacing w:val="0"/>
          <w:w w:val="100"/>
          <w:position w:val="0"/>
          <w:shd w:val="clear" w:color="auto" w:fill="auto"/>
          <w:lang w:val="pl-PL" w:eastAsia="pl-PL" w:bidi="pl-PL"/>
        </w:rPr>
        <w:t xml:space="preserve">Łoziński. </w:t>
      </w:r>
      <w:r>
        <w:rPr>
          <w:color w:val="000000"/>
          <w:spacing w:val="0"/>
          <w:w w:val="100"/>
          <w:position w:val="0"/>
          <w:shd w:val="clear" w:color="auto" w:fill="auto"/>
          <w:lang w:val="fr-FR" w:eastAsia="fr-FR" w:bidi="fr-FR"/>
        </w:rPr>
        <w:t xml:space="preserve">Pp. 90-111. </w:t>
      </w:r>
      <w:r>
        <w:rPr>
          <w:color w:val="000000"/>
          <w:spacing w:val="0"/>
          <w:w w:val="100"/>
          <w:position w:val="0"/>
          <w:shd w:val="clear" w:color="auto" w:fill="auto"/>
          <w:lang w:val="pl-PL" w:eastAsia="pl-PL" w:bidi="pl-PL"/>
        </w:rPr>
        <w:t>(Od</w:t>
        <w:softHyphen/>
        <w:t xml:space="preserve">bitka z Rocznika </w:t>
      </w:r>
      <w:r>
        <w:rPr>
          <w:color w:val="000000"/>
          <w:spacing w:val="0"/>
          <w:w w:val="100"/>
          <w:position w:val="0"/>
          <w:shd w:val="clear" w:color="auto" w:fill="auto"/>
          <w:lang w:val="fr-FR" w:eastAsia="fr-FR" w:bidi="fr-FR"/>
        </w:rPr>
        <w:t xml:space="preserve">1953, Facultad de filosofia y letras. </w:t>
      </w:r>
      <w:r>
        <w:rPr>
          <w:color w:val="000000"/>
          <w:spacing w:val="0"/>
          <w:w w:val="100"/>
          <w:position w:val="0"/>
          <w:shd w:val="clear" w:color="auto" w:fill="auto"/>
          <w:lang w:val="la-001" w:eastAsia="la-001" w:bidi="la-001"/>
        </w:rPr>
        <w:t xml:space="preserve">Instituto </w:t>
      </w:r>
      <w:r>
        <w:rPr>
          <w:color w:val="000000"/>
          <w:spacing w:val="0"/>
          <w:w w:val="100"/>
          <w:position w:val="0"/>
          <w:shd w:val="clear" w:color="auto" w:fill="auto"/>
          <w:lang w:val="fr-FR" w:eastAsia="fr-FR" w:bidi="fr-FR"/>
        </w:rPr>
        <w:t xml:space="preserve">de </w:t>
      </w:r>
      <w:r>
        <w:rPr>
          <w:color w:val="000000"/>
          <w:spacing w:val="0"/>
          <w:w w:val="100"/>
          <w:position w:val="0"/>
          <w:shd w:val="clear" w:color="auto" w:fill="auto"/>
          <w:lang w:val="pl-PL" w:eastAsia="pl-PL" w:bidi="pl-PL"/>
        </w:rPr>
        <w:t xml:space="preserve">Historia </w:t>
      </w:r>
      <w:r>
        <w:rPr>
          <w:color w:val="000000"/>
          <w:spacing w:val="0"/>
          <w:w w:val="100"/>
          <w:position w:val="0"/>
          <w:shd w:val="clear" w:color="auto" w:fill="auto"/>
          <w:lang w:val="fr-FR" w:eastAsia="fr-FR" w:bidi="fr-FR"/>
        </w:rPr>
        <w:t>Antigua y Médiéval, Bue</w:t>
        <w:softHyphen/>
        <w:t>nos Aires).</w:t>
      </w:r>
    </w:p>
    <w:p>
      <w:pPr>
        <w:pStyle w:val="Style30"/>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fr-FR" w:eastAsia="fr-FR" w:bidi="fr-FR"/>
        </w:rPr>
        <w:t xml:space="preserve">GUERDAN (René). </w:t>
      </w:r>
      <w:r>
        <w:rPr>
          <w:b/>
          <w:bCs/>
          <w:i/>
          <w:iCs/>
          <w:color w:val="000000"/>
          <w:spacing w:val="0"/>
          <w:w w:val="100"/>
          <w:position w:val="0"/>
          <w:shd w:val="clear" w:color="auto" w:fill="auto"/>
          <w:lang w:val="fr-FR" w:eastAsia="fr-FR" w:bidi="fr-FR"/>
        </w:rPr>
        <w:t>Vie, grandeur et misères de Byzance.</w:t>
      </w:r>
      <w:r>
        <w:rPr>
          <w:color w:val="000000"/>
          <w:spacing w:val="0"/>
          <w:w w:val="100"/>
          <w:position w:val="0"/>
          <w:shd w:val="clear" w:color="auto" w:fill="auto"/>
          <w:lang w:val="fr-FR" w:eastAsia="fr-FR" w:bidi="fr-FR"/>
        </w:rPr>
        <w:t xml:space="preserve"> Pp. 270. (Ed. Plon, Paris, 1954).</w:t>
      </w:r>
    </w:p>
    <w:p>
      <w:pPr>
        <w:pStyle w:val="Style30"/>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fr-FR" w:eastAsia="fr-FR" w:bidi="fr-FR"/>
        </w:rPr>
        <w:t xml:space="preserve">POLOWIEC </w:t>
      </w:r>
      <w:r>
        <w:rPr>
          <w:color w:val="000000"/>
          <w:spacing w:val="0"/>
          <w:w w:val="100"/>
          <w:position w:val="0"/>
          <w:shd w:val="clear" w:color="auto" w:fill="auto"/>
          <w:lang w:val="pl-PL" w:eastAsia="pl-PL" w:bidi="pl-PL"/>
        </w:rPr>
        <w:t xml:space="preserve">(Henryk). </w:t>
      </w:r>
      <w:r>
        <w:rPr>
          <w:b/>
          <w:bCs/>
          <w:i/>
          <w:iCs/>
          <w:color w:val="000000"/>
          <w:spacing w:val="0"/>
          <w:w w:val="100"/>
          <w:position w:val="0"/>
          <w:shd w:val="clear" w:color="auto" w:fill="auto"/>
          <w:lang w:val="pl-PL" w:eastAsia="pl-PL" w:bidi="pl-PL"/>
        </w:rPr>
        <w:t xml:space="preserve">Przeciw zdradzie socjalizmu i demokracji. </w:t>
      </w:r>
      <w:r>
        <w:rPr>
          <w:color w:val="000000"/>
          <w:spacing w:val="0"/>
          <w:w w:val="100"/>
          <w:position w:val="0"/>
          <w:shd w:val="clear" w:color="auto" w:fill="auto"/>
          <w:lang w:val="pl-PL" w:eastAsia="pl-PL" w:bidi="pl-PL"/>
        </w:rPr>
        <w:t>Str. 35. (Nakł. Członków PPS., Londyn, 1954, cena 2 sh.).</w:t>
      </w:r>
    </w:p>
    <w:p>
      <w:pPr>
        <w:pStyle w:val="Style30"/>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pl-PL" w:eastAsia="pl-PL" w:bidi="pl-PL"/>
        </w:rPr>
        <w:t xml:space="preserve">TROJAN (I.). </w:t>
      </w:r>
      <w:r>
        <w:rPr>
          <w:b/>
          <w:bCs/>
          <w:i/>
          <w:iCs/>
          <w:color w:val="000000"/>
          <w:spacing w:val="0"/>
          <w:w w:val="100"/>
          <w:position w:val="0"/>
          <w:shd w:val="clear" w:color="auto" w:fill="auto"/>
          <w:lang w:val="pl-PL" w:eastAsia="pl-PL" w:bidi="pl-PL"/>
        </w:rPr>
        <w:t xml:space="preserve">Liberum </w:t>
      </w:r>
      <w:r>
        <w:rPr>
          <w:b/>
          <w:bCs/>
          <w:i/>
          <w:iCs/>
          <w:color w:val="000000"/>
          <w:spacing w:val="0"/>
          <w:w w:val="100"/>
          <w:position w:val="0"/>
          <w:shd w:val="clear" w:color="auto" w:fill="auto"/>
          <w:lang w:val="fr-FR" w:eastAsia="fr-FR" w:bidi="fr-FR"/>
        </w:rPr>
        <w:t xml:space="preserve">veto przeciiV </w:t>
      </w:r>
      <w:r>
        <w:rPr>
          <w:b/>
          <w:bCs/>
          <w:i/>
          <w:iCs/>
          <w:color w:val="000000"/>
          <w:spacing w:val="0"/>
          <w:w w:val="100"/>
          <w:position w:val="0"/>
          <w:shd w:val="clear" w:color="auto" w:fill="auto"/>
          <w:lang w:val="pl-PL" w:eastAsia="pl-PL" w:bidi="pl-PL"/>
        </w:rPr>
        <w:t>jedności narodowej.</w:t>
      </w:r>
      <w:r>
        <w:rPr>
          <w:color w:val="000000"/>
          <w:spacing w:val="0"/>
          <w:w w:val="100"/>
          <w:position w:val="0"/>
          <w:shd w:val="clear" w:color="auto" w:fill="auto"/>
          <w:lang w:val="pl-PL" w:eastAsia="pl-PL" w:bidi="pl-PL"/>
        </w:rPr>
        <w:t xml:space="preserve"> Str. 16. (Wyd. Londyn, 1954, cena 1 sh.).</w:t>
      </w:r>
    </w:p>
    <w:p>
      <w:pPr>
        <w:pStyle w:val="Style30"/>
        <w:keepNext w:val="0"/>
        <w:keepLines w:val="0"/>
        <w:widowControl w:val="0"/>
        <w:shd w:val="clear" w:color="auto" w:fill="auto"/>
        <w:bidi w:val="0"/>
        <w:spacing w:before="0" w:after="0" w:line="211" w:lineRule="auto"/>
        <w:ind w:left="180" w:right="0" w:hanging="180"/>
        <w:jc w:val="both"/>
        <w:sectPr>
          <w:headerReference w:type="default" r:id="rId211"/>
          <w:footerReference w:type="default" r:id="rId212"/>
          <w:headerReference w:type="even" r:id="rId213"/>
          <w:footerReference w:type="even" r:id="rId214"/>
          <w:footnotePr>
            <w:pos w:val="pageBottom"/>
            <w:numFmt w:val="chicago"/>
            <w:numStart w:val="1"/>
            <w:numRestart w:val="continuous"/>
            <w15:footnoteColumns w:val="1"/>
          </w:footnotePr>
          <w:pgSz w:w="6985" w:h="11565"/>
          <w:pgMar w:top="1135" w:left="625" w:right="643" w:bottom="761" w:header="0" w:footer="3" w:gutter="0"/>
          <w:cols w:num="2" w:space="180"/>
          <w:noEndnote/>
          <w:rtlGutter w:val="0"/>
          <w:docGrid w:linePitch="360"/>
        </w:sectPr>
      </w:pPr>
      <w:r>
        <w:rPr>
          <w:color w:val="000000"/>
          <w:spacing w:val="0"/>
          <w:w w:val="100"/>
          <w:position w:val="0"/>
          <w:shd w:val="clear" w:color="auto" w:fill="auto"/>
          <w:lang w:val="pl-PL" w:eastAsia="pl-PL" w:bidi="pl-PL"/>
        </w:rPr>
        <w:t xml:space="preserve">BARTON </w:t>
      </w:r>
      <w:r>
        <w:rPr>
          <w:color w:val="000000"/>
          <w:spacing w:val="0"/>
          <w:w w:val="100"/>
          <w:position w:val="0"/>
          <w:shd w:val="clear" w:color="auto" w:fill="auto"/>
          <w:lang w:val="fr-FR" w:eastAsia="fr-FR" w:bidi="fr-FR"/>
        </w:rPr>
        <w:t xml:space="preserve">(Paul). </w:t>
      </w:r>
      <w:r>
        <w:rPr>
          <w:b/>
          <w:bCs/>
          <w:i/>
          <w:iCs/>
          <w:color w:val="000000"/>
          <w:spacing w:val="0"/>
          <w:w w:val="100"/>
          <w:position w:val="0"/>
          <w:shd w:val="clear" w:color="auto" w:fill="auto"/>
          <w:lang w:val="fr-FR" w:eastAsia="fr-FR" w:bidi="fr-FR"/>
        </w:rPr>
        <w:t>La communauté européenne de détente. Le drame de l’émigration dans la guerre froide.</w:t>
      </w:r>
      <w:r>
        <w:rPr>
          <w:color w:val="000000"/>
          <w:spacing w:val="0"/>
          <w:w w:val="100"/>
          <w:position w:val="0"/>
          <w:shd w:val="clear" w:color="auto" w:fill="auto"/>
          <w:lang w:val="fr-FR" w:eastAsia="fr-FR" w:bidi="fr-FR"/>
        </w:rPr>
        <w:t xml:space="preserve"> Pp. 68. (Supplément de la revue „Preuves”, Paris, 1954, frs 90).</w:t>
      </w:r>
    </w:p>
    <w:p>
      <w:pPr>
        <w:pStyle w:val="Style3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80" w:lineRule="auto"/>
        <w:ind w:left="0" w:right="0" w:firstLine="0"/>
        <w:jc w:val="center"/>
      </w:pPr>
      <w:bookmarkStart w:id="64" w:name="bookmark64"/>
      <w:bookmarkStart w:id="65" w:name="bookmark65"/>
      <w:r>
        <w:rPr>
          <w:color w:val="000000"/>
          <w:spacing w:val="0"/>
          <w:w w:val="100"/>
          <w:position w:val="0"/>
          <w:shd w:val="clear" w:color="auto" w:fill="auto"/>
          <w:lang w:val="pl-PL" w:eastAsia="pl-PL" w:bidi="pl-PL"/>
        </w:rPr>
        <w:t>POLSKA I JEJ DOROBEK DZIEJOWY</w:t>
        <w:br/>
        <w:t>W CIĄGU TYSIĄCLECIA JEJ ISTNIENIA</w:t>
      </w:r>
      <w:bookmarkEnd w:id="64"/>
      <w:bookmarkEnd w:id="65"/>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ind w:left="0" w:right="0" w:firstLine="0"/>
        <w:jc w:val="center"/>
      </w:pPr>
      <w:r>
        <w:rPr>
          <w:i/>
          <w:iCs/>
          <w:color w:val="000000"/>
          <w:spacing w:val="0"/>
          <w:w w:val="100"/>
          <w:position w:val="0"/>
          <w:shd w:val="clear" w:color="auto" w:fill="auto"/>
          <w:lang w:val="pl-PL" w:eastAsia="pl-PL" w:bidi="pl-PL"/>
        </w:rPr>
        <w:t>ZARYS I ENCYKLOPEDIA SPRAW POLSKICH</w:t>
        <w:br/>
      </w:r>
      <w:r>
        <w:rPr>
          <w:color w:val="000000"/>
          <w:spacing w:val="0"/>
          <w:w w:val="100"/>
          <w:position w:val="0"/>
          <w:shd w:val="clear" w:color="auto" w:fill="auto"/>
          <w:lang w:val="pl-PL" w:eastAsia="pl-PL" w:bidi="pl-PL"/>
        </w:rPr>
        <w:t>WIELKIE OPRACOWANIE ZBIOROWE</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1" w:lineRule="auto"/>
        <w:ind w:left="0" w:right="0" w:firstLine="560"/>
        <w:jc w:val="both"/>
      </w:pPr>
      <w:r>
        <w:rPr>
          <w:color w:val="000000"/>
          <w:spacing w:val="0"/>
          <w:w w:val="100"/>
          <w:position w:val="0"/>
          <w:sz w:val="20"/>
          <w:szCs w:val="20"/>
          <w:shd w:val="clear" w:color="auto" w:fill="auto"/>
          <w:lang w:val="pl-PL" w:eastAsia="pl-PL" w:bidi="pl-PL"/>
        </w:rPr>
        <w:t xml:space="preserve">grona najwybitniejszych polskich uczonych i specjalistów przebywających na emigracji: </w:t>
      </w:r>
      <w:r>
        <w:rPr>
          <w:b/>
          <w:bCs/>
          <w:i/>
          <w:iCs/>
          <w:color w:val="000000"/>
          <w:spacing w:val="0"/>
          <w:w w:val="100"/>
          <w:position w:val="0"/>
          <w:shd w:val="clear" w:color="auto" w:fill="auto"/>
          <w:lang w:val="pl-PL" w:eastAsia="pl-PL" w:bidi="pl-PL"/>
        </w:rPr>
        <w:t>W. W. Brytanii:</w:t>
      </w:r>
      <w:r>
        <w:rPr>
          <w:color w:val="000000"/>
          <w:spacing w:val="0"/>
          <w:w w:val="100"/>
          <w:position w:val="0"/>
          <w:shd w:val="clear" w:color="auto" w:fill="auto"/>
          <w:lang w:val="pl-PL" w:eastAsia="pl-PL" w:bidi="pl-PL"/>
        </w:rPr>
        <w:t xml:space="preserve"> Prof. Dr C. </w:t>
      </w:r>
      <w:r>
        <w:rPr>
          <w:color w:val="000000"/>
          <w:spacing w:val="0"/>
          <w:w w:val="100"/>
          <w:position w:val="0"/>
          <w:shd w:val="clear" w:color="auto" w:fill="auto"/>
          <w:lang w:val="fr-FR" w:eastAsia="fr-FR" w:bidi="fr-FR"/>
        </w:rPr>
        <w:t xml:space="preserve">Baudoin </w:t>
      </w:r>
      <w:r>
        <w:rPr>
          <w:color w:val="000000"/>
          <w:spacing w:val="0"/>
          <w:w w:val="100"/>
          <w:position w:val="0"/>
          <w:shd w:val="clear" w:color="auto" w:fill="auto"/>
          <w:lang w:val="pl-PL" w:eastAsia="pl-PL" w:bidi="pl-PL"/>
        </w:rPr>
        <w:t>de Courtenay-Jędrzejewiczowa, Dr Z. Broncel, Dr W. Czerwiński, Mgr M. Damlewiczowa, Prof. Z. Dmochow</w:t>
        <w:softHyphen/>
        <w:t xml:space="preserve">ski, Prof. </w:t>
      </w:r>
      <w:r>
        <w:rPr>
          <w:color w:val="000000"/>
          <w:spacing w:val="0"/>
          <w:w w:val="100"/>
          <w:position w:val="0"/>
          <w:shd w:val="clear" w:color="auto" w:fill="auto"/>
          <w:lang w:val="fr-FR" w:eastAsia="fr-FR" w:bidi="fr-FR"/>
        </w:rPr>
        <w:t xml:space="preserve">Dr T. </w:t>
      </w:r>
      <w:r>
        <w:rPr>
          <w:color w:val="000000"/>
          <w:spacing w:val="0"/>
          <w:w w:val="100"/>
          <w:position w:val="0"/>
          <w:shd w:val="clear" w:color="auto" w:fill="auto"/>
          <w:lang w:val="pl-PL" w:eastAsia="pl-PL" w:bidi="pl-PL"/>
        </w:rPr>
        <w:t xml:space="preserve">Felsztyn, Dr M. Giergielewicz, Dr Z. Hołub-Pacewiczowa, Prof. Dr E. Jarra, </w:t>
      </w:r>
      <w:r>
        <w:rPr>
          <w:color w:val="000000"/>
          <w:spacing w:val="0"/>
          <w:w w:val="100"/>
          <w:position w:val="0"/>
          <w:shd w:val="clear" w:color="auto" w:fill="auto"/>
          <w:lang w:val="fr-FR" w:eastAsia="fr-FR" w:bidi="fr-FR"/>
        </w:rPr>
        <w:t xml:space="preserve">Doc. Dr J. </w:t>
      </w:r>
      <w:r>
        <w:rPr>
          <w:color w:val="000000"/>
          <w:spacing w:val="0"/>
          <w:w w:val="100"/>
          <w:position w:val="0"/>
          <w:shd w:val="clear" w:color="auto" w:fill="auto"/>
          <w:lang w:val="pl-PL" w:eastAsia="pl-PL" w:bidi="pl-PL"/>
        </w:rPr>
        <w:t xml:space="preserve">Jasnowski, Prof. Dr L. Koczy, Gen. Inż. S. Kopański, Prof. Dr S. Kościalkowski, Prof. Dr Gen. M. Kukieł, Doc. Dr W. Kwiatkowski, Prof. Dr K. Lanckorońska, Dr S. Mękarski, Pik. B. Min- cer, Dr Z. Nowakowski, Prof. Dr H. Paszkiewicz, Gen. T. Pełczyński, Amb. E. Raczyński, Płk. A. Sawczyński, Prof. </w:t>
      </w:r>
      <w:r>
        <w:rPr>
          <w:color w:val="000000"/>
          <w:spacing w:val="0"/>
          <w:w w:val="100"/>
          <w:position w:val="0"/>
          <w:shd w:val="clear" w:color="auto" w:fill="auto"/>
          <w:lang w:val="fr-FR" w:eastAsia="fr-FR" w:bidi="fr-FR"/>
        </w:rPr>
        <w:t xml:space="preserve">Dr S. </w:t>
      </w:r>
      <w:r>
        <w:rPr>
          <w:color w:val="000000"/>
          <w:spacing w:val="0"/>
          <w:w w:val="100"/>
          <w:position w:val="0"/>
          <w:shd w:val="clear" w:color="auto" w:fill="auto"/>
          <w:lang w:val="pl-PL" w:eastAsia="pl-PL" w:bidi="pl-PL"/>
        </w:rPr>
        <w:t>Seliga, Prof. Dr P. Skwarczyński, Prof. Dr T. Sulimirski, Dr T. Terlecki, Red. J. Tokarski, Płk. T. Wasilewski, Dr S. Westfal, Prof. Dr W. Wielhorski, Mgr. P. Woj</w:t>
        <w:softHyphen/>
        <w:t xml:space="preserve">towicz, Prof. Dr S.K. Zaremba, Prof. Dr S. Zahorska, Dr J. Źarnecki, Prof. Dr A. Żółtowski; </w:t>
      </w:r>
      <w:r>
        <w:rPr>
          <w:b/>
          <w:bCs/>
          <w:i/>
          <w:iCs/>
          <w:color w:val="000000"/>
          <w:spacing w:val="0"/>
          <w:w w:val="100"/>
          <w:position w:val="0"/>
          <w:shd w:val="clear" w:color="auto" w:fill="auto"/>
          <w:lang w:val="pl-PL" w:eastAsia="pl-PL" w:bidi="pl-PL"/>
        </w:rPr>
        <w:t>we Francji:</w:t>
      </w:r>
      <w:r>
        <w:rPr>
          <w:color w:val="000000"/>
          <w:spacing w:val="0"/>
          <w:w w:val="100"/>
          <w:position w:val="0"/>
          <w:shd w:val="clear" w:color="auto" w:fill="auto"/>
          <w:lang w:val="pl-PL" w:eastAsia="pl-PL" w:bidi="pl-PL"/>
        </w:rPr>
        <w:t xml:space="preserve"> Dr C. Chowaniec, Prof. Z. Dygat, Prof. I. Gałęzowska, Prof. Dr Z. Markiewicz, Amb. K. Morawską Prof. J.A. Teslar, Prof. Dr Z.L. Zaleski; w </w:t>
      </w:r>
      <w:r>
        <w:rPr>
          <w:b/>
          <w:bCs/>
          <w:i/>
          <w:iCs/>
          <w:color w:val="000000"/>
          <w:spacing w:val="0"/>
          <w:w w:val="100"/>
          <w:position w:val="0"/>
          <w:shd w:val="clear" w:color="auto" w:fill="auto"/>
          <w:lang w:val="pl-PL" w:eastAsia="pl-PL" w:bidi="pl-PL"/>
        </w:rPr>
        <w:t>Hiszpanii:</w:t>
      </w:r>
      <w:r>
        <w:rPr>
          <w:color w:val="000000"/>
          <w:spacing w:val="0"/>
          <w:w w:val="100"/>
          <w:position w:val="0"/>
          <w:shd w:val="clear" w:color="auto" w:fill="auto"/>
          <w:lang w:val="pl-PL" w:eastAsia="pl-PL" w:bidi="pl-PL"/>
        </w:rPr>
        <w:t xml:space="preserve"> Prof. A. Deryng; </w:t>
      </w:r>
      <w:r>
        <w:rPr>
          <w:b/>
          <w:bCs/>
          <w:i/>
          <w:iCs/>
          <w:color w:val="000000"/>
          <w:spacing w:val="0"/>
          <w:w w:val="100"/>
          <w:position w:val="0"/>
          <w:shd w:val="clear" w:color="auto" w:fill="auto"/>
          <w:lang w:val="pl-PL" w:eastAsia="pl-PL" w:bidi="pl-PL"/>
        </w:rPr>
        <w:t xml:space="preserve">w Kanadzie: </w:t>
      </w:r>
      <w:r>
        <w:rPr>
          <w:color w:val="000000"/>
          <w:spacing w:val="0"/>
          <w:w w:val="100"/>
          <w:position w:val="0"/>
          <w:shd w:val="clear" w:color="auto" w:fill="auto"/>
          <w:lang w:val="pl-PL" w:eastAsia="pl-PL" w:bidi="pl-PL"/>
        </w:rPr>
        <w:t xml:space="preserve">Prof. Dr B. Zaborski; w </w:t>
      </w:r>
      <w:r>
        <w:rPr>
          <w:b/>
          <w:bCs/>
          <w:i/>
          <w:iCs/>
          <w:color w:val="000000"/>
          <w:spacing w:val="0"/>
          <w:w w:val="100"/>
          <w:position w:val="0"/>
          <w:shd w:val="clear" w:color="auto" w:fill="auto"/>
          <w:lang w:val="pl-PL" w:eastAsia="pl-PL" w:bidi="pl-PL"/>
        </w:rPr>
        <w:t>St. Zjedn. Ameryki:</w:t>
      </w:r>
      <w:r>
        <w:rPr>
          <w:color w:val="000000"/>
          <w:spacing w:val="0"/>
          <w:w w:val="100"/>
          <w:position w:val="0"/>
          <w:shd w:val="clear" w:color="auto" w:fill="auto"/>
          <w:lang w:val="pl-PL" w:eastAsia="pl-PL" w:bidi="pl-PL"/>
        </w:rPr>
        <w:t xml:space="preserve"> Prof. Dr O. Halecki, Prof. Dr W. Lednicki, Prof. S.P. Mierzwa, Prof. Dr W. Weintraub; </w:t>
      </w:r>
      <w:r>
        <w:rPr>
          <w:b/>
          <w:bCs/>
          <w:i/>
          <w:iCs/>
          <w:color w:val="000000"/>
          <w:spacing w:val="0"/>
          <w:w w:val="100"/>
          <w:position w:val="0"/>
          <w:shd w:val="clear" w:color="auto" w:fill="auto"/>
          <w:lang w:val="pl-PL" w:eastAsia="pl-PL" w:bidi="pl-PL"/>
        </w:rPr>
        <w:t>w Szwaj</w:t>
        <w:softHyphen/>
        <w:t>carii:</w:t>
      </w:r>
      <w:r>
        <w:rPr>
          <w:color w:val="000000"/>
          <w:spacing w:val="0"/>
          <w:w w:val="100"/>
          <w:position w:val="0"/>
          <w:shd w:val="clear" w:color="auto" w:fill="auto"/>
          <w:lang w:val="pl-PL" w:eastAsia="pl-PL" w:bidi="pl-PL"/>
        </w:rPr>
        <w:t xml:space="preserve"> Ks. Prof. Dr J.M. Bocheński; </w:t>
      </w:r>
      <w:r>
        <w:rPr>
          <w:b/>
          <w:bCs/>
          <w:i/>
          <w:iCs/>
          <w:color w:val="000000"/>
          <w:spacing w:val="0"/>
          <w:w w:val="100"/>
          <w:position w:val="0"/>
          <w:shd w:val="clear" w:color="auto" w:fill="auto"/>
          <w:lang w:val="pl-PL" w:eastAsia="pl-PL" w:bidi="pl-PL"/>
        </w:rPr>
        <w:t>w Turcji:</w:t>
      </w:r>
      <w:r>
        <w:rPr>
          <w:color w:val="000000"/>
          <w:spacing w:val="0"/>
          <w:w w:val="100"/>
          <w:position w:val="0"/>
          <w:shd w:val="clear" w:color="auto" w:fill="auto"/>
          <w:lang w:val="pl-PL" w:eastAsia="pl-PL" w:bidi="pl-PL"/>
        </w:rPr>
        <w:t xml:space="preserve"> Amb. M. Sokolnicki ; </w:t>
      </w:r>
      <w:r>
        <w:rPr>
          <w:b/>
          <w:bCs/>
          <w:i/>
          <w:iCs/>
          <w:color w:val="000000"/>
          <w:spacing w:val="0"/>
          <w:w w:val="100"/>
          <w:position w:val="0"/>
          <w:shd w:val="clear" w:color="auto" w:fill="auto"/>
          <w:lang w:val="pl-PL" w:eastAsia="pl-PL" w:bidi="pl-PL"/>
        </w:rPr>
        <w:t>we Włoszech:</w:t>
      </w:r>
      <w:r>
        <w:rPr>
          <w:color w:val="000000"/>
          <w:spacing w:val="0"/>
          <w:w w:val="100"/>
          <w:position w:val="0"/>
          <w:shd w:val="clear" w:color="auto" w:fill="auto"/>
          <w:lang w:val="pl-PL" w:eastAsia="pl-PL" w:bidi="pl-PL"/>
        </w:rPr>
        <w:t xml:space="preserve"> Ks.Prof.Dr W. Meysztowicz, </w:t>
      </w:r>
      <w:r>
        <w:rPr>
          <w:b/>
          <w:bCs/>
          <w:i/>
          <w:iCs/>
          <w:color w:val="000000"/>
          <w:spacing w:val="0"/>
          <w:w w:val="100"/>
          <w:position w:val="0"/>
          <w:shd w:val="clear" w:color="auto" w:fill="auto"/>
          <w:lang w:val="pl-PL" w:eastAsia="pl-PL" w:bidi="pl-PL"/>
        </w:rPr>
        <w:t>Redaktor</w:t>
      </w:r>
      <w:r>
        <w:rPr>
          <w:color w:val="000000"/>
          <w:spacing w:val="0"/>
          <w:w w:val="100"/>
          <w:position w:val="0"/>
          <w:shd w:val="clear" w:color="auto" w:fill="auto"/>
          <w:lang w:val="pl-PL" w:eastAsia="pl-PL" w:bidi="pl-PL"/>
        </w:rPr>
        <w:t xml:space="preserve"> Prof. Dr </w:t>
      </w:r>
      <w:r>
        <w:rPr>
          <w:b/>
          <w:bCs/>
          <w:i/>
          <w:iCs/>
          <w:color w:val="000000"/>
          <w:spacing w:val="0"/>
          <w:w w:val="100"/>
          <w:position w:val="0"/>
          <w:shd w:val="clear" w:color="auto" w:fill="auto"/>
          <w:lang w:val="pl-PL" w:eastAsia="pl-PL" w:bidi="pl-PL"/>
        </w:rPr>
        <w:t>H. Paszkiewicz</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29" w:lineRule="auto"/>
        <w:ind w:left="0" w:right="0" w:firstLine="560"/>
        <w:jc w:val="both"/>
      </w:pPr>
      <w:r>
        <w:rPr>
          <w:b/>
          <w:bCs/>
          <w:i/>
          <w:iCs/>
          <w:color w:val="000000"/>
          <w:spacing w:val="0"/>
          <w:w w:val="100"/>
          <w:position w:val="0"/>
          <w:shd w:val="clear" w:color="auto" w:fill="auto"/>
          <w:lang w:val="pl-PL" w:eastAsia="pl-PL" w:bidi="pl-PL"/>
        </w:rPr>
        <w:t>NAKŁADEM KSIĘGARNI POLSKIEJ W LONDYNIE</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29"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ORBIS</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4" w:lineRule="auto"/>
        <w:ind w:left="0" w:right="0" w:firstLine="0"/>
        <w:jc w:val="center"/>
      </w:pPr>
      <w:r>
        <w:rPr>
          <w:color w:val="000000"/>
          <w:spacing w:val="0"/>
          <w:w w:val="100"/>
          <w:position w:val="0"/>
          <w:shd w:val="clear" w:color="auto" w:fill="auto"/>
          <w:lang w:val="pl-PL" w:eastAsia="pl-PL" w:bidi="pl-PL"/>
        </w:rPr>
        <w:t>38, Knightsbridge, London S.W.l.</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1" w:lineRule="auto"/>
        <w:ind w:left="0" w:right="0" w:firstLine="0"/>
        <w:jc w:val="both"/>
      </w:pPr>
      <w:r>
        <w:rPr>
          <w:b/>
          <w:bCs/>
          <w:i/>
          <w:iCs/>
          <w:color w:val="000000"/>
          <w:spacing w:val="0"/>
          <w:w w:val="100"/>
          <w:position w:val="0"/>
          <w:shd w:val="clear" w:color="auto" w:fill="auto"/>
          <w:lang w:val="pl-PL" w:eastAsia="pl-PL" w:bidi="pl-PL"/>
        </w:rPr>
        <w:t>Po przeszło rocznym okresie prac przygotowawszych ukaże się w</w:t>
      </w:r>
      <w:r>
        <w:rPr>
          <w:color w:val="000000"/>
          <w:spacing w:val="0"/>
          <w:w w:val="100"/>
          <w:position w:val="0"/>
          <w:shd w:val="clear" w:color="auto" w:fill="auto"/>
          <w:lang w:val="pl-PL" w:eastAsia="pl-PL" w:bidi="pl-PL"/>
        </w:rPr>
        <w:t xml:space="preserve"> 12 </w:t>
      </w:r>
      <w:r>
        <w:rPr>
          <w:b/>
          <w:bCs/>
          <w:i/>
          <w:iCs/>
          <w:color w:val="000000"/>
          <w:spacing w:val="0"/>
          <w:w w:val="100"/>
          <w:position w:val="0"/>
          <w:shd w:val="clear" w:color="auto" w:fill="auto"/>
          <w:lang w:val="pl-PL" w:eastAsia="pl-PL" w:bidi="pl-PL"/>
        </w:rPr>
        <w:t>zeszytach, poczynając od MARCA</w:t>
      </w:r>
      <w:r>
        <w:rPr>
          <w:color w:val="000000"/>
          <w:spacing w:val="0"/>
          <w:w w:val="100"/>
          <w:position w:val="0"/>
          <w:shd w:val="clear" w:color="auto" w:fill="auto"/>
          <w:lang w:val="pl-PL" w:eastAsia="pl-PL" w:bidi="pl-PL"/>
        </w:rPr>
        <w:t xml:space="preserve"> 1955 </w:t>
      </w:r>
      <w:r>
        <w:rPr>
          <w:b/>
          <w:bCs/>
          <w:i/>
          <w:iCs/>
          <w:color w:val="000000"/>
          <w:spacing w:val="0"/>
          <w:w w:val="100"/>
          <w:position w:val="0"/>
          <w:shd w:val="clear" w:color="auto" w:fill="auto"/>
          <w:lang w:val="pl-PL" w:eastAsia="pl-PL" w:bidi="pl-PL"/>
        </w:rPr>
        <w:t>R. —</w:t>
      </w:r>
      <w:r>
        <w:rPr>
          <w:color w:val="000000"/>
          <w:spacing w:val="0"/>
          <w:w w:val="100"/>
          <w:position w:val="0"/>
          <w:shd w:val="clear" w:color="auto" w:fill="auto"/>
          <w:lang w:val="pl-PL" w:eastAsia="pl-PL" w:bidi="pl-PL"/>
        </w:rPr>
        <w:t xml:space="preserve"> Wydawnictwo obejmować będzie 2 to</w:t>
        <w:softHyphen/>
        <w:t xml:space="preserve">my łącznie ok. 1.200 stroń, rozmiaru </w:t>
      </w:r>
      <w:r>
        <w:rPr>
          <w:color w:val="000000"/>
          <w:spacing w:val="0"/>
          <w:w w:val="100"/>
          <w:position w:val="0"/>
          <w:shd w:val="clear" w:color="auto" w:fill="auto"/>
          <w:lang w:val="fr-FR" w:eastAsia="fr-FR" w:bidi="fr-FR"/>
        </w:rPr>
        <w:t xml:space="preserve">10x7^ </w:t>
      </w:r>
      <w:r>
        <w:rPr>
          <w:color w:val="000000"/>
          <w:spacing w:val="0"/>
          <w:w w:val="100"/>
          <w:position w:val="0"/>
          <w:shd w:val="clear" w:color="auto" w:fill="auto"/>
          <w:lang w:val="pl-PL" w:eastAsia="pl-PL" w:bidi="pl-PL"/>
        </w:rPr>
        <w:t xml:space="preserve">cala, szkice, mapy, kilkaset ilustr. Część I. </w:t>
      </w:r>
      <w:r>
        <w:rPr>
          <w:b/>
          <w:bCs/>
          <w:i/>
          <w:iCs/>
          <w:color w:val="000000"/>
          <w:spacing w:val="0"/>
          <w:w w:val="100"/>
          <w:position w:val="0"/>
          <w:shd w:val="clear" w:color="auto" w:fill="auto"/>
          <w:lang w:val="pl-PL" w:eastAsia="pl-PL" w:bidi="pl-PL"/>
        </w:rPr>
        <w:t>ZARYS omawia w rozdziałach zwięzłych i syntetycznych: Geogra</w:t>
        <w:softHyphen/>
        <w:t>fię, Etnografię, Prehistorię,</w:t>
      </w:r>
      <w:r>
        <w:rPr>
          <w:color w:val="000000"/>
          <w:spacing w:val="0"/>
          <w:w w:val="100"/>
          <w:position w:val="0"/>
          <w:shd w:val="clear" w:color="auto" w:fill="auto"/>
          <w:lang w:val="pl-PL" w:eastAsia="pl-PL" w:bidi="pl-PL"/>
        </w:rPr>
        <w:t xml:space="preserve"> 1000 </w:t>
      </w:r>
      <w:r>
        <w:rPr>
          <w:b/>
          <w:bCs/>
          <w:i/>
          <w:iCs/>
          <w:color w:val="000000"/>
          <w:spacing w:val="0"/>
          <w:w w:val="100"/>
          <w:position w:val="0"/>
          <w:shd w:val="clear" w:color="auto" w:fill="auto"/>
          <w:lang w:val="pl-PL" w:eastAsia="pl-PL" w:bidi="pl-PL"/>
        </w:rPr>
        <w:t>Lat Historii, Życie Społeczne i Gospodar</w:t>
        <w:softHyphen/>
        <w:t>cze, Historię Wojskowości, Historię Kościoła Katolickiego i Innych Wyznań, Dzieje Emigracji Politycznych i Zarobkowych, Język, Historię Literatury, Teatru i Muzyki, Historię Sztuki, Wkład Polaków do Kultury Powszechnej, Charakterystykę Kultury Polskiej.</w:t>
      </w:r>
      <w:r>
        <w:rPr>
          <w:color w:val="000000"/>
          <w:spacing w:val="0"/>
          <w:w w:val="100"/>
          <w:position w:val="0"/>
          <w:shd w:val="clear" w:color="auto" w:fill="auto"/>
          <w:lang w:val="pl-PL" w:eastAsia="pl-PL" w:bidi="pl-PL"/>
        </w:rPr>
        <w:t xml:space="preserve"> Część II. </w:t>
      </w:r>
      <w:r>
        <w:rPr>
          <w:b/>
          <w:bCs/>
          <w:i/>
          <w:iCs/>
          <w:color w:val="000000"/>
          <w:spacing w:val="0"/>
          <w:w w:val="100"/>
          <w:position w:val="0"/>
          <w:shd w:val="clear" w:color="auto" w:fill="auto"/>
          <w:lang w:val="pl-PL" w:eastAsia="pl-PL" w:bidi="pl-PL"/>
        </w:rPr>
        <w:t>ENCYKLOPEDIA, zawiera oĘ</w:t>
      </w:r>
      <w:r>
        <w:rPr>
          <w:color w:val="000000"/>
          <w:spacing w:val="0"/>
          <w:w w:val="100"/>
          <w:position w:val="0"/>
          <w:shd w:val="clear" w:color="auto" w:fill="auto"/>
          <w:lang w:val="pl-PL" w:eastAsia="pl-PL" w:bidi="pl-PL"/>
        </w:rPr>
        <w:t xml:space="preserve"> 7.500 </w:t>
      </w:r>
      <w:r>
        <w:rPr>
          <w:b/>
          <w:bCs/>
          <w:i/>
          <w:iCs/>
          <w:color w:val="000000"/>
          <w:spacing w:val="0"/>
          <w:w w:val="100"/>
          <w:position w:val="0"/>
          <w:shd w:val="clear" w:color="auto" w:fill="auto"/>
          <w:lang w:val="pl-PL" w:eastAsia="pl-PL" w:bidi="pl-PL"/>
        </w:rPr>
        <w:t>haseł dotyczących najważniejszych osobistości, zdarzeń historycz</w:t>
        <w:softHyphen/>
        <w:t>nych, nazw geograficznych itd., ułożonych w porządku alfabetycznym i uzupełniających Część I.</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1" w:lineRule="auto"/>
        <w:ind w:left="0" w:right="0" w:firstLine="0"/>
        <w:jc w:val="both"/>
      </w:pPr>
      <w:r>
        <w:rPr>
          <w:color w:val="000000"/>
          <w:spacing w:val="0"/>
          <w:w w:val="100"/>
          <w:position w:val="0"/>
          <w:shd w:val="clear" w:color="auto" w:fill="auto"/>
          <w:lang w:val="pl-PL" w:eastAsia="pl-PL" w:bidi="pl-PL"/>
        </w:rPr>
        <w:t xml:space="preserve">Wydawnictwo opracowane zostało specjalnie z myślą o Polakach rozsianych po świecie i ma za zadanie szerzenie wiedzy o Polsce w sposób przystępny i zrozumiały dla każdego. — </w:t>
      </w:r>
      <w:r>
        <w:rPr>
          <w:b/>
          <w:bCs/>
          <w:i/>
          <w:iCs/>
          <w:color w:val="000000"/>
          <w:spacing w:val="0"/>
          <w:w w:val="100"/>
          <w:position w:val="0"/>
          <w:shd w:val="clear" w:color="auto" w:fill="auto"/>
          <w:lang w:val="pl-PL" w:eastAsia="pl-PL" w:bidi="pl-PL"/>
        </w:rPr>
        <w:t>Każdy zeszyt liczy</w:t>
      </w:r>
      <w:r>
        <w:rPr>
          <w:color w:val="000000"/>
          <w:spacing w:val="0"/>
          <w:w w:val="100"/>
          <w:position w:val="0"/>
          <w:shd w:val="clear" w:color="auto" w:fill="auto"/>
          <w:lang w:val="pl-PL" w:eastAsia="pl-PL" w:bidi="pl-PL"/>
        </w:rPr>
        <w:t xml:space="preserve"> 96 </w:t>
      </w:r>
      <w:r>
        <w:rPr>
          <w:b/>
          <w:bCs/>
          <w:i/>
          <w:iCs/>
          <w:color w:val="000000"/>
          <w:spacing w:val="0"/>
          <w:w w:val="100"/>
          <w:position w:val="0"/>
          <w:shd w:val="clear" w:color="auto" w:fill="auto"/>
          <w:lang w:val="pl-PL" w:eastAsia="pl-PL" w:bidi="pl-PL"/>
        </w:rPr>
        <w:t>stron. Cena w prenu</w:t>
        <w:softHyphen/>
        <w:t>meracie :</w:t>
      </w:r>
      <w:r>
        <w:rPr>
          <w:color w:val="000000"/>
          <w:spacing w:val="0"/>
          <w:w w:val="100"/>
          <w:position w:val="0"/>
          <w:shd w:val="clear" w:color="auto" w:fill="auto"/>
          <w:lang w:val="pl-PL" w:eastAsia="pl-PL" w:bidi="pl-PL"/>
        </w:rPr>
        <w:t xml:space="preserve"> Sh. 10, Frs 500, Dolarów 1.50 </w:t>
      </w:r>
      <w:r>
        <w:rPr>
          <w:b/>
          <w:bCs/>
          <w:i/>
          <w:iCs/>
          <w:color w:val="000000"/>
          <w:spacing w:val="0"/>
          <w:w w:val="100"/>
          <w:position w:val="0"/>
          <w:shd w:val="clear" w:color="auto" w:fill="auto"/>
          <w:lang w:val="pl-PL" w:eastAsia="pl-PL" w:bidi="pl-PL"/>
        </w:rPr>
        <w:t>za zeszyt.</w:t>
      </w:r>
      <w:r>
        <w:rPr>
          <w:color w:val="000000"/>
          <w:spacing w:val="0"/>
          <w:w w:val="100"/>
          <w:position w:val="0"/>
          <w:shd w:val="clear" w:color="auto" w:fill="auto"/>
          <w:lang w:val="pl-PL" w:eastAsia="pl-PL" w:bidi="pl-PL"/>
        </w:rPr>
        <w:t xml:space="preserve"> Nazwiska osób, </w:t>
      </w:r>
      <w:r>
        <w:rPr>
          <w:b/>
          <w:bCs/>
          <w:i/>
          <w:iCs/>
          <w:color w:val="000000"/>
          <w:spacing w:val="0"/>
          <w:w w:val="100"/>
          <w:position w:val="0"/>
          <w:shd w:val="clear" w:color="auto" w:fill="auto"/>
          <w:lang w:val="pl-PL" w:eastAsia="pl-PL" w:bidi="pl-PL"/>
        </w:rPr>
        <w:t>które nadeślą prenumeratę za 2 zeszyty</w:t>
      </w:r>
      <w:r>
        <w:rPr>
          <w:color w:val="000000"/>
          <w:spacing w:val="0"/>
          <w:w w:val="100"/>
          <w:position w:val="0"/>
          <w:shd w:val="clear" w:color="auto" w:fill="auto"/>
          <w:lang w:val="pl-PL" w:eastAsia="pl-PL" w:bidi="pl-PL"/>
        </w:rPr>
        <w:t xml:space="preserve"> (lub więcej) </w:t>
      </w:r>
      <w:r>
        <w:rPr>
          <w:b/>
          <w:bCs/>
          <w:i/>
          <w:iCs/>
          <w:color w:val="000000"/>
          <w:spacing w:val="0"/>
          <w:w w:val="100"/>
          <w:position w:val="0"/>
          <w:shd w:val="clear" w:color="auto" w:fill="auto"/>
          <w:lang w:val="pl-PL" w:eastAsia="pl-PL" w:bidi="pl-PL"/>
        </w:rPr>
        <w:t>przed dniem</w:t>
      </w:r>
      <w:r>
        <w:rPr>
          <w:color w:val="000000"/>
          <w:spacing w:val="0"/>
          <w:w w:val="100"/>
          <w:position w:val="0"/>
          <w:shd w:val="clear" w:color="auto" w:fill="auto"/>
          <w:lang w:val="pl-PL" w:eastAsia="pl-PL" w:bidi="pl-PL"/>
        </w:rPr>
        <w:t xml:space="preserve"> 28 </w:t>
      </w:r>
      <w:r>
        <w:rPr>
          <w:b/>
          <w:bCs/>
          <w:i/>
          <w:iCs/>
          <w:color w:val="000000"/>
          <w:spacing w:val="0"/>
          <w:w w:val="100"/>
          <w:position w:val="0"/>
          <w:shd w:val="clear" w:color="auto" w:fill="auto"/>
          <w:lang w:val="pl-PL" w:eastAsia="pl-PL" w:bidi="pl-PL"/>
        </w:rPr>
        <w:t>lutego</w:t>
      </w:r>
      <w:r>
        <w:rPr>
          <w:color w:val="000000"/>
          <w:spacing w:val="0"/>
          <w:w w:val="100"/>
          <w:position w:val="0"/>
          <w:shd w:val="clear" w:color="auto" w:fill="auto"/>
          <w:lang w:val="pl-PL" w:eastAsia="pl-PL" w:bidi="pl-PL"/>
        </w:rPr>
        <w:t xml:space="preserve"> 1955 </w:t>
      </w:r>
      <w:r>
        <w:rPr>
          <w:b/>
          <w:bCs/>
          <w:i/>
          <w:iCs/>
          <w:color w:val="000000"/>
          <w:spacing w:val="0"/>
          <w:w w:val="100"/>
          <w:position w:val="0"/>
          <w:shd w:val="clear" w:color="auto" w:fill="auto"/>
          <w:lang w:val="pl-PL" w:eastAsia="pl-PL" w:bidi="pl-PL"/>
        </w:rPr>
        <w:t>r. zostaną wymienione w spisie Subskrybentów-Założycieli</w:t>
      </w:r>
      <w:r>
        <w:rPr>
          <w:color w:val="000000"/>
          <w:spacing w:val="0"/>
          <w:w w:val="100"/>
          <w:position w:val="0"/>
          <w:shd w:val="clear" w:color="auto" w:fill="auto"/>
          <w:lang w:val="pl-PL" w:eastAsia="pl-PL" w:bidi="pl-PL"/>
        </w:rPr>
        <w:t xml:space="preserve"> (jeżeli będą sobie tego życzyły) </w:t>
      </w:r>
      <w:r>
        <w:rPr>
          <w:b/>
          <w:bCs/>
          <w:i/>
          <w:iCs/>
          <w:color w:val="000000"/>
          <w:spacing w:val="0"/>
          <w:w w:val="100"/>
          <w:position w:val="0"/>
          <w:shd w:val="clear" w:color="auto" w:fill="auto"/>
          <w:lang w:val="pl-PL" w:eastAsia="pl-PL" w:bidi="pl-PL"/>
        </w:rPr>
        <w:t xml:space="preserve">i spis ten zostanie wydrukowany w Wydawnictwie. </w:t>
      </w:r>
      <w:r>
        <w:rPr>
          <w:color w:val="000000"/>
          <w:spacing w:val="0"/>
          <w:w w:val="100"/>
          <w:position w:val="0"/>
          <w:shd w:val="clear" w:color="auto" w:fill="auto"/>
          <w:lang w:val="pl-PL" w:eastAsia="pl-PL" w:bidi="pl-PL"/>
        </w:rPr>
        <w:t>Szczegółowe prospekty wysyłamy na żądanie. — Po ukazaniu się wydawnictwa cena będzie znacznie podniesiona.</w:t>
      </w:r>
      <w:r>
        <w:br w:type="page"/>
      </w:r>
    </w:p>
    <w:p>
      <w:pPr>
        <w:pStyle w:val="Style9"/>
        <w:keepNext w:val="0"/>
        <w:keepLines w:val="0"/>
        <w:widowControl w:val="0"/>
        <w:shd w:val="clear" w:color="auto" w:fill="auto"/>
        <w:bidi w:val="0"/>
        <w:spacing w:before="0" w:after="880" w:line="240" w:lineRule="auto"/>
        <w:ind w:left="2500" w:right="0" w:firstLine="0"/>
        <w:jc w:val="left"/>
        <w:rPr>
          <w:sz w:val="36"/>
          <w:szCs w:val="36"/>
        </w:rPr>
      </w:pPr>
      <w:r>
        <w:rPr>
          <w:b/>
          <w:bCs/>
          <w:i/>
          <w:iCs/>
          <w:color w:val="000000"/>
          <w:spacing w:val="0"/>
          <w:w w:val="100"/>
          <w:position w:val="0"/>
          <w:sz w:val="36"/>
          <w:szCs w:val="36"/>
          <w:shd w:val="clear" w:color="auto" w:fill="auto"/>
          <w:lang w:val="pl-PL" w:eastAsia="pl-PL" w:bidi="pl-PL"/>
        </w:rPr>
        <w:t>Listy do Redakcji</w:t>
      </w:r>
    </w:p>
    <w:p>
      <w:pPr>
        <w:pStyle w:val="Style30"/>
        <w:keepNext w:val="0"/>
        <w:keepLines w:val="0"/>
        <w:widowControl w:val="0"/>
        <w:shd w:val="clear" w:color="auto" w:fill="auto"/>
        <w:bidi w:val="0"/>
        <w:spacing w:before="0" w:after="300"/>
        <w:ind w:left="0" w:right="0" w:firstLine="760"/>
        <w:jc w:val="both"/>
      </w:pPr>
      <w:r>
        <w:rPr>
          <w:color w:val="000000"/>
          <w:spacing w:val="0"/>
          <w:w w:val="100"/>
          <w:position w:val="0"/>
          <w:shd w:val="clear" w:color="auto" w:fill="auto"/>
          <w:lang w:val="pl-PL" w:eastAsia="pl-PL" w:bidi="pl-PL"/>
        </w:rPr>
        <w:t>Szanowny Panie Redaktorze,</w:t>
      </w:r>
    </w:p>
    <w:p>
      <w:pPr>
        <w:pStyle w:val="Style30"/>
        <w:keepNext w:val="0"/>
        <w:keepLines w:val="0"/>
        <w:widowControl w:val="0"/>
        <w:shd w:val="clear" w:color="auto" w:fill="auto"/>
        <w:bidi w:val="0"/>
        <w:spacing w:before="0" w:after="0"/>
        <w:ind w:left="0" w:right="0" w:firstLine="420"/>
        <w:jc w:val="both"/>
        <w:sectPr>
          <w:headerReference w:type="default" r:id="rId215"/>
          <w:footerReference w:type="default" r:id="rId216"/>
          <w:headerReference w:type="even" r:id="rId217"/>
          <w:footerReference w:type="even" r:id="rId218"/>
          <w:footnotePr>
            <w:pos w:val="pageBottom"/>
            <w:numFmt w:val="chicago"/>
            <w:numStart w:val="1"/>
            <w:numRestart w:val="continuous"/>
            <w15:footnoteColumns w:val="1"/>
          </w:footnotePr>
          <w:pgSz w:w="6985" w:h="11565"/>
          <w:pgMar w:top="1126" w:left="204" w:right="239" w:bottom="218" w:header="698" w:footer="3" w:gutter="0"/>
          <w:pgNumType w:start="1787"/>
          <w:cols w:space="720"/>
          <w:noEndnote/>
          <w:rtlGutter w:val="0"/>
          <w:docGrid w:linePitch="360"/>
        </w:sectPr>
      </w:pPr>
      <w:r>
        <w:rPr>
          <w:color w:val="000000"/>
          <w:spacing w:val="0"/>
          <w:w w:val="100"/>
          <w:position w:val="0"/>
          <w:shd w:val="clear" w:color="auto" w:fill="auto"/>
          <w:lang w:val="pl-PL" w:eastAsia="pl-PL" w:bidi="pl-PL"/>
        </w:rPr>
        <w:t>Dopiero w tych dniach doszedł mnie numer 80 „Kultury” z artykułem pana Zarzewskiego pod tytułem „Zjednoczenie bez treści”, w którym ob</w:t>
        <w:softHyphen/>
        <w:t>szerny ustęp poświęcony jest osobie prezesa Polskiego Stronnictwa Ludowe</w:t>
        <w:softHyphen/>
        <w:t>go pana Stanisława Mikołajczyka. Muszę stwierdzić, że artykuł ten, obok pewnego niesmaku, przede wszystkim wywołał moje zdziwienie. Miałem prawo spodziewać się, że autor niewątpliwie ciekawego, głęboko ujętego i pod wielu względami słusznego artykułu „Fetysze i fikcje emigracji” podejdzie do sprawy polityki Mikołajczyka również w sposób ciekawy i głębszy tym</w:t>
        <w:softHyphen/>
        <w:t>czasem spotkałem się w nim z powszechnie znanymi i wielokrotnie już po</w:t>
        <w:softHyphen/>
        <w:t>wtarzanymi zarzutami, prócz jednego nowego, stanowiącego największe „cu</w:t>
        <w:softHyphen/>
        <w:t>riosum” to jest odpowiedzialności Mikołajczyka za powstanie warszawskie. Mam wrażenie, że gdyby ten artykuł ukazał się jeszcze o miesiąc później to obecny stan rzeczy w Londynie również obciążyłby osobę Mikołajczyka. W jednym tylko punkcie artykuł pana Zarzewskiego odbiega od dawnych szablonów, a mianowicie gdy stawia sprawę wyłącznie na płaszczyźnie poli</w:t>
        <w:softHyphen/>
        <w:t>tycznej, podkreślając z całą słusznością, że rozważanie spraw tego rodzaju w atmosferze zarzutów natury moralnej nie sprzyja sądom spokojnym i obiek</w:t>
        <w:softHyphen/>
        <w:t>tywnym. Pan Zarzewski nie uważa przeto Mikołajczyka za zdrajcę czy na</w:t>
        <w:softHyphen/>
        <w:t>wet złego Polaka, uważa go natomiast za katastrofalnie złego i naiwnego po</w:t>
        <w:softHyphen/>
        <w:t>lityka. W każdym razie jest to już pewien postęp. Muszę stwierdzić, że nie znam osobiście prezesa Mikołajczyka, nie należałem przed wojną do Pol</w:t>
        <w:softHyphen/>
        <w:t>skiego Stronnictwa Ludowego, nie pojechałem do kraju, nie współpracowa</w:t>
        <w:softHyphen/>
        <w:t xml:space="preserve">łem z „rządem jedności narodowej” i nie miałem z nim nic wspólnego. Po zakończeniu moich funkcji jako poseł polski w Chile reprezentujący nasz Rząd na wygnaniu, i przeniesieniu się do </w:t>
      </w:r>
      <w:r>
        <w:rPr>
          <w:color w:val="000000"/>
          <w:spacing w:val="0"/>
          <w:w w:val="100"/>
          <w:position w:val="0"/>
          <w:shd w:val="clear" w:color="auto" w:fill="auto"/>
          <w:lang w:val="fr-FR" w:eastAsia="fr-FR" w:bidi="fr-FR"/>
        </w:rPr>
        <w:t xml:space="preserve">Montevideo, </w:t>
      </w:r>
      <w:r>
        <w:rPr>
          <w:color w:val="000000"/>
          <w:spacing w:val="0"/>
          <w:w w:val="100"/>
          <w:position w:val="0"/>
          <w:shd w:val="clear" w:color="auto" w:fill="auto"/>
          <w:lang w:val="pl-PL" w:eastAsia="pl-PL" w:bidi="pl-PL"/>
        </w:rPr>
        <w:t>ojczyzny mojej żony, kontynuowałem i kontynuuję akcję przeciwko reżymowi w kraju. Muszę rów</w:t>
        <w:softHyphen/>
        <w:t>nież stwierdzić, że na zapytanie jednego z przedstawicieli Polskiego Stron</w:t>
        <w:softHyphen/>
        <w:t>nictwa Ludowego poza granicami kraju, mającego bezpośredni kontakt z Mi</w:t>
        <w:softHyphen/>
        <w:t>kołajczykiem w pierwszych miesiącach 1946 roku, co do ewentualnej współ</w:t>
        <w:softHyphen/>
        <w:t>pracy z rządem jedności narodowej otrzymałem ędpowiedź będącą wówczas wyrazem poglądów Mikołajczyka w sensie negatywnym. Na politykę Mi</w:t>
        <w:softHyphen/>
        <w:t>kołajczyka wyrobiłem sobie swój własny pogląd i zanim jeszcze wszedłem z nim w kontakt, co nastąpiło po jego przyjeździe do Stanów, broniłem jej w prasie emigracyjnej wychodzącej w Buenos Aires i stanowiska mego do</w:t>
        <w:softHyphen/>
        <w:t>tąd nie zmieniłem.</w:t>
      </w:r>
    </w:p>
    <w:p>
      <w:pPr>
        <w:pStyle w:val="Style3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Zanim odpowiem na poszczególne zarzuty stawiane przez pana Za- rzewskiego uważam za konieczne stwierdzić, że zdaniem moim sytuacja Pol</w:t>
        <w:softHyphen/>
        <w:t>ski po zakończeniu wojny była tak ciężka, że wymagała akcji na kilku frontach. Podobnież, jak uważam i uważałem, że tak zwane różnice orien</w:t>
        <w:softHyphen/>
        <w:t>tacyjne podczas pierwszej wojny światowej miały każda swoje uzasadnienie i stanowiły coś w rodzaju wzajemnej reasekuracji tak też i w sytuacji wy</w:t>
        <w:softHyphen/>
        <w:t>tworzonej w 1945 roku konieczna była przynajmniej do czasu polityka na dwa fronty, polityka reasekuracyjna — pewnego rodzaju podział ról. Pod</w:t>
        <w:softHyphen/>
        <w:t>czas gdy słuszne było, że jedni przywódcy polityczni polscy pozostali poza granicami kraju i tam kontynuowali politykę protestu wobec aliantów, było również potrzebne ażeby znaleźli się politycy z dużą odwagą cywilną i od</w:t>
        <w:softHyphen/>
        <w:t>wagą w ogóle (gdyż znacznie wygodniej i bezpieczniej było pozostać zagra</w:t>
        <w:softHyphen/>
        <w:t>nicą), którzy udaliby się do kraju celem podjęcia tamże walki w imię zasad demokratycznych i istotnych interesów polskich przeciwko tym, którzy pod osłoną bagnetów rosyjskich chcieli krajowi narzucić swą wolę. Takim właś</w:t>
        <w:softHyphen/>
        <w:t>nie politykiem był Mikołajczyk. I różnica pomiędzy nim a pozostałymi poli</w:t>
        <w:softHyphen/>
        <w:t>tykami emigracyjnymi polega na tym, że ci ostatni walczyli jedynie słowa</w:t>
        <w:softHyphen/>
        <w:t>mi podczas kiedy ten przeszedł do czynów, poszedł sam w paszczękę Iwa i tam nieustraszenie i bez przerwy walczył aż do chwili dopóki możliwości tej walki stały się zupełnie beznadziejne. Że tak było dowodem tego słowa pana Stefana Korbońskiego w jego niezmiernie wartościowej książce ,,W imieniu Rzeczypospolitej”, który pisze : ,,Później, zamiast planowanej przez komunistów współpracy rozwinęła się pomiędzy nimi a Stronnictwem Ludowym zażarta walka. Po raz pierwszy w historii chłopi stanęli na czele narodu walcząc zażarcie z nową okupacją wspierani w tej walce przez wszystkie warstwy społeczeństwa. Próba sił w referendum dała w rzeczy</w:t>
        <w:softHyphen/>
        <w:t>wistości olbrzymią przewagę Polskiemu Stronnictwu Ludowemu. Później nastąpiła odmowa, utworzenia z komunistami bloku wyborczego i wybory same, w czasie których dziesiątki tysięcy członków Polskiego Stronnictwa Ludowego przeszło przez więzienia. Tylko człowiek złej woli lub głupi, oceniający tę sprawę z bezpiecznego oddalenia, może nazwać to współ</w:t>
        <w:softHyphen/>
        <w:t>pracą z komunistami”. A któż jeżeli nie Mikołajczyk stał po śmierci Witosa na czele tego stronnictwa. Mikołajczyk, nie zapominajmy, przez fakt zajmo</w:t>
        <w:softHyphen/>
        <w:t>wania stanowiska wicepremiera w rządzie jedności miał możność znacznie skuteczniej bronić Polaków przed komunistami i kierować stronnictwem.</w:t>
      </w:r>
    </w:p>
    <w:p>
      <w:pPr>
        <w:pStyle w:val="Style3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Pierwszy zarzut pana Zarzewskiego polega na tym, że Mikołajczyk rzekomo zrzekł się Lwowa i Wilna, żeby ratować niepodległość co mu się nie udało. Mam wrażenie, że autor artykułu nie przeczytał książki Mikołaj</w:t>
        <w:softHyphen/>
        <w:t>czyka pod tytułem ,,The rape of Poland”, gdyż w przeciwnym razie nie byłby się tak wyraził. Stanowisko Mikołajczyka do uchwał jałtańskich było takie same jak stanowisko czynników kierujących polityką kraju czyli Rady Jedności Narodowej. To stanowisko zostało również w sposób jasny określo</w:t>
        <w:softHyphen/>
        <w:t>ne przez ostatniego delegata Rządu na Kraj pana Stefana Korbońskiego, który brał udział w obradach Rady. „Istnieje, mówi pan Korboński, spór na emigracji czy rada zaakceptowała Jałtę czy też ją odrzuciła. Należy stwierdzić, że Rada Jedności oświadczyła gotowość wzięcia za podstawę do rozmów mających na celu uregulowanie stosunków polsko-sowieckich po</w:t>
        <w:softHyphen/>
        <w:t>stanowień konferencji krymskiej, wypowiedziała się za ujawnieniem podzie</w:t>
        <w:softHyphen/>
        <w:t>mia i za jak najśpieszniejszym utworzeniem rządu jedności narodowej. Uzna</w:t>
        <w:softHyphen/>
        <w:t>no Jałtę za zło konieczne, które Polskę krzywdzi, ale do którego kraj musi się zastosować. Naturalnie przy takim podejściu do Jałty nie może być mowy o jej akceptacji ani o odrzuceniu”. Takie też było stanowisko Miko</w:t>
        <w:softHyphen/>
        <w:t>łajczyka, który bynajmniej nie oddał Lwowa i Wilna, ani nie pogodził się z ich utratą, lecz stanął wobec faktów dokonanych i przyjął to jako zło w danym momencie nieodwracalne. Ktoś, kto przeczytał pamiętniki Chur</w:t>
        <w:softHyphen/>
        <w:t>chilla i książkę Mikołajczyka przekona się z jaką energią bronił Miko</w:t>
        <w:softHyphen/>
        <w:br w:type="page"/>
      </w:r>
      <w:r>
        <w:rPr>
          <w:color w:val="000000"/>
          <w:spacing w:val="0"/>
          <w:w w:val="100"/>
          <w:position w:val="0"/>
          <w:shd w:val="clear" w:color="auto" w:fill="auto"/>
          <w:lang w:val="pl-PL" w:eastAsia="pl-PL" w:bidi="pl-PL"/>
        </w:rPr>
        <w:t>łajczyk Ziem Wschodnich. To stanowisko Mikołajczyka w niczym nie prze</w:t>
        <w:softHyphen/>
        <w:t>sądziło sprawy na przyszłość, przeciwnie jest prawdopodobne, że Zachód gdyby mógł, chętniej by oddał Polsce z powrotem utracone ziemie wschod</w:t>
        <w:softHyphen/>
        <w:t>nie niż zgodził się definitywnie na nasze granice zachodnie. Tu należy pod</w:t>
        <w:softHyphen/>
        <w:t>kreślić niewątpliwe zasługi Mikołajczyka co do Ziem Odzyskanych. On to w znacznym stopniu przeforsował, że na konferencji w Poczdamie nastą- Eiły decyzje acz dla nas niezadawalające, ale lepsze niż można było oczek</w:t>
        <w:softHyphen/>
        <w:t>iwać, o ile chodzi o granice zachodnie. Mikołajczyk jadąc do kraju nie łudził się i zdecydował się na swój powrót z ciężkim sercem, wzywany przez swe stronnictwo i przyjęty przez naród z entuzjazmem. Pojechał aże</w:t>
        <w:softHyphen/>
        <w:t>by wypełnić ciężki ale konieczny obowiązek : utrudnić opanowanie Polski przez komunistów, próbować ratować zagrożoną śmiertelnie niepodległość, a jeżeli to się uda — udowodnić wobec świata, że pomimo najdalej idących poświęceń, jakakolwiek polityka z komunistami i Rosją jest niemożliwa.</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Nie tylko Mikołajczyk, ale cały szereg najwybitniejszych polityków demokratycznych w krajach za żelazną kurtyną próbowali wprowadzenia do tych krajów zasad, opartych na demokracji, wszyscy więc zgodnie z teorią pana Zarzewskiego byli nic nie rozumiejącymi głupcami. Możliwe, że na</w:t>
        <w:softHyphen/>
        <w:t>wet istniały w tym kierunku pewne złudzenia ale te złudzenia podzielali i mę</w:t>
        <w:softHyphen/>
        <w:t>żowie stanu wielkich demokracji, z których niektórzy do dzisiaj jeszcze rządzą na Zachodzie.</w:t>
      </w:r>
    </w:p>
    <w:p>
      <w:pPr>
        <w:pStyle w:val="Style30"/>
        <w:keepNext w:val="0"/>
        <w:keepLines w:val="0"/>
        <w:widowControl w:val="0"/>
        <w:shd w:val="clear" w:color="auto" w:fill="auto"/>
        <w:bidi w:val="0"/>
        <w:spacing w:before="0" w:after="0" w:line="206" w:lineRule="auto"/>
        <w:ind w:left="0" w:right="0" w:firstLine="380"/>
        <w:jc w:val="both"/>
      </w:pPr>
      <w:r>
        <w:rPr>
          <w:color w:val="000000"/>
          <w:spacing w:val="0"/>
          <w:w w:val="100"/>
          <w:position w:val="0"/>
          <w:shd w:val="clear" w:color="auto" w:fill="auto"/>
          <w:lang w:val="pl-PL" w:eastAsia="pl-PL" w:bidi="pl-PL"/>
        </w:rPr>
        <w:t>Bardzo łatwo jest twierdzić obecnie, że wszystko to należało przewi</w:t>
        <w:softHyphen/>
        <w:t>dzieć. Gdyby tak było, to niewątpliwie cała polityka światowa poszłaby innym torem.</w:t>
      </w:r>
    </w:p>
    <w:p>
      <w:pPr>
        <w:pStyle w:val="Style3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Odnośnie wyborów to właśnie one wykazały, więcej niż inne fakty, brak prawdziwej wolności w Polsce, co zupełnie zapoznaje autor artykułu. Wybory te były jedną ciężką walką prowadzoną przez P.S.L. przeciwko komunistom, i stały się tym momentem decydującym, po którym dalsza tak zwana walka legalna okazała się niemożliwa. Przez sam fakt jednak wybo</w:t>
        <w:softHyphen/>
        <w:t>rów jx&gt;dniósł się duch w kraju i siła oporu a poza tym stało się widoczne dla świata zachodniego do czego dąży Rosja. Fakt ten, i kryzys w Czecho</w:t>
        <w:softHyphen/>
        <w:t>słowacji więcej niż cokolwiek bądź innego otworzyły oczy demokracjom za</w:t>
        <w:softHyphen/>
        <w:t>chodnim i to było jednym z celów polityki Mikołajczyka. Godne ubolewa</w:t>
        <w:softHyphen/>
        <w:t>nia jest, że Zachód ograniczył się tylko do protestów wobec tak jaskrawe</w:t>
        <w:softHyphen/>
        <w:t>go i haniebnego pogwałcenia postanowień podpisanej przezeń umowy jał</w:t>
        <w:softHyphen/>
        <w:t>tańskiej.</w:t>
      </w:r>
    </w:p>
    <w:p>
      <w:pPr>
        <w:pStyle w:val="Style3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W dalszym ciągu autor zarzuca Mikołajczykowi, że zamiast jechać do kraju powinien był pozostać zagranicą i protestować. Tu rzuca się w oczy, że mimo niepochlebnych epitetów, jakie się dostały Mikołajczykowi, mimo- woli wychodzi na to, że był on jedynym politykiem polskim, którego protest mógł odnieść pewien skutek. Czy autor zapomniał o innych politykach, którzy wszak pozostali zagranicą i zgodnie z tezą autora nic innego nie robili tylko wciąż protestowali, ale te protesty widocznie nie miały dla pana Zarzew</w:t>
        <w:softHyphen/>
        <w:t>skiego żadnego znaczenia, dopiero protest Mikołajczyka mógł się stać „kapi</w:t>
        <w:softHyphen/>
        <w:t>tałem politycznym dla sprawy polskiej”. Niezbyt to pochlebne dla tych pozostałych polityków. I zapytuję, Szanownego Autora, cóż nam dały do</w:t>
        <w:softHyphen/>
        <w:t>tychczas te protesty ? Ja sam nic innego nie robię tylko protestuję, ale to nie znaczy ażebym miał uważać za idiotę tego, który był zdania, że obok polityki protestów poza granicami kraju należy przede wszystkim zacząć od protestów w samym kraju i po to tam pojechał, narażając nie tylko swą wolność ale i życie. Gdyby Mikołajczyk był pozostał zagranicą powiększył</w:t>
        <w:softHyphen/>
        <w:t>by grono owych polityków londyńskich, którzy dzisiaj dość słabo zdają egzamin nie tylko wobec emigracji, ale i wobec całego kraju. Ja myślę, że przeciwnie, przez fakt wyjazdu do kraju i podzielenia losu Narodu w tra</w:t>
        <w:softHyphen/>
        <w:t>gicznym momencie przejścia z jednej okupacji do drugiej Mikołajczyk stwo</w:t>
        <w:softHyphen/>
        <w:br w:type="page"/>
      </w:r>
      <w:r>
        <w:rPr>
          <w:color w:val="000000"/>
          <w:spacing w:val="0"/>
          <w:w w:val="100"/>
          <w:position w:val="0"/>
          <w:shd w:val="clear" w:color="auto" w:fill="auto"/>
          <w:lang w:val="pl-PL" w:eastAsia="pl-PL" w:bidi="pl-PL"/>
        </w:rPr>
        <w:t xml:space="preserve">rzył sobie kapitał, który kiedyś kraj potrafi ocenić, choć emigracja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życzy sobie, jak twierdzi pan Zarzewski, mieć go pośród siebie.</w:t>
      </w:r>
    </w:p>
    <w:p>
      <w:pPr>
        <w:pStyle w:val="Style30"/>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 xml:space="preserve">Odnośnie ujawnienia podziemia doradziłbym autorowi zapoznać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cy</w:t>
        <w:softHyphen/>
      </w:r>
      <w:r>
        <w:rPr>
          <w:color w:val="000000"/>
          <w:spacing w:val="0"/>
          <w:w w:val="100"/>
          <w:position w:val="0"/>
          <w:shd w:val="clear" w:color="auto" w:fill="auto"/>
          <w:lang w:val="pl-PL" w:eastAsia="pl-PL" w:bidi="pl-PL"/>
        </w:rPr>
        <w:t xml:space="preserve">towaną już książką Korbońskiego oraz książką samego Mikołajczyka. </w:t>
      </w:r>
      <w:r>
        <w:rPr>
          <w:color w:val="000000"/>
          <w:spacing w:val="0"/>
          <w:w w:val="100"/>
          <w:position w:val="0"/>
          <w:shd w:val="clear" w:color="auto" w:fill="auto"/>
          <w:lang w:val="pl-PL" w:eastAsia="pl-PL" w:bidi="pl-PL"/>
        </w:rPr>
        <w:t xml:space="preserve">Kor- </w:t>
      </w:r>
      <w:r>
        <w:rPr>
          <w:color w:val="000000"/>
          <w:spacing w:val="0"/>
          <w:w w:val="100"/>
          <w:position w:val="0"/>
          <w:shd w:val="clear" w:color="auto" w:fill="auto"/>
          <w:lang w:val="pl-PL" w:eastAsia="pl-PL" w:bidi="pl-PL"/>
        </w:rPr>
        <w:t xml:space="preserve">boński stwierdza zdecydowanie że ujawnienie podziemia było </w:t>
      </w:r>
      <w:r>
        <w:rPr>
          <w:color w:val="000000"/>
          <w:spacing w:val="0"/>
          <w:w w:val="100"/>
          <w:position w:val="0"/>
          <w:shd w:val="clear" w:color="auto" w:fill="auto"/>
          <w:lang w:val="pl-PL" w:eastAsia="pl-PL" w:bidi="pl-PL"/>
        </w:rPr>
        <w:t>koniecznością.</w:t>
      </w:r>
    </w:p>
    <w:p>
      <w:pPr>
        <w:pStyle w:val="Style30"/>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Wreszcie zarzut co do powstania (o ile wiem dotąd nikt takiego za</w:t>
        <w:softHyphen/>
        <w:t xml:space="preserve">rzutu Mikołajczykowi nie stawiał) tym bardziej mnie dziwi, że wszak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tak dawno, z okazji 10-lecia powstania, ukazały się artykuły Bora-Komo- rowskiego, który nie tylko nie wysuwa podobnie absurdalnego zarzutu, ale stwierdza wyraźnie, że powstanie, w tych warunkach jakie się wytworzyły stało się koniecznością, podobnież wyraża się cytowany już kilkakrotnie Kor- boński. Trzeba było aż dziesięciu lat, żeby ów zarzut ujrzał światło dzienne.</w:t>
      </w:r>
    </w:p>
    <w:p>
      <w:pPr>
        <w:pStyle w:val="Style30"/>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Punktów co miał uczynić Mikołajczyk po swojej nieudanej misji nie będę szczegółowiej omawiał, gdyż albo są to rzeczy mało poważne, jak to, że miał on oddać się w ręce bezpieki, albo nie odpowiadają rzeczywistości, jak na przykład, że Mikołajczyk nie starał się ratować ludzi podczas gdy wiadomo, że dzięki niemu tysiące ludzi zostało zwolnionych z łagrów, wię</w:t>
        <w:softHyphen/>
        <w:t xml:space="preserve">zień bezpieki i aresztów lub że nie napisał książki, przeciwnie, napisał i z tej książki wynika, że próba jakiegoś </w:t>
      </w:r>
      <w:r>
        <w:rPr>
          <w:i/>
          <w:iCs/>
          <w:color w:val="000000"/>
          <w:spacing w:val="0"/>
          <w:w w:val="100"/>
          <w:position w:val="0"/>
          <w:shd w:val="clear" w:color="auto" w:fill="auto"/>
          <w:lang w:val="pl-PL" w:eastAsia="pl-PL" w:bidi="pl-PL"/>
        </w:rPr>
        <w:t xml:space="preserve">modus </w:t>
      </w:r>
      <w:r>
        <w:rPr>
          <w:i/>
          <w:iCs/>
          <w:color w:val="000000"/>
          <w:spacing w:val="0"/>
          <w:w w:val="100"/>
          <w:position w:val="0"/>
          <w:shd w:val="clear" w:color="auto" w:fill="auto"/>
          <w:lang w:val="fr-FR" w:eastAsia="fr-FR" w:bidi="fr-FR"/>
        </w:rPr>
        <w:t>viüendi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komunistami za</w:t>
        <w:softHyphen/>
        <w:t xml:space="preserve">wiodła. Jakąż jeszcze książkę miał napisać Mikołajczyk </w:t>
      </w:r>
      <w:r>
        <w:rPr>
          <w:color w:val="000000"/>
          <w:spacing w:val="0"/>
          <w:w w:val="100"/>
          <w:position w:val="0"/>
          <w:shd w:val="clear" w:color="auto" w:fill="auto"/>
          <w:lang w:val="pl-PL" w:eastAsia="pl-PL" w:bidi="pl-PL"/>
        </w:rPr>
        <w:t xml:space="preserve">skoro </w:t>
      </w:r>
      <w:r>
        <w:rPr>
          <w:color w:val="000000"/>
          <w:spacing w:val="0"/>
          <w:w w:val="100"/>
          <w:position w:val="0"/>
          <w:shd w:val="clear" w:color="auto" w:fill="auto"/>
          <w:lang w:val="pl-PL" w:eastAsia="pl-PL" w:bidi="pl-PL"/>
        </w:rPr>
        <w:t xml:space="preserve">swoją książkę zatytułował „Gwałt nad Polską” ? Czy miał ukorzyć się przed </w:t>
      </w:r>
      <w:r>
        <w:rPr>
          <w:color w:val="000000"/>
          <w:spacing w:val="0"/>
          <w:w w:val="100"/>
          <w:position w:val="0"/>
          <w:shd w:val="clear" w:color="auto" w:fill="auto"/>
          <w:lang w:val="pl-PL" w:eastAsia="pl-PL" w:bidi="pl-PL"/>
        </w:rPr>
        <w:t xml:space="preserve">politykami </w:t>
      </w:r>
      <w:r>
        <w:rPr>
          <w:color w:val="000000"/>
          <w:spacing w:val="0"/>
          <w:w w:val="100"/>
          <w:position w:val="0"/>
          <w:shd w:val="clear" w:color="auto" w:fill="auto"/>
          <w:lang w:val="pl-PL" w:eastAsia="pl-PL" w:bidi="pl-PL"/>
        </w:rPr>
        <w:t xml:space="preserve">londyńskimi, których obraz tak pięknie kreśli sam autor w drugiej </w:t>
      </w:r>
      <w:r>
        <w:rPr>
          <w:color w:val="000000"/>
          <w:spacing w:val="0"/>
          <w:w w:val="100"/>
          <w:position w:val="0"/>
          <w:shd w:val="clear" w:color="auto" w:fill="auto"/>
          <w:lang w:val="pl-PL" w:eastAsia="pl-PL" w:bidi="pl-PL"/>
        </w:rPr>
        <w:t xml:space="preserve">części </w:t>
      </w:r>
      <w:r>
        <w:rPr>
          <w:color w:val="000000"/>
          <w:spacing w:val="0"/>
          <w:w w:val="100"/>
          <w:position w:val="0"/>
          <w:shd w:val="clear" w:color="auto" w:fill="auto"/>
          <w:lang w:val="pl-PL" w:eastAsia="pl-PL" w:bidi="pl-PL"/>
        </w:rPr>
        <w:t xml:space="preserve">swego artykułu ? Książka Mikołajczyka była przetłumaczona na </w:t>
      </w:r>
      <w:r>
        <w:rPr>
          <w:color w:val="000000"/>
          <w:spacing w:val="0"/>
          <w:w w:val="100"/>
          <w:position w:val="0"/>
          <w:shd w:val="clear" w:color="auto" w:fill="auto"/>
          <w:lang w:val="pl-PL" w:eastAsia="pl-PL" w:bidi="pl-PL"/>
        </w:rPr>
        <w:t>szereg języ</w:t>
        <w:softHyphen/>
      </w:r>
      <w:r>
        <w:rPr>
          <w:color w:val="000000"/>
          <w:spacing w:val="0"/>
          <w:w w:val="100"/>
          <w:position w:val="0"/>
          <w:shd w:val="clear" w:color="auto" w:fill="auto"/>
          <w:lang w:val="pl-PL" w:eastAsia="pl-PL" w:bidi="pl-PL"/>
        </w:rPr>
        <w:t xml:space="preserve">ków obcych i wywołała duże wrażenie w całym wolnym świecie. Co by było przyszło z konfliktu ze sprzymierzeńcami, którzy byliby nad </w:t>
      </w:r>
      <w:r>
        <w:rPr>
          <w:color w:val="000000"/>
          <w:spacing w:val="0"/>
          <w:w w:val="100"/>
          <w:position w:val="0"/>
          <w:shd w:val="clear" w:color="auto" w:fill="auto"/>
          <w:lang w:val="pl-PL" w:eastAsia="pl-PL" w:bidi="pl-PL"/>
        </w:rPr>
        <w:t>nim prze</w:t>
        <w:softHyphen/>
      </w:r>
      <w:r>
        <w:rPr>
          <w:color w:val="000000"/>
          <w:spacing w:val="0"/>
          <w:w w:val="100"/>
          <w:position w:val="0"/>
          <w:shd w:val="clear" w:color="auto" w:fill="auto"/>
          <w:lang w:val="pl-PL" w:eastAsia="pl-PL" w:bidi="pl-PL"/>
        </w:rPr>
        <w:t xml:space="preserve">szli do porządku dziennego, przyznam się, me rozumiem. Co do </w:t>
      </w:r>
      <w:r>
        <w:rPr>
          <w:color w:val="000000"/>
          <w:spacing w:val="0"/>
          <w:w w:val="100"/>
          <w:position w:val="0"/>
          <w:shd w:val="clear" w:color="auto" w:fill="auto"/>
          <w:lang w:val="pl-PL" w:eastAsia="pl-PL" w:bidi="pl-PL"/>
        </w:rPr>
        <w:t xml:space="preserve">Rosji, </w:t>
      </w:r>
      <w:r>
        <w:rPr>
          <w:color w:val="000000"/>
          <w:spacing w:val="0"/>
          <w:w w:val="100"/>
          <w:position w:val="0"/>
          <w:shd w:val="clear" w:color="auto" w:fill="auto"/>
          <w:lang w:val="pl-PL" w:eastAsia="pl-PL" w:bidi="pl-PL"/>
        </w:rPr>
        <w:t xml:space="preserve">to wszak wiadomo, że ta wszelkimi sposobami sprzeciwiała się </w:t>
      </w:r>
      <w:r>
        <w:rPr>
          <w:color w:val="000000"/>
          <w:spacing w:val="0"/>
          <w:w w:val="100"/>
          <w:position w:val="0"/>
          <w:shd w:val="clear" w:color="auto" w:fill="auto"/>
          <w:lang w:val="pl-PL" w:eastAsia="pl-PL" w:bidi="pl-PL"/>
        </w:rPr>
        <w:t xml:space="preserve">przyjazdowi </w:t>
      </w:r>
      <w:r>
        <w:rPr>
          <w:color w:val="000000"/>
          <w:spacing w:val="0"/>
          <w:w w:val="100"/>
          <w:position w:val="0"/>
          <w:shd w:val="clear" w:color="auto" w:fill="auto"/>
          <w:lang w:val="pl-PL" w:eastAsia="pl-PL" w:bidi="pl-PL"/>
        </w:rPr>
        <w:t xml:space="preserve">Mikołajczyka do Polski ; już to samo wskazuje w czyim </w:t>
      </w:r>
      <w:r>
        <w:rPr>
          <w:color w:val="000000"/>
          <w:spacing w:val="0"/>
          <w:w w:val="100"/>
          <w:position w:val="0"/>
          <w:shd w:val="clear" w:color="auto" w:fill="auto"/>
          <w:lang w:val="pl-PL" w:eastAsia="pl-PL" w:bidi="pl-PL"/>
        </w:rPr>
        <w:t xml:space="preserve">interesie leżało, </w:t>
      </w:r>
      <w:r>
        <w:rPr>
          <w:color w:val="000000"/>
          <w:spacing w:val="0"/>
          <w:w w:val="100"/>
          <w:position w:val="0"/>
          <w:shd w:val="clear" w:color="auto" w:fill="auto"/>
          <w:lang w:val="pl-PL" w:eastAsia="pl-PL" w:bidi="pl-PL"/>
        </w:rPr>
        <w:t xml:space="preserve">żeby nie jechał, a następnie </w:t>
      </w:r>
      <w:r>
        <w:rPr>
          <w:color w:val="000000"/>
          <w:spacing w:val="0"/>
          <w:w w:val="100"/>
          <w:position w:val="0"/>
          <w:shd w:val="clear" w:color="auto" w:fill="auto"/>
          <w:lang w:val="pl-PL" w:eastAsia="pl-PL" w:bidi="pl-PL"/>
        </w:rPr>
        <w:t xml:space="preserve">uważała </w:t>
      </w:r>
      <w:r>
        <w:rPr>
          <w:color w:val="000000"/>
          <w:spacing w:val="0"/>
          <w:w w:val="100"/>
          <w:position w:val="0"/>
          <w:shd w:val="clear" w:color="auto" w:fill="auto"/>
          <w:lang w:val="pl-PL" w:eastAsia="pl-PL" w:bidi="pl-PL"/>
        </w:rPr>
        <w:t xml:space="preserve">go za swego </w:t>
      </w:r>
      <w:r>
        <w:rPr>
          <w:color w:val="000000"/>
          <w:spacing w:val="0"/>
          <w:w w:val="100"/>
          <w:position w:val="0"/>
          <w:shd w:val="clear" w:color="auto" w:fill="auto"/>
          <w:lang w:val="pl-PL" w:eastAsia="pl-PL" w:bidi="pl-PL"/>
        </w:rPr>
        <w:t xml:space="preserve">zdecydowanego wroga </w:t>
      </w:r>
      <w:r>
        <w:rPr>
          <w:color w:val="000000"/>
          <w:spacing w:val="0"/>
          <w:w w:val="100"/>
          <w:position w:val="0"/>
          <w:shd w:val="clear" w:color="auto" w:fill="auto"/>
          <w:lang w:val="pl-PL" w:eastAsia="pl-PL" w:bidi="pl-PL"/>
        </w:rPr>
        <w:t xml:space="preserve">i wiadomo, że jednym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argumentów </w:t>
      </w:r>
      <w:r>
        <w:rPr>
          <w:color w:val="000000"/>
          <w:spacing w:val="0"/>
          <w:w w:val="100"/>
          <w:position w:val="0"/>
          <w:shd w:val="clear" w:color="auto" w:fill="auto"/>
          <w:lang w:val="pl-PL" w:eastAsia="pl-PL" w:bidi="pl-PL"/>
        </w:rPr>
        <w:t xml:space="preserve">komunistycznych ażeby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żadnym </w:t>
      </w:r>
      <w:r>
        <w:rPr>
          <w:color w:val="000000"/>
          <w:spacing w:val="0"/>
          <w:w w:val="100"/>
          <w:position w:val="0"/>
          <w:shd w:val="clear" w:color="auto" w:fill="auto"/>
          <w:lang w:val="pl-PL" w:eastAsia="pl-PL" w:bidi="pl-PL"/>
        </w:rPr>
        <w:t xml:space="preserve">wypadku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dopuścić do zwycięstwa P.S.L. w </w:t>
      </w:r>
      <w:r>
        <w:rPr>
          <w:color w:val="000000"/>
          <w:spacing w:val="0"/>
          <w:w w:val="100"/>
          <w:position w:val="0"/>
          <w:shd w:val="clear" w:color="auto" w:fill="auto"/>
          <w:lang w:val="pl-PL" w:eastAsia="pl-PL" w:bidi="pl-PL"/>
        </w:rPr>
        <w:t xml:space="preserve">wyborach </w:t>
      </w:r>
      <w:r>
        <w:rPr>
          <w:color w:val="000000"/>
          <w:spacing w:val="0"/>
          <w:w w:val="100"/>
          <w:position w:val="0"/>
          <w:shd w:val="clear" w:color="auto" w:fill="auto"/>
          <w:lang w:val="pl-PL" w:eastAsia="pl-PL" w:bidi="pl-PL"/>
        </w:rPr>
        <w:t xml:space="preserve">była </w:t>
      </w:r>
      <w:r>
        <w:rPr>
          <w:color w:val="000000"/>
          <w:spacing w:val="0"/>
          <w:w w:val="100"/>
          <w:position w:val="0"/>
          <w:shd w:val="clear" w:color="auto" w:fill="auto"/>
          <w:lang w:val="pl-PL" w:eastAsia="pl-PL" w:bidi="pl-PL"/>
        </w:rPr>
        <w:t>obawa, ja</w:t>
        <w:softHyphen/>
        <w:t xml:space="preserve">kie stanowisko zajmie </w:t>
      </w:r>
      <w:r>
        <w:rPr>
          <w:color w:val="000000"/>
          <w:spacing w:val="0"/>
          <w:w w:val="100"/>
          <w:position w:val="0"/>
          <w:shd w:val="clear" w:color="auto" w:fill="auto"/>
          <w:lang w:val="pl-PL" w:eastAsia="pl-PL" w:bidi="pl-PL"/>
        </w:rPr>
        <w:t>Rosja.</w:t>
      </w:r>
    </w:p>
    <w:p>
      <w:pPr>
        <w:pStyle w:val="Style30"/>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 xml:space="preserve">Zarzut, że </w:t>
      </w:r>
      <w:r>
        <w:rPr>
          <w:color w:val="000000"/>
          <w:spacing w:val="0"/>
          <w:w w:val="100"/>
          <w:position w:val="0"/>
          <w:shd w:val="clear" w:color="auto" w:fill="auto"/>
          <w:lang w:val="pl-PL" w:eastAsia="pl-PL" w:bidi="pl-PL"/>
        </w:rPr>
        <w:t xml:space="preserve">dzięki Mikołajczykowi Zachód </w:t>
      </w:r>
      <w:r>
        <w:rPr>
          <w:color w:val="000000"/>
          <w:spacing w:val="0"/>
          <w:w w:val="100"/>
          <w:position w:val="0"/>
          <w:shd w:val="clear" w:color="auto" w:fill="auto"/>
          <w:lang w:val="pl-PL" w:eastAsia="pl-PL" w:bidi="pl-PL"/>
        </w:rPr>
        <w:t xml:space="preserve">uznał </w:t>
      </w:r>
      <w:r>
        <w:rPr>
          <w:color w:val="000000"/>
          <w:spacing w:val="0"/>
          <w:w w:val="100"/>
          <w:position w:val="0"/>
          <w:shd w:val="clear" w:color="auto" w:fill="auto"/>
          <w:lang w:val="pl-PL" w:eastAsia="pl-PL" w:bidi="pl-PL"/>
        </w:rPr>
        <w:t xml:space="preserve">Bieruta jest wysoce naiwny. Znając, </w:t>
      </w:r>
      <w:r>
        <w:rPr>
          <w:color w:val="000000"/>
          <w:spacing w:val="0"/>
          <w:w w:val="100"/>
          <w:position w:val="0"/>
          <w:shd w:val="clear" w:color="auto" w:fill="auto"/>
          <w:lang w:val="pl-PL" w:eastAsia="pl-PL" w:bidi="pl-PL"/>
        </w:rPr>
        <w:t xml:space="preserve">jak znamy, </w:t>
      </w:r>
      <w:r>
        <w:rPr>
          <w:color w:val="000000"/>
          <w:spacing w:val="0"/>
          <w:w w:val="100"/>
          <w:position w:val="0"/>
          <w:shd w:val="clear" w:color="auto" w:fill="auto"/>
          <w:lang w:val="pl-PL" w:eastAsia="pl-PL" w:bidi="pl-PL"/>
        </w:rPr>
        <w:t>całą politykę Zachodu, nie można mieć naj</w:t>
        <w:softHyphen/>
        <w:t xml:space="preserve">mniejszej wątpliwości,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prędzej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pl-PL" w:eastAsia="pl-PL" w:bidi="pl-PL"/>
        </w:rPr>
        <w:t xml:space="preserve">później, może dwa miesiące później, Zachód uznałby jakikolwiek </w:t>
      </w:r>
      <w:r>
        <w:rPr>
          <w:color w:val="000000"/>
          <w:spacing w:val="0"/>
          <w:w w:val="100"/>
          <w:position w:val="0"/>
          <w:shd w:val="clear" w:color="auto" w:fill="auto"/>
          <w:lang w:val="pl-PL" w:eastAsia="pl-PL" w:bidi="pl-PL"/>
        </w:rPr>
        <w:t xml:space="preserve">rząd w Polsce, </w:t>
      </w:r>
      <w:r>
        <w:rPr>
          <w:color w:val="000000"/>
          <w:spacing w:val="0"/>
          <w:w w:val="100"/>
          <w:position w:val="0"/>
          <w:shd w:val="clear" w:color="auto" w:fill="auto"/>
          <w:lang w:val="pl-PL" w:eastAsia="pl-PL" w:bidi="pl-PL"/>
        </w:rPr>
        <w:t>bez względu na to, czy Miko</w:t>
        <w:softHyphen/>
        <w:t xml:space="preserve">łajczyk byłby do Polski pojechał, czy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Przecież tenże Zachód uznał wszystkie rządy krajów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żelazną kurtyną.</w:t>
      </w:r>
    </w:p>
    <w:p>
      <w:pPr>
        <w:pStyle w:val="Style30"/>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 xml:space="preserve">Przez swój wyjazd do Polski Mikołajczyk dodał otuchy pogrążonemu w najgłębszej rozterce Narodowi polskiemu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pozostawienie w tym momen</w:t>
        <w:softHyphen/>
        <w:t xml:space="preserve">cie Narodu własnemu losowi po przejściach powstania i tragedii Jałty byłoby wpłynęło wysoce ujemnie na jego psychikę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ułatwiło znacznie zaprowa</w:t>
        <w:softHyphen/>
        <w:t xml:space="preserve">dzenie reżymu komunistycznego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kraju. Działalność jego i jego stron</w:t>
        <w:softHyphen/>
        <w:t>nictwa odroczyły ostateczne skomunizowanie Polski, które rozpoczęło się po jego ucieczce, o kilka lat i przyczyniły się do utrwalenia odporności narodu, szczególnie chłopów, którzy do dnia dzisiejszego są ciężkim orze</w:t>
        <w:softHyphen/>
        <w:t xml:space="preserve">chem do zgryzienia dla reżymu. Jeżeli nawet można by dyskutować czy krok jego był słuszny czy nie, to należy lojalnie uznać, że był podyktowany najgłębszą troską o losy Polski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że politycy, którzy dzisiaj odrzucają współ</w:t>
        <w:softHyphen/>
        <w:t xml:space="preserve">pracę z Mikołajczykiem,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których dotychczasowy bilans pracy na emigracji jest raczej nikły (być może bez ich winy) uzurpują sobie prawa, które na</w:t>
        <w:softHyphen/>
        <w:t xml:space="preserve">leżą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całego Narodu i wyrządzają swoim stanowiskiem krzywdę sprawie </w:t>
      </w:r>
      <w:r>
        <w:rPr>
          <w:color w:val="000000"/>
          <w:spacing w:val="0"/>
          <w:w w:val="100"/>
          <w:position w:val="0"/>
          <w:shd w:val="clear" w:color="auto" w:fill="auto"/>
          <w:lang w:val="pl-PL" w:eastAsia="pl-PL" w:bidi="pl-PL"/>
        </w:rPr>
        <w:t xml:space="preserve">polskiej, wymagającej istotnego złączenia wszystkich elementów </w:t>
      </w:r>
      <w:r>
        <w:rPr>
          <w:color w:val="000000"/>
          <w:spacing w:val="0"/>
          <w:w w:val="100"/>
          <w:position w:val="0"/>
          <w:shd w:val="clear" w:color="auto" w:fill="auto"/>
          <w:lang w:val="pl-PL" w:eastAsia="pl-PL" w:bidi="pl-PL"/>
        </w:rPr>
        <w:t xml:space="preserve">którym dobro </w:t>
      </w:r>
      <w:r>
        <w:rPr>
          <w:color w:val="000000"/>
          <w:spacing w:val="0"/>
          <w:w w:val="100"/>
          <w:position w:val="0"/>
          <w:shd w:val="clear" w:color="auto" w:fill="auto"/>
          <w:lang w:val="pl-PL" w:eastAsia="pl-PL" w:bidi="pl-PL"/>
        </w:rPr>
        <w:t>Polski leży na sercu.</w:t>
      </w:r>
    </w:p>
    <w:p>
      <w:pPr>
        <w:pStyle w:val="Style30"/>
        <w:keepNext w:val="0"/>
        <w:keepLines w:val="0"/>
        <w:widowControl w:val="0"/>
        <w:shd w:val="clear" w:color="auto" w:fill="auto"/>
        <w:bidi w:val="0"/>
        <w:spacing w:before="0" w:after="160"/>
        <w:ind w:left="0" w:right="0" w:firstLine="420"/>
        <w:jc w:val="both"/>
      </w:pPr>
      <w:r>
        <w:rPr>
          <w:color w:val="000000"/>
          <w:spacing w:val="0"/>
          <w:w w:val="100"/>
          <w:position w:val="0"/>
          <w:shd w:val="clear" w:color="auto" w:fill="auto"/>
          <w:lang w:val="pl-PL" w:eastAsia="pl-PL" w:bidi="pl-PL"/>
        </w:rPr>
        <w:t xml:space="preserve">W końcu jest dla mnie niezrozumiałe, jaki cel miał autor w </w:t>
      </w:r>
      <w:r>
        <w:rPr>
          <w:color w:val="000000"/>
          <w:spacing w:val="0"/>
          <w:w w:val="100"/>
          <w:position w:val="0"/>
          <w:shd w:val="clear" w:color="auto" w:fill="auto"/>
          <w:lang w:val="pl-PL" w:eastAsia="pl-PL" w:bidi="pl-PL"/>
        </w:rPr>
        <w:t>publiko</w:t>
        <w:softHyphen/>
      </w:r>
      <w:r>
        <w:rPr>
          <w:color w:val="000000"/>
          <w:spacing w:val="0"/>
          <w:w w:val="100"/>
          <w:position w:val="0"/>
          <w:shd w:val="clear" w:color="auto" w:fill="auto"/>
          <w:lang w:val="pl-PL" w:eastAsia="pl-PL" w:bidi="pl-PL"/>
        </w:rPr>
        <w:t>waniu tego artykułu przez odświeżanie tak zwanej sprawy Mikołajczyka, który</w:t>
        <w:br w:type="page"/>
      </w:r>
      <w:r>
        <w:rPr>
          <w:color w:val="000000"/>
          <w:spacing w:val="0"/>
          <w:w w:val="100"/>
          <w:position w:val="0"/>
          <w:shd w:val="clear" w:color="auto" w:fill="auto"/>
          <w:lang w:val="pl-PL" w:eastAsia="pl-PL" w:bidi="pl-PL"/>
        </w:rPr>
        <w:t>wszak po swojej ucieczce z kraju współpracował przez długi czas z Kon</w:t>
        <w:softHyphen/>
        <w:t>gresem Polonii w Stanach, a ponadto ze stronnictwami, które podpisały tak zwany akt zjednoczenia. Przecież chyba nie leży w interesie sprawy pol</w:t>
        <w:softHyphen/>
        <w:t>skiej pogłębianie jeszcze więcej rozdźwięków i chaosu jaki zapanował ostatnio w ośrodkach akcji polskiej na emigracji.</w:t>
      </w:r>
    </w:p>
    <w:p>
      <w:pPr>
        <w:pStyle w:val="Style30"/>
        <w:keepNext w:val="0"/>
        <w:keepLines w:val="0"/>
        <w:widowControl w:val="0"/>
        <w:shd w:val="clear" w:color="auto" w:fill="auto"/>
        <w:bidi w:val="0"/>
        <w:spacing w:before="0" w:after="0" w:line="214" w:lineRule="auto"/>
        <w:ind w:left="0" w:right="0" w:firstLine="0"/>
        <w:jc w:val="center"/>
      </w:pPr>
      <w:r>
        <w:rPr>
          <w:b/>
          <w:bCs/>
          <w:i/>
          <w:iCs/>
          <w:color w:val="000000"/>
          <w:spacing w:val="0"/>
          <w:w w:val="100"/>
          <w:position w:val="0"/>
          <w:shd w:val="clear" w:color="auto" w:fill="auto"/>
          <w:lang w:val="pl-PL" w:eastAsia="pl-PL" w:bidi="pl-PL"/>
        </w:rPr>
        <w:t>Władysław MAZURKIEWICZ,</w:t>
        <w:br/>
        <w:t>były długoletni poseł R.P. w krajach Ameryki Południowej.</w:t>
      </w:r>
    </w:p>
    <w:p>
      <w:pPr>
        <w:pStyle w:val="Style30"/>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fr-FR" w:eastAsia="fr-FR" w:bidi="fr-FR"/>
        </w:rPr>
        <w:t>Montevideo.</w:t>
      </w:r>
    </w:p>
    <w:p>
      <w:pPr>
        <w:pStyle w:val="Style28"/>
        <w:keepNext w:val="0"/>
        <w:keepLines w:val="0"/>
        <w:widowControl w:val="0"/>
        <w:shd w:val="clear" w:color="auto" w:fill="auto"/>
        <w:bidi w:val="0"/>
        <w:spacing w:before="0" w:after="30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00"/>
        <w:ind w:left="0" w:right="0" w:firstLine="740"/>
        <w:jc w:val="both"/>
      </w:pPr>
      <w:r>
        <w:rPr>
          <w:color w:val="000000"/>
          <w:spacing w:val="0"/>
          <w:w w:val="100"/>
          <w:position w:val="0"/>
          <w:shd w:val="clear" w:color="auto" w:fill="auto"/>
          <w:lang w:val="pl-PL" w:eastAsia="pl-PL" w:bidi="pl-PL"/>
        </w:rPr>
        <w:t>Szanowny Panie Redaktorze,</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Podziwiając zawsze zdrowy rozsądek i realizm „Londyńczyka” zasko</w:t>
        <w:softHyphen/>
        <w:t>czony jestem że i on uległ tak rozpowszechnionej w polskim Londynie mo</w:t>
        <w:softHyphen/>
        <w:t>dzie „bezpartyjności”, przyłączając się do chóru tych, którzy odmawiają stronnictwom politycznym prawa do występowania w imieniu społeczeństwa.</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Argument brzmi : 95 procent ogółu emigracji nie należy do żadnej partii politycznej. Z tego rzekomo wynika że „reprezentacja partu politycznych” cieszy się poparciem 5 procent społeczeństwa emigracyjnego”. Wysuwając słuszny skądinąd postulat wyborów „Londyńczyk” najwyraźniej zakłada, że wybrani zostaną ludzie nie mający z partiami nic wspólnego.</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Wydaje mi się, że emigracja nie zasługuje na taką ocenę, gdyż jeśliby ją uznać za słuszną, to trzeba by dojść do wniosku, że emigracja polska jest jakimś dziwolągiem politycznym, niepodobnym do żadnego innego społeczeń</w:t>
        <w:softHyphen/>
        <w:t>stwa demokratycznego.</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Istotnie, nie znam przykładu społeczeństwa, którego nawet 50 procent, nie mówiąc już o 95, nie potrafiłoby zmieścić się w ramach istniejących partii. Przejrzałem ostatnio wyniki wyborów w różnych krajach w roku 1953. Otóż w większości tych krajów niezależni nie dostali ani jednego mandatu : w Australii, Danii, Południowej Afryce, Niemieckiej Republice Związ</w:t>
        <w:softHyphen/>
        <w:t>kowej, Norwegii, Islandii i we Włoszech. Tylko w Japonii zdobyli 4 pro</w:t>
        <w:softHyphen/>
        <w:t>cent. W Austrii tzw. liga niezależnych uzyskała wprawdzie 10,8 procent, ale pod tą nazwą kryje się wyraźny kierunek polityczny, mianowicie byli hitlerowcy. Jednym słowem w społeczeństwach demokratycznych ludzi do tego stopnia bezpartyjnych, by nie głosowali na istniejące partie, jest bar</w:t>
        <w:softHyphen/>
        <w:t>dzo a bardzo mało.</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Czy znaczy to, że wszyscy należą do partii ? Bynajmniej. Wszędzie w krajach demokratycznych ilość ludzi należących do stronnictw i płacących składki, stanowi tylko nieznaczny ułamek tych, którzy w wyborach stron</w:t>
        <w:softHyphen/>
        <w:t>nictwa popierają. Toteż nikomu nie przyszłoby na myśl oceniać popularności np. M.R.P. we Francji po ilości członków.</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Ci, którzy odnoszą się negatywnie do wszystkich istniejących partii, za</w:t>
        <w:softHyphen/>
        <w:t>zwyczaj dają wyraz swemu nastawieniu przez niebranie udziału w wybo</w:t>
        <w:softHyphen/>
        <w:t>rach. Ale takich wyborów, w których wyborcy glosowaliby przeciw wszyst</w:t>
        <w:softHyphen/>
        <w:t>kim istniejącym partiom, jeszcze nie było.</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Sądzę że nie byłoby inaczej na emigracji. W wyborach do których stanęłyby ugrupowania należące do Tymczasowej Rady Jedności Narodo</w:t>
        <w:softHyphen/>
        <w:t>wej bodajże każdy Polak na emigracji znalazłby takie, które by mu odpo</w:t>
        <w:softHyphen/>
        <w:t>wiadało. Nawet bezpartyjni mają swoją Grupę Społeczną.</w:t>
      </w:r>
    </w:p>
    <w:p>
      <w:pPr>
        <w:pStyle w:val="Style30"/>
        <w:keepNext w:val="0"/>
        <w:keepLines w:val="0"/>
        <w:widowControl w:val="0"/>
        <w:shd w:val="clear" w:color="auto" w:fill="auto"/>
        <w:bidi w:val="0"/>
        <w:spacing w:before="0" w:after="60"/>
        <w:ind w:left="0" w:right="0" w:firstLine="380"/>
        <w:jc w:val="both"/>
      </w:pPr>
      <w:r>
        <w:rPr>
          <w:color w:val="000000"/>
          <w:spacing w:val="0"/>
          <w:w w:val="100"/>
          <w:position w:val="0"/>
          <w:shd w:val="clear" w:color="auto" w:fill="auto"/>
          <w:lang w:val="pl-PL" w:eastAsia="pl-PL" w:bidi="pl-PL"/>
        </w:rPr>
        <w:t>Można sprzeczać się, która z partii ma większe poparcie, a która mniej</w:t>
        <w:softHyphen/>
        <w:t>sze. Natomiast trudno jest kwestionować że wspólna reprezentacja wszyst</w:t>
        <w:softHyphen/>
        <w:t>kich ugrupowań politycznych przemawia w imieniu olbrzymiej większości społeczeństwa. Wybory wykażą jedynie jak wygląda na emigracji popular</w:t>
        <w:softHyphen/>
        <w:t>ność każdego z nich.</w:t>
      </w:r>
      <w:r>
        <w:br w:type="page"/>
      </w:r>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Trzeba zresztą pamiętać że wybory na emigracji nie byłyby normal</w:t>
        <w:softHyphen/>
        <w:t>nymi wyborami. Londyńczyk twierdzi, że wszyscy którzy płacą na Skarb Narodowy muszą mieć jednakowy wpływ na kontrolę nad Skarbem w dro</w:t>
        <w:softHyphen/>
        <w:t>dze wyborów. Ale płatnicy Skarbu rozsiani są po całym świecie. Czy ma</w:t>
        <w:softHyphen/>
        <w:t>my więc przyjąć, że liczna rzesza Polaków w Australii wyśle swoich kilku reprezentantów do nowej reprezentacji, tak samo Polacy z Argentyny i z Ka</w:t>
        <w:softHyphen/>
        <w:t>nady itd. Wpływy ze Skarbu ledwie starczyłyby na przejazdy ! W najlep</w:t>
        <w:softHyphen/>
        <w:t>szym razie emigracja rozsiana po świecie mogłaby wybrać do tej reprezen</w:t>
        <w:softHyphen/>
        <w:t>tacji ludzi zamieszkałych w Wielkiej Brytanii, głównie w Londynie. Tym- bardziej więc trudno byłoby sobie wyobrazić wybór niezależnych, lokalnych działaczy, znanych bezpośrednio wyborcom.</w:t>
      </w:r>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W praktyce wybory zapewne ograniczą się do Wielkiej Brytanii. Ale wyłoniona z niej reprezentacja miałaby mniejszy tytuł do przemawiania imie</w:t>
        <w:softHyphen/>
        <w:t>niem całej emigracji, niż reprezentacja obejmująca wszystkie kierunki poli</w:t>
        <w:softHyphen/>
        <w:t>tyczne.</w:t>
      </w:r>
    </w:p>
    <w:p>
      <w:pPr>
        <w:pStyle w:val="Style30"/>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Trzeba by szukać rozwiązania które by te wyjątkowe okoliczności uwzględ</w:t>
        <w:softHyphen/>
        <w:t>niało. Społeczeństwo emigracyjne ma pełne prawo do zabrania głosu w spra</w:t>
        <w:softHyphen/>
        <w:t>wach publicznych. Polonia brytyjska, a tak samo Polonia francuska, austra</w:t>
        <w:softHyphen/>
        <w:t>lijska itd. może wyłonić w drodze wyborów swoje przedstawicielstwo, któ</w:t>
        <w:softHyphen/>
        <w:t>re by miało poważną rolę do odegrania.</w:t>
      </w:r>
    </w:p>
    <w:p>
      <w:pPr>
        <w:pStyle w:val="Style30"/>
        <w:keepNext w:val="0"/>
        <w:keepLines w:val="0"/>
        <w:widowControl w:val="0"/>
        <w:shd w:val="clear" w:color="auto" w:fill="auto"/>
        <w:bidi w:val="0"/>
        <w:spacing w:before="0" w:after="120" w:line="211" w:lineRule="auto"/>
        <w:ind w:left="0" w:right="0" w:firstLine="400"/>
        <w:jc w:val="both"/>
      </w:pPr>
      <w:r>
        <w:rPr>
          <w:color w:val="000000"/>
          <w:spacing w:val="0"/>
          <w:w w:val="100"/>
          <w:position w:val="0"/>
          <w:shd w:val="clear" w:color="auto" w:fill="auto"/>
          <w:lang w:val="pl-PL" w:eastAsia="pl-PL" w:bidi="pl-PL"/>
        </w:rPr>
        <w:t>Może to czy inne stronnictwo obawiać się wyborów, ponieważ liczy się z możliwością, iż wykazałyby jego słabości. Są inne, które wyborów nie boją się. Ale żadne wybory nie zmienią faktu że reprezentacja obejmująca wszystkie ugrupowania jest reprezentacją całego narodu.</w:t>
      </w:r>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Łączę wyrazy poważania.</w:t>
      </w:r>
    </w:p>
    <w:p>
      <w:pPr>
        <w:pStyle w:val="Style30"/>
        <w:keepNext w:val="0"/>
        <w:keepLines w:val="0"/>
        <w:widowControl w:val="0"/>
        <w:shd w:val="clear" w:color="auto" w:fill="auto"/>
        <w:bidi w:val="0"/>
        <w:spacing w:before="0" w:after="120" w:line="233" w:lineRule="auto"/>
        <w:ind w:left="360" w:right="0" w:firstLine="3100"/>
        <w:jc w:val="left"/>
      </w:pPr>
      <w:r>
        <w:rPr>
          <w:b/>
          <w:bCs/>
          <w:i/>
          <w:iCs/>
          <w:color w:val="000000"/>
          <w:spacing w:val="0"/>
          <w:w w:val="100"/>
          <w:position w:val="0"/>
          <w:sz w:val="16"/>
          <w:szCs w:val="16"/>
          <w:shd w:val="clear" w:color="auto" w:fill="auto"/>
          <w:lang w:val="pl-PL" w:eastAsia="pl-PL" w:bidi="pl-PL"/>
        </w:rPr>
        <w:t xml:space="preserve">Aleksander BREGMAN </w:t>
      </w:r>
      <w:r>
        <w:rPr>
          <w:color w:val="000000"/>
          <w:spacing w:val="0"/>
          <w:w w:val="100"/>
          <w:position w:val="0"/>
          <w:shd w:val="clear" w:color="auto" w:fill="auto"/>
          <w:lang w:val="pl-PL" w:eastAsia="pl-PL" w:bidi="pl-PL"/>
        </w:rPr>
        <w:t>Londyn.</w:t>
      </w:r>
    </w:p>
    <w:p>
      <w:pPr>
        <w:pStyle w:val="Style28"/>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20" w:line="211" w:lineRule="auto"/>
        <w:ind w:left="0" w:right="0" w:firstLine="720"/>
        <w:jc w:val="both"/>
      </w:pPr>
      <w:r>
        <w:rPr>
          <w:color w:val="000000"/>
          <w:spacing w:val="0"/>
          <w:w w:val="100"/>
          <w:position w:val="0"/>
          <w:shd w:val="clear" w:color="auto" w:fill="auto"/>
          <w:lang w:val="pl-PL" w:eastAsia="pl-PL" w:bidi="pl-PL"/>
        </w:rPr>
        <w:t>Szanowny Panie Redaktorze,</w:t>
      </w:r>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Dziś dopiero na koniec świata doszła „Kultura” 9/83. P. Mieroszewski zajmuje się tam naszym kryzysem politycznym i rozbudową organizacyjną Polonii w diasporze.</w:t>
      </w:r>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Z zupełnej gmatwaniny pojęć i nadmiaru władz J. Mieroszewski widzi wyjście szerokie ale wykonanie wydaje się proponowane nieszczęśliwie.</w:t>
      </w:r>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Organizacyjne powiązanie dziesięciu milionów ludzi — jednej trze</w:t>
        <w:softHyphen/>
        <w:t>ciej obywateli Państwa z 1939 roku — to zadanie o wiele ważniejsze niż londyńskie rozgrywki, kto Polskę na Zachodzie będzie reprezentować ?</w:t>
      </w:r>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Pracę tę wykonać tylko może nowa organizacja związana ze wszyst</w:t>
        <w:softHyphen/>
        <w:t>kimi istniejącymi, a zwłaszcza : w oparciu o Polonię amerykańską. Nie może to być (sądzę !) Skarb Narodowy, dotąd nie wszędzie popularny, miejscami ze względów politycznych zwalczany, teraz dzielący się na ko</w:t>
        <w:softHyphen/>
        <w:t>misje finansujące Prezydenta i Rząd, Tnumwirat i Egzekutywę, a wreszcie wyczekujące ,,na wyklarowanie sytuacji” np. w Australii.</w:t>
      </w:r>
    </w:p>
    <w:p>
      <w:pPr>
        <w:pStyle w:val="Style30"/>
        <w:keepNext w:val="0"/>
        <w:keepLines w:val="0"/>
        <w:widowControl w:val="0"/>
        <w:shd w:val="clear" w:color="auto" w:fill="auto"/>
        <w:bidi w:val="0"/>
        <w:spacing w:before="0" w:after="120" w:line="211" w:lineRule="auto"/>
        <w:ind w:left="0" w:right="0" w:firstLine="400"/>
        <w:jc w:val="both"/>
      </w:pPr>
      <w:r>
        <w:rPr>
          <w:color w:val="000000"/>
          <w:spacing w:val="0"/>
          <w:w w:val="100"/>
          <w:position w:val="0"/>
          <w:shd w:val="clear" w:color="auto" w:fill="auto"/>
          <w:lang w:val="pl-PL" w:eastAsia="pl-PL" w:bidi="pl-PL"/>
        </w:rPr>
        <w:t>Polonię mogą stworzyć tylko ludzie młodzi dosłownie i młodzi duchem, nie przywiązani biurokratycznie do form, których nie wypełnia się treścią. Starzy, ze swoim państwem fikcji, legalizmu bez szacunku dla prawa, z oczekiwaniem jutrzejszej od dziesięciu lat wojny jako recepty na wszystkie polskie i światowe dolegliwości, z nawykami lat które minęły, gadulstwem bez czynu, a czynem w uchwale — wielkości tej sprawy nie pojmą, a więc nie wykonają. Bezdusznym tłumem urzędników zapełnią nowe „szczyty” organizacyjne ; utkwią w mrzonkach o przeszłości.</w:t>
      </w:r>
      <w:r>
        <w:br w:type="page"/>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Przez analogię przypominam sobie czerwiec 1946 rok. Ppłk. dypl.Jedzi- niak przyleciał do Ancony dla organizowania S.P.K. Dowódca Korpusu zgodził się. Wielu starszych oficerów przyjęło ten pomysł jako... rozbicie woiska. Rozwiązanie Polskich Sił Zbrojnych było już przez rząd brytyjski zadecydowane, serdeczne listy premiera z zaleceniem powrotu do kraju, roz</w:t>
        <w:softHyphen/>
        <w:t>dane żołnierzom. Na odprawie Sztabu Korpusu miałem przedstawić ko</w:t>
        <w:softHyphen/>
        <w:t>nieczność zorganizowania S.P.K. Było jednak nad nami błękitne niebo Italii, opalone i w miarę otyłe, dobrobytem zwycięzców tryskające twarze i ta pewność siebie rozlana wokół, którą daje mundur, czołgi i działa za</w:t>
        <w:softHyphen/>
        <w:t>parkowane w porządku, wozy sztabowe przed gmachem. Kiedy patrzyłem po tych postaciach w oczach ujrzałem, dobrze mi znane, odbicie wiary w jutrzejsze ,,Tito u bram Italii, wojna z Rosją murowana”. Straciłem kontenans i choć nie sięgam do kieszeni po słowa, mówiłem blado, bo to było przeciw ich i mojej własnej naturze, kołyszącej się w ułudzie snu o szpadzie w Italii, wtedy naszej.</w:t>
      </w:r>
    </w:p>
    <w:p>
      <w:pPr>
        <w:pStyle w:val="Style30"/>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Fikcja trwałości naszego małego wojska, już zadekretowanego na do- browolno-przymusowe roboty cywilne dla Anglosasów, była niemmejsza niż fikcja Państwa dla ludzi wciągniętych w jego orbitę. Ci ludzie wieku prze</w:t>
        <w:softHyphen/>
        <w:t>szłego nie zrealizują Polonii w diasporze. Muszą się znaleźć inni !</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Łączę wyrazy prawdziwego szacunku.</w:t>
      </w:r>
    </w:p>
    <w:p>
      <w:pPr>
        <w:pStyle w:val="Style30"/>
        <w:keepNext w:val="0"/>
        <w:keepLines w:val="0"/>
        <w:widowControl w:val="0"/>
        <w:shd w:val="clear" w:color="auto" w:fill="auto"/>
        <w:bidi w:val="0"/>
        <w:spacing w:before="0" w:after="0"/>
        <w:ind w:left="360" w:right="0" w:firstLine="3540"/>
        <w:jc w:val="both"/>
      </w:pPr>
      <w:r>
        <w:rPr>
          <w:color w:val="000000"/>
          <w:spacing w:val="0"/>
          <w:w w:val="100"/>
          <w:position w:val="0"/>
          <w:shd w:val="clear" w:color="auto" w:fill="auto"/>
          <w:lang w:val="pl-PL" w:eastAsia="pl-PL" w:bidi="pl-PL"/>
        </w:rPr>
        <w:t xml:space="preserve">S. </w:t>
      </w:r>
      <w:r>
        <w:rPr>
          <w:i/>
          <w:iCs/>
          <w:color w:val="000000"/>
          <w:spacing w:val="0"/>
          <w:w w:val="100"/>
          <w:position w:val="0"/>
          <w:shd w:val="clear" w:color="auto" w:fill="auto"/>
          <w:lang w:val="pl-PL" w:eastAsia="pl-PL" w:bidi="pl-PL"/>
        </w:rPr>
        <w:t xml:space="preserve">ŻOCHOWSKI </w:t>
      </w:r>
      <w:r>
        <w:rPr>
          <w:color w:val="000000"/>
          <w:spacing w:val="0"/>
          <w:w w:val="100"/>
          <w:position w:val="0"/>
          <w:shd w:val="clear" w:color="auto" w:fill="auto"/>
          <w:lang w:val="pl-PL" w:eastAsia="pl-PL" w:bidi="pl-PL"/>
        </w:rPr>
        <w:t>Australia.</w:t>
      </w:r>
    </w:p>
    <w:p>
      <w:pPr>
        <w:pStyle w:val="Style28"/>
        <w:keepNext w:val="0"/>
        <w:keepLines w:val="0"/>
        <w:widowControl w:val="0"/>
        <w:shd w:val="clear" w:color="auto" w:fill="auto"/>
        <w:bidi w:val="0"/>
        <w:spacing w:before="0" w:line="178"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Wielce Szanowny Panie Redaktorze !</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Nadzwyczaj interesujący artykuł Londyńczyka w nr 10/84 pisma Pa</w:t>
        <w:softHyphen/>
        <w:t>nów skłania mnie do dwóch uwag :</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Londyńczyk zaniepokojony jest możliwością, że </w:t>
      </w:r>
      <w:r>
        <w:rPr>
          <w:i/>
          <w:iCs/>
          <w:color w:val="000000"/>
          <w:spacing w:val="0"/>
          <w:w w:val="100"/>
          <w:position w:val="0"/>
          <w:shd w:val="clear" w:color="auto" w:fill="auto"/>
          <w:lang w:val="pl-PL" w:eastAsia="pl-PL" w:bidi="pl-PL"/>
        </w:rPr>
        <w:t>5°/</w:t>
      </w:r>
      <w:r>
        <w:rPr>
          <w:color w:val="000000"/>
          <w:spacing w:val="0"/>
          <w:w w:val="100"/>
          <w:position w:val="0"/>
          <w:shd w:val="clear" w:color="auto" w:fill="auto"/>
          <w:lang w:val="pl-PL" w:eastAsia="pl-PL" w:bidi="pl-PL"/>
        </w:rPr>
        <w:t xml:space="preserve"> społeczeństwa emi</w:t>
        <w:softHyphen/>
        <w:t>gracyjnego reprezentowanego w partiach politycznych ma zarządzać Skar</w:t>
        <w:softHyphen/>
        <w:t xml:space="preserve">bem Narodowym, do którego płaci również </w:t>
      </w:r>
      <w:r>
        <w:rPr>
          <w:i/>
          <w:iCs/>
          <w:color w:val="000000"/>
          <w:spacing w:val="0"/>
          <w:w w:val="100"/>
          <w:position w:val="0"/>
          <w:shd w:val="clear" w:color="auto" w:fill="auto"/>
          <w:lang w:val="pl-PL" w:eastAsia="pl-PL" w:bidi="pl-PL"/>
        </w:rPr>
        <w:t>95°/</w:t>
      </w:r>
      <w:r>
        <w:rPr>
          <w:color w:val="000000"/>
          <w:spacing w:val="0"/>
          <w:w w:val="100"/>
          <w:position w:val="0"/>
          <w:shd w:val="clear" w:color="auto" w:fill="auto"/>
          <w:lang w:val="pl-PL" w:eastAsia="pl-PL" w:bidi="pl-PL"/>
        </w:rPr>
        <w:t xml:space="preserve"> bezpartyjnych. Czy Lon</w:t>
        <w:softHyphen/>
        <w:t>dyńczyk uważa, że większy procent był ,,udziałowcem” w partiach poli</w:t>
        <w:softHyphen/>
        <w:t>tycznych w Kraju, które zarządzały, przez uchwalanie budżetu, funduszami państwowymi ?</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Druga sprawa to wybory które uważane są przez wszystkich jako naj- idealniejsze rozwiązanie. Nie zaprzeczając temu chciałbym podkreślić że wybory miałyby rację bytu na emigracji jedynie przy następujących dwóch możliwościach :</w:t>
      </w:r>
    </w:p>
    <w:p>
      <w:pPr>
        <w:pStyle w:val="Style30"/>
        <w:keepNext w:val="0"/>
        <w:keepLines w:val="0"/>
        <w:widowControl w:val="0"/>
        <w:numPr>
          <w:ilvl w:val="0"/>
          <w:numId w:val="21"/>
        </w:numPr>
        <w:shd w:val="clear" w:color="auto" w:fill="auto"/>
        <w:tabs>
          <w:tab w:pos="608" w:val="left"/>
        </w:tabs>
        <w:bidi w:val="0"/>
        <w:spacing w:before="0" w:after="0"/>
        <w:ind w:left="0" w:right="0" w:firstLine="400"/>
        <w:jc w:val="both"/>
      </w:pPr>
      <w:r>
        <w:rPr>
          <w:color w:val="000000"/>
          <w:spacing w:val="0"/>
          <w:w w:val="100"/>
          <w:position w:val="0"/>
          <w:shd w:val="clear" w:color="auto" w:fill="auto"/>
          <w:lang w:val="pl-PL" w:eastAsia="pl-PL" w:bidi="pl-PL"/>
        </w:rPr>
        <w:t>— Wybrani we wszystkich krajach emigracji przedstawiciele mie</w:t>
        <w:softHyphen/>
        <w:t>liby zagwarantowane fundusze na wyjazd, chyba co najmniej 6-tygodniowy do</w:t>
      </w:r>
      <w:r>
        <w:rPr>
          <w:color w:val="000000"/>
          <w:spacing w:val="0"/>
          <w:w w:val="100"/>
          <w:position w:val="0"/>
          <w:shd w:val="clear" w:color="auto" w:fill="auto"/>
          <w:vertAlign w:val="subscript"/>
          <w:lang w:val="pl-PL" w:eastAsia="pl-PL" w:bidi="pl-PL"/>
        </w:rPr>
        <w:t>x</w:t>
      </w:r>
      <w:r>
        <w:rPr>
          <w:color w:val="000000"/>
          <w:spacing w:val="0"/>
          <w:w w:val="100"/>
          <w:position w:val="0"/>
          <w:shd w:val="clear" w:color="auto" w:fill="auto"/>
          <w:lang w:val="pl-PL" w:eastAsia="pl-PL" w:bidi="pl-PL"/>
        </w:rPr>
        <w:t xml:space="preserve"> Londynu aby wziąć osobisty udział w sesji. Pomysł udzielania pisem</w:t>
        <w:softHyphen/>
        <w:t>nych pełnomocnictw, już naturalnie bez udziału wyborców, uważam za chy</w:t>
        <w:softHyphen/>
        <w:t>biony.</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Czy tego rodzaju finansowanie wyjazdów w naszych warunkach jest możliwe, mam duże wątpliwości.</w:t>
      </w:r>
    </w:p>
    <w:p>
      <w:pPr>
        <w:pStyle w:val="Style30"/>
        <w:keepNext w:val="0"/>
        <w:keepLines w:val="0"/>
        <w:widowControl w:val="0"/>
        <w:numPr>
          <w:ilvl w:val="0"/>
          <w:numId w:val="21"/>
        </w:numPr>
        <w:shd w:val="clear" w:color="auto" w:fill="auto"/>
        <w:tabs>
          <w:tab w:pos="604" w:val="left"/>
        </w:tabs>
        <w:bidi w:val="0"/>
        <w:spacing w:before="0" w:after="0"/>
        <w:ind w:left="0" w:right="0" w:firstLine="400"/>
        <w:jc w:val="both"/>
      </w:pPr>
      <w:r>
        <w:rPr>
          <w:color w:val="000000"/>
          <w:spacing w:val="0"/>
          <w:w w:val="100"/>
          <w:position w:val="0"/>
          <w:shd w:val="clear" w:color="auto" w:fill="auto"/>
          <w:lang w:val="pl-PL" w:eastAsia="pl-PL" w:bidi="pl-PL"/>
        </w:rPr>
        <w:t>— W każdym kraju działają niejako sekcje Rady, mającej siedzibę w Londynie, omawiają nadsyłane tematy i przesyłają uchwały do Londynu. Jest to droga bardzo żmudna, nie dająca możliwości przedstawiania wza</w:t>
        <w:softHyphen/>
        <w:t>jemnego argumentów za i przeciw.</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Jeżeli weźmiemy jeszcze pod uwagę, że ułożenie programów partyj politycznych — poza skrajnymi : katolicką czy socjalistyczną — sprawi bardzo dużo kłopotów ich przywódcom, bo czyż programy te nie zmalały do jednego celu uzyskania niepodległości i walki z komunizmem, to spostrze</w:t>
        <w:softHyphen/>
        <w:t>żemy jak trudną sprawą jest kwestia wyborów.</w:t>
      </w:r>
    </w:p>
    <w:p>
      <w:pPr>
        <w:pStyle w:val="Style30"/>
        <w:keepNext w:val="0"/>
        <w:keepLines w:val="0"/>
        <w:widowControl w:val="0"/>
        <w:shd w:val="clear" w:color="auto" w:fill="auto"/>
        <w:bidi w:val="0"/>
        <w:spacing w:before="0" w:after="160"/>
        <w:ind w:left="0" w:right="0" w:firstLine="180"/>
        <w:jc w:val="both"/>
      </w:pPr>
      <w:r>
        <w:rPr>
          <w:color w:val="000000"/>
          <w:spacing w:val="0"/>
          <w:w w:val="100"/>
          <w:position w:val="0"/>
          <w:shd w:val="clear" w:color="auto" w:fill="auto"/>
          <w:lang w:val="pl-PL" w:eastAsia="pl-PL" w:bidi="pl-PL"/>
        </w:rPr>
        <w:t>Moim skromnym zdaniem, referendum jest w naszych warunkach śród-</w:t>
        <w:br w:type="page"/>
      </w:r>
      <w:r>
        <w:rPr>
          <w:color w:val="000000"/>
          <w:spacing w:val="0"/>
          <w:w w:val="100"/>
          <w:position w:val="0"/>
          <w:shd w:val="clear" w:color="auto" w:fill="auto"/>
          <w:lang w:val="pl-PL" w:eastAsia="pl-PL" w:bidi="pl-PL"/>
        </w:rPr>
        <w:t xml:space="preserve">kiem o wiele praktyczniejszym. W sprawach zasadniczych, od </w:t>
      </w:r>
      <w:r>
        <w:rPr>
          <w:color w:val="000000"/>
          <w:spacing w:val="0"/>
          <w:w w:val="100"/>
          <w:position w:val="0"/>
          <w:shd w:val="clear" w:color="auto" w:fill="auto"/>
          <w:lang w:val="pl-PL" w:eastAsia="pl-PL" w:bidi="pl-PL"/>
        </w:rPr>
        <w:t xml:space="preserve">czasu do </w:t>
      </w:r>
      <w:r>
        <w:rPr>
          <w:color w:val="000000"/>
          <w:spacing w:val="0"/>
          <w:w w:val="100"/>
          <w:position w:val="0"/>
          <w:shd w:val="clear" w:color="auto" w:fill="auto"/>
          <w:lang w:val="pl-PL" w:eastAsia="pl-PL" w:bidi="pl-PL"/>
        </w:rPr>
        <w:t xml:space="preserve">czasu, zasięga się zapomocą referendum opinii ogółu emigracji, która </w:t>
      </w:r>
      <w:r>
        <w:rPr>
          <w:color w:val="000000"/>
          <w:spacing w:val="0"/>
          <w:w w:val="100"/>
          <w:position w:val="0"/>
          <w:shd w:val="clear" w:color="auto" w:fill="auto"/>
          <w:lang w:val="pl-PL" w:eastAsia="pl-PL" w:bidi="pl-PL"/>
        </w:rPr>
        <w:t>wypo</w:t>
        <w:softHyphen/>
      </w:r>
      <w:r>
        <w:rPr>
          <w:color w:val="000000"/>
          <w:spacing w:val="0"/>
          <w:w w:val="100"/>
          <w:position w:val="0"/>
          <w:shd w:val="clear" w:color="auto" w:fill="auto"/>
          <w:lang w:val="pl-PL" w:eastAsia="pl-PL" w:bidi="pl-PL"/>
        </w:rPr>
        <w:t xml:space="preserve">wiada swoje zdanie, będące wiążącym dla władz kierujących </w:t>
      </w:r>
      <w:r>
        <w:rPr>
          <w:color w:val="000000"/>
          <w:spacing w:val="0"/>
          <w:w w:val="100"/>
          <w:position w:val="0"/>
          <w:shd w:val="clear" w:color="auto" w:fill="auto"/>
          <w:lang w:val="pl-PL" w:eastAsia="pl-PL" w:bidi="pl-PL"/>
        </w:rPr>
        <w:t xml:space="preserve">polityką na </w:t>
      </w:r>
      <w:r>
        <w:rPr>
          <w:color w:val="000000"/>
          <w:spacing w:val="0"/>
          <w:w w:val="100"/>
          <w:position w:val="0"/>
          <w:shd w:val="clear" w:color="auto" w:fill="auto"/>
          <w:lang w:val="pl-PL" w:eastAsia="pl-PL" w:bidi="pl-PL"/>
        </w:rPr>
        <w:t>emigracji.</w:t>
      </w:r>
    </w:p>
    <w:p>
      <w:pPr>
        <w:pStyle w:val="Style30"/>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Łączę wyrazy szacunku.</w:t>
      </w:r>
    </w:p>
    <w:p>
      <w:pPr>
        <w:pStyle w:val="Style30"/>
        <w:keepNext w:val="0"/>
        <w:keepLines w:val="0"/>
        <w:widowControl w:val="0"/>
        <w:shd w:val="clear" w:color="auto" w:fill="auto"/>
        <w:bidi w:val="0"/>
        <w:spacing w:before="0" w:after="0"/>
        <w:ind w:left="3560" w:right="380" w:firstLine="0"/>
        <w:jc w:val="right"/>
      </w:pPr>
      <w:r>
        <w:rPr>
          <w:b/>
          <w:bCs/>
          <w:i/>
          <w:iCs/>
          <w:color w:val="000000"/>
          <w:spacing w:val="0"/>
          <w:w w:val="100"/>
          <w:position w:val="0"/>
          <w:shd w:val="clear" w:color="auto" w:fill="auto"/>
          <w:lang w:val="pl-PL" w:eastAsia="pl-PL" w:bidi="pl-PL"/>
        </w:rPr>
        <w:t xml:space="preserve">Aleksander W ASUNG </w:t>
      </w:r>
      <w:r>
        <w:rPr>
          <w:color w:val="000000"/>
          <w:spacing w:val="0"/>
          <w:w w:val="100"/>
          <w:position w:val="0"/>
          <w:shd w:val="clear" w:color="auto" w:fill="auto"/>
          <w:lang w:val="pl-PL" w:eastAsia="pl-PL" w:bidi="pl-PL"/>
        </w:rPr>
        <w:t>(Genewa)</w:t>
      </w:r>
    </w:p>
    <w:p>
      <w:pPr>
        <w:pStyle w:val="Style28"/>
        <w:keepNext w:val="0"/>
        <w:keepLines w:val="0"/>
        <w:widowControl w:val="0"/>
        <w:shd w:val="clear" w:color="auto" w:fill="auto"/>
        <w:bidi w:val="0"/>
        <w:spacing w:before="0" w:after="220" w:line="18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00"/>
        <w:ind w:left="0" w:right="0" w:firstLine="720"/>
        <w:jc w:val="both"/>
      </w:pPr>
      <w:r>
        <w:rPr>
          <w:color w:val="000000"/>
          <w:spacing w:val="0"/>
          <w:w w:val="100"/>
          <w:position w:val="0"/>
          <w:shd w:val="clear" w:color="auto" w:fill="auto"/>
          <w:lang w:val="pl-PL" w:eastAsia="pl-PL" w:bidi="pl-PL"/>
        </w:rPr>
        <w:t>Szanowny Panie Redaktorze !</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Zabawny, uczony i żarliwy artykuł Jana Tokarskiego pt. Powrót Świę</w:t>
        <w:softHyphen/>
        <w:t xml:space="preserve">tych (nr 84 i 85) utwierdził mnie w przekonaniu, 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 przeproszeniem Ojca Bocheńskiego — prawda jest ,.względna”.</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Boć wszystko, co Tokarski mówi o arcyludzkości świętych jest zgodne z rzeczywistością i szlachetne w intencji, ale w sumie daje fałszywy i szko</w:t>
        <w:softHyphen/>
        <w:t>dliwy obraz, skutkiem przerysowania cech nieistotnych a niedorysowania istot</w:t>
        <w:softHyphen/>
        <w:t>nych.</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Oczywiście, Tokarski namalował taki obraz w celu pedagogicznym : dla walki z dewocyjną czułostkowością. Popełnił tu jednak pomyłkę </w:t>
      </w:r>
      <w:r>
        <w:rPr>
          <w:color w:val="000000"/>
          <w:spacing w:val="0"/>
          <w:w w:val="100"/>
          <w:position w:val="0"/>
          <w:shd w:val="clear" w:color="auto" w:fill="auto"/>
          <w:lang w:val="pl-PL" w:eastAsia="pl-PL" w:bidi="pl-PL"/>
        </w:rPr>
        <w:t>polega</w:t>
        <w:softHyphen/>
      </w:r>
      <w:r>
        <w:rPr>
          <w:color w:val="000000"/>
          <w:spacing w:val="0"/>
          <w:w w:val="100"/>
          <w:position w:val="0"/>
          <w:shd w:val="clear" w:color="auto" w:fill="auto"/>
          <w:lang w:val="pl-PL" w:eastAsia="pl-PL" w:bidi="pl-PL"/>
        </w:rPr>
        <w:t xml:space="preserve">jącą na tym, że owa czułostkowość przestała już dawno być wadą </w:t>
      </w:r>
      <w:r>
        <w:rPr>
          <w:color w:val="000000"/>
          <w:spacing w:val="0"/>
          <w:w w:val="100"/>
          <w:position w:val="0"/>
          <w:shd w:val="clear" w:color="auto" w:fill="auto"/>
          <w:lang w:val="pl-PL" w:eastAsia="pl-PL" w:bidi="pl-PL"/>
        </w:rPr>
        <w:t xml:space="preserve">główną </w:t>
      </w:r>
      <w:r>
        <w:rPr>
          <w:color w:val="000000"/>
          <w:spacing w:val="0"/>
          <w:w w:val="100"/>
          <w:position w:val="0"/>
          <w:shd w:val="clear" w:color="auto" w:fill="auto"/>
          <w:lang w:val="pl-PL" w:eastAsia="pl-PL" w:bidi="pl-PL"/>
        </w:rPr>
        <w:t xml:space="preserve">katolickiej (z przekonań, nie metryki) inteligencji polskiej i pokutuje </w:t>
      </w:r>
      <w:r>
        <w:rPr>
          <w:color w:val="000000"/>
          <w:spacing w:val="0"/>
          <w:w w:val="100"/>
          <w:position w:val="0"/>
          <w:shd w:val="clear" w:color="auto" w:fill="auto"/>
          <w:lang w:val="pl-PL" w:eastAsia="pl-PL" w:bidi="pl-PL"/>
        </w:rPr>
        <w:t xml:space="preserve">jeszcze </w:t>
      </w:r>
      <w:r>
        <w:rPr>
          <w:color w:val="000000"/>
          <w:spacing w:val="0"/>
          <w:w w:val="100"/>
          <w:position w:val="0"/>
          <w:shd w:val="clear" w:color="auto" w:fill="auto"/>
          <w:lang w:val="pl-PL" w:eastAsia="pl-PL" w:bidi="pl-PL"/>
        </w:rPr>
        <w:t>tylko w sercach pobożnych starszych pań i nielicznych duchownych.</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Dlatego ten artykuł spełniłby bardzo dodatnią rolę w jakimś </w:t>
      </w:r>
      <w:r>
        <w:rPr>
          <w:color w:val="000000"/>
          <w:spacing w:val="0"/>
          <w:w w:val="100"/>
          <w:position w:val="0"/>
          <w:shd w:val="clear" w:color="auto" w:fill="auto"/>
          <w:lang w:val="pl-PL" w:eastAsia="pl-PL" w:bidi="pl-PL"/>
        </w:rPr>
        <w:t xml:space="preserve">Dzwonku </w:t>
      </w:r>
      <w:r>
        <w:rPr>
          <w:color w:val="000000"/>
          <w:spacing w:val="0"/>
          <w:w w:val="100"/>
          <w:position w:val="0"/>
          <w:shd w:val="clear" w:color="auto" w:fill="auto"/>
          <w:lang w:val="pl-PL" w:eastAsia="pl-PL" w:bidi="pl-PL"/>
        </w:rPr>
        <w:t xml:space="preserve">Niedzielnym, ale nie w ,.Kulturze” za której pośrednictwem dotrze </w:t>
      </w:r>
      <w:r>
        <w:rPr>
          <w:color w:val="000000"/>
          <w:spacing w:val="0"/>
          <w:w w:val="100"/>
          <w:position w:val="0"/>
          <w:shd w:val="clear" w:color="auto" w:fill="auto"/>
          <w:lang w:val="pl-PL" w:eastAsia="pl-PL" w:bidi="pl-PL"/>
        </w:rPr>
        <w:t xml:space="preserve">przede </w:t>
      </w:r>
      <w:r>
        <w:rPr>
          <w:color w:val="000000"/>
          <w:spacing w:val="0"/>
          <w:w w:val="100"/>
          <w:position w:val="0"/>
          <w:shd w:val="clear" w:color="auto" w:fill="auto"/>
          <w:lang w:val="pl-PL" w:eastAsia="pl-PL" w:bidi="pl-PL"/>
        </w:rPr>
        <w:t xml:space="preserve">wszystkim do nas, do tych „intelektualnych”, „walczących”, rzekomo </w:t>
      </w:r>
      <w:r>
        <w:rPr>
          <w:color w:val="000000"/>
          <w:spacing w:val="0"/>
          <w:w w:val="100"/>
          <w:position w:val="0"/>
          <w:shd w:val="clear" w:color="auto" w:fill="auto"/>
          <w:lang w:val="pl-PL" w:eastAsia="pl-PL" w:bidi="pl-PL"/>
        </w:rPr>
        <w:t>no</w:t>
        <w:softHyphen/>
      </w:r>
      <w:r>
        <w:rPr>
          <w:color w:val="000000"/>
          <w:spacing w:val="0"/>
          <w:w w:val="100"/>
          <w:position w:val="0"/>
          <w:shd w:val="clear" w:color="auto" w:fill="auto"/>
          <w:lang w:val="pl-PL" w:eastAsia="pl-PL" w:bidi="pl-PL"/>
        </w:rPr>
        <w:t xml:space="preserve">woczesnych katolików, co się tak kochamy w połajankach, bojkotach, </w:t>
      </w:r>
      <w:r>
        <w:rPr>
          <w:color w:val="000000"/>
          <w:spacing w:val="0"/>
          <w:w w:val="100"/>
          <w:position w:val="0"/>
          <w:shd w:val="clear" w:color="auto" w:fill="auto"/>
          <w:lang w:val="pl-PL" w:eastAsia="pl-PL" w:bidi="pl-PL"/>
        </w:rPr>
        <w:t>wie</w:t>
        <w:softHyphen/>
      </w:r>
      <w:r>
        <w:rPr>
          <w:color w:val="000000"/>
          <w:spacing w:val="0"/>
          <w:w w:val="100"/>
          <w:position w:val="0"/>
          <w:shd w:val="clear" w:color="auto" w:fill="auto"/>
          <w:lang w:val="pl-PL" w:eastAsia="pl-PL" w:bidi="pl-PL"/>
        </w:rPr>
        <w:t xml:space="preserve">szaniu psów, mieszaniu z błotem, ciskaniu gromów i odsądzaniu </w:t>
      </w:r>
      <w:r>
        <w:rPr>
          <w:color w:val="000000"/>
          <w:spacing w:val="0"/>
          <w:w w:val="100"/>
          <w:position w:val="0"/>
          <w:shd w:val="clear" w:color="auto" w:fill="auto"/>
          <w:lang w:val="pl-PL" w:eastAsia="pl-PL" w:bidi="pl-PL"/>
        </w:rPr>
        <w:t xml:space="preserve">od czci </w:t>
      </w:r>
      <w:r>
        <w:rPr>
          <w:color w:val="000000"/>
          <w:spacing w:val="0"/>
          <w:w w:val="100"/>
          <w:position w:val="0"/>
          <w:shd w:val="clear" w:color="auto" w:fill="auto"/>
          <w:lang w:val="pl-PL" w:eastAsia="pl-PL" w:bidi="pl-PL"/>
        </w:rPr>
        <w:t>i wiary — wszystko w imię... niesentymentalnej miłości.</w:t>
      </w:r>
    </w:p>
    <w:p>
      <w:pPr>
        <w:pStyle w:val="Style30"/>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 xml:space="preserve">Kto wiele kocha — temu wolno może wierzgnąć czasem i </w:t>
      </w:r>
      <w:r>
        <w:rPr>
          <w:color w:val="000000"/>
          <w:spacing w:val="0"/>
          <w:w w:val="100"/>
          <w:position w:val="0"/>
          <w:shd w:val="clear" w:color="auto" w:fill="auto"/>
          <w:lang w:val="pl-PL" w:eastAsia="pl-PL" w:bidi="pl-PL"/>
        </w:rPr>
        <w:t>przeciw po</w:t>
        <w:softHyphen/>
      </w:r>
      <w:r>
        <w:rPr>
          <w:color w:val="000000"/>
          <w:spacing w:val="0"/>
          <w:w w:val="100"/>
          <w:position w:val="0"/>
          <w:shd w:val="clear" w:color="auto" w:fill="auto"/>
          <w:lang w:val="pl-PL" w:eastAsia="pl-PL" w:bidi="pl-PL"/>
        </w:rPr>
        <w:t xml:space="preserve">korze, i przeciw skromności, i przeciw uprzejmości, i przeciw </w:t>
      </w:r>
      <w:r>
        <w:rPr>
          <w:color w:val="000000"/>
          <w:spacing w:val="0"/>
          <w:w w:val="100"/>
          <w:position w:val="0"/>
          <w:shd w:val="clear" w:color="auto" w:fill="auto"/>
          <w:lang w:val="pl-PL" w:eastAsia="pl-PL" w:bidi="pl-PL"/>
        </w:rPr>
        <w:t>słodyczy. Na</w:t>
        <w:softHyphen/>
      </w:r>
      <w:r>
        <w:rPr>
          <w:color w:val="000000"/>
          <w:spacing w:val="0"/>
          <w:w w:val="100"/>
          <w:position w:val="0"/>
          <w:shd w:val="clear" w:color="auto" w:fill="auto"/>
          <w:lang w:val="pl-PL" w:eastAsia="pl-PL" w:bidi="pl-PL"/>
        </w:rPr>
        <w:t xml:space="preserve">szym jednak, potwornie samolubnym i oschłym sercom </w:t>
      </w:r>
      <w:r>
        <w:rPr>
          <w:color w:val="000000"/>
          <w:spacing w:val="0"/>
          <w:w w:val="100"/>
          <w:position w:val="0"/>
          <w:shd w:val="clear" w:color="auto" w:fill="auto"/>
          <w:lang w:val="pl-PL" w:eastAsia="pl-PL" w:bidi="pl-PL"/>
        </w:rPr>
        <w:t xml:space="preserve">te właśnie cnoty </w:t>
      </w:r>
      <w:r>
        <w:rPr>
          <w:color w:val="000000"/>
          <w:spacing w:val="0"/>
          <w:w w:val="100"/>
          <w:position w:val="0"/>
          <w:shd w:val="clear" w:color="auto" w:fill="auto"/>
          <w:lang w:val="pl-PL" w:eastAsia="pl-PL" w:bidi="pl-PL"/>
        </w:rPr>
        <w:t xml:space="preserve">i cnotki trzeba najgoręcej zalecać. Bo inaczej gotowiśmy </w:t>
      </w:r>
      <w:r>
        <w:rPr>
          <w:color w:val="000000"/>
          <w:spacing w:val="0"/>
          <w:w w:val="100"/>
          <w:position w:val="0"/>
          <w:shd w:val="clear" w:color="auto" w:fill="auto"/>
          <w:lang w:val="pl-PL" w:eastAsia="pl-PL" w:bidi="pl-PL"/>
        </w:rPr>
        <w:t xml:space="preserve">uwierzyć, że nasze </w:t>
      </w:r>
      <w:r>
        <w:rPr>
          <w:color w:val="000000"/>
          <w:spacing w:val="0"/>
          <w:w w:val="100"/>
          <w:position w:val="0"/>
          <w:shd w:val="clear" w:color="auto" w:fill="auto"/>
          <w:lang w:val="pl-PL" w:eastAsia="pl-PL" w:bidi="pl-PL"/>
        </w:rPr>
        <w:t xml:space="preserve">małostkowe gniewy są świętym </w:t>
      </w:r>
      <w:r>
        <w:rPr>
          <w:color w:val="000000"/>
          <w:spacing w:val="0"/>
          <w:w w:val="100"/>
          <w:position w:val="0"/>
          <w:shd w:val="clear" w:color="auto" w:fill="auto"/>
          <w:lang w:val="pl-PL" w:eastAsia="pl-PL" w:bidi="pl-PL"/>
        </w:rPr>
        <w:t xml:space="preserve">gniewem, </w:t>
      </w:r>
      <w:r>
        <w:rPr>
          <w:color w:val="000000"/>
          <w:spacing w:val="0"/>
          <w:w w:val="100"/>
          <w:position w:val="0"/>
          <w:shd w:val="clear" w:color="auto" w:fill="auto"/>
          <w:lang w:val="pl-PL" w:eastAsia="pl-PL" w:bidi="pl-PL"/>
        </w:rPr>
        <w:t xml:space="preserve">nasza głupia </w:t>
      </w:r>
      <w:r>
        <w:rPr>
          <w:color w:val="000000"/>
          <w:spacing w:val="0"/>
          <w:w w:val="100"/>
          <w:position w:val="0"/>
          <w:shd w:val="clear" w:color="auto" w:fill="auto"/>
          <w:lang w:val="pl-PL" w:eastAsia="pl-PL" w:bidi="pl-PL"/>
        </w:rPr>
        <w:t xml:space="preserve">nietolerancja służbą </w:t>
      </w:r>
      <w:r>
        <w:rPr>
          <w:color w:val="000000"/>
          <w:spacing w:val="0"/>
          <w:w w:val="100"/>
          <w:position w:val="0"/>
          <w:shd w:val="clear" w:color="auto" w:fill="auto"/>
          <w:lang w:val="pl-PL" w:eastAsia="pl-PL" w:bidi="pl-PL"/>
        </w:rPr>
        <w:t xml:space="preserve">prawdzie i walką z indyferentyzmem, nasza chorobliwa </w:t>
      </w:r>
      <w:r>
        <w:rPr>
          <w:color w:val="000000"/>
          <w:spacing w:val="0"/>
          <w:w w:val="100"/>
          <w:position w:val="0"/>
          <w:shd w:val="clear" w:color="auto" w:fill="auto"/>
          <w:lang w:val="pl-PL" w:eastAsia="pl-PL" w:bidi="pl-PL"/>
        </w:rPr>
        <w:t>próżność — zdro</w:t>
        <w:softHyphen/>
      </w:r>
      <w:r>
        <w:rPr>
          <w:color w:val="000000"/>
          <w:spacing w:val="0"/>
          <w:w w:val="100"/>
          <w:position w:val="0"/>
          <w:shd w:val="clear" w:color="auto" w:fill="auto"/>
          <w:lang w:val="pl-PL" w:eastAsia="pl-PL" w:bidi="pl-PL"/>
        </w:rPr>
        <w:t xml:space="preserve">wym przeświadczeniem o własnej — </w:t>
      </w:r>
      <w:r>
        <w:rPr>
          <w:color w:val="000000"/>
          <w:spacing w:val="0"/>
          <w:w w:val="100"/>
          <w:position w:val="0"/>
          <w:shd w:val="clear" w:color="auto" w:fill="auto"/>
          <w:lang w:val="pl-PL" w:eastAsia="pl-PL" w:bidi="pl-PL"/>
        </w:rPr>
        <w:t xml:space="preserve">pożal się Boże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wartości </w:t>
      </w: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xml:space="preserve">Proszę </w:t>
      </w:r>
      <w:r>
        <w:rPr>
          <w:color w:val="000000"/>
          <w:spacing w:val="0"/>
          <w:w w:val="100"/>
          <w:position w:val="0"/>
          <w:shd w:val="clear" w:color="auto" w:fill="auto"/>
          <w:lang w:val="pl-PL" w:eastAsia="pl-PL" w:bidi="pl-PL"/>
        </w:rPr>
        <w:t xml:space="preserve">przyjąć </w:t>
      </w:r>
      <w:r>
        <w:rPr>
          <w:color w:val="000000"/>
          <w:spacing w:val="0"/>
          <w:w w:val="100"/>
          <w:position w:val="0"/>
          <w:shd w:val="clear" w:color="auto" w:fill="auto"/>
          <w:lang w:val="pl-PL" w:eastAsia="pl-PL" w:bidi="pl-PL"/>
        </w:rPr>
        <w:t xml:space="preserve">wyrazy </w:t>
      </w:r>
      <w:r>
        <w:rPr>
          <w:color w:val="000000"/>
          <w:spacing w:val="0"/>
          <w:w w:val="100"/>
          <w:position w:val="0"/>
          <w:shd w:val="clear" w:color="auto" w:fill="auto"/>
          <w:lang w:val="pl-PL" w:eastAsia="pl-PL" w:bidi="pl-PL"/>
        </w:rPr>
        <w:t>głębokiego poważania.</w:t>
      </w:r>
    </w:p>
    <w:p>
      <w:pPr>
        <w:pStyle w:val="Style30"/>
        <w:keepNext w:val="0"/>
        <w:keepLines w:val="0"/>
        <w:widowControl w:val="0"/>
        <w:shd w:val="clear" w:color="auto" w:fill="auto"/>
        <w:bidi w:val="0"/>
        <w:spacing w:before="0" w:after="0" w:line="214" w:lineRule="auto"/>
        <w:ind w:left="360" w:right="0" w:firstLine="3560"/>
        <w:jc w:val="both"/>
      </w:pPr>
      <w:r>
        <w:rPr>
          <w:b/>
          <w:bCs/>
          <w:i/>
          <w:iCs/>
          <w:color w:val="000000"/>
          <w:spacing w:val="0"/>
          <w:w w:val="100"/>
          <w:position w:val="0"/>
          <w:shd w:val="clear" w:color="auto" w:fill="auto"/>
          <w:lang w:val="pl-PL" w:eastAsia="pl-PL" w:bidi="pl-PL"/>
        </w:rPr>
        <w:t xml:space="preserve">Michał SAMBOR </w:t>
      </w:r>
      <w:r>
        <w:rPr>
          <w:color w:val="000000"/>
          <w:spacing w:val="0"/>
          <w:w w:val="100"/>
          <w:position w:val="0"/>
          <w:shd w:val="clear" w:color="auto" w:fill="auto"/>
          <w:lang w:val="pl-PL" w:eastAsia="pl-PL" w:bidi="pl-PL"/>
        </w:rPr>
        <w:t>Londyn.</w:t>
      </w:r>
    </w:p>
    <w:p>
      <w:pPr>
        <w:pStyle w:val="Style28"/>
        <w:keepNext w:val="0"/>
        <w:keepLines w:val="0"/>
        <w:widowControl w:val="0"/>
        <w:shd w:val="clear" w:color="auto" w:fill="auto"/>
        <w:bidi w:val="0"/>
        <w:spacing w:before="0" w:after="220" w:line="18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00"/>
        <w:ind w:left="0" w:right="0" w:firstLine="720"/>
        <w:jc w:val="both"/>
      </w:pPr>
      <w:r>
        <w:rPr>
          <w:color w:val="000000"/>
          <w:spacing w:val="0"/>
          <w:w w:val="100"/>
          <w:position w:val="0"/>
          <w:shd w:val="clear" w:color="auto" w:fill="auto"/>
          <w:lang w:val="pl-PL" w:eastAsia="pl-PL" w:bidi="pl-PL"/>
        </w:rPr>
        <w:t xml:space="preserve">Szanowny Panie </w:t>
      </w:r>
      <w:r>
        <w:rPr>
          <w:color w:val="000000"/>
          <w:spacing w:val="0"/>
          <w:w w:val="100"/>
          <w:position w:val="0"/>
          <w:shd w:val="clear" w:color="auto" w:fill="auto"/>
          <w:lang w:val="pl-PL" w:eastAsia="pl-PL" w:bidi="pl-PL"/>
        </w:rPr>
        <w:t xml:space="preserve">Redaktorze </w:t>
      </w: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P. Jan </w:t>
      </w:r>
      <w:r>
        <w:rPr>
          <w:color w:val="000000"/>
          <w:spacing w:val="0"/>
          <w:w w:val="100"/>
          <w:position w:val="0"/>
          <w:shd w:val="clear" w:color="auto" w:fill="auto"/>
          <w:lang w:val="pl-PL" w:eastAsia="pl-PL" w:bidi="pl-PL"/>
        </w:rPr>
        <w:t xml:space="preserve">Tokarski w essayu „Powrót świętych” pisze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„...święty Mę</w:t>
        <w:softHyphen/>
      </w:r>
      <w:r>
        <w:rPr>
          <w:color w:val="000000"/>
          <w:spacing w:val="0"/>
          <w:w w:val="100"/>
          <w:position w:val="0"/>
          <w:shd w:val="clear" w:color="auto" w:fill="auto"/>
          <w:lang w:val="pl-PL" w:eastAsia="pl-PL" w:bidi="pl-PL"/>
        </w:rPr>
        <w:t xml:space="preserve">czennik kanterburski oddał życie </w:t>
      </w:r>
      <w:r>
        <w:rPr>
          <w:color w:val="000000"/>
          <w:spacing w:val="0"/>
          <w:w w:val="100"/>
          <w:position w:val="0"/>
          <w:shd w:val="clear" w:color="auto" w:fill="auto"/>
          <w:lang w:val="pl-PL" w:eastAsia="pl-PL" w:bidi="pl-PL"/>
        </w:rPr>
        <w:t xml:space="preserve">za to, aby Kościół był wolny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od władzy </w:t>
      </w:r>
      <w:r>
        <w:rPr>
          <w:color w:val="000000"/>
          <w:spacing w:val="0"/>
          <w:w w:val="100"/>
          <w:position w:val="0"/>
          <w:shd w:val="clear" w:color="auto" w:fill="auto"/>
          <w:lang w:val="pl-PL" w:eastAsia="pl-PL" w:bidi="pl-PL"/>
        </w:rPr>
        <w:t>świeckiej niezależny”.</w:t>
      </w:r>
    </w:p>
    <w:p>
      <w:pPr>
        <w:pStyle w:val="Style30"/>
        <w:keepNext w:val="0"/>
        <w:keepLines w:val="0"/>
        <w:widowControl w:val="0"/>
        <w:shd w:val="clear" w:color="auto" w:fill="auto"/>
        <w:bidi w:val="0"/>
        <w:spacing w:before="0" w:after="100"/>
        <w:ind w:left="0" w:right="0" w:firstLine="380"/>
        <w:jc w:val="both"/>
      </w:pPr>
      <w:r>
        <w:rPr>
          <w:color w:val="000000"/>
          <w:spacing w:val="0"/>
          <w:w w:val="100"/>
          <w:position w:val="0"/>
          <w:shd w:val="clear" w:color="auto" w:fill="auto"/>
          <w:lang w:val="pl-PL" w:eastAsia="pl-PL" w:bidi="pl-PL"/>
        </w:rPr>
        <w:t xml:space="preserve">Wydaje mi się to odwrotnym przedstawieniem </w:t>
      </w:r>
      <w:r>
        <w:rPr>
          <w:color w:val="000000"/>
          <w:spacing w:val="0"/>
          <w:w w:val="100"/>
          <w:position w:val="0"/>
          <w:shd w:val="clear" w:color="auto" w:fill="auto"/>
          <w:lang w:val="pl-PL" w:eastAsia="pl-PL" w:bidi="pl-PL"/>
        </w:rPr>
        <w:t xml:space="preserve">faktów. Zamordowanie </w:t>
      </w:r>
      <w:r>
        <w:rPr>
          <w:color w:val="000000"/>
          <w:spacing w:val="0"/>
          <w:w w:val="100"/>
          <w:position w:val="0"/>
          <w:shd w:val="clear" w:color="auto" w:fill="auto"/>
          <w:lang w:val="pl-PL" w:eastAsia="pl-PL" w:bidi="pl-PL"/>
        </w:rPr>
        <w:t xml:space="preserve">św. Tomasza Becketa, podobnie jak zabójstwo św. </w:t>
      </w:r>
      <w:r>
        <w:rPr>
          <w:color w:val="000000"/>
          <w:spacing w:val="0"/>
          <w:w w:val="100"/>
          <w:position w:val="0"/>
          <w:shd w:val="clear" w:color="auto" w:fill="auto"/>
          <w:lang w:val="pl-PL" w:eastAsia="pl-PL" w:bidi="pl-PL"/>
        </w:rPr>
        <w:t xml:space="preserve">Stanisława Szczepa- </w:t>
      </w:r>
      <w:r>
        <w:rPr>
          <w:color w:val="000000"/>
          <w:spacing w:val="0"/>
          <w:w w:val="100"/>
          <w:position w:val="0"/>
          <w:shd w:val="clear" w:color="auto" w:fill="auto"/>
          <w:lang w:val="pl-PL" w:eastAsia="pl-PL" w:bidi="pl-PL"/>
        </w:rPr>
        <w:t xml:space="preserve">nowskiego przez Bolesława Śmiałego — to krwawe </w:t>
      </w:r>
      <w:r>
        <w:rPr>
          <w:color w:val="000000"/>
          <w:spacing w:val="0"/>
          <w:w w:val="100"/>
          <w:position w:val="0"/>
          <w:shd w:val="clear" w:color="auto" w:fill="auto"/>
          <w:lang w:val="pl-PL" w:eastAsia="pl-PL" w:bidi="pl-PL"/>
        </w:rPr>
        <w:t xml:space="preserve">ilustracje walki, jaką </w:t>
      </w:r>
      <w:r>
        <w:rPr>
          <w:color w:val="000000"/>
          <w:spacing w:val="0"/>
          <w:w w:val="100"/>
          <w:position w:val="0"/>
          <w:shd w:val="clear" w:color="auto" w:fill="auto"/>
          <w:lang w:val="pl-PL" w:eastAsia="pl-PL" w:bidi="pl-PL"/>
        </w:rPr>
        <w:t xml:space="preserve">toczyli ówcześni królowie i cesarzowie nie o podporządkowanie </w:t>
      </w:r>
      <w:r>
        <w:rPr>
          <w:color w:val="000000"/>
          <w:spacing w:val="0"/>
          <w:w w:val="100"/>
          <w:position w:val="0"/>
          <w:shd w:val="clear" w:color="auto" w:fill="auto"/>
          <w:lang w:val="pl-PL" w:eastAsia="pl-PL" w:bidi="pl-PL"/>
        </w:rPr>
        <w:t>sobie Ko</w:t>
        <w:softHyphen/>
      </w:r>
      <w:r>
        <w:rPr>
          <w:color w:val="000000"/>
          <w:spacing w:val="0"/>
          <w:w w:val="100"/>
          <w:position w:val="0"/>
          <w:shd w:val="clear" w:color="auto" w:fill="auto"/>
          <w:lang w:val="pl-PL" w:eastAsia="pl-PL" w:bidi="pl-PL"/>
        </w:rPr>
        <w:t xml:space="preserve">ścioła, ale o to, by władza świecka była wolna i od Kościoła </w:t>
      </w:r>
      <w:r>
        <w:rPr>
          <w:color w:val="000000"/>
          <w:spacing w:val="0"/>
          <w:w w:val="100"/>
          <w:position w:val="0"/>
          <w:shd w:val="clear" w:color="auto" w:fill="auto"/>
          <w:lang w:val="pl-PL" w:eastAsia="pl-PL" w:bidi="pl-PL"/>
        </w:rPr>
        <w:t>niezależna.</w:t>
      </w:r>
    </w:p>
    <w:p>
      <w:pPr>
        <w:pStyle w:val="Style30"/>
        <w:keepNext w:val="0"/>
        <w:keepLines w:val="0"/>
        <w:widowControl w:val="0"/>
        <w:shd w:val="clear" w:color="auto" w:fill="auto"/>
        <w:bidi w:val="0"/>
        <w:spacing w:before="0" w:after="100"/>
        <w:ind w:left="0" w:right="0" w:firstLine="380"/>
        <w:jc w:val="both"/>
      </w:pPr>
      <w:r>
        <mc:AlternateContent>
          <mc:Choice Requires="wps">
            <w:drawing>
              <wp:anchor distT="0" distB="0" distL="114300" distR="114300" simplePos="0" relativeHeight="125829385" behindDoc="0" locked="0" layoutInCell="1" allowOverlap="1">
                <wp:simplePos x="0" y="0"/>
                <wp:positionH relativeFrom="page">
                  <wp:posOffset>2959735</wp:posOffset>
                </wp:positionH>
                <wp:positionV relativeFrom="paragraph">
                  <wp:posOffset>101600</wp:posOffset>
                </wp:positionV>
                <wp:extent cx="841375" cy="151130"/>
                <wp:wrapSquare wrapText="left"/>
                <wp:docPr id="294" name="Shape 294"/>
                <a:graphic xmlns:a="http://schemas.openxmlformats.org/drawingml/2006/main">
                  <a:graphicData uri="http://schemas.microsoft.com/office/word/2010/wordprocessingShape">
                    <wps:wsp>
                      <wps:cNvSpPr txBox="1"/>
                      <wps:spPr>
                        <a:xfrm>
                          <a:ext cx="841375" cy="15113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fr-FR" w:eastAsia="fr-FR" w:bidi="fr-FR"/>
                              </w:rPr>
                              <w:t xml:space="preserve">H. </w:t>
                            </w:r>
                            <w:r>
                              <w:rPr>
                                <w:b/>
                                <w:bCs/>
                                <w:i/>
                                <w:iCs/>
                                <w:color w:val="000000"/>
                                <w:spacing w:val="0"/>
                                <w:w w:val="100"/>
                                <w:position w:val="0"/>
                                <w:shd w:val="clear" w:color="auto" w:fill="auto"/>
                                <w:lang w:val="pl-PL" w:eastAsia="pl-PL" w:bidi="pl-PL"/>
                              </w:rPr>
                              <w:t>KLEINERT</w:t>
                            </w:r>
                          </w:p>
                        </w:txbxContent>
                      </wps:txbx>
                      <wps:bodyPr wrap="none" lIns="0" tIns="0" rIns="0" bIns="0">
                        <a:noAutoFit/>
                      </wps:bodyPr>
                    </wps:wsp>
                  </a:graphicData>
                </a:graphic>
              </wp:anchor>
            </w:drawing>
          </mc:Choice>
          <mc:Fallback>
            <w:pict>
              <v:shape id="_x0000_s1320" type="#_x0000_t202" style="position:absolute;margin-left:233.05000000000001pt;margin-top:8.pt;width:66.25pt;height:11.9pt;z-index:-125829368;mso-wrap-distance-left:9.pt;mso-wrap-distance-right:9.pt;mso-position-horizontal-relative:page" filled="f" stroked="f">
                <v:textbox inset="0,0,0,0">
                  <w:txbxContent>
                    <w:p>
                      <w:pPr>
                        <w:pStyle w:val="Style30"/>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fr-FR" w:eastAsia="fr-FR" w:bidi="fr-FR"/>
                        </w:rPr>
                        <w:t xml:space="preserve">H. </w:t>
                      </w:r>
                      <w:r>
                        <w:rPr>
                          <w:b/>
                          <w:bCs/>
                          <w:i/>
                          <w:iCs/>
                          <w:color w:val="000000"/>
                          <w:spacing w:val="0"/>
                          <w:w w:val="100"/>
                          <w:position w:val="0"/>
                          <w:shd w:val="clear" w:color="auto" w:fill="auto"/>
                          <w:lang w:val="pl-PL" w:eastAsia="pl-PL" w:bidi="pl-PL"/>
                        </w:rPr>
                        <w:t>KLEINERT</w:t>
                      </w:r>
                    </w:p>
                  </w:txbxContent>
                </v:textbox>
                <w10:wrap type="square" side="left" anchorx="page"/>
              </v:shape>
            </w:pict>
          </mc:Fallback>
        </mc:AlternateContent>
      </w:r>
      <w:r>
        <w:rPr>
          <w:color w:val="000000"/>
          <w:spacing w:val="0"/>
          <w:w w:val="100"/>
          <w:position w:val="0"/>
          <w:shd w:val="clear" w:color="auto" w:fill="auto"/>
          <w:lang w:val="pl-PL" w:eastAsia="pl-PL" w:bidi="pl-PL"/>
        </w:rPr>
        <w:t>Łączę wyrazy poważania.</w:t>
      </w:r>
      <w:r>
        <w:br w:type="page"/>
      </w:r>
    </w:p>
    <w:p>
      <w:pPr>
        <w:pStyle w:val="Style42"/>
        <w:keepNext w:val="0"/>
        <w:keepLines w:val="0"/>
        <w:widowControl w:val="0"/>
        <w:shd w:val="clear" w:color="auto" w:fill="auto"/>
        <w:bidi w:val="0"/>
        <w:spacing w:before="0" w:after="120" w:line="187" w:lineRule="auto"/>
        <w:ind w:left="0" w:right="0" w:firstLine="720"/>
        <w:jc w:val="both"/>
        <w:rPr>
          <w:sz w:val="19"/>
          <w:szCs w:val="19"/>
        </w:rPr>
      </w:pPr>
      <w:r>
        <w:rPr>
          <w:color w:val="000000"/>
          <w:spacing w:val="0"/>
          <w:w w:val="100"/>
          <w:position w:val="0"/>
          <w:sz w:val="19"/>
          <w:szCs w:val="19"/>
          <w:shd w:val="clear" w:color="auto" w:fill="auto"/>
          <w:lang w:val="pl-PL" w:eastAsia="pl-PL" w:bidi="pl-PL"/>
        </w:rPr>
        <w:t>Szanowny Panie Redaktorze,</w:t>
      </w:r>
    </w:p>
    <w:p>
      <w:pPr>
        <w:pStyle w:val="Style42"/>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W związku z moim opowiadaniem w październikowym numerze ,,Kul</w:t>
        <w:softHyphen/>
        <w:t xml:space="preserve">tury” pt. </w:t>
      </w:r>
      <w:r>
        <w:rPr>
          <w:b/>
          <w:bCs/>
          <w:i/>
          <w:iCs/>
          <w:color w:val="000000"/>
          <w:spacing w:val="0"/>
          <w:w w:val="100"/>
          <w:position w:val="0"/>
          <w:sz w:val="16"/>
          <w:szCs w:val="16"/>
          <w:shd w:val="clear" w:color="auto" w:fill="auto"/>
          <w:lang w:val="pl-PL" w:eastAsia="pl-PL" w:bidi="pl-PL"/>
        </w:rPr>
        <w:t>Kombalantki</w:t>
      </w:r>
      <w:r>
        <w:rPr>
          <w:color w:val="000000"/>
          <w:spacing w:val="0"/>
          <w:w w:val="100"/>
          <w:position w:val="0"/>
          <w:sz w:val="19"/>
          <w:szCs w:val="19"/>
          <w:shd w:val="clear" w:color="auto" w:fill="auto"/>
          <w:lang w:val="pl-PL" w:eastAsia="pl-PL" w:bidi="pl-PL"/>
        </w:rPr>
        <w:t xml:space="preserve"> prostuję omyłki zaszłe przy przepisywaniu artykułu :</w:t>
      </w:r>
    </w:p>
    <w:p>
      <w:pPr>
        <w:pStyle w:val="Style42"/>
        <w:keepNext w:val="0"/>
        <w:keepLines w:val="0"/>
        <w:widowControl w:val="0"/>
        <w:numPr>
          <w:ilvl w:val="0"/>
          <w:numId w:val="23"/>
        </w:numPr>
        <w:shd w:val="clear" w:color="auto" w:fill="auto"/>
        <w:tabs>
          <w:tab w:pos="621" w:val="left"/>
        </w:tabs>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łączniczki w kanałach szły co 50 (nie 150) osób jako przewodniczki.</w:t>
      </w:r>
    </w:p>
    <w:p>
      <w:pPr>
        <w:pStyle w:val="Style42"/>
        <w:keepNext w:val="0"/>
        <w:keepLines w:val="0"/>
        <w:widowControl w:val="0"/>
        <w:numPr>
          <w:ilvl w:val="0"/>
          <w:numId w:val="23"/>
        </w:numPr>
        <w:shd w:val="clear" w:color="auto" w:fill="auto"/>
        <w:tabs>
          <w:tab w:pos="594" w:val="left"/>
        </w:tabs>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Powstańcy z Czerniakowa szli kanałami na Mokotów, a do śród</w:t>
        <w:softHyphen/>
        <w:t>mieścia przebijali się górą — ulicami.</w:t>
      </w:r>
    </w:p>
    <w:p>
      <w:pPr>
        <w:pStyle w:val="Style42"/>
        <w:keepNext w:val="0"/>
        <w:keepLines w:val="0"/>
        <w:widowControl w:val="0"/>
        <w:numPr>
          <w:ilvl w:val="0"/>
          <w:numId w:val="23"/>
        </w:numPr>
        <w:shd w:val="clear" w:color="auto" w:fill="auto"/>
        <w:tabs>
          <w:tab w:pos="642" w:val="left"/>
        </w:tabs>
        <w:bidi w:val="0"/>
        <w:spacing w:before="0" w:after="12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Matki poległych w U.S.A. mają odznakę Gold </w:t>
      </w:r>
      <w:r>
        <w:rPr>
          <w:color w:val="000000"/>
          <w:spacing w:val="0"/>
          <w:w w:val="100"/>
          <w:position w:val="0"/>
          <w:sz w:val="19"/>
          <w:szCs w:val="19"/>
          <w:shd w:val="clear" w:color="auto" w:fill="auto"/>
          <w:lang w:val="fr-FR" w:eastAsia="fr-FR" w:bidi="fr-FR"/>
        </w:rPr>
        <w:t xml:space="preserve">(nie Silver) </w:t>
      </w:r>
      <w:r>
        <w:rPr>
          <w:color w:val="000000"/>
          <w:spacing w:val="0"/>
          <w:w w:val="100"/>
          <w:position w:val="0"/>
          <w:sz w:val="19"/>
          <w:szCs w:val="19"/>
          <w:shd w:val="clear" w:color="auto" w:fill="auto"/>
          <w:lang w:val="pl-PL" w:eastAsia="pl-PL" w:bidi="pl-PL"/>
        </w:rPr>
        <w:t>Star.</w:t>
      </w:r>
    </w:p>
    <w:p>
      <w:pPr>
        <w:pStyle w:val="Style42"/>
        <w:keepNext w:val="0"/>
        <w:keepLines w:val="0"/>
        <w:widowControl w:val="0"/>
        <w:shd w:val="clear" w:color="auto" w:fill="auto"/>
        <w:bidi w:val="0"/>
        <w:spacing w:before="0" w:after="16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Z poważaniem</w:t>
      </w:r>
    </w:p>
    <w:p>
      <w:pPr>
        <w:pStyle w:val="Style30"/>
        <w:keepNext w:val="0"/>
        <w:keepLines w:val="0"/>
        <w:widowControl w:val="0"/>
        <w:shd w:val="clear" w:color="auto" w:fill="auto"/>
        <w:bidi w:val="0"/>
        <w:spacing w:before="0" w:after="160" w:line="211" w:lineRule="auto"/>
        <w:ind w:left="360" w:right="0" w:firstLine="2700"/>
        <w:jc w:val="left"/>
        <w:rPr>
          <w:sz w:val="19"/>
          <w:szCs w:val="19"/>
        </w:rPr>
      </w:pPr>
      <w:r>
        <w:rPr>
          <w:b/>
          <w:bCs/>
          <w:i/>
          <w:iCs/>
          <w:color w:val="000000"/>
          <w:spacing w:val="0"/>
          <w:w w:val="100"/>
          <w:position w:val="0"/>
          <w:sz w:val="16"/>
          <w:szCs w:val="16"/>
          <w:shd w:val="clear" w:color="auto" w:fill="auto"/>
          <w:lang w:val="pl-PL" w:eastAsia="pl-PL" w:bidi="pl-PL"/>
        </w:rPr>
        <w:t xml:space="preserve">Zofia WAŃKOWICZÓW A </w:t>
      </w:r>
      <w:r>
        <w:rPr>
          <w:color w:val="000000"/>
          <w:spacing w:val="0"/>
          <w:w w:val="100"/>
          <w:position w:val="0"/>
          <w:sz w:val="19"/>
          <w:szCs w:val="19"/>
          <w:shd w:val="clear" w:color="auto" w:fill="auto"/>
          <w:lang w:val="pl-PL" w:eastAsia="pl-PL" w:bidi="pl-PL"/>
        </w:rPr>
        <w:t>New York.</w:t>
      </w:r>
    </w:p>
    <w:p>
      <w:pPr>
        <w:pStyle w:val="Style9"/>
        <w:keepNext w:val="0"/>
        <w:keepLines w:val="0"/>
        <w:widowControl w:val="0"/>
        <w:shd w:val="clear" w:color="auto" w:fill="auto"/>
        <w:bidi w:val="0"/>
        <w:spacing w:before="0" w:after="160" w:line="199"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42"/>
        <w:keepNext w:val="0"/>
        <w:keepLines w:val="0"/>
        <w:widowControl w:val="0"/>
        <w:shd w:val="clear" w:color="auto" w:fill="auto"/>
        <w:bidi w:val="0"/>
        <w:spacing w:before="0" w:after="160" w:line="187" w:lineRule="auto"/>
        <w:ind w:left="0" w:right="0" w:firstLine="720"/>
        <w:jc w:val="both"/>
        <w:rPr>
          <w:sz w:val="19"/>
          <w:szCs w:val="19"/>
        </w:rPr>
      </w:pPr>
      <w:r>
        <w:rPr>
          <w:color w:val="000000"/>
          <w:spacing w:val="0"/>
          <w:w w:val="100"/>
          <w:position w:val="0"/>
          <w:sz w:val="19"/>
          <w:szCs w:val="19"/>
          <w:shd w:val="clear" w:color="auto" w:fill="auto"/>
          <w:lang w:val="pl-PL" w:eastAsia="pl-PL" w:bidi="pl-PL"/>
        </w:rPr>
        <w:t>Szanowny Panie Redaktorze,</w:t>
      </w:r>
    </w:p>
    <w:p>
      <w:pPr>
        <w:pStyle w:val="Style42"/>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W numerze październikowym ,,Kultury” Łobodowski prostuje omyłkę, jaka zakradła się do mego artykułu ,,O roli awangardy”, w którym błędnie podałem, iż pierwszym tomem Zagórskiego było „Przyjście wroga”. Za</w:t>
        <w:softHyphen/>
        <w:t>górski istotnie zadebiutował tomem „Ostrze Mostu”, ale ukazał się on w roku 1933, jak podałem w mej chronologii poetyckiej tego okresu. „Przyjście wroga” zostało wydane w roku 1934.</w:t>
      </w:r>
    </w:p>
    <w:p>
      <w:pPr>
        <w:pStyle w:val="Style42"/>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Łobodowski uważa swe dwa pierwsze tomy za </w:t>
      </w:r>
      <w:r>
        <w:rPr>
          <w:color w:val="000000"/>
          <w:spacing w:val="0"/>
          <w:w w:val="100"/>
          <w:position w:val="0"/>
          <w:sz w:val="19"/>
          <w:szCs w:val="19"/>
          <w:shd w:val="clear" w:color="auto" w:fill="auto"/>
          <w:lang w:val="fr-FR" w:eastAsia="fr-FR" w:bidi="fr-FR"/>
        </w:rPr>
        <w:t xml:space="preserve">iuvenilia. </w:t>
      </w:r>
      <w:r>
        <w:rPr>
          <w:color w:val="000000"/>
          <w:spacing w:val="0"/>
          <w:w w:val="100"/>
          <w:position w:val="0"/>
          <w:sz w:val="19"/>
          <w:szCs w:val="19"/>
          <w:shd w:val="clear" w:color="auto" w:fill="auto"/>
          <w:lang w:val="pl-PL" w:eastAsia="pl-PL" w:bidi="pl-PL"/>
        </w:rPr>
        <w:t>Nie mogłem ich jednak pominąć w tym rysie chronologicznym; w przeciwnym razie Ło</w:t>
        <w:softHyphen/>
        <w:t>bodowski mógłby mieć do mnie słuszną pretensję.</w:t>
      </w:r>
    </w:p>
    <w:p>
      <w:pPr>
        <w:pStyle w:val="Style42"/>
        <w:keepNext w:val="0"/>
        <w:keepLines w:val="0"/>
        <w:widowControl w:val="0"/>
        <w:shd w:val="clear" w:color="auto" w:fill="auto"/>
        <w:bidi w:val="0"/>
        <w:spacing w:before="0" w:after="16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Sprostowanie Janty w numerze 9 „Kultury”, wyjaśniające, iż </w:t>
      </w:r>
      <w:r>
        <w:rPr>
          <w:color w:val="000000"/>
          <w:spacing w:val="0"/>
          <w:w w:val="100"/>
          <w:position w:val="0"/>
          <w:sz w:val="19"/>
          <w:szCs w:val="19"/>
          <w:shd w:val="clear" w:color="auto" w:fill="auto"/>
          <w:lang w:val="fr-FR" w:eastAsia="fr-FR" w:bidi="fr-FR"/>
        </w:rPr>
        <w:t xml:space="preserve">Gide </w:t>
      </w:r>
      <w:r>
        <w:rPr>
          <w:color w:val="000000"/>
          <w:spacing w:val="0"/>
          <w:w w:val="100"/>
          <w:position w:val="0"/>
          <w:sz w:val="19"/>
          <w:szCs w:val="19"/>
          <w:shd w:val="clear" w:color="auto" w:fill="auto"/>
          <w:lang w:val="pl-PL" w:eastAsia="pl-PL" w:bidi="pl-PL"/>
        </w:rPr>
        <w:t xml:space="preserve">uważał „Corydona” nie za najlepszą ale za najważniejszą książkę w niczym nie zmienia mej opinii. Jest ono dla </w:t>
      </w:r>
      <w:r>
        <w:rPr>
          <w:color w:val="000000"/>
          <w:spacing w:val="0"/>
          <w:w w:val="100"/>
          <w:position w:val="0"/>
          <w:sz w:val="19"/>
          <w:szCs w:val="19"/>
          <w:shd w:val="clear" w:color="auto" w:fill="auto"/>
          <w:lang w:val="fr-FR" w:eastAsia="fr-FR" w:bidi="fr-FR"/>
        </w:rPr>
        <w:t xml:space="preserve">Gide’a, </w:t>
      </w:r>
      <w:r>
        <w:rPr>
          <w:color w:val="000000"/>
          <w:spacing w:val="0"/>
          <w:w w:val="100"/>
          <w:position w:val="0"/>
          <w:sz w:val="19"/>
          <w:szCs w:val="19"/>
          <w:shd w:val="clear" w:color="auto" w:fill="auto"/>
          <w:lang w:val="pl-PL" w:eastAsia="pl-PL" w:bidi="pl-PL"/>
        </w:rPr>
        <w:t xml:space="preserve">raczej obciążające. W okresie, gdy się ona ukazała, było to równoznaczne z wyważaniem otwartych drzwi i byłoby dla </w:t>
      </w:r>
      <w:r>
        <w:rPr>
          <w:color w:val="000000"/>
          <w:spacing w:val="0"/>
          <w:w w:val="100"/>
          <w:position w:val="0"/>
          <w:sz w:val="19"/>
          <w:szCs w:val="19"/>
          <w:shd w:val="clear" w:color="auto" w:fill="auto"/>
          <w:lang w:val="fr-FR" w:eastAsia="fr-FR" w:bidi="fr-FR"/>
        </w:rPr>
        <w:t xml:space="preserve">Gide’a </w:t>
      </w:r>
      <w:r>
        <w:rPr>
          <w:color w:val="000000"/>
          <w:spacing w:val="0"/>
          <w:w w:val="100"/>
          <w:position w:val="0"/>
          <w:sz w:val="19"/>
          <w:szCs w:val="19"/>
          <w:shd w:val="clear" w:color="auto" w:fill="auto"/>
          <w:lang w:val="pl-PL" w:eastAsia="pl-PL" w:bidi="pl-PL"/>
        </w:rPr>
        <w:t>krzywdą, gdyby potomność miała go ocenić na pod</w:t>
        <w:softHyphen/>
        <w:t>stawie tej „najważniejszej” książki.</w:t>
      </w:r>
    </w:p>
    <w:p>
      <w:pPr>
        <w:pStyle w:val="Style42"/>
        <w:keepNext w:val="0"/>
        <w:keepLines w:val="0"/>
        <w:widowControl w:val="0"/>
        <w:shd w:val="clear" w:color="auto" w:fill="auto"/>
        <w:bidi w:val="0"/>
        <w:spacing w:before="0" w:after="0" w:line="182" w:lineRule="auto"/>
        <w:ind w:left="0" w:right="0" w:firstLine="380"/>
        <w:jc w:val="both"/>
        <w:rPr>
          <w:sz w:val="19"/>
          <w:szCs w:val="19"/>
        </w:rPr>
      </w:pPr>
      <w:r>
        <w:rPr>
          <w:color w:val="000000"/>
          <w:spacing w:val="0"/>
          <w:w w:val="100"/>
          <w:position w:val="0"/>
          <w:sz w:val="19"/>
          <w:szCs w:val="19"/>
          <w:shd w:val="clear" w:color="auto" w:fill="auto"/>
          <w:lang w:val="pl-PL" w:eastAsia="pl-PL" w:bidi="pl-PL"/>
        </w:rPr>
        <w:t>Łączę wyrazy poważania.</w:t>
      </w:r>
    </w:p>
    <w:p>
      <w:pPr>
        <w:pStyle w:val="Style42"/>
        <w:keepNext w:val="0"/>
        <w:keepLines w:val="0"/>
        <w:widowControl w:val="0"/>
        <w:shd w:val="clear" w:color="auto" w:fill="auto"/>
        <w:bidi w:val="0"/>
        <w:spacing w:before="0" w:after="0" w:line="197" w:lineRule="auto"/>
        <w:ind w:left="360" w:right="0" w:firstLine="3340"/>
        <w:jc w:val="left"/>
        <w:rPr>
          <w:sz w:val="19"/>
          <w:szCs w:val="19"/>
        </w:rPr>
      </w:pPr>
      <w:r>
        <w:rPr>
          <w:b/>
          <w:bCs/>
          <w:i/>
          <w:iCs/>
          <w:color w:val="000000"/>
          <w:spacing w:val="0"/>
          <w:w w:val="100"/>
          <w:position w:val="0"/>
          <w:sz w:val="16"/>
          <w:szCs w:val="16"/>
          <w:shd w:val="clear" w:color="auto" w:fill="auto"/>
          <w:lang w:val="pl-PL" w:eastAsia="pl-PL" w:bidi="pl-PL"/>
        </w:rPr>
        <w:t xml:space="preserve">Jan BRZĘKOWSKl </w:t>
      </w:r>
      <w:r>
        <w:rPr>
          <w:color w:val="000000"/>
          <w:spacing w:val="0"/>
          <w:w w:val="100"/>
          <w:position w:val="0"/>
          <w:sz w:val="19"/>
          <w:szCs w:val="19"/>
          <w:shd w:val="clear" w:color="auto" w:fill="auto"/>
          <w:lang w:val="pl-PL" w:eastAsia="pl-PL" w:bidi="pl-PL"/>
        </w:rPr>
        <w:t>Amćlie-les-Bains.</w:t>
      </w:r>
    </w:p>
    <w:p>
      <w:pPr>
        <w:pStyle w:val="Style9"/>
        <w:keepNext w:val="0"/>
        <w:keepLines w:val="0"/>
        <w:widowControl w:val="0"/>
        <w:shd w:val="clear" w:color="auto" w:fill="auto"/>
        <w:bidi w:val="0"/>
        <w:spacing w:before="0" w:after="160" w:line="166" w:lineRule="auto"/>
        <w:ind w:left="0" w:right="0" w:firstLine="0"/>
        <w:jc w:val="center"/>
        <w:rPr>
          <w:sz w:val="18"/>
          <w:szCs w:val="18"/>
        </w:rPr>
      </w:pPr>
      <w:r>
        <w:rPr>
          <w:rFonts w:ascii="Arial Unicode MS" w:eastAsia="Arial Unicode MS" w:hAnsi="Arial Unicode MS" w:cs="Arial Unicode MS"/>
          <w:b/>
          <w:bCs/>
          <w:color w:val="000000"/>
          <w:spacing w:val="0"/>
          <w:w w:val="100"/>
          <w:position w:val="0"/>
          <w:sz w:val="18"/>
          <w:szCs w:val="18"/>
          <w:shd w:val="clear" w:color="auto" w:fill="auto"/>
          <w:lang w:val="pl-PL" w:eastAsia="pl-PL" w:bidi="pl-PL"/>
        </w:rPr>
        <w:t>❖</w:t>
      </w:r>
    </w:p>
    <w:p>
      <w:pPr>
        <w:pStyle w:val="Style42"/>
        <w:keepNext w:val="0"/>
        <w:keepLines w:val="0"/>
        <w:widowControl w:val="0"/>
        <w:shd w:val="clear" w:color="auto" w:fill="auto"/>
        <w:bidi w:val="0"/>
        <w:spacing w:before="0" w:after="160" w:line="187" w:lineRule="auto"/>
        <w:ind w:left="0" w:right="0" w:firstLine="720"/>
        <w:jc w:val="both"/>
        <w:rPr>
          <w:sz w:val="19"/>
          <w:szCs w:val="19"/>
        </w:rPr>
      </w:pPr>
      <w:r>
        <w:rPr>
          <w:color w:val="000000"/>
          <w:spacing w:val="0"/>
          <w:w w:val="100"/>
          <w:position w:val="0"/>
          <w:sz w:val="19"/>
          <w:szCs w:val="19"/>
          <w:shd w:val="clear" w:color="auto" w:fill="auto"/>
          <w:lang w:val="pl-PL" w:eastAsia="pl-PL" w:bidi="pl-PL"/>
        </w:rPr>
        <w:t>Szanowny Panie Redaktorze !</w:t>
      </w:r>
    </w:p>
    <w:p>
      <w:pPr>
        <w:pStyle w:val="Style42"/>
        <w:keepNext w:val="0"/>
        <w:keepLines w:val="0"/>
        <w:widowControl w:val="0"/>
        <w:shd w:val="clear" w:color="auto" w:fill="auto"/>
        <w:bidi w:val="0"/>
        <w:spacing w:before="0" w:after="0" w:line="187" w:lineRule="auto"/>
        <w:ind w:left="0" w:right="0" w:firstLine="200"/>
        <w:jc w:val="both"/>
        <w:rPr>
          <w:sz w:val="19"/>
          <w:szCs w:val="19"/>
        </w:rPr>
      </w:pPr>
      <w:r>
        <w:rPr>
          <w:color w:val="000000"/>
          <w:spacing w:val="0"/>
          <w:w w:val="100"/>
          <w:position w:val="0"/>
          <w:sz w:val="19"/>
          <w:szCs w:val="19"/>
          <w:shd w:val="clear" w:color="auto" w:fill="auto"/>
          <w:lang w:val="pl-PL" w:eastAsia="pl-PL" w:bidi="pl-PL"/>
        </w:rPr>
        <w:t xml:space="preserve">Jako filister „chudzinowej” </w:t>
      </w:r>
      <w:r>
        <w:rPr>
          <w:color w:val="000000"/>
          <w:spacing w:val="0"/>
          <w:w w:val="100"/>
          <w:position w:val="0"/>
          <w:sz w:val="19"/>
          <w:szCs w:val="19"/>
          <w:shd w:val="clear" w:color="auto" w:fill="auto"/>
          <w:lang w:val="la-001" w:eastAsia="la-001" w:bidi="la-001"/>
        </w:rPr>
        <w:t xml:space="preserve">Cresovii </w:t>
      </w:r>
      <w:r>
        <w:rPr>
          <w:color w:val="000000"/>
          <w:spacing w:val="0"/>
          <w:w w:val="100"/>
          <w:position w:val="0"/>
          <w:sz w:val="19"/>
          <w:szCs w:val="19"/>
          <w:shd w:val="clear" w:color="auto" w:fill="auto"/>
          <w:lang w:val="pl-PL" w:eastAsia="pl-PL" w:bidi="pl-PL"/>
        </w:rPr>
        <w:t xml:space="preserve">chętnie wybaczam Miłoszowi jego nienawiść do korporacyj. Wybaczam za jego gorącą miłość do </w:t>
      </w:r>
      <w:r>
        <w:rPr>
          <w:color w:val="000000"/>
          <w:spacing w:val="0"/>
          <w:w w:val="100"/>
          <w:position w:val="0"/>
          <w:sz w:val="19"/>
          <w:szCs w:val="19"/>
          <w:shd w:val="clear" w:color="auto" w:fill="auto"/>
          <w:lang w:val="la-001" w:eastAsia="la-001" w:bidi="la-001"/>
        </w:rPr>
        <w:t>Almae Ma</w:t>
        <w:softHyphen/>
        <w:t xml:space="preserve">tris, </w:t>
      </w:r>
      <w:r>
        <w:rPr>
          <w:color w:val="000000"/>
          <w:spacing w:val="0"/>
          <w:w w:val="100"/>
          <w:position w:val="0"/>
          <w:sz w:val="19"/>
          <w:szCs w:val="19"/>
          <w:shd w:val="clear" w:color="auto" w:fill="auto"/>
          <w:lang w:val="pl-PL" w:eastAsia="pl-PL" w:bidi="pl-PL"/>
        </w:rPr>
        <w:t>za to czułe, pełne synowskiego przywiązania wspomnienie o Niej.</w:t>
      </w:r>
    </w:p>
    <w:p>
      <w:pPr>
        <w:pStyle w:val="Style42"/>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Artykuł o Bujnickim świetny. Szczególnie to zakończenie — „Powiedz, że to nie wszystko”.</w:t>
      </w:r>
    </w:p>
    <w:p>
      <w:pPr>
        <w:pStyle w:val="Style42"/>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Z niecierpliwością czekam na zapowiedziany hymn na cześć Rożka. Ale nie Alfreda, tylko Adolfa, takie bowiem już paskudne imię temu łacin- nikowi, galileuszowi, entuzjaście Owidiusza, Osterwy i innych Offenbachów (pamiętam go w „Baronie Cygańskim”) na chrzcie św. nadano.</w:t>
      </w:r>
    </w:p>
    <w:p>
      <w:pPr>
        <w:pStyle w:val="Style42"/>
        <w:keepNext w:val="0"/>
        <w:keepLines w:val="0"/>
        <w:widowControl w:val="0"/>
        <w:shd w:val="clear" w:color="auto" w:fill="auto"/>
        <w:bidi w:val="0"/>
        <w:spacing w:before="0" w:after="16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I nie Zygmunt Nagórski, a Teodor — późniejszy wiceprezydent miasta Wilna, był jednym z założycieli, a później seniorem Klubu Włóczęgów.</w:t>
      </w:r>
    </w:p>
    <w:p>
      <w:pPr>
        <w:pStyle w:val="Style42"/>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Wyrazy głębokiego szacunku łączę.</w:t>
      </w:r>
    </w:p>
    <w:p>
      <w:pPr>
        <w:pStyle w:val="Style30"/>
        <w:keepNext w:val="0"/>
        <w:keepLines w:val="0"/>
        <w:widowControl w:val="0"/>
        <w:shd w:val="clear" w:color="auto" w:fill="auto"/>
        <w:bidi w:val="0"/>
        <w:spacing w:before="0" w:after="0" w:line="230" w:lineRule="auto"/>
        <w:ind w:left="3680" w:right="0" w:firstLine="0"/>
        <w:jc w:val="both"/>
        <w:rPr>
          <w:sz w:val="16"/>
          <w:szCs w:val="16"/>
        </w:rPr>
      </w:pPr>
      <w:r>
        <w:rPr>
          <w:b/>
          <w:bCs/>
          <w:i/>
          <w:iCs/>
          <w:color w:val="000000"/>
          <w:spacing w:val="0"/>
          <w:w w:val="100"/>
          <w:position w:val="0"/>
          <w:sz w:val="16"/>
          <w:szCs w:val="16"/>
          <w:shd w:val="clear" w:color="auto" w:fill="auto"/>
          <w:lang w:val="pl-PL" w:eastAsia="pl-PL" w:bidi="pl-PL"/>
        </w:rPr>
        <w:t>Bohdan KAWECKI</w:t>
      </w:r>
    </w:p>
    <w:p>
      <w:pPr>
        <w:pStyle w:val="Style42"/>
        <w:keepNext w:val="0"/>
        <w:keepLines w:val="0"/>
        <w:widowControl w:val="0"/>
        <w:shd w:val="clear" w:color="auto" w:fill="auto"/>
        <w:bidi w:val="0"/>
        <w:spacing w:before="0" w:after="140" w:line="187" w:lineRule="auto"/>
        <w:ind w:left="0" w:right="0" w:firstLine="360"/>
        <w:jc w:val="both"/>
        <w:rPr>
          <w:sz w:val="19"/>
          <w:szCs w:val="19"/>
        </w:rPr>
      </w:pPr>
      <w:r>
        <w:rPr>
          <w:color w:val="000000"/>
          <w:spacing w:val="0"/>
          <w:w w:val="100"/>
          <w:position w:val="0"/>
          <w:sz w:val="19"/>
          <w:szCs w:val="19"/>
          <w:shd w:val="clear" w:color="auto" w:fill="auto"/>
          <w:lang w:val="pl-PL" w:eastAsia="pl-PL" w:bidi="pl-PL"/>
        </w:rPr>
        <w:t>Buenos Aires.</w:t>
      </w:r>
      <w:r>
        <w:br w:type="page"/>
      </w:r>
    </w:p>
    <w:p>
      <w:pPr>
        <w:pStyle w:val="Style30"/>
        <w:keepNext w:val="0"/>
        <w:keepLines w:val="0"/>
        <w:widowControl w:val="0"/>
        <w:pBdr>
          <w:top w:val="single" w:sz="4" w:space="0" w:color="auto"/>
        </w:pBdr>
        <w:shd w:val="clear" w:color="auto" w:fill="auto"/>
        <w:bidi w:val="0"/>
        <w:spacing w:before="0" w:after="140" w:line="211" w:lineRule="auto"/>
        <w:ind w:left="0" w:right="0" w:firstLine="800"/>
        <w:jc w:val="both"/>
      </w:pPr>
      <w:r>
        <w:rPr>
          <w:color w:val="000000"/>
          <w:spacing w:val="0"/>
          <w:w w:val="100"/>
          <w:position w:val="0"/>
          <w:shd w:val="clear" w:color="auto" w:fill="auto"/>
          <w:lang w:val="pl-PL" w:eastAsia="pl-PL" w:bidi="pl-PL"/>
        </w:rPr>
        <w:t>Szanowny Panie Redaktorze,</w:t>
      </w:r>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xml:space="preserve">Nie dziwię się, że list mój z dnia 12. 10. br. nie został umieszczony w ostatnim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ponieważ o to nie prosiłem. Natomiast byłem nieco zaskoczony wzmianką Redakcji o moim liście, o którym nie wiedzia</w:t>
        <w:softHyphen/>
        <w:t xml:space="preserve">łem, że doszedł do Redakcji, w sprawie artykułów pana Mieroszewskiego w formie jakiegoś </w:t>
      </w:r>
      <w:r>
        <w:rPr>
          <w:i/>
          <w:iCs/>
          <w:color w:val="000000"/>
          <w:spacing w:val="0"/>
          <w:w w:val="100"/>
          <w:position w:val="0"/>
          <w:shd w:val="clear" w:color="auto" w:fill="auto"/>
          <w:lang w:val="pl-PL" w:eastAsia="pl-PL" w:bidi="pl-PL"/>
        </w:rPr>
        <w:t>postscriptum</w:t>
      </w:r>
      <w:r>
        <w:rPr>
          <w:color w:val="000000"/>
          <w:spacing w:val="0"/>
          <w:w w:val="100"/>
          <w:position w:val="0"/>
          <w:shd w:val="clear" w:color="auto" w:fill="auto"/>
          <w:lang w:val="pl-PL" w:eastAsia="pl-PL" w:bidi="pl-PL"/>
        </w:rPr>
        <w:t xml:space="preserve"> do listu (ale czy to był list ?) pana Ula- towskiego (str. 154). Szanuję poglądy pana Ulatowskiego, wysoko cenię jego artykuły o sztuce i cieszę się jego przyjaźnią. Ale bynajmniej nie podzie</w:t>
        <w:softHyphen/>
        <w:t>lam jego poglądów politycznych, przynajmniej nie w całości, i list mój pokrywał się tylko z niektórymi zastrzeżeniami p. Ulatowskiego — jak to stwierdziłem w ogłoszonym „artykule” z którym Szanowny Pan Redaktor chce mnie związać.</w:t>
      </w:r>
    </w:p>
    <w:p>
      <w:pPr>
        <w:pStyle w:val="Style30"/>
        <w:keepNext w:val="0"/>
        <w:keepLines w:val="0"/>
        <w:widowControl w:val="0"/>
        <w:shd w:val="clear" w:color="auto" w:fill="auto"/>
        <w:bidi w:val="0"/>
        <w:spacing w:before="0" w:after="0" w:line="211" w:lineRule="auto"/>
        <w:ind w:left="0" w:right="0" w:firstLine="280"/>
        <w:jc w:val="both"/>
      </w:pPr>
      <w:r>
        <w:rPr>
          <w:color w:val="000000"/>
          <w:spacing w:val="0"/>
          <w:w w:val="100"/>
          <w:position w:val="0"/>
          <w:shd w:val="clear" w:color="auto" w:fill="auto"/>
          <w:lang w:val="pl-PL" w:eastAsia="pl-PL" w:bidi="pl-PL"/>
        </w:rPr>
        <w:t>Uwaga o moim liście wydaje mi się niedość, że nieścisła, ale wręcz wprowadzająca czytelnika w błąd.</w:t>
      </w:r>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xml:space="preserve">Poza tym z listu mojego bynajmniej nie wynikało, że list był pisany w Paryżu, czy nawet z Paryża wysłany. Mieszkam na głuchej prowincji i jestem profesorem Kolegium Jezuickiego w </w:t>
      </w:r>
      <w:r>
        <w:rPr>
          <w:color w:val="000000"/>
          <w:spacing w:val="0"/>
          <w:w w:val="100"/>
          <w:position w:val="0"/>
          <w:shd w:val="clear" w:color="auto" w:fill="auto"/>
          <w:lang w:val="fr-FR" w:eastAsia="fr-FR" w:bidi="fr-FR"/>
        </w:rPr>
        <w:t xml:space="preserve">Amiens, </w:t>
      </w:r>
      <w:r>
        <w:rPr>
          <w:color w:val="000000"/>
          <w:spacing w:val="0"/>
          <w:w w:val="100"/>
          <w:position w:val="0"/>
          <w:shd w:val="clear" w:color="auto" w:fill="auto"/>
          <w:lang w:val="pl-PL" w:eastAsia="pl-PL" w:bidi="pl-PL"/>
        </w:rPr>
        <w:t>sam będąc Jezuitą.</w:t>
      </w:r>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Wreszcie, muszę zaprotestować przeciwko porównywaniu z listem p. U. tonu mojego listu, który był zaopatrzony w nagłówek „Szanowny Panie Redaktorze” i napisany w tonie uprzejmym dla Pana i dla „Kultury”, któ</w:t>
        <w:softHyphen/>
        <w:t>rej — jak pisałem — pragnę pozostać przyjacielem, mimo rozczarowań, uwa</w:t>
        <w:softHyphen/>
        <w:t>żanych przez mnie za epizodyczne.</w:t>
      </w:r>
    </w:p>
    <w:p>
      <w:pPr>
        <w:pStyle w:val="Style30"/>
        <w:keepNext w:val="0"/>
        <w:keepLines w:val="0"/>
        <w:widowControl w:val="0"/>
        <w:shd w:val="clear" w:color="auto" w:fill="auto"/>
        <w:bidi w:val="0"/>
        <w:spacing w:before="0" w:after="140" w:line="211" w:lineRule="auto"/>
        <w:ind w:left="0" w:right="0" w:firstLine="400"/>
        <w:jc w:val="both"/>
      </w:pPr>
      <w:r>
        <w:rPr>
          <w:color w:val="000000"/>
          <w:spacing w:val="0"/>
          <w:w w:val="100"/>
          <w:position w:val="0"/>
          <w:shd w:val="clear" w:color="auto" w:fill="auto"/>
          <w:lang w:val="pl-PL" w:eastAsia="pl-PL" w:bidi="pl-PL"/>
        </w:rPr>
        <w:t>Byłbym Panu naprawdę wdzięczny, ponieważ nazwisko moje ukazało się w Pańskim piśmie, za sprostowanie tych przeoczeń czy omyłek i łączę wyrazy szacunku i poważania.</w:t>
      </w:r>
    </w:p>
    <w:p>
      <w:pPr>
        <w:pStyle w:val="Style30"/>
        <w:keepNext w:val="0"/>
        <w:keepLines w:val="0"/>
        <w:widowControl w:val="0"/>
        <w:shd w:val="clear" w:color="auto" w:fill="auto"/>
        <w:bidi w:val="0"/>
        <w:spacing w:before="0" w:after="0" w:line="226" w:lineRule="auto"/>
        <w:ind w:left="380" w:right="0" w:firstLine="2440"/>
        <w:jc w:val="both"/>
      </w:pPr>
      <w:r>
        <w:rPr>
          <w:b/>
          <w:bCs/>
          <w:i/>
          <w:iCs/>
          <w:color w:val="000000"/>
          <w:spacing w:val="0"/>
          <w:w w:val="100"/>
          <w:position w:val="0"/>
          <w:shd w:val="clear" w:color="auto" w:fill="auto"/>
          <w:lang w:val="pl-PL" w:eastAsia="pl-PL" w:bidi="pl-PL"/>
        </w:rPr>
        <w:t xml:space="preserve">Ks. Jan </w:t>
      </w:r>
      <w:r>
        <w:rPr>
          <w:b/>
          <w:bCs/>
          <w:i/>
          <w:iCs/>
          <w:color w:val="000000"/>
          <w:spacing w:val="0"/>
          <w:w w:val="100"/>
          <w:position w:val="0"/>
          <w:shd w:val="clear" w:color="auto" w:fill="auto"/>
          <w:lang w:val="fr-FR" w:eastAsia="fr-FR" w:bidi="fr-FR"/>
        </w:rPr>
        <w:t xml:space="preserve">M. </w:t>
      </w:r>
      <w:r>
        <w:rPr>
          <w:b/>
          <w:bCs/>
          <w:i/>
          <w:iCs/>
          <w:color w:val="000000"/>
          <w:spacing w:val="0"/>
          <w:w w:val="100"/>
          <w:position w:val="0"/>
          <w:shd w:val="clear" w:color="auto" w:fill="auto"/>
          <w:lang w:val="pl-PL" w:eastAsia="pl-PL" w:bidi="pl-PL"/>
        </w:rPr>
        <w:t xml:space="preserve">SZYMUS1AK, </w:t>
      </w:r>
      <w:r>
        <w:rPr>
          <w:b/>
          <w:bCs/>
          <w:i/>
          <w:iCs/>
          <w:color w:val="000000"/>
          <w:spacing w:val="0"/>
          <w:w w:val="100"/>
          <w:position w:val="0"/>
          <w:shd w:val="clear" w:color="auto" w:fill="auto"/>
          <w:lang w:val="fr-FR" w:eastAsia="fr-FR" w:bidi="fr-FR"/>
        </w:rPr>
        <w:t xml:space="preserve">T. </w:t>
      </w:r>
      <w:r>
        <w:rPr>
          <w:b/>
          <w:bCs/>
          <w:i/>
          <w:iCs/>
          <w:color w:val="000000"/>
          <w:spacing w:val="0"/>
          <w:w w:val="100"/>
          <w:position w:val="0"/>
          <w:shd w:val="clear" w:color="auto" w:fill="auto"/>
          <w:lang w:val="pl-PL" w:eastAsia="pl-PL" w:bidi="pl-PL"/>
        </w:rPr>
        <w:t xml:space="preserve">J. </w:t>
      </w:r>
      <w:r>
        <w:rPr>
          <w:color w:val="000000"/>
          <w:spacing w:val="0"/>
          <w:w w:val="100"/>
          <w:position w:val="0"/>
          <w:shd w:val="clear" w:color="auto" w:fill="auto"/>
          <w:lang w:val="fr-FR" w:eastAsia="fr-FR" w:bidi="fr-FR"/>
        </w:rPr>
        <w:t>Amiens.</w:t>
      </w:r>
    </w:p>
    <w:p>
      <w:pPr>
        <w:pStyle w:val="Style28"/>
        <w:keepNext w:val="0"/>
        <w:keepLines w:val="0"/>
        <w:widowControl w:val="0"/>
        <w:shd w:val="clear" w:color="auto" w:fill="auto"/>
        <w:bidi w:val="0"/>
        <w:spacing w:before="0" w:after="140" w:line="192"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40" w:line="211" w:lineRule="auto"/>
        <w:ind w:left="0" w:right="0" w:firstLine="740"/>
        <w:jc w:val="both"/>
      </w:pPr>
      <w:r>
        <w:rPr>
          <w:color w:val="000000"/>
          <w:spacing w:val="0"/>
          <w:w w:val="100"/>
          <w:position w:val="0"/>
          <w:shd w:val="clear" w:color="auto" w:fill="auto"/>
          <w:lang w:val="pl-PL" w:eastAsia="pl-PL" w:bidi="pl-PL"/>
        </w:rPr>
        <w:t>Szanowny Panie Redaktorze,</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Z prawdziwym zadowoleniem znalazłem na wstępie ostatniego numeru „Kultury” zestawienie hojnych ofiar pieniężnych na przyszły jej dom. Tym bardziej zaskoczyło mnie zamieszczone o kilkadziesiąt stron dalej Oświad</w:t>
        <w:softHyphen/>
        <w:t>czenie Zespołu. Streszczając rzecz krótko wynika zeń, że należy zarzucić legalizm, że stronnictwa polityczne na uchodźstwie są mało wartym prze</w:t>
        <w:softHyphen/>
        <w:t>żytkiem i że „obowiązkiem każdego logicznie myślącego emigranta jest wstrzymać się z płaceniem jakichkolwiek opłat na Skarb Narodowy” (n.b. czy „płacenie opłat” nie jest wykolejeniem się z kolein poprawnego stylu polskiego ?).</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Pragnąłbym w związku z tym równie kategorycznym jak nieoczekiwa</w:t>
        <w:softHyphen/>
        <w:t>nym oświadczeniem postawić „Kulturze” parę pytań:</w:t>
      </w:r>
    </w:p>
    <w:p>
      <w:pPr>
        <w:pStyle w:val="Style30"/>
        <w:keepNext w:val="0"/>
        <w:keepLines w:val="0"/>
        <w:widowControl w:val="0"/>
        <w:numPr>
          <w:ilvl w:val="0"/>
          <w:numId w:val="25"/>
        </w:numPr>
        <w:shd w:val="clear" w:color="auto" w:fill="auto"/>
        <w:tabs>
          <w:tab w:pos="615" w:val="left"/>
        </w:tabs>
        <w:bidi w:val="0"/>
        <w:spacing w:before="0" w:after="0"/>
        <w:ind w:left="0" w:right="0" w:firstLine="400"/>
        <w:jc w:val="both"/>
      </w:pPr>
      <w:r>
        <w:rPr>
          <w:color w:val="000000"/>
          <w:spacing w:val="0"/>
          <w:w w:val="100"/>
          <w:position w:val="0"/>
          <w:shd w:val="clear" w:color="auto" w:fill="auto"/>
          <w:lang w:val="pl-PL" w:eastAsia="pl-PL" w:bidi="pl-PL"/>
        </w:rPr>
        <w:t>Tak nazwana w Oświadczeniu „fikcja legalizmu” czyli innymi słowy ciągłość prawna państwa na obczyźnie stanowi — nawet pomijając mo</w:t>
        <w:softHyphen/>
        <w:t>ralną stronę zagadnienia — zdaniem wielu poważnych Polaków ż cudzo</w:t>
        <w:softHyphen/>
        <w:t>ziemców atut niepośledniej miary w rękach naszej emigracji. Czy bezinte</w:t>
        <w:softHyphen/>
        <w:t>resowne wyrzeczenie się tego atutu na skutek zrozumiałego odruchu zniecier</w:t>
        <w:softHyphen/>
        <w:t>pliwienia lub choćby istotnych sporów dzielących czasowo strażników sym</w:t>
        <w:softHyphen/>
        <w:t>bolu, byłoby politycznie wskazane ? Wydaje mi się że każdy, kto prze</w:t>
        <w:softHyphen/>
        <w:t>myślał historię ostatniej wojny na pytanie to musi odpowiedzieć nega</w:t>
        <w:softHyphen/>
        <w:t>tywnie.</w:t>
      </w:r>
    </w:p>
    <w:p>
      <w:pPr>
        <w:pStyle w:val="Style30"/>
        <w:keepNext w:val="0"/>
        <w:keepLines w:val="0"/>
        <w:widowControl w:val="0"/>
        <w:numPr>
          <w:ilvl w:val="0"/>
          <w:numId w:val="25"/>
        </w:numPr>
        <w:shd w:val="clear" w:color="auto" w:fill="auto"/>
        <w:tabs>
          <w:tab w:pos="608" w:val="left"/>
        </w:tabs>
        <w:bidi w:val="0"/>
        <w:spacing w:before="0" w:after="140"/>
        <w:ind w:left="0" w:right="0" w:firstLine="400"/>
        <w:jc w:val="both"/>
      </w:pPr>
      <w:r>
        <w:rPr>
          <w:color w:val="000000"/>
          <w:spacing w:val="0"/>
          <w:w w:val="100"/>
          <w:position w:val="0"/>
          <w:shd w:val="clear" w:color="auto" w:fill="auto"/>
          <w:lang w:val="pl-PL" w:eastAsia="pl-PL" w:bidi="pl-PL"/>
        </w:rPr>
        <w:t>Zespół nie może się zgodzić „na niekontrolowaną gospodarkę ani nommatów, ani delegatów stronnictw wyznaczanych przez prezesów urzę</w:t>
        <w:softHyphen/>
        <w:t>dujących 16-ty rok z mandatu krajowego”.</w:t>
      </w:r>
      <w:r>
        <w:br w:type="page"/>
      </w:r>
    </w:p>
    <w:p>
      <w:pPr>
        <w:pStyle w:val="Style3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Czy wolno wiedzieć z kogo się składa i z czyjego mandatu urzęduje oraz feruje tak stanowcze wyroki sam anonimowy Zespół ?</w:t>
      </w:r>
    </w:p>
    <w:p>
      <w:pPr>
        <w:pStyle w:val="Style30"/>
        <w:keepNext w:val="0"/>
        <w:keepLines w:val="0"/>
        <w:widowControl w:val="0"/>
        <w:numPr>
          <w:ilvl w:val="0"/>
          <w:numId w:val="25"/>
        </w:numPr>
        <w:shd w:val="clear" w:color="auto" w:fill="auto"/>
        <w:tabs>
          <w:tab w:pos="615" w:val="left"/>
        </w:tabs>
        <w:bidi w:val="0"/>
        <w:spacing w:before="0" w:after="0" w:line="211" w:lineRule="auto"/>
        <w:ind w:left="0" w:right="0" w:firstLine="380"/>
        <w:jc w:val="both"/>
      </w:pPr>
      <w:r>
        <w:rPr>
          <w:color w:val="000000"/>
          <w:spacing w:val="0"/>
          <w:w w:val="100"/>
          <w:position w:val="0"/>
          <w:shd w:val="clear" w:color="auto" w:fill="auto"/>
          <w:lang w:val="pl-PL" w:eastAsia="pl-PL" w:bidi="pl-PL"/>
        </w:rPr>
        <w:t>Oświadczenie orzeka dalej, że „wpłaty należy podjąć dopiero, gdy Skarb Narodowy zostanie przeorganizowany i oparty na zasadach demokra</w:t>
        <w:softHyphen/>
        <w:t>tycznych gwarantujących kontrolę władzom wyłonionym przez płatników na drodze wyborów”.</w:t>
      </w:r>
    </w:p>
    <w:p>
      <w:pPr>
        <w:pStyle w:val="Style3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Czyż tego samego kryterium nie należałoby zastosować do ofiar na rzecz domu „Kultury” i do przedpłaty czasopisma ? Gdybym szedł po linii rozumowania Zespołu oświadczyłbym że .każda inicjatywa czy akcja w tym kierunku znajdzie moje pełne poparcie”.</w:t>
      </w:r>
    </w:p>
    <w:p>
      <w:pPr>
        <w:pStyle w:val="Style30"/>
        <w:keepNext w:val="0"/>
        <w:keepLines w:val="0"/>
        <w:widowControl w:val="0"/>
        <w:numPr>
          <w:ilvl w:val="0"/>
          <w:numId w:val="25"/>
        </w:numPr>
        <w:shd w:val="clear" w:color="auto" w:fill="auto"/>
        <w:tabs>
          <w:tab w:pos="612" w:val="left"/>
        </w:tabs>
        <w:bidi w:val="0"/>
        <w:spacing w:before="0" w:after="0" w:line="211" w:lineRule="auto"/>
        <w:ind w:left="0" w:right="0" w:firstLine="380"/>
        <w:jc w:val="both"/>
      </w:pPr>
      <w:r>
        <w:rPr>
          <w:color w:val="000000"/>
          <w:spacing w:val="0"/>
          <w:w w:val="100"/>
          <w:position w:val="0"/>
          <w:shd w:val="clear" w:color="auto" w:fill="auto"/>
          <w:lang w:val="pl-PL" w:eastAsia="pl-PL" w:bidi="pl-PL"/>
        </w:rPr>
        <w:t>Jak wiadomo wszystkim Polakom, śledzącym przejawy życia emi</w:t>
        <w:softHyphen/>
        <w:t>gracyjnego, finansuje Skarb Narodowy, poza placówkami dyplomatycznymi, chyba niepożądanymi bo stanowiącymi właśnie realne oblicze „fikcji lega</w:t>
        <w:softHyphen/>
        <w:t>lizmu” głównie instytucje oświatowe, młodzieżowe, propagandowe jak to biblioteki, szkoły, obozy wakacyjne, rozgłośnie radiowe w Madrycie. Czyż zapewnienie dachu nad głową „Kulturze” ma iść w parze z zaniechaniem wszelkich innych form walki o też ważną, choć pisaną przez małe „k”, polską kulturę ?</w:t>
      </w:r>
    </w:p>
    <w:p>
      <w:pPr>
        <w:pStyle w:val="Style30"/>
        <w:keepNext w:val="0"/>
        <w:keepLines w:val="0"/>
        <w:widowControl w:val="0"/>
        <w:shd w:val="clear" w:color="auto" w:fill="auto"/>
        <w:bidi w:val="0"/>
        <w:spacing w:before="0" w:after="160" w:line="211" w:lineRule="auto"/>
        <w:ind w:left="0" w:right="0" w:firstLine="380"/>
        <w:jc w:val="both"/>
      </w:pPr>
      <w:r>
        <w:rPr>
          <w:color w:val="000000"/>
          <w:spacing w:val="0"/>
          <w:w w:val="100"/>
          <w:position w:val="0"/>
          <w:shd w:val="clear" w:color="auto" w:fill="auto"/>
          <w:lang w:val="pl-PL" w:eastAsia="pl-PL" w:bidi="pl-PL"/>
        </w:rPr>
        <w:t>Pismo św. powiada że „wiele jest przybytków w domu Ojca mego' . Wolno każdemu budować swój własny dom czy nawet kapliczkę. Ale nie wolno przy tej sposobności nawoływać do rozbiórki chat czy świątyń okolicznych.</w:t>
      </w:r>
    </w:p>
    <w:p>
      <w:pPr>
        <w:pStyle w:val="Style30"/>
        <w:keepNext w:val="0"/>
        <w:keepLines w:val="0"/>
        <w:widowControl w:val="0"/>
        <w:shd w:val="clear" w:color="auto" w:fill="auto"/>
        <w:bidi w:val="0"/>
        <w:spacing w:before="0" w:after="160" w:line="211" w:lineRule="auto"/>
        <w:ind w:left="0" w:right="0" w:firstLine="380"/>
        <w:jc w:val="both"/>
      </w:pPr>
      <w:r>
        <w:rPr>
          <w:color w:val="000000"/>
          <w:spacing w:val="0"/>
          <w:w w:val="100"/>
          <w:position w:val="0"/>
          <w:shd w:val="clear" w:color="auto" w:fill="auto"/>
          <w:lang w:val="pl-PL" w:eastAsia="pl-PL" w:bidi="pl-PL"/>
        </w:rPr>
        <w:t>Łączę wyrazy prawdziwego poważania.</w:t>
      </w:r>
    </w:p>
    <w:p>
      <w:pPr>
        <w:pStyle w:val="Style30"/>
        <w:keepNext w:val="0"/>
        <w:keepLines w:val="0"/>
        <w:widowControl w:val="0"/>
        <w:shd w:val="clear" w:color="auto" w:fill="auto"/>
        <w:bidi w:val="0"/>
        <w:spacing w:before="0" w:after="640" w:line="223" w:lineRule="auto"/>
        <w:ind w:left="0" w:right="420" w:firstLine="0"/>
        <w:jc w:val="right"/>
        <w:rPr>
          <w:sz w:val="16"/>
          <w:szCs w:val="16"/>
        </w:rPr>
      </w:pPr>
      <w:r>
        <w:rPr>
          <w:b/>
          <w:bCs/>
          <w:i/>
          <w:iCs/>
          <w:color w:val="000000"/>
          <w:spacing w:val="0"/>
          <w:w w:val="100"/>
          <w:position w:val="0"/>
          <w:sz w:val="16"/>
          <w:szCs w:val="16"/>
          <w:shd w:val="clear" w:color="auto" w:fill="auto"/>
          <w:lang w:val="fr-FR" w:eastAsia="fr-FR" w:bidi="fr-FR"/>
        </w:rPr>
        <w:t xml:space="preserve">K. </w:t>
      </w:r>
      <w:r>
        <w:rPr>
          <w:b/>
          <w:bCs/>
          <w:i/>
          <w:iCs/>
          <w:color w:val="000000"/>
          <w:spacing w:val="0"/>
          <w:w w:val="100"/>
          <w:position w:val="0"/>
          <w:sz w:val="16"/>
          <w:szCs w:val="16"/>
          <w:shd w:val="clear" w:color="auto" w:fill="auto"/>
          <w:lang w:val="pl-PL" w:eastAsia="pl-PL" w:bidi="pl-PL"/>
        </w:rPr>
        <w:t>D. MORAWSKI</w:t>
      </w:r>
    </w:p>
    <w:p>
      <w:pPr>
        <w:pStyle w:val="Style30"/>
        <w:keepNext w:val="0"/>
        <w:keepLines w:val="0"/>
        <w:widowControl w:val="0"/>
        <w:shd w:val="clear" w:color="auto" w:fill="auto"/>
        <w:bidi w:val="0"/>
        <w:spacing w:before="0" w:after="0" w:line="211" w:lineRule="auto"/>
        <w:ind w:left="0" w:right="0" w:firstLine="380"/>
        <w:jc w:val="both"/>
      </w:pPr>
      <w:r>
        <w:rPr>
          <w:b/>
          <w:bCs/>
          <w:i/>
          <w:iCs/>
          <w:color w:val="000000"/>
          <w:spacing w:val="0"/>
          <w:w w:val="100"/>
          <w:position w:val="0"/>
          <w:shd w:val="clear" w:color="auto" w:fill="auto"/>
          <w:lang w:val="pl-PL" w:eastAsia="pl-PL" w:bidi="pl-PL"/>
        </w:rPr>
        <w:t>Nasz pogląd na legalizm formowaliśmy wielokrotnie i nie zamierzamy na tym miejscu powtarzać Wszystkich argumentów W tej sprawie. Odnośnie punktów 2) i</w:t>
      </w:r>
      <w:r>
        <w:rPr>
          <w:color w:val="000000"/>
          <w:spacing w:val="0"/>
          <w:w w:val="100"/>
          <w:position w:val="0"/>
          <w:shd w:val="clear" w:color="auto" w:fill="auto"/>
          <w:lang w:val="pl-PL" w:eastAsia="pl-PL" w:bidi="pl-PL"/>
        </w:rPr>
        <w:t xml:space="preserve"> 3) </w:t>
      </w:r>
      <w:r>
        <w:rPr>
          <w:b/>
          <w:bCs/>
          <w:i/>
          <w:iCs/>
          <w:color w:val="000000"/>
          <w:spacing w:val="0"/>
          <w:w w:val="100"/>
          <w:position w:val="0"/>
          <w:shd w:val="clear" w:color="auto" w:fill="auto"/>
          <w:lang w:val="pl-PL" w:eastAsia="pl-PL" w:bidi="pl-PL"/>
        </w:rPr>
        <w:t>pragniemy podkreślić, że dopóki Europa nie jest w całości skomunizowana jest rzeczą niepoważną porównywać</w:t>
      </w:r>
      <w:r>
        <w:rPr>
          <w:color w:val="000000"/>
          <w:spacing w:val="0"/>
          <w:w w:val="100"/>
          <w:position w:val="0"/>
          <w:shd w:val="clear" w:color="auto" w:fill="auto"/>
          <w:lang w:val="pl-PL" w:eastAsia="pl-PL" w:bidi="pl-PL"/>
        </w:rPr>
        <w:t xml:space="preserve"> prywatne </w:t>
      </w:r>
      <w:r>
        <w:rPr>
          <w:b/>
          <w:bCs/>
          <w:i/>
          <w:iCs/>
          <w:color w:val="000000"/>
          <w:spacing w:val="0"/>
          <w:w w:val="100"/>
          <w:position w:val="0"/>
          <w:shd w:val="clear" w:color="auto" w:fill="auto"/>
          <w:lang w:val="pl-PL" w:eastAsia="pl-PL" w:bidi="pl-PL"/>
        </w:rPr>
        <w:t>pismo jakim jest ,,Kultura” z</w:t>
      </w:r>
      <w:r>
        <w:rPr>
          <w:color w:val="000000"/>
          <w:spacing w:val="0"/>
          <w:w w:val="100"/>
          <w:position w:val="0"/>
          <w:shd w:val="clear" w:color="auto" w:fill="auto"/>
          <w:lang w:val="pl-PL" w:eastAsia="pl-PL" w:bidi="pl-PL"/>
        </w:rPr>
        <w:t xml:space="preserve"> publiczną </w:t>
      </w:r>
      <w:r>
        <w:rPr>
          <w:b/>
          <w:bCs/>
          <w:i/>
          <w:iCs/>
          <w:color w:val="000000"/>
          <w:spacing w:val="0"/>
          <w:w w:val="100"/>
          <w:position w:val="0"/>
          <w:shd w:val="clear" w:color="auto" w:fill="auto"/>
          <w:lang w:val="pl-PL" w:eastAsia="pl-PL" w:bidi="pl-PL"/>
        </w:rPr>
        <w:t>instytucją jaką jest Skarb Narodowy. W wolnym świecie zespól redakcyjny miesięcznika nie musi być ani przez nikogo mia</w:t>
        <w:softHyphen/>
        <w:t>nowany ani przez nikogo wybierany a każdy współpracownik sprawuje swoje funkcje jedynie z ,,mandatu” zaufania redaktora. Te zasady obo</w:t>
        <w:softHyphen/>
        <w:t>wiązują W całej prasie zachodniej z Wyjątkiem pism komunistycznych.</w:t>
      </w:r>
    </w:p>
    <w:p>
      <w:pPr>
        <w:pStyle w:val="Style30"/>
        <w:keepNext w:val="0"/>
        <w:keepLines w:val="0"/>
        <w:widowControl w:val="0"/>
        <w:shd w:val="clear" w:color="auto" w:fill="auto"/>
        <w:bidi w:val="0"/>
        <w:spacing w:before="0" w:after="160" w:line="211" w:lineRule="auto"/>
        <w:ind w:left="0" w:right="0" w:firstLine="380"/>
        <w:jc w:val="both"/>
      </w:pPr>
      <w:r>
        <w:rPr>
          <w:b/>
          <w:bCs/>
          <w:i/>
          <w:iCs/>
          <w:color w:val="000000"/>
          <w:spacing w:val="0"/>
          <w:w w:val="100"/>
          <w:position w:val="0"/>
          <w:shd w:val="clear" w:color="auto" w:fill="auto"/>
          <w:lang w:val="pl-PL" w:eastAsia="pl-PL" w:bidi="pl-PL"/>
        </w:rPr>
        <w:t>Jakkolwiek prawo do anonimu przysługuje po tej stronie „żelaznej kw- tyny” zarówno autorom jak i zespołom redakcyjnym, to jednak nazwiska członków Zespołu nie były nigdy tajemnicą i wielokrotnie je podawaliśmy — m. in. w n-rze</w:t>
      </w:r>
      <w:r>
        <w:rPr>
          <w:color w:val="000000"/>
          <w:spacing w:val="0"/>
          <w:w w:val="100"/>
          <w:position w:val="0"/>
          <w:shd w:val="clear" w:color="auto" w:fill="auto"/>
          <w:lang w:val="pl-PL" w:eastAsia="pl-PL" w:bidi="pl-PL"/>
        </w:rPr>
        <w:t xml:space="preserve"> 12/50 </w:t>
      </w:r>
      <w:r>
        <w:rPr>
          <w:b/>
          <w:bCs/>
          <w:i/>
          <w:iCs/>
          <w:color w:val="000000"/>
          <w:spacing w:val="0"/>
          <w:w w:val="100"/>
          <w:position w:val="0"/>
          <w:shd w:val="clear" w:color="auto" w:fill="auto"/>
          <w:lang w:val="pl-PL" w:eastAsia="pl-PL" w:bidi="pl-PL"/>
        </w:rPr>
        <w:t>,,Kultury”, w związku z listem do redakcji p. Jana Chomęckiego, dobrego znajomego ambasadora Morawskiego.</w:t>
      </w:r>
    </w:p>
    <w:p>
      <w:pPr>
        <w:pStyle w:val="Style30"/>
        <w:keepNext w:val="0"/>
        <w:keepLines w:val="0"/>
        <w:widowControl w:val="0"/>
        <w:shd w:val="clear" w:color="auto" w:fill="auto"/>
        <w:bidi w:val="0"/>
        <w:spacing w:before="0" w:after="0" w:line="211" w:lineRule="auto"/>
        <w:ind w:left="0" w:right="0" w:firstLine="380"/>
        <w:jc w:val="both"/>
      </w:pPr>
      <w:r>
        <w:rPr>
          <w:b/>
          <w:bCs/>
          <w:i/>
          <w:iCs/>
          <w:color w:val="000000"/>
          <w:spacing w:val="0"/>
          <w:w w:val="100"/>
          <w:position w:val="0"/>
          <w:shd w:val="clear" w:color="auto" w:fill="auto"/>
          <w:lang w:val="pl-PL" w:eastAsia="pl-PL" w:bidi="pl-PL"/>
        </w:rPr>
        <w:t>Odnośnie punktu</w:t>
      </w:r>
      <w:r>
        <w:rPr>
          <w:color w:val="000000"/>
          <w:spacing w:val="0"/>
          <w:w w:val="100"/>
          <w:position w:val="0"/>
          <w:shd w:val="clear" w:color="auto" w:fill="auto"/>
          <w:lang w:val="pl-PL" w:eastAsia="pl-PL" w:bidi="pl-PL"/>
        </w:rPr>
        <w:t xml:space="preserve"> 4) </w:t>
      </w:r>
      <w:r>
        <w:rPr>
          <w:b/>
          <w:bCs/>
          <w:i/>
          <w:iCs/>
          <w:color w:val="000000"/>
          <w:spacing w:val="0"/>
          <w:w w:val="100"/>
          <w:position w:val="0"/>
          <w:shd w:val="clear" w:color="auto" w:fill="auto"/>
          <w:lang w:val="pl-PL" w:eastAsia="pl-PL" w:bidi="pl-PL"/>
        </w:rPr>
        <w:t>wydoje nam się że żadne z pism polskich me poświęciło Skarbowi Narodowemu tyle miejsca, uwagi i troski co „Kul</w:t>
        <w:softHyphen/>
        <w:t>tura”. Nie jest prawdą, że dążymy do zburzenia Skarbu Narodowego. Praw</w:t>
        <w:softHyphen/>
        <w:t>dą jest natomiast, że pragniemy zainicjować akcję, która by zmusiła obecny zarząd tej instytucji, czy jej „opiekunów”, do podjęcia elementarnych reform które są niezbędnym warunkiem spopularyzowania idei Skarbu Narodowego i oparcia jego istnienia o solidny fundament.</w:t>
      </w:r>
    </w:p>
    <w:p>
      <w:pPr>
        <w:pStyle w:val="Style30"/>
        <w:keepNext w:val="0"/>
        <w:keepLines w:val="0"/>
        <w:widowControl w:val="0"/>
        <w:shd w:val="clear" w:color="auto" w:fill="auto"/>
        <w:bidi w:val="0"/>
        <w:spacing w:before="0" w:after="160" w:line="211" w:lineRule="auto"/>
        <w:ind w:left="0" w:right="0" w:firstLine="380"/>
        <w:jc w:val="both"/>
      </w:pPr>
      <w:r>
        <w:rPr>
          <w:b/>
          <w:bCs/>
          <w:i/>
          <w:iCs/>
          <w:color w:val="000000"/>
          <w:spacing w:val="0"/>
          <w:w w:val="100"/>
          <w:position w:val="0"/>
          <w:shd w:val="clear" w:color="auto" w:fill="auto"/>
          <w:lang w:val="pl-PL" w:eastAsia="pl-PL" w:bidi="pl-PL"/>
        </w:rPr>
        <w:t>Na marginesie : Ambasador Wymienia W pkt.</w:t>
      </w:r>
      <w:r>
        <w:rPr>
          <w:color w:val="000000"/>
          <w:spacing w:val="0"/>
          <w:w w:val="100"/>
          <w:position w:val="0"/>
          <w:shd w:val="clear" w:color="auto" w:fill="auto"/>
          <w:lang w:val="pl-PL" w:eastAsia="pl-PL" w:bidi="pl-PL"/>
        </w:rPr>
        <w:t xml:space="preserve"> 4) </w:t>
      </w:r>
      <w:r>
        <w:rPr>
          <w:b/>
          <w:bCs/>
          <w:i/>
          <w:iCs/>
          <w:color w:val="000000"/>
          <w:spacing w:val="0"/>
          <w:w w:val="100"/>
          <w:position w:val="0"/>
          <w:shd w:val="clear" w:color="auto" w:fill="auto"/>
          <w:lang w:val="pl-PL" w:eastAsia="pl-PL" w:bidi="pl-PL"/>
        </w:rPr>
        <w:t>instytucje, które Skarb Narodowy „głównie” finansuje. Szkoda że nie wymienił pozostałych.</w:t>
      </w:r>
    </w:p>
    <w:p>
      <w:pPr>
        <w:pStyle w:val="Style30"/>
        <w:keepNext w:val="0"/>
        <w:keepLines w:val="0"/>
        <w:widowControl w:val="0"/>
        <w:shd w:val="clear" w:color="auto" w:fill="auto"/>
        <w:bidi w:val="0"/>
        <w:spacing w:before="0" w:after="160" w:line="211" w:lineRule="auto"/>
        <w:ind w:left="0" w:right="420" w:firstLine="0"/>
        <w:jc w:val="right"/>
        <w:sectPr>
          <w:headerReference w:type="default" r:id="rId219"/>
          <w:footerReference w:type="default" r:id="rId220"/>
          <w:headerReference w:type="even" r:id="rId221"/>
          <w:footerReference w:type="even" r:id="rId222"/>
          <w:footnotePr>
            <w:pos w:val="pageBottom"/>
            <w:numFmt w:val="chicago"/>
            <w:numStart w:val="1"/>
            <w:numRestart w:val="continuous"/>
            <w15:footnoteColumns w:val="1"/>
          </w:footnotePr>
          <w:pgSz w:w="6985" w:h="11565"/>
          <w:pgMar w:top="1126" w:left="204" w:right="239" w:bottom="218" w:header="0" w:footer="3" w:gutter="0"/>
          <w:pgNumType w:start="148"/>
          <w:cols w:space="720"/>
          <w:noEndnote/>
          <w:rtlGutter w:val="0"/>
          <w:docGrid w:linePitch="360"/>
        </w:sectPr>
      </w:pPr>
      <w:r>
        <w:rPr>
          <w:b/>
          <w:bCs/>
          <w:i/>
          <w:iCs/>
          <w:color w:val="000000"/>
          <w:spacing w:val="0"/>
          <w:w w:val="100"/>
          <w:position w:val="0"/>
          <w:shd w:val="clear" w:color="auto" w:fill="auto"/>
          <w:lang w:val="pl-PL" w:eastAsia="pl-PL" w:bidi="pl-PL"/>
        </w:rPr>
        <w:t>Jerzy G1EDROYC</w:t>
      </w:r>
    </w:p>
    <w:p>
      <w:pPr>
        <w:pStyle w:val="Style9"/>
        <w:keepNext w:val="0"/>
        <w:keepLines w:val="0"/>
        <w:widowControl w:val="0"/>
        <w:shd w:val="clear" w:color="auto" w:fill="auto"/>
        <w:bidi w:val="0"/>
        <w:spacing w:before="0" w:after="460" w:line="240" w:lineRule="auto"/>
        <w:ind w:left="0" w:right="0" w:firstLine="0"/>
        <w:jc w:val="center"/>
        <w:rPr>
          <w:sz w:val="24"/>
          <w:szCs w:val="24"/>
        </w:rPr>
      </w:pPr>
      <w:r>
        <w:rPr>
          <w:b/>
          <w:bCs/>
          <w:color w:val="000000"/>
          <w:spacing w:val="0"/>
          <w:w w:val="100"/>
          <w:position w:val="0"/>
          <w:sz w:val="24"/>
          <w:szCs w:val="24"/>
          <w:shd w:val="clear" w:color="auto" w:fill="auto"/>
          <w:lang w:val="fr-FR" w:eastAsia="fr-FR" w:bidi="fr-FR"/>
        </w:rPr>
        <w:t>RÉSUMÉ EN LANGUE FRANÇAISE</w:t>
      </w:r>
    </w:p>
    <w:p>
      <w:pPr>
        <w:pStyle w:val="Style30"/>
        <w:keepNext w:val="0"/>
        <w:keepLines w:val="0"/>
        <w:widowControl w:val="0"/>
        <w:shd w:val="clear" w:color="auto" w:fill="auto"/>
        <w:bidi w:val="0"/>
        <w:spacing w:before="0" w:after="180" w:line="240" w:lineRule="auto"/>
        <w:ind w:left="0" w:right="0" w:firstLine="280"/>
        <w:jc w:val="both"/>
      </w:pPr>
      <w:r>
        <w:rPr>
          <w:b/>
          <w:bCs/>
          <w:color w:val="000000"/>
          <w:spacing w:val="0"/>
          <w:w w:val="100"/>
          <w:position w:val="0"/>
          <w:sz w:val="17"/>
          <w:szCs w:val="17"/>
          <w:shd w:val="clear" w:color="auto" w:fill="auto"/>
          <w:lang w:val="fr-FR" w:eastAsia="fr-FR" w:bidi="fr-FR"/>
        </w:rPr>
        <w:t>Le général DE GAULLE et la Maison « Plon » nous ont autorisé à publier la traduction de larges extraits du premier volume des « Mémoires de Guerre ». Nous avons choisi les pages concernant la Pologne et les Polonais. Mais aussi des passages dont l’actualité est plus profonde pour nous, en tant qu’émigration politique : ceux qui concernent l’atti</w:t>
        <w:softHyphen/>
        <w:t xml:space="preserve">tude d’un homme de grand caractère, qui ne sert que son pays et qui </w:t>
      </w:r>
      <w:r>
        <w:rPr>
          <w:b/>
          <w:bCs/>
          <w:color w:val="000000"/>
          <w:spacing w:val="0"/>
          <w:w w:val="100"/>
          <w:position w:val="0"/>
          <w:sz w:val="17"/>
          <w:szCs w:val="17"/>
          <w:shd w:val="clear" w:color="auto" w:fill="auto"/>
          <w:lang w:val="fr-FR" w:eastAsia="fr-FR" w:bidi="fr-FR"/>
        </w:rPr>
        <w:t xml:space="preserve">— </w:t>
      </w:r>
      <w:r>
        <w:rPr>
          <w:b/>
          <w:bCs/>
          <w:color w:val="000000"/>
          <w:spacing w:val="0"/>
          <w:w w:val="100"/>
          <w:position w:val="0"/>
          <w:sz w:val="17"/>
          <w:szCs w:val="17"/>
          <w:shd w:val="clear" w:color="auto" w:fill="auto"/>
          <w:lang w:val="fr-FR" w:eastAsia="fr-FR" w:bidi="fr-FR"/>
        </w:rPr>
        <w:t xml:space="preserve">seul et dépourvu d’atouts </w:t>
      </w:r>
      <w:r>
        <w:rPr>
          <w:b/>
          <w:bCs/>
          <w:color w:val="000000"/>
          <w:spacing w:val="0"/>
          <w:w w:val="100"/>
          <w:position w:val="0"/>
          <w:sz w:val="17"/>
          <w:szCs w:val="17"/>
          <w:shd w:val="clear" w:color="auto" w:fill="auto"/>
          <w:lang w:val="fr-FR" w:eastAsia="fr-FR" w:bidi="fr-FR"/>
        </w:rPr>
        <w:t xml:space="preserve">— </w:t>
      </w:r>
      <w:r>
        <w:rPr>
          <w:b/>
          <w:bCs/>
          <w:color w:val="000000"/>
          <w:spacing w:val="0"/>
          <w:w w:val="100"/>
          <w:position w:val="0"/>
          <w:sz w:val="17"/>
          <w:szCs w:val="17"/>
          <w:shd w:val="clear" w:color="auto" w:fill="auto"/>
          <w:lang w:val="fr-FR" w:eastAsia="fr-FR" w:bidi="fr-FR"/>
        </w:rPr>
        <w:t>devient, en exil, l’allié de grandes puissances qui mènent le combat contre l’envahisseur de sa patrie.</w:t>
      </w:r>
    </w:p>
    <w:p>
      <w:pPr>
        <w:pStyle w:val="Style30"/>
        <w:keepNext w:val="0"/>
        <w:keepLines w:val="0"/>
        <w:widowControl w:val="0"/>
        <w:shd w:val="clear" w:color="auto" w:fill="auto"/>
        <w:bidi w:val="0"/>
        <w:spacing w:before="0" w:after="180" w:line="240" w:lineRule="auto"/>
        <w:ind w:left="0" w:right="0" w:firstLine="280"/>
        <w:jc w:val="both"/>
      </w:pPr>
      <w:r>
        <w:rPr>
          <w:b/>
          <w:bCs/>
          <w:color w:val="000000"/>
          <w:spacing w:val="0"/>
          <w:w w:val="100"/>
          <w:position w:val="0"/>
          <w:sz w:val="17"/>
          <w:szCs w:val="17"/>
          <w:shd w:val="clear" w:color="auto" w:fill="auto"/>
          <w:lang w:val="pl-PL" w:eastAsia="pl-PL" w:bidi="pl-PL"/>
        </w:rPr>
        <w:t xml:space="preserve">Anatol </w:t>
      </w:r>
      <w:r>
        <w:rPr>
          <w:b/>
          <w:bCs/>
          <w:color w:val="000000"/>
          <w:spacing w:val="0"/>
          <w:w w:val="100"/>
          <w:position w:val="0"/>
          <w:sz w:val="17"/>
          <w:szCs w:val="17"/>
          <w:shd w:val="clear" w:color="auto" w:fill="auto"/>
          <w:lang w:val="fr-FR" w:eastAsia="fr-FR" w:bidi="fr-FR"/>
        </w:rPr>
        <w:t>MUHLSTEIN, qui adressa en 1940 une lettre ouverte à ses amis français aux Etats-Unis en les invitant à combattre dans les rangs de la France Libre plutôt que dans des armées alliées étrangères, nous parle de l’ensemble du premier volume des mémoires de de Gaulle.</w:t>
      </w:r>
    </w:p>
    <w:p>
      <w:pPr>
        <w:pStyle w:val="Style30"/>
        <w:keepNext w:val="0"/>
        <w:keepLines w:val="0"/>
        <w:widowControl w:val="0"/>
        <w:shd w:val="clear" w:color="auto" w:fill="auto"/>
        <w:bidi w:val="0"/>
        <w:spacing w:before="0" w:after="180" w:line="240" w:lineRule="auto"/>
        <w:ind w:left="0" w:right="0" w:firstLine="280"/>
        <w:jc w:val="both"/>
      </w:pPr>
      <w:r>
        <w:rPr>
          <w:b/>
          <w:bCs/>
          <w:color w:val="000000"/>
          <w:spacing w:val="0"/>
          <w:w w:val="100"/>
          <w:position w:val="0"/>
          <w:sz w:val="17"/>
          <w:szCs w:val="17"/>
          <w:shd w:val="clear" w:color="auto" w:fill="auto"/>
          <w:lang w:val="fr-FR" w:eastAsia="fr-FR" w:bidi="fr-FR"/>
        </w:rPr>
        <w:t>Fernand TOURRET nous donne une esquisse de technologie atomique.</w:t>
      </w:r>
    </w:p>
    <w:p>
      <w:pPr>
        <w:pStyle w:val="Style30"/>
        <w:keepNext w:val="0"/>
        <w:keepLines w:val="0"/>
        <w:widowControl w:val="0"/>
        <w:shd w:val="clear" w:color="auto" w:fill="auto"/>
        <w:bidi w:val="0"/>
        <w:spacing w:before="0" w:after="180" w:line="240" w:lineRule="auto"/>
        <w:ind w:left="0" w:right="0" w:firstLine="280"/>
        <w:jc w:val="both"/>
      </w:pPr>
      <w:r>
        <w:rPr>
          <w:b/>
          <w:bCs/>
          <w:color w:val="000000"/>
          <w:spacing w:val="0"/>
          <w:w w:val="100"/>
          <w:position w:val="0"/>
          <w:sz w:val="17"/>
          <w:szCs w:val="17"/>
          <w:shd w:val="clear" w:color="auto" w:fill="auto"/>
          <w:lang w:val="fr-FR" w:eastAsia="fr-FR" w:bidi="fr-FR"/>
        </w:rPr>
        <w:t>De Manès SPERBER, une analyse de la situation présente de la littérature française.</w:t>
      </w:r>
    </w:p>
    <w:p>
      <w:pPr>
        <w:pStyle w:val="Style30"/>
        <w:keepNext w:val="0"/>
        <w:keepLines w:val="0"/>
        <w:widowControl w:val="0"/>
        <w:shd w:val="clear" w:color="auto" w:fill="auto"/>
        <w:bidi w:val="0"/>
        <w:spacing w:before="0" w:after="180" w:line="240" w:lineRule="auto"/>
        <w:ind w:left="0" w:right="0" w:firstLine="280"/>
        <w:jc w:val="both"/>
      </w:pPr>
      <w:r>
        <w:rPr>
          <w:b/>
          <w:bCs/>
          <w:color w:val="000000"/>
          <w:spacing w:val="0"/>
          <w:w w:val="100"/>
          <w:position w:val="0"/>
          <w:sz w:val="17"/>
          <w:szCs w:val="17"/>
          <w:shd w:val="clear" w:color="auto" w:fill="auto"/>
          <w:lang w:val="pl-PL" w:eastAsia="pl-PL" w:bidi="pl-PL"/>
        </w:rPr>
        <w:t xml:space="preserve">Czesław MIŁOSZ </w:t>
      </w:r>
      <w:r>
        <w:rPr>
          <w:b/>
          <w:bCs/>
          <w:color w:val="000000"/>
          <w:spacing w:val="0"/>
          <w:w w:val="100"/>
          <w:position w:val="0"/>
          <w:sz w:val="17"/>
          <w:szCs w:val="17"/>
          <w:shd w:val="clear" w:color="auto" w:fill="auto"/>
          <w:lang w:val="fr-FR" w:eastAsia="fr-FR" w:bidi="fr-FR"/>
        </w:rPr>
        <w:t>nous parle, dans ses « Notes de Lecture » de ré</w:t>
        <w:softHyphen/>
        <w:t xml:space="preserve">centes traductions russes et polonaises de la poésie étrangère, et du poète bilingue polono-français </w:t>
      </w:r>
      <w:r>
        <w:rPr>
          <w:b/>
          <w:bCs/>
          <w:color w:val="000000"/>
          <w:spacing w:val="0"/>
          <w:w w:val="100"/>
          <w:position w:val="0"/>
          <w:sz w:val="17"/>
          <w:szCs w:val="17"/>
          <w:shd w:val="clear" w:color="auto" w:fill="auto"/>
          <w:lang w:val="pl-PL" w:eastAsia="pl-PL" w:bidi="pl-PL"/>
        </w:rPr>
        <w:t>Marian Pankowski.</w:t>
      </w:r>
    </w:p>
    <w:p>
      <w:pPr>
        <w:pStyle w:val="Style30"/>
        <w:keepNext w:val="0"/>
        <w:keepLines w:val="0"/>
        <w:widowControl w:val="0"/>
        <w:shd w:val="clear" w:color="auto" w:fill="auto"/>
        <w:bidi w:val="0"/>
        <w:spacing w:before="0" w:after="180" w:line="240" w:lineRule="auto"/>
        <w:ind w:left="0" w:right="0" w:firstLine="280"/>
        <w:jc w:val="both"/>
      </w:pPr>
      <w:r>
        <w:rPr>
          <w:b/>
          <w:bCs/>
          <w:color w:val="000000"/>
          <w:spacing w:val="0"/>
          <w:w w:val="100"/>
          <w:position w:val="0"/>
          <w:sz w:val="17"/>
          <w:szCs w:val="17"/>
          <w:shd w:val="clear" w:color="auto" w:fill="auto"/>
          <w:lang w:val="fr-FR" w:eastAsia="fr-FR" w:bidi="fr-FR"/>
        </w:rPr>
        <w:t xml:space="preserve">Dans le «Journal» de </w:t>
      </w:r>
      <w:r>
        <w:rPr>
          <w:b/>
          <w:bCs/>
          <w:color w:val="000000"/>
          <w:spacing w:val="0"/>
          <w:w w:val="100"/>
          <w:position w:val="0"/>
          <w:sz w:val="17"/>
          <w:szCs w:val="17"/>
          <w:shd w:val="clear" w:color="auto" w:fill="auto"/>
          <w:lang w:val="pl-PL" w:eastAsia="pl-PL" w:bidi="pl-PL"/>
        </w:rPr>
        <w:t xml:space="preserve">Witold GOMBROWICZ, </w:t>
      </w:r>
      <w:r>
        <w:rPr>
          <w:b/>
          <w:bCs/>
          <w:color w:val="000000"/>
          <w:spacing w:val="0"/>
          <w:w w:val="100"/>
          <w:position w:val="0"/>
          <w:sz w:val="17"/>
          <w:szCs w:val="17"/>
          <w:shd w:val="clear" w:color="auto" w:fill="auto"/>
          <w:lang w:val="fr-FR" w:eastAsia="fr-FR" w:bidi="fr-FR"/>
        </w:rPr>
        <w:t>une esthétique, une physiologie, une sociologie de la femme polonaise (non dépourvues d’amertume...).</w:t>
      </w:r>
    </w:p>
    <w:p>
      <w:pPr>
        <w:pStyle w:val="Style30"/>
        <w:keepNext w:val="0"/>
        <w:keepLines w:val="0"/>
        <w:widowControl w:val="0"/>
        <w:shd w:val="clear" w:color="auto" w:fill="auto"/>
        <w:bidi w:val="0"/>
        <w:spacing w:before="0" w:after="180" w:line="240" w:lineRule="auto"/>
        <w:ind w:left="0" w:right="0" w:firstLine="280"/>
        <w:jc w:val="both"/>
      </w:pPr>
      <w:r>
        <w:rPr>
          <w:b/>
          <w:bCs/>
          <w:color w:val="000000"/>
          <w:spacing w:val="0"/>
          <w:w w:val="100"/>
          <w:position w:val="0"/>
          <w:sz w:val="17"/>
          <w:szCs w:val="17"/>
          <w:shd w:val="clear" w:color="auto" w:fill="auto"/>
          <w:lang w:val="pl-PL" w:eastAsia="pl-PL" w:bidi="pl-PL"/>
        </w:rPr>
        <w:t xml:space="preserve">Juliusz </w:t>
      </w:r>
      <w:r>
        <w:rPr>
          <w:b/>
          <w:bCs/>
          <w:color w:val="000000"/>
          <w:spacing w:val="0"/>
          <w:w w:val="100"/>
          <w:position w:val="0"/>
          <w:sz w:val="17"/>
          <w:szCs w:val="17"/>
          <w:shd w:val="clear" w:color="auto" w:fill="auto"/>
          <w:lang w:val="fr-FR" w:eastAsia="fr-FR" w:bidi="fr-FR"/>
        </w:rPr>
        <w:t>MIEROSZEWSKI étudie la question des armements allemands sous l’angle des intérêts profonds de la Pologne.</w:t>
      </w:r>
    </w:p>
    <w:p>
      <w:pPr>
        <w:pStyle w:val="Style30"/>
        <w:keepNext w:val="0"/>
        <w:keepLines w:val="0"/>
        <w:widowControl w:val="0"/>
        <w:shd w:val="clear" w:color="auto" w:fill="auto"/>
        <w:bidi w:val="0"/>
        <w:spacing w:before="0" w:after="180" w:line="240" w:lineRule="auto"/>
        <w:ind w:left="0" w:right="0" w:firstLine="280"/>
        <w:jc w:val="both"/>
      </w:pPr>
      <w:r>
        <w:rPr>
          <w:b/>
          <w:bCs/>
          <w:color w:val="000000"/>
          <w:spacing w:val="0"/>
          <w:w w:val="100"/>
          <w:position w:val="0"/>
          <w:sz w:val="17"/>
          <w:szCs w:val="17"/>
          <w:shd w:val="clear" w:color="auto" w:fill="auto"/>
          <w:lang w:val="fr-FR" w:eastAsia="fr-FR" w:bidi="fr-FR"/>
        </w:rPr>
        <w:t>La CHRONIQUE ANGLAISE est encore consacrée aux divers aspects de la crise politique de l’émigration polonaise.</w:t>
      </w:r>
    </w:p>
    <w:p>
      <w:pPr>
        <w:pStyle w:val="Style30"/>
        <w:keepNext w:val="0"/>
        <w:keepLines w:val="0"/>
        <w:widowControl w:val="0"/>
        <w:shd w:val="clear" w:color="auto" w:fill="auto"/>
        <w:bidi w:val="0"/>
        <w:spacing w:before="0" w:after="180" w:line="240" w:lineRule="auto"/>
        <w:ind w:left="0" w:right="0" w:firstLine="280"/>
        <w:jc w:val="both"/>
      </w:pPr>
      <w:r>
        <w:rPr>
          <w:b/>
          <w:bCs/>
          <w:color w:val="000000"/>
          <w:spacing w:val="0"/>
          <w:w w:val="100"/>
          <w:position w:val="0"/>
          <w:sz w:val="17"/>
          <w:szCs w:val="17"/>
          <w:shd w:val="clear" w:color="auto" w:fill="auto"/>
          <w:lang w:val="fr-FR" w:eastAsia="fr-FR" w:bidi="fr-FR"/>
        </w:rPr>
        <w:t>Une LETTRE DE POLOGNE nous est parvenue par le détour de la Chine communiste et de l’Inde. Elle est écrite par un intellectuel qui était un marxiste militant avant la guerre. Notre correspondant nous donne une image saisissante de la vie en Pologne. Mais ce qui frappe davantage, c’est une analyse pessimiste, sobre et originale, de la situation mondiale vue de Varsovie. C’est dans un anarchisme actif, vécu et répandu individuellement, que notre correspondant voit l’ultime antidote contre des fléaux qui dépassent la « politique internationale. »</w:t>
      </w:r>
    </w:p>
    <w:p>
      <w:pPr>
        <w:pStyle w:val="Style30"/>
        <w:keepNext w:val="0"/>
        <w:keepLines w:val="0"/>
        <w:widowControl w:val="0"/>
        <w:shd w:val="clear" w:color="auto" w:fill="auto"/>
        <w:bidi w:val="0"/>
        <w:spacing w:before="0" w:after="180" w:line="240" w:lineRule="auto"/>
        <w:ind w:left="0" w:right="0" w:firstLine="280"/>
        <w:jc w:val="both"/>
      </w:pPr>
      <w:r>
        <w:rPr>
          <w:b/>
          <w:bCs/>
          <w:color w:val="000000"/>
          <w:spacing w:val="0"/>
          <w:w w:val="100"/>
          <w:position w:val="0"/>
          <w:sz w:val="17"/>
          <w:szCs w:val="17"/>
          <w:shd w:val="clear" w:color="auto" w:fill="auto"/>
          <w:lang w:val="fr-FR" w:eastAsia="fr-FR" w:bidi="fr-FR"/>
        </w:rPr>
        <w:t xml:space="preserve">« </w:t>
      </w: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 xml:space="preserve">» entreprend une enquête : « </w:t>
      </w:r>
      <w:r>
        <w:rPr>
          <w:b/>
          <w:bCs/>
          <w:i/>
          <w:iCs/>
          <w:color w:val="000000"/>
          <w:spacing w:val="0"/>
          <w:w w:val="100"/>
          <w:position w:val="0"/>
          <w:shd w:val="clear" w:color="auto" w:fill="auto"/>
          <w:lang w:val="fr-FR" w:eastAsia="fr-FR" w:bidi="fr-FR"/>
        </w:rPr>
        <w:t>En quelle mesure le système économique et social établi en Pologne de</w:t>
      </w:r>
      <w:r>
        <w:rPr>
          <w:b/>
          <w:bCs/>
          <w:color w:val="000000"/>
          <w:spacing w:val="0"/>
          <w:w w:val="100"/>
          <w:position w:val="0"/>
          <w:sz w:val="17"/>
          <w:szCs w:val="17"/>
          <w:shd w:val="clear" w:color="auto" w:fill="auto"/>
          <w:lang w:val="fr-FR" w:eastAsia="fr-FR" w:bidi="fr-FR"/>
        </w:rPr>
        <w:t xml:space="preserve"> 1944 à 1954 </w:t>
      </w:r>
      <w:r>
        <w:rPr>
          <w:b/>
          <w:bCs/>
          <w:i/>
          <w:iCs/>
          <w:color w:val="000000"/>
          <w:spacing w:val="0"/>
          <w:w w:val="100"/>
          <w:position w:val="0"/>
          <w:shd w:val="clear" w:color="auto" w:fill="auto"/>
          <w:lang w:val="fr-FR" w:eastAsia="fr-FR" w:bidi="fr-FR"/>
        </w:rPr>
        <w:t>devrait-il, et pourrait-il être changé en cas d'une libération. »</w:t>
      </w:r>
      <w:r>
        <w:br w:type="page"/>
      </w:r>
    </w:p>
    <w:p>
      <w:pPr>
        <w:pStyle w:val="Style30"/>
        <w:keepNext w:val="0"/>
        <w:keepLines w:val="0"/>
        <w:widowControl w:val="0"/>
        <w:shd w:val="clear" w:color="auto" w:fill="auto"/>
        <w:bidi w:val="0"/>
        <w:spacing w:before="0" w:after="160" w:line="230" w:lineRule="auto"/>
        <w:ind w:left="520" w:right="0" w:firstLine="260"/>
        <w:jc w:val="both"/>
      </w:pPr>
      <w:r>
        <w:rPr>
          <w:b/>
          <w:bCs/>
          <w:color w:val="000000"/>
          <w:spacing w:val="0"/>
          <w:w w:val="100"/>
          <w:position w:val="0"/>
          <w:sz w:val="17"/>
          <w:szCs w:val="17"/>
          <w:shd w:val="clear" w:color="auto" w:fill="auto"/>
          <w:lang w:val="pl-PL" w:eastAsia="pl-PL" w:bidi="pl-PL"/>
        </w:rPr>
        <w:t xml:space="preserve">Stanisław </w:t>
      </w:r>
      <w:r>
        <w:rPr>
          <w:b/>
          <w:bCs/>
          <w:color w:val="000000"/>
          <w:spacing w:val="0"/>
          <w:w w:val="100"/>
          <w:position w:val="0"/>
          <w:sz w:val="17"/>
          <w:szCs w:val="17"/>
          <w:shd w:val="clear" w:color="auto" w:fill="auto"/>
          <w:lang w:val="pl-PL" w:eastAsia="pl-PL" w:bidi="pl-PL"/>
        </w:rPr>
        <w:t xml:space="preserve">ZARZEWSKI </w:t>
      </w:r>
      <w:r>
        <w:rPr>
          <w:b/>
          <w:bCs/>
          <w:color w:val="000000"/>
          <w:spacing w:val="0"/>
          <w:w w:val="100"/>
          <w:position w:val="0"/>
          <w:sz w:val="17"/>
          <w:szCs w:val="17"/>
          <w:shd w:val="clear" w:color="auto" w:fill="auto"/>
          <w:lang w:val="fr-FR" w:eastAsia="fr-FR" w:bidi="fr-FR"/>
        </w:rPr>
        <w:t xml:space="preserve">donne une analyse économique et politique </w:t>
      </w:r>
      <w:r>
        <w:rPr>
          <w:b/>
          <w:bCs/>
          <w:color w:val="000000"/>
          <w:spacing w:val="0"/>
          <w:w w:val="100"/>
          <w:position w:val="0"/>
          <w:sz w:val="17"/>
          <w:szCs w:val="17"/>
          <w:shd w:val="clear" w:color="auto" w:fill="auto"/>
          <w:lang w:val="fr-FR" w:eastAsia="fr-FR" w:bidi="fr-FR"/>
        </w:rPr>
        <w:t xml:space="preserve">de l’européanisation </w:t>
      </w:r>
      <w:r>
        <w:rPr>
          <w:b/>
          <w:bCs/>
          <w:color w:val="000000"/>
          <w:spacing w:val="0"/>
          <w:w w:val="100"/>
          <w:position w:val="0"/>
          <w:sz w:val="17"/>
          <w:szCs w:val="17"/>
          <w:shd w:val="clear" w:color="auto" w:fill="auto"/>
          <w:lang w:val="fr-FR" w:eastAsia="fr-FR" w:bidi="fr-FR"/>
        </w:rPr>
        <w:t>de la Sarre.</w:t>
      </w:r>
    </w:p>
    <w:p>
      <w:pPr>
        <w:pStyle w:val="Style30"/>
        <w:keepNext w:val="0"/>
        <w:keepLines w:val="0"/>
        <w:widowControl w:val="0"/>
        <w:shd w:val="clear" w:color="auto" w:fill="auto"/>
        <w:bidi w:val="0"/>
        <w:spacing w:before="0" w:after="160" w:line="230" w:lineRule="auto"/>
        <w:ind w:left="520" w:right="0" w:firstLine="260"/>
        <w:jc w:val="both"/>
      </w:pPr>
      <w:r>
        <w:rPr>
          <w:b/>
          <w:bCs/>
          <w:color w:val="000000"/>
          <w:spacing w:val="0"/>
          <w:w w:val="100"/>
          <w:position w:val="0"/>
          <w:sz w:val="17"/>
          <w:szCs w:val="17"/>
          <w:shd w:val="clear" w:color="auto" w:fill="auto"/>
          <w:lang w:val="fr-FR" w:eastAsia="fr-FR" w:bidi="fr-FR"/>
        </w:rPr>
        <w:t xml:space="preserve">La REVUE </w:t>
      </w:r>
      <w:r>
        <w:rPr>
          <w:b/>
          <w:bCs/>
          <w:color w:val="000000"/>
          <w:spacing w:val="0"/>
          <w:w w:val="100"/>
          <w:position w:val="0"/>
          <w:sz w:val="17"/>
          <w:szCs w:val="17"/>
          <w:shd w:val="clear" w:color="auto" w:fill="auto"/>
          <w:lang w:val="fr-FR" w:eastAsia="fr-FR" w:bidi="fr-FR"/>
        </w:rPr>
        <w:t>ALLEMANDE contient une étude de bibliographies polo</w:t>
        <w:softHyphen/>
      </w:r>
      <w:r>
        <w:rPr>
          <w:b/>
          <w:bCs/>
          <w:color w:val="000000"/>
          <w:spacing w:val="0"/>
          <w:w w:val="100"/>
          <w:position w:val="0"/>
          <w:sz w:val="17"/>
          <w:szCs w:val="17"/>
          <w:shd w:val="clear" w:color="auto" w:fill="auto"/>
          <w:lang w:val="fr-FR" w:eastAsia="fr-FR" w:bidi="fr-FR"/>
        </w:rPr>
        <w:t xml:space="preserve">naises en </w:t>
      </w:r>
      <w:r>
        <w:rPr>
          <w:b/>
          <w:bCs/>
          <w:color w:val="000000"/>
          <w:spacing w:val="0"/>
          <w:w w:val="100"/>
          <w:position w:val="0"/>
          <w:sz w:val="17"/>
          <w:szCs w:val="17"/>
          <w:shd w:val="clear" w:color="auto" w:fill="auto"/>
          <w:lang w:val="fr-FR" w:eastAsia="fr-FR" w:bidi="fr-FR"/>
        </w:rPr>
        <w:t>Allemagne après la guerre.</w:t>
      </w:r>
    </w:p>
    <w:p>
      <w:pPr>
        <w:pStyle w:val="Style30"/>
        <w:keepNext w:val="0"/>
        <w:keepLines w:val="0"/>
        <w:widowControl w:val="0"/>
        <w:shd w:val="clear" w:color="auto" w:fill="auto"/>
        <w:bidi w:val="0"/>
        <w:spacing w:before="0" w:after="160" w:line="240" w:lineRule="auto"/>
        <w:ind w:left="520" w:right="0" w:firstLine="260"/>
        <w:jc w:val="both"/>
      </w:pPr>
      <w:r>
        <w:rPr>
          <w:b/>
          <w:bCs/>
          <w:color w:val="000000"/>
          <w:spacing w:val="0"/>
          <w:w w:val="100"/>
          <w:position w:val="0"/>
          <w:sz w:val="17"/>
          <w:szCs w:val="17"/>
          <w:shd w:val="clear" w:color="auto" w:fill="auto"/>
          <w:lang w:val="fr-FR" w:eastAsia="fr-FR" w:bidi="fr-FR"/>
        </w:rPr>
        <w:t xml:space="preserve">J </w:t>
      </w:r>
      <w:r>
        <w:rPr>
          <w:b/>
          <w:bCs/>
          <w:color w:val="000000"/>
          <w:spacing w:val="0"/>
          <w:w w:val="100"/>
          <w:position w:val="0"/>
          <w:sz w:val="17"/>
          <w:szCs w:val="17"/>
          <w:shd w:val="clear" w:color="auto" w:fill="auto"/>
          <w:lang w:val="fr-FR" w:eastAsia="fr-FR" w:bidi="fr-FR"/>
        </w:rPr>
        <w:t xml:space="preserve">an KLONOWICZ note, avec humour, les déboires d’un émigré avec les </w:t>
      </w:r>
      <w:r>
        <w:rPr>
          <w:b/>
          <w:bCs/>
          <w:color w:val="000000"/>
          <w:spacing w:val="0"/>
          <w:w w:val="100"/>
          <w:position w:val="0"/>
          <w:sz w:val="17"/>
          <w:szCs w:val="17"/>
          <w:shd w:val="clear" w:color="auto" w:fill="auto"/>
          <w:lang w:val="fr-FR" w:eastAsia="fr-FR" w:bidi="fr-FR"/>
        </w:rPr>
        <w:t xml:space="preserve">rouages </w:t>
      </w:r>
      <w:r>
        <w:rPr>
          <w:b/>
          <w:bCs/>
          <w:color w:val="000000"/>
          <w:spacing w:val="0"/>
          <w:w w:val="100"/>
          <w:position w:val="0"/>
          <w:sz w:val="17"/>
          <w:szCs w:val="17"/>
          <w:shd w:val="clear" w:color="auto" w:fill="auto"/>
          <w:lang w:val="fr-FR" w:eastAsia="fr-FR" w:bidi="fr-FR"/>
        </w:rPr>
        <w:t>bureaucratiques d’un Etat en exil.</w:t>
      </w:r>
    </w:p>
    <w:p>
      <w:pPr>
        <w:pStyle w:val="Style30"/>
        <w:keepNext w:val="0"/>
        <w:keepLines w:val="0"/>
        <w:widowControl w:val="0"/>
        <w:shd w:val="clear" w:color="auto" w:fill="auto"/>
        <w:bidi w:val="0"/>
        <w:spacing w:before="0" w:after="160" w:line="240" w:lineRule="auto"/>
        <w:ind w:left="520" w:right="0" w:firstLine="260"/>
        <w:jc w:val="both"/>
      </w:pPr>
      <w:r>
        <w:rPr>
          <w:b/>
          <w:bCs/>
          <w:color w:val="000000"/>
          <w:spacing w:val="0"/>
          <w:w w:val="100"/>
          <w:position w:val="0"/>
          <w:sz w:val="17"/>
          <w:szCs w:val="17"/>
          <w:shd w:val="clear" w:color="auto" w:fill="auto"/>
          <w:lang w:val="fr-FR" w:eastAsia="fr-FR" w:bidi="fr-FR"/>
        </w:rPr>
        <w:t xml:space="preserve">Une </w:t>
      </w:r>
      <w:r>
        <w:rPr>
          <w:b/>
          <w:bCs/>
          <w:color w:val="000000"/>
          <w:spacing w:val="0"/>
          <w:w w:val="100"/>
          <w:position w:val="0"/>
          <w:sz w:val="17"/>
          <w:szCs w:val="17"/>
          <w:shd w:val="clear" w:color="auto" w:fill="auto"/>
          <w:lang w:val="fr-FR" w:eastAsia="fr-FR" w:bidi="fr-FR"/>
        </w:rPr>
        <w:t xml:space="preserve">abondante revue de livres polonais et étrangers complète le présent </w:t>
      </w:r>
      <w:r>
        <w:rPr>
          <w:b/>
          <w:bCs/>
          <w:color w:val="000000"/>
          <w:spacing w:val="0"/>
          <w:w w:val="100"/>
          <w:position w:val="0"/>
          <w:sz w:val="17"/>
          <w:szCs w:val="17"/>
          <w:shd w:val="clear" w:color="auto" w:fill="auto"/>
          <w:lang w:val="fr-FR" w:eastAsia="fr-FR" w:bidi="fr-FR"/>
        </w:rPr>
        <w:t>numéro.</w:t>
      </w:r>
    </w:p>
    <w:p>
      <w:pPr>
        <w:pStyle w:val="Style9"/>
        <w:keepNext w:val="0"/>
        <w:keepLines w:val="0"/>
        <w:widowControl w:val="0"/>
        <w:shd w:val="clear" w:color="auto" w:fill="auto"/>
        <w:bidi w:val="0"/>
        <w:spacing w:before="0" w:after="160" w:line="240" w:lineRule="auto"/>
        <w:ind w:left="0" w:right="0" w:firstLine="0"/>
        <w:jc w:val="center"/>
        <w:rPr>
          <w:sz w:val="24"/>
          <w:szCs w:val="24"/>
        </w:rPr>
      </w:pPr>
      <w:r>
        <w:rPr>
          <w:b/>
          <w:bCs/>
          <w:color w:val="000000"/>
          <w:spacing w:val="0"/>
          <w:w w:val="100"/>
          <w:position w:val="0"/>
          <w:sz w:val="24"/>
          <w:szCs w:val="24"/>
          <w:shd w:val="clear" w:color="auto" w:fill="auto"/>
          <w:lang w:val="fr-FR" w:eastAsia="fr-FR" w:bidi="fr-FR"/>
        </w:rPr>
        <w:t>ENGLISH SYNOPSIS</w:t>
      </w:r>
    </w:p>
    <w:p>
      <w:pPr>
        <w:pStyle w:val="Style30"/>
        <w:keepNext w:val="0"/>
        <w:keepLines w:val="0"/>
        <w:widowControl w:val="0"/>
        <w:shd w:val="clear" w:color="auto" w:fill="auto"/>
        <w:bidi w:val="0"/>
        <w:spacing w:before="0" w:after="160" w:line="240" w:lineRule="auto"/>
        <w:ind w:left="520" w:right="0" w:firstLine="260"/>
        <w:jc w:val="both"/>
      </w:pPr>
      <w:r>
        <w:rPr>
          <w:b/>
          <w:bCs/>
          <w:color w:val="000000"/>
          <w:spacing w:val="0"/>
          <w:w w:val="100"/>
          <w:position w:val="0"/>
          <w:sz w:val="17"/>
          <w:szCs w:val="17"/>
          <w:shd w:val="clear" w:color="auto" w:fill="auto"/>
          <w:lang w:val="fr-FR" w:eastAsia="fr-FR" w:bidi="fr-FR"/>
        </w:rPr>
        <w:t xml:space="preserve">General DE GAULLE has authorized us to publish the translation of large extracts from the first volume of </w:t>
      </w:r>
      <w:r>
        <w:rPr>
          <w:b/>
          <w:bCs/>
          <w:color w:val="000000"/>
          <w:spacing w:val="0"/>
          <w:w w:val="100"/>
          <w:position w:val="0"/>
          <w:sz w:val="17"/>
          <w:szCs w:val="17"/>
          <w:shd w:val="clear" w:color="auto" w:fill="auto"/>
          <w:lang w:val="pl-PL" w:eastAsia="pl-PL" w:bidi="pl-PL"/>
        </w:rPr>
        <w:t xml:space="preserve">his </w:t>
      </w:r>
      <w:r>
        <w:rPr>
          <w:b/>
          <w:bCs/>
          <w:color w:val="000000"/>
          <w:spacing w:val="0"/>
          <w:w w:val="100"/>
          <w:position w:val="0"/>
          <w:sz w:val="17"/>
          <w:szCs w:val="17"/>
          <w:shd w:val="clear" w:color="auto" w:fill="auto"/>
          <w:lang w:val="fr-FR" w:eastAsia="fr-FR" w:bidi="fr-FR"/>
        </w:rPr>
        <w:t xml:space="preserve">« War Mémoirs ». We hâve cliosen pages concerning Poland and the </w:t>
      </w:r>
      <w:r>
        <w:rPr>
          <w:b/>
          <w:bCs/>
          <w:color w:val="000000"/>
          <w:spacing w:val="0"/>
          <w:w w:val="100"/>
          <w:position w:val="0"/>
          <w:sz w:val="17"/>
          <w:szCs w:val="17"/>
          <w:shd w:val="clear" w:color="auto" w:fill="auto"/>
          <w:lang w:val="la-001" w:eastAsia="la-001" w:bidi="la-001"/>
        </w:rPr>
        <w:t xml:space="preserve">Poles. </w:t>
      </w:r>
      <w:r>
        <w:rPr>
          <w:b/>
          <w:bCs/>
          <w:color w:val="000000"/>
          <w:spacing w:val="0"/>
          <w:w w:val="100"/>
          <w:position w:val="0"/>
          <w:sz w:val="17"/>
          <w:szCs w:val="17"/>
          <w:shd w:val="clear" w:color="auto" w:fill="auto"/>
          <w:lang w:val="fr-FR" w:eastAsia="fr-FR" w:bidi="fr-FR"/>
        </w:rPr>
        <w:t xml:space="preserve">But also other extracts, which hâve an even deeper actuality for us, political exiles : those concerning the attitude of a man oï great </w:t>
      </w:r>
      <w:r>
        <w:rPr>
          <w:b/>
          <w:bCs/>
          <w:color w:val="000000"/>
          <w:spacing w:val="0"/>
          <w:w w:val="100"/>
          <w:position w:val="0"/>
          <w:sz w:val="17"/>
          <w:szCs w:val="17"/>
          <w:shd w:val="clear" w:color="auto" w:fill="auto"/>
          <w:lang w:val="la-001" w:eastAsia="la-001" w:bidi="la-001"/>
        </w:rPr>
        <w:t xml:space="preserve">character </w:t>
      </w:r>
      <w:r>
        <w:rPr>
          <w:b/>
          <w:bCs/>
          <w:color w:val="000000"/>
          <w:spacing w:val="0"/>
          <w:w w:val="100"/>
          <w:position w:val="0"/>
          <w:sz w:val="17"/>
          <w:szCs w:val="17"/>
          <w:shd w:val="clear" w:color="auto" w:fill="auto"/>
          <w:lang w:val="fr-FR" w:eastAsia="fr-FR" w:bidi="fr-FR"/>
        </w:rPr>
        <w:t xml:space="preserve">who becomes </w:t>
      </w:r>
      <w:r>
        <w:rPr>
          <w:b/>
          <w:bCs/>
          <w:color w:val="000000"/>
          <w:spacing w:val="0"/>
          <w:w w:val="100"/>
          <w:position w:val="0"/>
          <w:sz w:val="17"/>
          <w:szCs w:val="17"/>
          <w:shd w:val="clear" w:color="auto" w:fill="auto"/>
          <w:lang w:val="fr-FR" w:eastAsia="fr-FR" w:bidi="fr-FR"/>
        </w:rPr>
        <w:t xml:space="preserve">— </w:t>
      </w:r>
      <w:r>
        <w:rPr>
          <w:b/>
          <w:bCs/>
          <w:color w:val="000000"/>
          <w:spacing w:val="0"/>
          <w:w w:val="100"/>
          <w:position w:val="0"/>
          <w:sz w:val="17"/>
          <w:szCs w:val="17"/>
          <w:shd w:val="clear" w:color="auto" w:fill="auto"/>
          <w:lang w:val="fr-FR" w:eastAsia="fr-FR" w:bidi="fr-FR"/>
        </w:rPr>
        <w:t xml:space="preserve">alone and without any assets </w:t>
      </w:r>
      <w:r>
        <w:rPr>
          <w:b/>
          <w:bCs/>
          <w:color w:val="000000"/>
          <w:spacing w:val="0"/>
          <w:w w:val="100"/>
          <w:position w:val="0"/>
          <w:sz w:val="17"/>
          <w:szCs w:val="17"/>
          <w:shd w:val="clear" w:color="auto" w:fill="auto"/>
          <w:lang w:val="fr-FR" w:eastAsia="fr-FR" w:bidi="fr-FR"/>
        </w:rPr>
        <w:t xml:space="preserve">— </w:t>
      </w:r>
      <w:r>
        <w:rPr>
          <w:b/>
          <w:bCs/>
          <w:color w:val="000000"/>
          <w:spacing w:val="0"/>
          <w:w w:val="100"/>
          <w:position w:val="0"/>
          <w:sz w:val="17"/>
          <w:szCs w:val="17"/>
          <w:shd w:val="clear" w:color="auto" w:fill="auto"/>
          <w:lang w:val="fr-FR" w:eastAsia="fr-FR" w:bidi="fr-FR"/>
        </w:rPr>
        <w:t xml:space="preserve">the exiled ally of great powers waging the war against the invader of </w:t>
      </w:r>
      <w:r>
        <w:rPr>
          <w:b/>
          <w:bCs/>
          <w:color w:val="000000"/>
          <w:spacing w:val="0"/>
          <w:w w:val="100"/>
          <w:position w:val="0"/>
          <w:sz w:val="17"/>
          <w:szCs w:val="17"/>
          <w:shd w:val="clear" w:color="auto" w:fill="auto"/>
          <w:lang w:val="pl-PL" w:eastAsia="pl-PL" w:bidi="pl-PL"/>
        </w:rPr>
        <w:t>his country.</w:t>
      </w:r>
    </w:p>
    <w:p>
      <w:pPr>
        <w:pStyle w:val="Style30"/>
        <w:keepNext w:val="0"/>
        <w:keepLines w:val="0"/>
        <w:widowControl w:val="0"/>
        <w:shd w:val="clear" w:color="auto" w:fill="auto"/>
        <w:bidi w:val="0"/>
        <w:spacing w:before="0" w:after="160" w:line="240" w:lineRule="auto"/>
        <w:ind w:left="0" w:right="0" w:firstLine="760"/>
        <w:jc w:val="both"/>
      </w:pPr>
      <w:r>
        <w:rPr>
          <w:b/>
          <w:bCs/>
          <w:color w:val="000000"/>
          <w:spacing w:val="0"/>
          <w:w w:val="100"/>
          <w:position w:val="0"/>
          <w:sz w:val="17"/>
          <w:szCs w:val="17"/>
          <w:shd w:val="clear" w:color="auto" w:fill="auto"/>
          <w:lang w:val="pl-PL" w:eastAsia="pl-PL" w:bidi="pl-PL"/>
        </w:rPr>
        <w:t xml:space="preserve">Anatol </w:t>
      </w:r>
      <w:r>
        <w:rPr>
          <w:b/>
          <w:bCs/>
          <w:color w:val="000000"/>
          <w:spacing w:val="0"/>
          <w:w w:val="100"/>
          <w:position w:val="0"/>
          <w:sz w:val="17"/>
          <w:szCs w:val="17"/>
          <w:shd w:val="clear" w:color="auto" w:fill="auto"/>
          <w:lang w:val="fr-FR" w:eastAsia="fr-FR" w:bidi="fr-FR"/>
        </w:rPr>
        <w:t>MUHLSTEIN revues the first volume of de Gaulle’s mémoirs.</w:t>
      </w:r>
    </w:p>
    <w:p>
      <w:pPr>
        <w:pStyle w:val="Style30"/>
        <w:keepNext w:val="0"/>
        <w:keepLines w:val="0"/>
        <w:widowControl w:val="0"/>
        <w:shd w:val="clear" w:color="auto" w:fill="auto"/>
        <w:bidi w:val="0"/>
        <w:spacing w:before="0" w:after="160" w:line="240" w:lineRule="auto"/>
        <w:ind w:left="0" w:right="0" w:firstLine="760"/>
        <w:jc w:val="both"/>
      </w:pPr>
      <w:r>
        <w:rPr>
          <w:b/>
          <w:bCs/>
          <w:color w:val="000000"/>
          <w:spacing w:val="0"/>
          <w:w w:val="100"/>
          <w:position w:val="0"/>
          <w:sz w:val="17"/>
          <w:szCs w:val="17"/>
          <w:shd w:val="clear" w:color="auto" w:fill="auto"/>
          <w:lang w:val="fr-FR" w:eastAsia="fr-FR" w:bidi="fr-FR"/>
        </w:rPr>
        <w:t xml:space="preserve">Fernand TOURRET gives an outline of </w:t>
      </w:r>
      <w:r>
        <w:rPr>
          <w:b/>
          <w:bCs/>
          <w:color w:val="000000"/>
          <w:spacing w:val="0"/>
          <w:w w:val="100"/>
          <w:position w:val="0"/>
          <w:sz w:val="17"/>
          <w:szCs w:val="17"/>
          <w:shd w:val="clear" w:color="auto" w:fill="auto"/>
          <w:lang w:val="pl-PL" w:eastAsia="pl-PL" w:bidi="pl-PL"/>
        </w:rPr>
        <w:t xml:space="preserve">atomie </w:t>
      </w:r>
      <w:r>
        <w:rPr>
          <w:b/>
          <w:bCs/>
          <w:color w:val="000000"/>
          <w:spacing w:val="0"/>
          <w:w w:val="100"/>
          <w:position w:val="0"/>
          <w:sz w:val="17"/>
          <w:szCs w:val="17"/>
          <w:shd w:val="clear" w:color="auto" w:fill="auto"/>
          <w:lang w:val="fr-FR" w:eastAsia="fr-FR" w:bidi="fr-FR"/>
        </w:rPr>
        <w:t>technology.</w:t>
      </w:r>
    </w:p>
    <w:p>
      <w:pPr>
        <w:pStyle w:val="Style30"/>
        <w:keepNext w:val="0"/>
        <w:keepLines w:val="0"/>
        <w:widowControl w:val="0"/>
        <w:shd w:val="clear" w:color="auto" w:fill="auto"/>
        <w:bidi w:val="0"/>
        <w:spacing w:before="0" w:after="160" w:line="240" w:lineRule="auto"/>
        <w:ind w:left="520" w:right="0" w:firstLine="260"/>
        <w:jc w:val="both"/>
      </w:pPr>
      <w:r>
        <w:rPr>
          <w:b/>
          <w:bCs/>
          <w:color w:val="000000"/>
          <w:spacing w:val="0"/>
          <w:w w:val="100"/>
          <w:position w:val="0"/>
          <w:sz w:val="17"/>
          <w:szCs w:val="17"/>
          <w:shd w:val="clear" w:color="auto" w:fill="auto"/>
          <w:lang w:val="fr-FR" w:eastAsia="fr-FR" w:bidi="fr-FR"/>
        </w:rPr>
        <w:t xml:space="preserve">By Manès SPERBER an analysis of the présent situation of french </w:t>
      </w:r>
      <w:r>
        <w:rPr>
          <w:b/>
          <w:bCs/>
          <w:color w:val="000000"/>
          <w:spacing w:val="0"/>
          <w:w w:val="100"/>
          <w:position w:val="0"/>
          <w:sz w:val="17"/>
          <w:szCs w:val="17"/>
          <w:shd w:val="clear" w:color="auto" w:fill="auto"/>
          <w:lang w:val="pl-PL" w:eastAsia="pl-PL" w:bidi="pl-PL"/>
        </w:rPr>
        <w:t>literaturę.</w:t>
      </w:r>
    </w:p>
    <w:p>
      <w:pPr>
        <w:pStyle w:val="Style30"/>
        <w:keepNext w:val="0"/>
        <w:keepLines w:val="0"/>
        <w:widowControl w:val="0"/>
        <w:shd w:val="clear" w:color="auto" w:fill="auto"/>
        <w:bidi w:val="0"/>
        <w:spacing w:before="0" w:after="160" w:line="240" w:lineRule="auto"/>
        <w:ind w:left="520" w:right="0" w:firstLine="260"/>
        <w:jc w:val="both"/>
      </w:pPr>
      <w:r>
        <w:rPr>
          <w:b/>
          <w:bCs/>
          <w:color w:val="000000"/>
          <w:spacing w:val="0"/>
          <w:w w:val="100"/>
          <w:position w:val="0"/>
          <w:sz w:val="17"/>
          <w:szCs w:val="17"/>
          <w:shd w:val="clear" w:color="auto" w:fill="auto"/>
          <w:lang w:val="pl-PL" w:eastAsia="pl-PL" w:bidi="pl-PL"/>
        </w:rPr>
        <w:t xml:space="preserve">Czesław MIŁOSZ </w:t>
      </w:r>
      <w:r>
        <w:rPr>
          <w:b/>
          <w:bCs/>
          <w:color w:val="000000"/>
          <w:spacing w:val="0"/>
          <w:w w:val="100"/>
          <w:position w:val="0"/>
          <w:sz w:val="17"/>
          <w:szCs w:val="17"/>
          <w:shd w:val="clear" w:color="auto" w:fill="auto"/>
          <w:lang w:val="fr-FR" w:eastAsia="fr-FR" w:bidi="fr-FR"/>
        </w:rPr>
        <w:t xml:space="preserve">speaks, in </w:t>
      </w:r>
      <w:r>
        <w:rPr>
          <w:b/>
          <w:bCs/>
          <w:color w:val="000000"/>
          <w:spacing w:val="0"/>
          <w:w w:val="100"/>
          <w:position w:val="0"/>
          <w:sz w:val="17"/>
          <w:szCs w:val="17"/>
          <w:shd w:val="clear" w:color="auto" w:fill="auto"/>
          <w:lang w:val="pl-PL" w:eastAsia="pl-PL" w:bidi="pl-PL"/>
        </w:rPr>
        <w:t xml:space="preserve">his </w:t>
      </w:r>
      <w:r>
        <w:rPr>
          <w:b/>
          <w:bCs/>
          <w:color w:val="000000"/>
          <w:spacing w:val="0"/>
          <w:w w:val="100"/>
          <w:position w:val="0"/>
          <w:sz w:val="17"/>
          <w:szCs w:val="17"/>
          <w:shd w:val="clear" w:color="auto" w:fill="auto"/>
          <w:lang w:val="fr-FR" w:eastAsia="fr-FR" w:bidi="fr-FR"/>
        </w:rPr>
        <w:t>« Notes of a reader », about recent russian and polish translations of foreign poetry.</w:t>
      </w:r>
    </w:p>
    <w:p>
      <w:pPr>
        <w:pStyle w:val="Style30"/>
        <w:keepNext w:val="0"/>
        <w:keepLines w:val="0"/>
        <w:widowControl w:val="0"/>
        <w:shd w:val="clear" w:color="auto" w:fill="auto"/>
        <w:bidi w:val="0"/>
        <w:spacing w:before="0" w:after="160" w:line="240" w:lineRule="auto"/>
        <w:ind w:left="520" w:right="0" w:firstLine="260"/>
        <w:jc w:val="both"/>
      </w:pPr>
      <w:r>
        <w:rPr>
          <w:b/>
          <w:bCs/>
          <w:color w:val="000000"/>
          <w:spacing w:val="0"/>
          <w:w w:val="100"/>
          <w:position w:val="0"/>
          <w:sz w:val="17"/>
          <w:szCs w:val="17"/>
          <w:shd w:val="clear" w:color="auto" w:fill="auto"/>
          <w:lang w:val="fr-FR" w:eastAsia="fr-FR" w:bidi="fr-FR"/>
        </w:rPr>
        <w:t xml:space="preserve">The diary of </w:t>
      </w:r>
      <w:r>
        <w:rPr>
          <w:b/>
          <w:bCs/>
          <w:color w:val="000000"/>
          <w:spacing w:val="0"/>
          <w:w w:val="100"/>
          <w:position w:val="0"/>
          <w:sz w:val="17"/>
          <w:szCs w:val="17"/>
          <w:shd w:val="clear" w:color="auto" w:fill="auto"/>
          <w:lang w:val="pl-PL" w:eastAsia="pl-PL" w:bidi="pl-PL"/>
        </w:rPr>
        <w:t xml:space="preserve">Witold GOMBROWICZ </w:t>
      </w:r>
      <w:r>
        <w:rPr>
          <w:b/>
          <w:bCs/>
          <w:color w:val="000000"/>
          <w:spacing w:val="0"/>
          <w:w w:val="100"/>
          <w:position w:val="0"/>
          <w:sz w:val="17"/>
          <w:szCs w:val="17"/>
          <w:shd w:val="clear" w:color="auto" w:fill="auto"/>
          <w:lang w:val="fr-FR" w:eastAsia="fr-FR" w:bidi="fr-FR"/>
        </w:rPr>
        <w:t>contains a somewhat bitter « profile » of the polish woman...</w:t>
      </w:r>
    </w:p>
    <w:p>
      <w:pPr>
        <w:pStyle w:val="Style30"/>
        <w:keepNext w:val="0"/>
        <w:keepLines w:val="0"/>
        <w:widowControl w:val="0"/>
        <w:shd w:val="clear" w:color="auto" w:fill="auto"/>
        <w:bidi w:val="0"/>
        <w:spacing w:before="0" w:after="160" w:line="240" w:lineRule="auto"/>
        <w:ind w:left="520" w:right="0" w:firstLine="440"/>
        <w:jc w:val="both"/>
      </w:pPr>
      <w:r>
        <w:rPr>
          <w:b/>
          <w:bCs/>
          <w:color w:val="000000"/>
          <w:spacing w:val="0"/>
          <w:w w:val="100"/>
          <w:position w:val="0"/>
          <w:sz w:val="17"/>
          <w:szCs w:val="17"/>
          <w:shd w:val="clear" w:color="auto" w:fill="auto"/>
          <w:lang w:val="pl-PL" w:eastAsia="pl-PL" w:bidi="pl-PL"/>
        </w:rPr>
        <w:t xml:space="preserve">Juliusz </w:t>
      </w:r>
      <w:r>
        <w:rPr>
          <w:b/>
          <w:bCs/>
          <w:color w:val="000000"/>
          <w:spacing w:val="0"/>
          <w:w w:val="100"/>
          <w:position w:val="0"/>
          <w:sz w:val="17"/>
          <w:szCs w:val="17"/>
          <w:shd w:val="clear" w:color="auto" w:fill="auto"/>
          <w:lang w:val="fr-FR" w:eastAsia="fr-FR" w:bidi="fr-FR"/>
        </w:rPr>
        <w:t xml:space="preserve">MIEROSZEWSKI studies the question of </w:t>
      </w:r>
      <w:r>
        <w:rPr>
          <w:b/>
          <w:bCs/>
          <w:color w:val="000000"/>
          <w:spacing w:val="0"/>
          <w:w w:val="100"/>
          <w:position w:val="0"/>
          <w:sz w:val="17"/>
          <w:szCs w:val="17"/>
          <w:shd w:val="clear" w:color="auto" w:fill="auto"/>
          <w:lang w:val="pl-PL" w:eastAsia="pl-PL" w:bidi="pl-PL"/>
        </w:rPr>
        <w:t xml:space="preserve">german </w:t>
      </w:r>
      <w:r>
        <w:rPr>
          <w:b/>
          <w:bCs/>
          <w:color w:val="000000"/>
          <w:spacing w:val="0"/>
          <w:w w:val="100"/>
          <w:position w:val="0"/>
          <w:sz w:val="17"/>
          <w:szCs w:val="17"/>
          <w:shd w:val="clear" w:color="auto" w:fill="auto"/>
          <w:lang w:val="fr-FR" w:eastAsia="fr-FR" w:bidi="fr-FR"/>
        </w:rPr>
        <w:t>rearm- ament from the point of view of deep polish interests.</w:t>
      </w:r>
    </w:p>
    <w:p>
      <w:pPr>
        <w:pStyle w:val="Style30"/>
        <w:keepNext w:val="0"/>
        <w:keepLines w:val="0"/>
        <w:widowControl w:val="0"/>
        <w:shd w:val="clear" w:color="auto" w:fill="auto"/>
        <w:bidi w:val="0"/>
        <w:spacing w:before="0" w:after="160" w:line="240" w:lineRule="auto"/>
        <w:ind w:left="520" w:right="0" w:firstLine="260"/>
        <w:jc w:val="both"/>
      </w:pPr>
      <w:r>
        <w:rPr>
          <w:b/>
          <w:bCs/>
          <w:color w:val="000000"/>
          <w:spacing w:val="0"/>
          <w:w w:val="100"/>
          <w:position w:val="0"/>
          <w:sz w:val="17"/>
          <w:szCs w:val="17"/>
          <w:shd w:val="clear" w:color="auto" w:fill="auto"/>
          <w:lang w:val="fr-FR" w:eastAsia="fr-FR" w:bidi="fr-FR"/>
        </w:rPr>
        <w:t>The ENGLISH CHRONICLE is once more concemed with the poli</w:t>
        <w:softHyphen/>
        <w:t xml:space="preserve">tical </w:t>
      </w:r>
      <w:r>
        <w:rPr>
          <w:b/>
          <w:bCs/>
          <w:color w:val="000000"/>
          <w:spacing w:val="0"/>
          <w:w w:val="100"/>
          <w:position w:val="0"/>
          <w:sz w:val="17"/>
          <w:szCs w:val="17"/>
          <w:shd w:val="clear" w:color="auto" w:fill="auto"/>
          <w:lang w:val="la-001" w:eastAsia="la-001" w:bidi="la-001"/>
        </w:rPr>
        <w:t xml:space="preserve">crisis </w:t>
      </w:r>
      <w:r>
        <w:rPr>
          <w:b/>
          <w:bCs/>
          <w:color w:val="000000"/>
          <w:spacing w:val="0"/>
          <w:w w:val="100"/>
          <w:position w:val="0"/>
          <w:sz w:val="17"/>
          <w:szCs w:val="17"/>
          <w:shd w:val="clear" w:color="auto" w:fill="auto"/>
          <w:lang w:val="fr-FR" w:eastAsia="fr-FR" w:bidi="fr-FR"/>
        </w:rPr>
        <w:t>of the polish émigration.</w:t>
      </w:r>
    </w:p>
    <w:p>
      <w:pPr>
        <w:pStyle w:val="Style30"/>
        <w:keepNext w:val="0"/>
        <w:keepLines w:val="0"/>
        <w:widowControl w:val="0"/>
        <w:shd w:val="clear" w:color="auto" w:fill="auto"/>
        <w:bidi w:val="0"/>
        <w:spacing w:before="0" w:after="160" w:line="240" w:lineRule="auto"/>
        <w:ind w:left="520" w:right="0" w:firstLine="260"/>
        <w:jc w:val="both"/>
      </w:pPr>
      <w:r>
        <w:rPr>
          <w:b/>
          <w:bCs/>
          <w:color w:val="000000"/>
          <w:spacing w:val="0"/>
          <w:w w:val="100"/>
          <w:position w:val="0"/>
          <w:sz w:val="17"/>
          <w:szCs w:val="17"/>
          <w:shd w:val="clear" w:color="auto" w:fill="auto"/>
          <w:lang w:val="fr-FR" w:eastAsia="fr-FR" w:bidi="fr-FR"/>
        </w:rPr>
        <w:t xml:space="preserve">A </w:t>
      </w:r>
      <w:r>
        <w:rPr>
          <w:b/>
          <w:bCs/>
          <w:color w:val="000000"/>
          <w:spacing w:val="0"/>
          <w:w w:val="100"/>
          <w:position w:val="0"/>
          <w:sz w:val="17"/>
          <w:szCs w:val="17"/>
          <w:shd w:val="clear" w:color="auto" w:fill="auto"/>
          <w:lang w:val="fr-FR" w:eastAsia="fr-FR" w:bidi="fr-FR"/>
        </w:rPr>
        <w:t>LETTER FROM POLAND reached us through China and India. It is written by an intellectual of marxist formation. Our correspondent gives a vivid image of life in Poland, and a surprisingly sober and ima</w:t>
        <w:softHyphen/>
        <w:t xml:space="preserve">ginative </w:t>
      </w:r>
      <w:r>
        <w:rPr>
          <w:b/>
          <w:bCs/>
          <w:color w:val="000000"/>
          <w:spacing w:val="0"/>
          <w:w w:val="100"/>
          <w:position w:val="0"/>
          <w:sz w:val="17"/>
          <w:szCs w:val="17"/>
          <w:shd w:val="clear" w:color="auto" w:fill="auto"/>
          <w:lang w:val="la-001" w:eastAsia="la-001" w:bidi="la-001"/>
        </w:rPr>
        <w:t xml:space="preserve">picture </w:t>
      </w:r>
      <w:r>
        <w:rPr>
          <w:b/>
          <w:bCs/>
          <w:color w:val="000000"/>
          <w:spacing w:val="0"/>
          <w:w w:val="100"/>
          <w:position w:val="0"/>
          <w:sz w:val="17"/>
          <w:szCs w:val="17"/>
          <w:shd w:val="clear" w:color="auto" w:fill="auto"/>
          <w:lang w:val="fr-FR" w:eastAsia="fr-FR" w:bidi="fr-FR"/>
        </w:rPr>
        <w:t>of the world situation seen from Warsaw.</w:t>
      </w:r>
    </w:p>
    <w:p>
      <w:pPr>
        <w:pStyle w:val="Style30"/>
        <w:keepNext w:val="0"/>
        <w:keepLines w:val="0"/>
        <w:widowControl w:val="0"/>
        <w:shd w:val="clear" w:color="auto" w:fill="auto"/>
        <w:bidi w:val="0"/>
        <w:spacing w:before="0" w:after="160" w:line="240" w:lineRule="auto"/>
        <w:ind w:left="520" w:right="0" w:firstLine="260"/>
        <w:jc w:val="both"/>
        <w:sectPr>
          <w:headerReference w:type="default" r:id="rId223"/>
          <w:footerReference w:type="default" r:id="rId224"/>
          <w:headerReference w:type="even" r:id="rId225"/>
          <w:footerReference w:type="even" r:id="rId226"/>
          <w:headerReference w:type="first" r:id="rId227"/>
          <w:footerReference w:type="first" r:id="rId228"/>
          <w:footnotePr>
            <w:pos w:val="pageBottom"/>
            <w:numFmt w:val="chicago"/>
            <w:numStart w:val="1"/>
            <w:numRestart w:val="continuous"/>
            <w15:footnoteColumns w:val="1"/>
          </w:footnotePr>
          <w:pgSz w:w="6985" w:h="11565"/>
          <w:pgMar w:top="1126" w:left="204" w:right="239" w:bottom="218" w:header="0" w:footer="3" w:gutter="0"/>
          <w:cols w:space="720"/>
          <w:noEndnote/>
          <w:titlePg/>
          <w:rtlGutter w:val="0"/>
          <w:docGrid w:linePitch="360"/>
        </w:sectPr>
      </w:pP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 xml:space="preserve">asks its readers to answer the following question : « </w:t>
      </w:r>
      <w:r>
        <w:rPr>
          <w:b/>
          <w:bCs/>
          <w:i/>
          <w:iCs/>
          <w:color w:val="000000"/>
          <w:spacing w:val="0"/>
          <w:w w:val="100"/>
          <w:position w:val="0"/>
          <w:shd w:val="clear" w:color="auto" w:fill="auto"/>
          <w:lang w:val="fr-FR" w:eastAsia="fr-FR" w:bidi="fr-FR"/>
        </w:rPr>
        <w:t xml:space="preserve">ln what measure is it désirable and possible to change </w:t>
      </w:r>
      <w:r>
        <w:rPr>
          <w:b/>
          <w:bCs/>
          <w:i/>
          <w:iCs/>
          <w:color w:val="000000"/>
          <w:spacing w:val="0"/>
          <w:w w:val="100"/>
          <w:position w:val="0"/>
          <w:shd w:val="clear" w:color="auto" w:fill="auto"/>
          <w:lang w:val="fr-FR" w:eastAsia="fr-FR" w:bidi="fr-FR"/>
        </w:rPr>
        <w:t xml:space="preserve">— </w:t>
      </w:r>
      <w:r>
        <w:rPr>
          <w:b/>
          <w:bCs/>
          <w:i/>
          <w:iCs/>
          <w:color w:val="000000"/>
          <w:spacing w:val="0"/>
          <w:w w:val="100"/>
          <w:position w:val="0"/>
          <w:shd w:val="clear" w:color="auto" w:fill="auto"/>
          <w:lang w:val="fr-FR" w:eastAsia="fr-FR" w:bidi="fr-FR"/>
        </w:rPr>
        <w:t xml:space="preserve">in the event of a libération </w:t>
      </w:r>
      <w:r>
        <w:rPr>
          <w:b/>
          <w:bCs/>
          <w:i/>
          <w:iCs/>
          <w:color w:val="000000"/>
          <w:spacing w:val="0"/>
          <w:w w:val="100"/>
          <w:position w:val="0"/>
          <w:shd w:val="clear" w:color="auto" w:fill="auto"/>
          <w:lang w:val="fr-FR" w:eastAsia="fr-FR" w:bidi="fr-FR"/>
        </w:rPr>
        <w:t xml:space="preserve">— </w:t>
      </w:r>
      <w:r>
        <w:rPr>
          <w:b/>
          <w:bCs/>
          <w:i/>
          <w:iCs/>
          <w:color w:val="000000"/>
          <w:spacing w:val="0"/>
          <w:w w:val="100"/>
          <w:position w:val="0"/>
          <w:shd w:val="clear" w:color="auto" w:fill="auto"/>
          <w:lang w:val="fr-FR" w:eastAsia="fr-FR" w:bidi="fr-FR"/>
        </w:rPr>
        <w:t xml:space="preserve">the économie and social </w:t>
      </w:r>
      <w:r>
        <w:rPr>
          <w:b/>
          <w:bCs/>
          <w:i/>
          <w:iCs/>
          <w:color w:val="000000"/>
          <w:spacing w:val="0"/>
          <w:w w:val="100"/>
          <w:position w:val="0"/>
          <w:shd w:val="clear" w:color="auto" w:fill="auto"/>
          <w:lang w:val="pl-PL" w:eastAsia="pl-PL" w:bidi="pl-PL"/>
        </w:rPr>
        <w:t xml:space="preserve">system </w:t>
      </w:r>
      <w:r>
        <w:rPr>
          <w:b/>
          <w:bCs/>
          <w:i/>
          <w:iCs/>
          <w:color w:val="000000"/>
          <w:spacing w:val="0"/>
          <w:w w:val="100"/>
          <w:position w:val="0"/>
          <w:shd w:val="clear" w:color="auto" w:fill="auto"/>
          <w:lang w:val="fr-FR" w:eastAsia="fr-FR" w:bidi="fr-FR"/>
        </w:rPr>
        <w:t>established in Poland between</w:t>
      </w:r>
      <w:r>
        <w:rPr>
          <w:b/>
          <w:bCs/>
          <w:color w:val="000000"/>
          <w:spacing w:val="0"/>
          <w:w w:val="100"/>
          <w:position w:val="0"/>
          <w:sz w:val="17"/>
          <w:szCs w:val="17"/>
          <w:shd w:val="clear" w:color="auto" w:fill="auto"/>
          <w:lang w:val="fr-FR" w:eastAsia="fr-FR" w:bidi="fr-FR"/>
        </w:rPr>
        <w:t xml:space="preserve"> 1944 </w:t>
      </w:r>
      <w:r>
        <w:rPr>
          <w:b/>
          <w:bCs/>
          <w:i/>
          <w:iCs/>
          <w:color w:val="000000"/>
          <w:spacing w:val="0"/>
          <w:w w:val="100"/>
          <w:position w:val="0"/>
          <w:shd w:val="clear" w:color="auto" w:fill="auto"/>
          <w:lang w:val="fr-FR" w:eastAsia="fr-FR" w:bidi="fr-FR"/>
        </w:rPr>
        <w:t>and</w:t>
      </w:r>
      <w:r>
        <w:rPr>
          <w:b/>
          <w:bCs/>
          <w:color w:val="000000"/>
          <w:spacing w:val="0"/>
          <w:w w:val="100"/>
          <w:position w:val="0"/>
          <w:sz w:val="17"/>
          <w:szCs w:val="17"/>
          <w:shd w:val="clear" w:color="auto" w:fill="auto"/>
          <w:lang w:val="fr-FR" w:eastAsia="fr-FR" w:bidi="fr-FR"/>
        </w:rPr>
        <w:t xml:space="preserve"> 1954 ? »</w:t>
      </w:r>
    </w:p>
    <w:p>
      <w:pPr>
        <w:pStyle w:val="Style30"/>
        <w:keepNext w:val="0"/>
        <w:keepLines w:val="0"/>
        <w:widowControl w:val="0"/>
        <w:shd w:val="clear" w:color="auto" w:fill="auto"/>
        <w:bidi w:val="0"/>
        <w:spacing w:before="0" w:after="180" w:line="240" w:lineRule="auto"/>
        <w:ind w:left="560" w:right="0" w:firstLine="260"/>
        <w:jc w:val="both"/>
      </w:pPr>
      <w:r>
        <w:rPr>
          <w:b/>
          <w:bCs/>
          <w:color w:val="000000"/>
          <w:spacing w:val="0"/>
          <w:w w:val="100"/>
          <w:position w:val="0"/>
          <w:sz w:val="17"/>
          <w:szCs w:val="17"/>
          <w:shd w:val="clear" w:color="auto" w:fill="auto"/>
          <w:lang w:val="pl-PL" w:eastAsia="pl-PL" w:bidi="pl-PL"/>
        </w:rPr>
        <w:t xml:space="preserve">Stanisław </w:t>
      </w:r>
      <w:r>
        <w:rPr>
          <w:b/>
          <w:bCs/>
          <w:color w:val="000000"/>
          <w:spacing w:val="0"/>
          <w:w w:val="100"/>
          <w:position w:val="0"/>
          <w:sz w:val="17"/>
          <w:szCs w:val="17"/>
          <w:shd w:val="clear" w:color="auto" w:fill="auto"/>
          <w:lang w:val="fr-FR" w:eastAsia="fr-FR" w:bidi="fr-FR"/>
        </w:rPr>
        <w:t xml:space="preserve">ZARZEWSKI gives an économie and social analysis of the European status of the </w:t>
      </w:r>
      <w:r>
        <w:rPr>
          <w:b/>
          <w:bCs/>
          <w:color w:val="000000"/>
          <w:spacing w:val="0"/>
          <w:w w:val="100"/>
          <w:position w:val="0"/>
          <w:sz w:val="17"/>
          <w:szCs w:val="17"/>
          <w:shd w:val="clear" w:color="auto" w:fill="auto"/>
          <w:lang w:val="pl-PL" w:eastAsia="pl-PL" w:bidi="pl-PL"/>
        </w:rPr>
        <w:t>Saar.</w:t>
      </w:r>
    </w:p>
    <w:p>
      <w:pPr>
        <w:pStyle w:val="Style30"/>
        <w:keepNext w:val="0"/>
        <w:keepLines w:val="0"/>
        <w:widowControl w:val="0"/>
        <w:shd w:val="clear" w:color="auto" w:fill="auto"/>
        <w:bidi w:val="0"/>
        <w:spacing w:before="0" w:after="180" w:line="240" w:lineRule="auto"/>
        <w:ind w:left="560" w:right="0" w:firstLine="260"/>
        <w:jc w:val="both"/>
      </w:pPr>
      <w:r>
        <w:rPr>
          <w:b/>
          <w:bCs/>
          <w:color w:val="000000"/>
          <w:spacing w:val="0"/>
          <w:w w:val="100"/>
          <w:position w:val="0"/>
          <w:sz w:val="17"/>
          <w:szCs w:val="17"/>
          <w:shd w:val="clear" w:color="auto" w:fill="auto"/>
          <w:lang w:val="fr-FR" w:eastAsia="fr-FR" w:bidi="fr-FR"/>
        </w:rPr>
        <w:t xml:space="preserve">The </w:t>
      </w:r>
      <w:r>
        <w:rPr>
          <w:b/>
          <w:bCs/>
          <w:color w:val="000000"/>
          <w:spacing w:val="0"/>
          <w:w w:val="100"/>
          <w:position w:val="0"/>
          <w:sz w:val="17"/>
          <w:szCs w:val="17"/>
          <w:shd w:val="clear" w:color="auto" w:fill="auto"/>
          <w:lang w:val="pl-PL" w:eastAsia="pl-PL" w:bidi="pl-PL"/>
        </w:rPr>
        <w:t xml:space="preserve">GERMAN </w:t>
      </w:r>
      <w:r>
        <w:rPr>
          <w:b/>
          <w:bCs/>
          <w:color w:val="000000"/>
          <w:spacing w:val="0"/>
          <w:w w:val="100"/>
          <w:position w:val="0"/>
          <w:sz w:val="17"/>
          <w:szCs w:val="17"/>
          <w:shd w:val="clear" w:color="auto" w:fill="auto"/>
          <w:lang w:val="fr-FR" w:eastAsia="fr-FR" w:bidi="fr-FR"/>
        </w:rPr>
        <w:t xml:space="preserve">REVIEW contains a study of polish bibliographies in </w:t>
      </w:r>
      <w:r>
        <w:rPr>
          <w:b/>
          <w:bCs/>
          <w:color w:val="000000"/>
          <w:spacing w:val="0"/>
          <w:w w:val="100"/>
          <w:position w:val="0"/>
          <w:sz w:val="17"/>
          <w:szCs w:val="17"/>
          <w:shd w:val="clear" w:color="auto" w:fill="auto"/>
          <w:lang w:val="pl-PL" w:eastAsia="pl-PL" w:bidi="pl-PL"/>
        </w:rPr>
        <w:t xml:space="preserve">Germany </w:t>
      </w:r>
      <w:r>
        <w:rPr>
          <w:b/>
          <w:bCs/>
          <w:color w:val="000000"/>
          <w:spacing w:val="0"/>
          <w:w w:val="100"/>
          <w:position w:val="0"/>
          <w:sz w:val="17"/>
          <w:szCs w:val="17"/>
          <w:shd w:val="clear" w:color="auto" w:fill="auto"/>
          <w:lang w:val="fr-FR" w:eastAsia="fr-FR" w:bidi="fr-FR"/>
        </w:rPr>
        <w:t>after the war.</w:t>
      </w:r>
    </w:p>
    <w:p>
      <w:pPr>
        <w:pStyle w:val="Style30"/>
        <w:keepNext w:val="0"/>
        <w:keepLines w:val="0"/>
        <w:widowControl w:val="0"/>
        <w:shd w:val="clear" w:color="auto" w:fill="auto"/>
        <w:bidi w:val="0"/>
        <w:spacing w:before="0" w:after="180" w:line="240" w:lineRule="auto"/>
        <w:ind w:left="560" w:right="0" w:firstLine="260"/>
        <w:jc w:val="both"/>
      </w:pPr>
      <w:r>
        <w:rPr>
          <w:b/>
          <w:bCs/>
          <w:color w:val="000000"/>
          <w:spacing w:val="0"/>
          <w:w w:val="100"/>
          <w:position w:val="0"/>
          <w:sz w:val="17"/>
          <w:szCs w:val="17"/>
          <w:shd w:val="clear" w:color="auto" w:fill="auto"/>
          <w:lang w:val="pl-PL" w:eastAsia="pl-PL" w:bidi="pl-PL"/>
        </w:rPr>
        <w:t xml:space="preserve">Jan </w:t>
      </w:r>
      <w:r>
        <w:rPr>
          <w:b/>
          <w:bCs/>
          <w:color w:val="000000"/>
          <w:spacing w:val="0"/>
          <w:w w:val="100"/>
          <w:position w:val="0"/>
          <w:sz w:val="17"/>
          <w:szCs w:val="17"/>
          <w:shd w:val="clear" w:color="auto" w:fill="auto"/>
          <w:lang w:val="fr-FR" w:eastAsia="fr-FR" w:bidi="fr-FR"/>
        </w:rPr>
        <w:t xml:space="preserve">KLONOWICZ notes, humorously, the adventures of a polish émigré with the red tape of a </w:t>
      </w:r>
      <w:r>
        <w:rPr>
          <w:b/>
          <w:bCs/>
          <w:color w:val="000000"/>
          <w:spacing w:val="0"/>
          <w:w w:val="100"/>
          <w:position w:val="0"/>
          <w:sz w:val="17"/>
          <w:szCs w:val="17"/>
          <w:shd w:val="clear" w:color="auto" w:fill="auto"/>
          <w:lang w:val="la-001" w:eastAsia="la-001" w:bidi="la-001"/>
        </w:rPr>
        <w:t xml:space="preserve">state </w:t>
      </w:r>
      <w:r>
        <w:rPr>
          <w:b/>
          <w:bCs/>
          <w:color w:val="000000"/>
          <w:spacing w:val="0"/>
          <w:w w:val="100"/>
          <w:position w:val="0"/>
          <w:sz w:val="17"/>
          <w:szCs w:val="17"/>
          <w:shd w:val="clear" w:color="auto" w:fill="auto"/>
          <w:lang w:val="fr-FR" w:eastAsia="fr-FR" w:bidi="fr-FR"/>
        </w:rPr>
        <w:t>in exile.</w:t>
      </w:r>
    </w:p>
    <w:p>
      <w:pPr>
        <w:pStyle w:val="Style30"/>
        <w:keepNext w:val="0"/>
        <w:keepLines w:val="0"/>
        <w:widowControl w:val="0"/>
        <w:shd w:val="clear" w:color="auto" w:fill="auto"/>
        <w:bidi w:val="0"/>
        <w:spacing w:before="0" w:after="704" w:line="240" w:lineRule="auto"/>
        <w:ind w:left="560" w:right="0" w:firstLine="260"/>
        <w:jc w:val="both"/>
      </w:pPr>
      <w:r>
        <w:rPr>
          <w:b/>
          <w:bCs/>
          <w:color w:val="000000"/>
          <w:spacing w:val="0"/>
          <w:w w:val="100"/>
          <w:position w:val="0"/>
          <w:sz w:val="17"/>
          <w:szCs w:val="17"/>
          <w:shd w:val="clear" w:color="auto" w:fill="auto"/>
          <w:lang w:val="fr-FR" w:eastAsia="fr-FR" w:bidi="fr-FR"/>
        </w:rPr>
        <w:t xml:space="preserve">A rich </w:t>
      </w:r>
      <w:r>
        <w:rPr>
          <w:b/>
          <w:bCs/>
          <w:color w:val="000000"/>
          <w:spacing w:val="0"/>
          <w:w w:val="100"/>
          <w:position w:val="0"/>
          <w:sz w:val="17"/>
          <w:szCs w:val="17"/>
          <w:shd w:val="clear" w:color="auto" w:fill="auto"/>
          <w:lang w:val="pl-PL" w:eastAsia="pl-PL" w:bidi="pl-PL"/>
        </w:rPr>
        <w:t xml:space="preserve">chronicie </w:t>
      </w:r>
      <w:r>
        <w:rPr>
          <w:b/>
          <w:bCs/>
          <w:color w:val="000000"/>
          <w:spacing w:val="0"/>
          <w:w w:val="100"/>
          <w:position w:val="0"/>
          <w:sz w:val="17"/>
          <w:szCs w:val="17"/>
          <w:shd w:val="clear" w:color="auto" w:fill="auto"/>
          <w:lang w:val="fr-FR" w:eastAsia="fr-FR" w:bidi="fr-FR"/>
        </w:rPr>
        <w:t>of books and reviews, polish and foreign, complétés the issue.</w:t>
      </w:r>
    </w:p>
    <w:p>
      <w:pPr>
        <w:pStyle w:val="Style9"/>
        <w:keepNext w:val="0"/>
        <w:keepLines w:val="0"/>
        <w:widowControl w:val="0"/>
        <w:shd w:val="clear" w:color="auto" w:fill="auto"/>
        <w:bidi w:val="0"/>
        <w:spacing w:before="0" w:after="100" w:line="240" w:lineRule="auto"/>
        <w:ind w:left="0" w:right="0" w:firstLine="800"/>
        <w:jc w:val="both"/>
        <w:rPr>
          <w:sz w:val="28"/>
          <w:szCs w:val="28"/>
        </w:rPr>
      </w:pPr>
      <w:r>
        <w:drawing>
          <wp:anchor distT="355600" distB="419100" distL="0" distR="0" simplePos="0" relativeHeight="125829387" behindDoc="0" locked="0" layoutInCell="1" allowOverlap="1">
            <wp:simplePos x="0" y="0"/>
            <wp:positionH relativeFrom="page">
              <wp:posOffset>479425</wp:posOffset>
            </wp:positionH>
            <wp:positionV relativeFrom="margin">
              <wp:posOffset>1792605</wp:posOffset>
            </wp:positionV>
            <wp:extent cx="3608705" cy="3108960"/>
            <wp:wrapTopAndBottom/>
            <wp:docPr id="311" name="Shape 311"/>
            <a:graphic xmlns:a="http://schemas.openxmlformats.org/drawingml/2006/main">
              <a:graphicData uri="http://schemas.openxmlformats.org/drawingml/2006/picture">
                <pic:pic xmlns:pic="http://schemas.openxmlformats.org/drawingml/2006/picture">
                  <pic:nvPicPr>
                    <pic:cNvPr id="312" name="Picture box 312"/>
                    <pic:cNvPicPr/>
                  </pic:nvPicPr>
                  <pic:blipFill>
                    <a:blip r:embed="rId229"/>
                    <a:stretch/>
                  </pic:blipFill>
                  <pic:spPr>
                    <a:xfrm>
                      <a:ext cx="3608705" cy="3108960"/>
                    </a:xfrm>
                    <a:prstGeom prst="rect"/>
                  </pic:spPr>
                </pic:pic>
              </a:graphicData>
            </a:graphic>
          </wp:anchor>
        </w:drawing>
      </w:r>
      <w:r>
        <w:rPr>
          <w:rFonts w:ascii="Arial" w:eastAsia="Arial" w:hAnsi="Arial" w:cs="Arial"/>
          <w:b/>
          <w:bCs/>
          <w:color w:val="000000"/>
          <w:spacing w:val="0"/>
          <w:w w:val="100"/>
          <w:position w:val="0"/>
          <w:sz w:val="28"/>
          <w:szCs w:val="28"/>
          <w:shd w:val="clear" w:color="auto" w:fill="auto"/>
          <w:lang w:val="pl-PL" w:eastAsia="pl-PL" w:bidi="pl-PL"/>
        </w:rPr>
        <w:t>POLSKIE SŁOWO NA OBCZYŹNIE</w:t>
      </w:r>
    </w:p>
    <w:p>
      <w:pPr>
        <w:pStyle w:val="Style30"/>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ROZPOCZYNAJĄC DRUGIE DZIESIĘCIOLECIE</w:t>
        <w:br/>
        <w:t>SWEJ PRACY NA OBCZYŹNIE</w:t>
        <w:br/>
        <w:t>KSIĘGARNIA POLSKA W LONDYNIE</w:t>
      </w:r>
    </w:p>
    <w:p>
      <w:pPr>
        <w:pStyle w:val="Style1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ORBIS</w:t>
      </w:r>
    </w:p>
    <w:p>
      <w:pPr>
        <w:pStyle w:val="Style42"/>
        <w:keepNext w:val="0"/>
        <w:keepLines w:val="0"/>
        <w:widowControl w:val="0"/>
        <w:shd w:val="clear" w:color="auto" w:fill="auto"/>
        <w:bidi w:val="0"/>
        <w:spacing w:before="0" w:after="0" w:line="230" w:lineRule="auto"/>
        <w:ind w:left="0" w:right="0" w:firstLine="0"/>
        <w:jc w:val="center"/>
      </w:pPr>
      <w:r>
        <w:rPr>
          <w:rFonts w:ascii="Arial" w:eastAsia="Arial" w:hAnsi="Arial" w:cs="Arial"/>
          <w:b/>
          <w:bCs/>
          <w:color w:val="000000"/>
          <w:spacing w:val="0"/>
          <w:w w:val="100"/>
          <w:position w:val="0"/>
          <w:sz w:val="19"/>
          <w:szCs w:val="19"/>
          <w:shd w:val="clear" w:color="auto" w:fill="auto"/>
          <w:lang w:val="pl-PL" w:eastAsia="pl-PL" w:bidi="pl-PL"/>
        </w:rPr>
        <w:t>38, Knightsbridge, London S.W.l.</w:t>
        <w:br/>
      </w:r>
      <w:r>
        <w:rPr>
          <w:i/>
          <w:iCs/>
          <w:color w:val="000000"/>
          <w:spacing w:val="0"/>
          <w:w w:val="100"/>
          <w:position w:val="0"/>
          <w:shd w:val="clear" w:color="auto" w:fill="auto"/>
          <w:lang w:val="pl-PL" w:eastAsia="pl-PL" w:bidi="pl-PL"/>
        </w:rPr>
        <w:t>przesyła wszystkim swoim Klientom i Przyjaciołom</w:t>
        <w:br/>
        <w:t>podziękowanie</w:t>
      </w:r>
    </w:p>
    <w:p>
      <w:pPr>
        <w:pStyle w:val="Style42"/>
        <w:keepNext w:val="0"/>
        <w:keepLines w:val="0"/>
        <w:widowControl w:val="0"/>
        <w:shd w:val="clear" w:color="auto" w:fill="auto"/>
        <w:bidi w:val="0"/>
        <w:spacing w:before="0" w:after="40"/>
        <w:ind w:left="0" w:right="0" w:firstLine="0"/>
        <w:jc w:val="center"/>
      </w:pPr>
      <w:r>
        <w:rPr>
          <w:i/>
          <w:iCs/>
          <w:color w:val="000000"/>
          <w:spacing w:val="0"/>
          <w:w w:val="100"/>
          <w:position w:val="0"/>
          <w:shd w:val="clear" w:color="auto" w:fill="auto"/>
          <w:lang w:val="pl-PL" w:eastAsia="pl-PL" w:bidi="pl-PL"/>
        </w:rPr>
        <w:t>za dotychczasowe zlecenia i zapewnienie</w:t>
        <w:br/>
        <w:t>najstaranniejszego załatwiania Ich zleceń nadal.</w:t>
        <w:br/>
      </w:r>
      <w:r>
        <w:rPr>
          <w:color w:val="000000"/>
          <w:spacing w:val="0"/>
          <w:w w:val="100"/>
          <w:position w:val="0"/>
          <w:shd w:val="clear" w:color="auto" w:fill="auto"/>
          <w:lang w:val="pl-PL" w:eastAsia="pl-PL" w:bidi="pl-PL"/>
        </w:rPr>
        <w:t>Zawsze na składzie ponad 3.000 tytułów.</w:t>
      </w:r>
    </w:p>
    <w:p>
      <w:pPr>
        <w:pStyle w:val="Style30"/>
        <w:keepNext w:val="0"/>
        <w:keepLines w:val="0"/>
        <w:widowControl w:val="0"/>
        <w:shd w:val="clear" w:color="auto" w:fill="auto"/>
        <w:bidi w:val="0"/>
        <w:spacing w:before="0" w:after="0" w:line="214" w:lineRule="auto"/>
        <w:ind w:left="1660" w:right="0" w:firstLine="0"/>
        <w:jc w:val="both"/>
      </w:pPr>
      <w:r>
        <w:rPr>
          <w:color w:val="000000"/>
          <w:spacing w:val="0"/>
          <w:w w:val="100"/>
          <w:position w:val="0"/>
          <w:shd w:val="clear" w:color="auto" w:fill="auto"/>
          <w:lang w:val="pl-PL" w:eastAsia="pl-PL" w:bidi="pl-PL"/>
        </w:rPr>
        <w:t>WSZELKIE NOWOŚCI WYDAWNICZE</w:t>
      </w:r>
    </w:p>
    <w:p>
      <w:pPr>
        <w:pStyle w:val="Style42"/>
        <w:keepNext w:val="0"/>
        <w:keepLines w:val="0"/>
        <w:widowControl w:val="0"/>
        <w:shd w:val="clear" w:color="auto" w:fill="auto"/>
        <w:bidi w:val="0"/>
        <w:spacing w:before="0" w:after="0" w:line="214" w:lineRule="auto"/>
        <w:ind w:left="0" w:right="0" w:firstLine="0"/>
        <w:jc w:val="center"/>
      </w:pPr>
      <w:r>
        <w:rPr>
          <w:color w:val="000000"/>
          <w:spacing w:val="0"/>
          <w:w w:val="100"/>
          <w:position w:val="0"/>
          <w:shd w:val="clear" w:color="auto" w:fill="auto"/>
          <w:lang w:val="pl-PL" w:eastAsia="pl-PL" w:bidi="pl-PL"/>
        </w:rPr>
        <w:t>oraz</w:t>
      </w:r>
    </w:p>
    <w:p>
      <w:pPr>
        <w:pStyle w:val="Style30"/>
        <w:keepNext w:val="0"/>
        <w:keepLines w:val="0"/>
        <w:widowControl w:val="0"/>
        <w:shd w:val="clear" w:color="auto" w:fill="auto"/>
        <w:bidi w:val="0"/>
        <w:spacing w:before="0" w:after="0" w:line="214" w:lineRule="auto"/>
        <w:ind w:left="0" w:right="0" w:firstLine="0"/>
        <w:jc w:val="center"/>
      </w:pPr>
      <w:r>
        <w:rPr>
          <w:b/>
          <w:bCs/>
          <w:i/>
          <w:iCs/>
          <w:color w:val="000000"/>
          <w:spacing w:val="0"/>
          <w:w w:val="100"/>
          <w:position w:val="0"/>
          <w:shd w:val="clear" w:color="auto" w:fill="auto"/>
          <w:lang w:val="pl-PL" w:eastAsia="pl-PL" w:bidi="pl-PL"/>
        </w:rPr>
        <w:t>PŁYTY GRAMOFONOWE</w:t>
      </w:r>
      <w:r>
        <w:rPr>
          <w:color w:val="000000"/>
          <w:spacing w:val="0"/>
          <w:w w:val="100"/>
          <w:position w:val="0"/>
          <w:shd w:val="clear" w:color="auto" w:fill="auto"/>
          <w:lang w:val="pl-PL" w:eastAsia="pl-PL" w:bidi="pl-PL"/>
        </w:rPr>
        <w:t xml:space="preserve"> POLONIA</w:t>
      </w:r>
    </w:p>
    <w:p>
      <w:pPr>
        <w:pStyle w:val="Style42"/>
        <w:keepNext w:val="0"/>
        <w:keepLines w:val="0"/>
        <w:widowControl w:val="0"/>
        <w:shd w:val="clear" w:color="auto" w:fill="auto"/>
        <w:bidi w:val="0"/>
        <w:spacing w:before="0" w:after="0" w:line="182" w:lineRule="auto"/>
        <w:ind w:left="1900" w:right="0" w:firstLine="0"/>
        <w:jc w:val="left"/>
      </w:pPr>
      <w:r>
        <w:rPr>
          <w:color w:val="000000"/>
          <w:spacing w:val="0"/>
          <w:w w:val="100"/>
          <w:position w:val="0"/>
          <w:shd w:val="clear" w:color="auto" w:fill="auto"/>
          <w:lang w:val="pl-PL" w:eastAsia="pl-PL" w:bidi="pl-PL"/>
        </w:rPr>
        <w:t>Około 100 płyt własnych nagrań.</w:t>
      </w:r>
    </w:p>
    <w:p>
      <w:pPr>
        <w:pStyle w:val="Style30"/>
        <w:keepNext w:val="0"/>
        <w:keepLines w:val="0"/>
        <w:widowControl w:val="0"/>
        <w:shd w:val="clear" w:color="auto" w:fill="auto"/>
        <w:bidi w:val="0"/>
        <w:spacing w:before="0" w:after="831" w:line="214" w:lineRule="auto"/>
        <w:ind w:left="0" w:right="0" w:firstLine="0"/>
        <w:jc w:val="center"/>
      </w:pPr>
      <w:r>
        <w:rPr>
          <w:color w:val="000000"/>
          <w:spacing w:val="0"/>
          <w:w w:val="100"/>
          <w:position w:val="0"/>
          <w:shd w:val="clear" w:color="auto" w:fill="auto"/>
          <w:lang w:val="pl-PL" w:eastAsia="pl-PL" w:bidi="pl-PL"/>
        </w:rPr>
        <w:t>Płyty wysyłamy w specjalnym opakowaniu 1 ubezpieczone.</w:t>
        <w:br/>
      </w:r>
      <w:r>
        <w:rPr>
          <w:b/>
          <w:bCs/>
          <w:i/>
          <w:iCs/>
          <w:color w:val="000000"/>
          <w:spacing w:val="0"/>
          <w:w w:val="100"/>
          <w:position w:val="0"/>
          <w:shd w:val="clear" w:color="auto" w:fill="auto"/>
          <w:lang w:val="pl-PL" w:eastAsia="pl-PL" w:bidi="pl-PL"/>
        </w:rPr>
        <w:t>W Paryżu :</w:t>
      </w:r>
      <w:r>
        <w:rPr>
          <w:color w:val="000000"/>
          <w:spacing w:val="0"/>
          <w:w w:val="100"/>
          <w:position w:val="0"/>
          <w:shd w:val="clear" w:color="auto" w:fill="auto"/>
          <w:lang w:val="pl-PL" w:eastAsia="pl-PL" w:bidi="pl-PL"/>
        </w:rPr>
        <w:t xml:space="preserve"> Księgarnia </w:t>
      </w:r>
      <w:r>
        <w:rPr>
          <w:color w:val="000000"/>
          <w:spacing w:val="0"/>
          <w:w w:val="100"/>
          <w:position w:val="0"/>
          <w:shd w:val="clear" w:color="auto" w:fill="auto"/>
          <w:lang w:val="fr-FR" w:eastAsia="fr-FR" w:bidi="fr-FR"/>
        </w:rPr>
        <w:t xml:space="preserve">Princesse, </w:t>
      </w: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fr-FR" w:eastAsia="fr-FR" w:bidi="fr-FR"/>
        </w:rPr>
        <w:t>rue Princesse, Paris 6.</w:t>
        <w:br/>
      </w:r>
      <w:r>
        <w:rPr>
          <w:b/>
          <w:bCs/>
          <w:i/>
          <w:iCs/>
          <w:color w:val="000000"/>
          <w:spacing w:val="0"/>
          <w:w w:val="100"/>
          <w:position w:val="0"/>
          <w:shd w:val="clear" w:color="auto" w:fill="auto"/>
          <w:lang w:val="pl-PL" w:eastAsia="pl-PL" w:bidi="pl-PL"/>
        </w:rPr>
        <w:t>Katalogi krążek i płyt wysyłamy na żądanie bezpłatnie.</w:t>
      </w:r>
    </w:p>
    <w:p>
      <w:pPr>
        <w:pStyle w:val="Style30"/>
        <w:keepNext w:val="0"/>
        <w:keepLines w:val="0"/>
        <w:widowControl w:val="0"/>
        <w:shd w:val="clear" w:color="auto" w:fill="auto"/>
        <w:bidi w:val="0"/>
        <w:spacing w:before="0" w:after="40" w:line="240" w:lineRule="auto"/>
        <w:ind w:left="1560" w:right="0" w:firstLine="0"/>
        <w:jc w:val="left"/>
      </w:pPr>
      <w:r>
        <w:rPr>
          <w:b/>
          <w:bCs/>
          <w:color w:val="000000"/>
          <w:spacing w:val="0"/>
          <w:w w:val="100"/>
          <w:position w:val="0"/>
          <w:sz w:val="17"/>
          <w:szCs w:val="17"/>
          <w:shd w:val="clear" w:color="auto" w:fill="auto"/>
          <w:lang w:val="pl-PL" w:eastAsia="pl-PL" w:bidi="pl-PL"/>
        </w:rPr>
        <w:t xml:space="preserve">Wydawca : </w:t>
      </w:r>
      <w:r>
        <w:rPr>
          <w:b/>
          <w:bCs/>
          <w:color w:val="000000"/>
          <w:spacing w:val="0"/>
          <w:w w:val="100"/>
          <w:position w:val="0"/>
          <w:sz w:val="17"/>
          <w:szCs w:val="17"/>
          <w:shd w:val="clear" w:color="auto" w:fill="auto"/>
          <w:lang w:val="fr-FR" w:eastAsia="fr-FR" w:bidi="fr-FR"/>
        </w:rPr>
        <w:t>Edition et Librairie ..LIBELLA’,</w:t>
      </w:r>
    </w:p>
    <w:p>
      <w:pPr>
        <w:pStyle w:val="Style30"/>
        <w:keepNext w:val="0"/>
        <w:keepLines w:val="0"/>
        <w:widowControl w:val="0"/>
        <w:pBdr>
          <w:bottom w:val="single" w:sz="4" w:space="0" w:color="auto"/>
        </w:pBdr>
        <w:shd w:val="clear" w:color="auto" w:fill="auto"/>
        <w:bidi w:val="0"/>
        <w:spacing w:before="0" w:after="180" w:line="240" w:lineRule="auto"/>
        <w:ind w:left="1900" w:right="0" w:firstLine="0"/>
        <w:jc w:val="both"/>
      </w:pPr>
      <w:r>
        <w:rPr>
          <w:b/>
          <w:bCs/>
          <w:color w:val="000000"/>
          <w:spacing w:val="0"/>
          <w:w w:val="100"/>
          <w:position w:val="0"/>
          <w:sz w:val="17"/>
          <w:szCs w:val="17"/>
          <w:shd w:val="clear" w:color="auto" w:fill="auto"/>
          <w:lang w:val="pl-PL" w:eastAsia="pl-PL" w:bidi="pl-PL"/>
        </w:rPr>
        <w:t xml:space="preserve">12. </w:t>
      </w:r>
      <w:r>
        <w:rPr>
          <w:b/>
          <w:bCs/>
          <w:color w:val="000000"/>
          <w:spacing w:val="0"/>
          <w:w w:val="100"/>
          <w:position w:val="0"/>
          <w:sz w:val="17"/>
          <w:szCs w:val="17"/>
          <w:shd w:val="clear" w:color="auto" w:fill="auto"/>
          <w:lang w:val="fr-FR" w:eastAsia="fr-FR" w:bidi="fr-FR"/>
        </w:rPr>
        <w:t>rue St-Louis-en-l’Ile, Paris-( IV").</w:t>
      </w:r>
    </w:p>
    <w:p>
      <w:pPr>
        <w:pStyle w:val="Style42"/>
        <w:keepNext w:val="0"/>
        <w:keepLines w:val="0"/>
        <w:widowControl w:val="0"/>
        <w:shd w:val="clear" w:color="auto" w:fill="auto"/>
        <w:bidi w:val="0"/>
        <w:spacing w:before="0" w:after="0" w:line="240" w:lineRule="auto"/>
        <w:ind w:left="1160" w:right="0" w:firstLine="0"/>
        <w:jc w:val="both"/>
      </w:pPr>
      <w:r>
        <w:rPr>
          <w:color w:val="000000"/>
          <w:spacing w:val="0"/>
          <w:w w:val="100"/>
          <w:position w:val="0"/>
          <w:shd w:val="clear" w:color="auto" w:fill="auto"/>
          <w:lang w:val="fr-FR" w:eastAsia="fr-FR" w:bidi="fr-FR"/>
        </w:rPr>
        <w:t>Directeur-gérant : Mme Christiane Karasiewicz</w:t>
      </w:r>
    </w:p>
    <w:p>
      <w:pPr>
        <w:pStyle w:val="Style30"/>
        <w:keepNext w:val="0"/>
        <w:keepLines w:val="0"/>
        <w:widowControl w:val="0"/>
        <w:shd w:val="clear" w:color="auto" w:fill="auto"/>
        <w:bidi w:val="0"/>
        <w:spacing w:before="0" w:after="180" w:line="240" w:lineRule="auto"/>
        <w:ind w:left="0" w:right="0" w:firstLine="0"/>
        <w:jc w:val="center"/>
      </w:pPr>
      <w:r>
        <w:rPr>
          <w:b/>
          <w:bCs/>
          <w:color w:val="000000"/>
          <w:spacing w:val="0"/>
          <w:w w:val="100"/>
          <w:position w:val="0"/>
          <w:sz w:val="17"/>
          <w:szCs w:val="17"/>
          <w:shd w:val="clear" w:color="auto" w:fill="auto"/>
          <w:lang w:val="fr-FR" w:eastAsia="fr-FR" w:bidi="fr-FR"/>
        </w:rPr>
        <w:t>Dépôt légal : 4</w:t>
      </w:r>
      <w:r>
        <w:rPr>
          <w:b/>
          <w:bCs/>
          <w:color w:val="000000"/>
          <w:spacing w:val="0"/>
          <w:w w:val="100"/>
          <w:position w:val="0"/>
          <w:sz w:val="17"/>
          <w:szCs w:val="17"/>
          <w:shd w:val="clear" w:color="auto" w:fill="auto"/>
          <w:vertAlign w:val="superscript"/>
          <w:lang w:val="fr-FR" w:eastAsia="fr-FR" w:bidi="fr-FR"/>
        </w:rPr>
        <w:t>e</w:t>
      </w:r>
      <w:r>
        <w:rPr>
          <w:b/>
          <w:bCs/>
          <w:color w:val="000000"/>
          <w:spacing w:val="0"/>
          <w:w w:val="100"/>
          <w:position w:val="0"/>
          <w:sz w:val="17"/>
          <w:szCs w:val="17"/>
          <w:shd w:val="clear" w:color="auto" w:fill="auto"/>
          <w:lang w:val="fr-FR" w:eastAsia="fr-FR" w:bidi="fr-FR"/>
        </w:rPr>
        <w:t xml:space="preserve"> trimestre 1954</w:t>
      </w:r>
    </w:p>
    <w:p>
      <w:pPr>
        <w:pStyle w:val="Style4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fr-FR" w:eastAsia="fr-FR" w:bidi="fr-FR"/>
        </w:rPr>
        <w:t>y</w:t>
      </w:r>
    </w:p>
    <w:p>
      <w:pPr>
        <w:pStyle w:val="Style9"/>
        <w:keepNext w:val="0"/>
        <w:keepLines w:val="0"/>
        <w:widowControl w:val="0"/>
        <w:shd w:val="clear" w:color="auto" w:fill="auto"/>
        <w:bidi w:val="0"/>
        <w:spacing w:before="0" w:after="140" w:line="221" w:lineRule="auto"/>
        <w:ind w:left="0" w:right="0" w:firstLine="0"/>
        <w:jc w:val="left"/>
        <w:rPr>
          <w:sz w:val="24"/>
          <w:szCs w:val="24"/>
        </w:rPr>
        <w:sectPr>
          <w:headerReference w:type="default" r:id="rId231"/>
          <w:footerReference w:type="default" r:id="rId232"/>
          <w:headerReference w:type="even" r:id="rId233"/>
          <w:footerReference w:type="even" r:id="rId234"/>
          <w:footnotePr>
            <w:pos w:val="pageBottom"/>
            <w:numFmt w:val="chicago"/>
            <w:numStart w:val="1"/>
            <w:numRestart w:val="continuous"/>
            <w15:footnoteColumns w:val="1"/>
          </w:footnotePr>
          <w:pgSz w:w="6985" w:h="11565"/>
          <w:pgMar w:top="1126" w:left="204" w:right="239" w:bottom="218" w:header="0" w:footer="3" w:gutter="0"/>
          <w:cols w:space="720"/>
          <w:noEndnote/>
          <w:rtlGutter w:val="0"/>
          <w:docGrid w:linePitch="360"/>
        </w:sectPr>
      </w:pPr>
      <w:r>
        <w:rPr>
          <w:color w:val="000000"/>
          <w:spacing w:val="0"/>
          <w:w w:val="100"/>
          <w:position w:val="0"/>
          <w:sz w:val="24"/>
          <w:szCs w:val="24"/>
          <w:shd w:val="clear" w:color="auto" w:fill="auto"/>
          <w:lang w:val="fr-FR" w:eastAsia="fr-FR" w:bidi="fr-FR"/>
        </w:rPr>
        <w:t>Z '</w:t>
      </w:r>
    </w:p>
    <w:p>
      <w:pPr>
        <w:pStyle w:val="Style30"/>
        <w:keepNext w:val="0"/>
        <w:keepLines w:val="0"/>
        <w:framePr w:w="4212" w:h="601" w:wrap="none" w:hAnchor="page" w:x="2556" w:y="19"/>
        <w:widowControl w:val="0"/>
        <w:shd w:val="clear" w:color="auto" w:fill="auto"/>
        <w:bidi w:val="0"/>
        <w:spacing w:before="0" w:after="0" w:line="240" w:lineRule="auto"/>
        <w:ind w:left="0" w:right="0" w:firstLine="760"/>
        <w:jc w:val="both"/>
        <w:rPr>
          <w:sz w:val="18"/>
          <w:szCs w:val="18"/>
        </w:rPr>
      </w:pPr>
      <w:r>
        <w:rPr>
          <w:color w:val="000000"/>
          <w:spacing w:val="0"/>
          <w:w w:val="100"/>
          <w:position w:val="0"/>
          <w:sz w:val="18"/>
          <w:szCs w:val="18"/>
          <w:shd w:val="clear" w:color="auto" w:fill="auto"/>
          <w:lang w:val="pl-PL" w:eastAsia="pl-PL" w:bidi="pl-PL"/>
        </w:rPr>
        <w:t>REDAKTOR : JERZY GIEDROYC</w:t>
      </w:r>
    </w:p>
    <w:p>
      <w:pPr>
        <w:pStyle w:val="Style125"/>
        <w:keepNext w:val="0"/>
        <w:keepLines w:val="0"/>
        <w:framePr w:w="4212" w:h="601" w:wrap="none" w:hAnchor="page" w:x="2556" w:y="19"/>
        <w:widowControl w:val="0"/>
        <w:shd w:val="clear" w:color="auto" w:fill="auto"/>
        <w:bidi w:val="0"/>
        <w:spacing w:before="0" w:after="0" w:line="240" w:lineRule="auto"/>
        <w:ind w:left="0" w:right="0" w:firstLine="0"/>
        <w:jc w:val="both"/>
      </w:pPr>
      <w:r>
        <w:rPr>
          <w:b w:val="0"/>
          <w:bCs w:val="0"/>
          <w:color w:val="000000"/>
          <w:spacing w:val="0"/>
          <w:w w:val="100"/>
          <w:position w:val="0"/>
          <w:sz w:val="16"/>
          <w:szCs w:val="16"/>
          <w:shd w:val="clear" w:color="auto" w:fill="auto"/>
          <w:lang w:val="pl-PL" w:eastAsia="pl-PL" w:bidi="pl-PL"/>
        </w:rPr>
        <w:t xml:space="preserve">Adres Redakcji ! 1, </w:t>
      </w:r>
      <w:r>
        <w:rPr>
          <w:b w:val="0"/>
          <w:bCs w:val="0"/>
          <w:color w:val="000000"/>
          <w:spacing w:val="0"/>
          <w:w w:val="100"/>
          <w:position w:val="0"/>
          <w:sz w:val="16"/>
          <w:szCs w:val="16"/>
          <w:shd w:val="clear" w:color="auto" w:fill="auto"/>
        </w:rPr>
        <w:t xml:space="preserve">Av. Corneille, Maisons-Laffitte </w:t>
      </w:r>
      <w:r>
        <w:rPr>
          <w:b w:val="0"/>
          <w:bCs w:val="0"/>
          <w:color w:val="000000"/>
          <w:spacing w:val="0"/>
          <w:w w:val="100"/>
          <w:position w:val="0"/>
          <w:sz w:val="16"/>
          <w:szCs w:val="16"/>
          <w:shd w:val="clear" w:color="auto" w:fill="auto"/>
          <w:lang w:val="pl-PL" w:eastAsia="pl-PL" w:bidi="pl-PL"/>
        </w:rPr>
        <w:t>(S.et O.)</w:t>
      </w:r>
    </w:p>
    <w:p>
      <w:pPr>
        <w:pStyle w:val="Style30"/>
        <w:keepNext w:val="0"/>
        <w:keepLines w:val="0"/>
        <w:framePr w:w="4212" w:h="601" w:wrap="none" w:hAnchor="page" w:x="2556" w:y="19"/>
        <w:widowControl w:val="0"/>
        <w:pBdr>
          <w:bottom w:val="single" w:sz="4" w:space="0" w:color="auto"/>
        </w:pBdr>
        <w:shd w:val="clear" w:color="auto" w:fill="auto"/>
        <w:bidi w:val="0"/>
        <w:spacing w:before="0" w:after="0" w:line="18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Telefon : </w:t>
      </w:r>
      <w:r>
        <w:rPr>
          <w:color w:val="000000"/>
          <w:spacing w:val="0"/>
          <w:w w:val="100"/>
          <w:position w:val="0"/>
          <w:sz w:val="18"/>
          <w:szCs w:val="18"/>
          <w:shd w:val="clear" w:color="auto" w:fill="auto"/>
          <w:lang w:val="fr-FR" w:eastAsia="fr-FR" w:bidi="fr-FR"/>
        </w:rPr>
        <w:t xml:space="preserve">Maisons-Laffitte </w:t>
      </w:r>
      <w:r>
        <w:rPr>
          <w:color w:val="000000"/>
          <w:spacing w:val="0"/>
          <w:w w:val="100"/>
          <w:position w:val="0"/>
          <w:sz w:val="18"/>
          <w:szCs w:val="18"/>
          <w:shd w:val="clear" w:color="auto" w:fill="auto"/>
          <w:lang w:val="pl-PL" w:eastAsia="pl-PL" w:bidi="pl-PL"/>
        </w:rPr>
        <w:t>(S.-et-O.) 19-04</w:t>
      </w:r>
    </w:p>
    <w:p>
      <w:pPr>
        <w:pStyle w:val="Style36"/>
        <w:keepNext/>
        <w:keepLines/>
        <w:framePr w:w="2182" w:h="547" w:wrap="none" w:hAnchor="page" w:x="255" w:y="1"/>
        <w:widowControl w:val="0"/>
        <w:shd w:val="clear" w:color="auto" w:fill="auto"/>
        <w:bidi w:val="0"/>
        <w:spacing w:before="0" w:after="0" w:line="240" w:lineRule="auto"/>
        <w:ind w:left="0" w:right="0" w:firstLine="0"/>
        <w:jc w:val="left"/>
        <w:rPr>
          <w:sz w:val="44"/>
          <w:szCs w:val="44"/>
        </w:rPr>
      </w:pPr>
      <w:bookmarkStart w:id="66" w:name="bookmark66"/>
      <w:bookmarkStart w:id="67" w:name="bookmark67"/>
      <w:r>
        <w:rPr>
          <w:b/>
          <w:bCs/>
          <w:color w:val="000000"/>
          <w:spacing w:val="0"/>
          <w:w w:val="100"/>
          <w:position w:val="0"/>
          <w:sz w:val="44"/>
          <w:szCs w:val="44"/>
          <w:shd w:val="clear" w:color="auto" w:fill="auto"/>
          <w:lang w:val="pl-PL" w:eastAsia="pl-PL" w:bidi="pl-PL"/>
        </w:rPr>
        <w:t>KULTURA</w:t>
      </w:r>
      <w:bookmarkEnd w:id="66"/>
      <w:bookmarkEnd w:id="67"/>
    </w:p>
    <w:tbl>
      <w:tblPr>
        <w:tblOverlap w:val="never"/>
        <w:jc w:val="left"/>
        <w:tblLayout w:type="fixed"/>
      </w:tblPr>
      <w:tblGrid>
        <w:gridCol w:w="3956"/>
        <w:gridCol w:w="868"/>
        <w:gridCol w:w="842"/>
        <w:gridCol w:w="792"/>
      </w:tblGrid>
      <w:tr>
        <w:trPr>
          <w:trHeight w:val="227" w:hRule="exact"/>
        </w:trPr>
        <w:tc>
          <w:tcPr>
            <w:vMerge w:val="restart"/>
            <w:tcBorders>
              <w:top w:val="single" w:sz="4"/>
            </w:tcBorders>
            <w:shd w:val="clear" w:color="auto" w:fill="FFFFFF"/>
            <w:vAlign w:val="center"/>
          </w:tcPr>
          <w:p>
            <w:pPr>
              <w:pStyle w:val="Style9"/>
              <w:keepNext w:val="0"/>
              <w:keepLines w:val="0"/>
              <w:framePr w:w="6458" w:h="9965" w:wrap="none" w:hAnchor="page" w:x="237" w:y="645"/>
              <w:widowControl w:val="0"/>
              <w:shd w:val="clear" w:color="auto" w:fill="auto"/>
              <w:bidi w:val="0"/>
              <w:spacing w:before="0" w:after="0" w:line="240" w:lineRule="auto"/>
              <w:ind w:left="0" w:right="0" w:firstLine="860"/>
              <w:jc w:val="both"/>
              <w:rPr>
                <w:sz w:val="17"/>
                <w:szCs w:val="17"/>
              </w:rPr>
            </w:pPr>
            <w:r>
              <w:rPr>
                <w:color w:val="000000"/>
                <w:spacing w:val="0"/>
                <w:w w:val="100"/>
                <w:position w:val="0"/>
                <w:sz w:val="17"/>
                <w:szCs w:val="17"/>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Egz. poj.</w:t>
            </w:r>
          </w:p>
        </w:tc>
        <w:tc>
          <w:tcPr>
            <w:gridSpan w:val="2"/>
            <w:tcBorders>
              <w:top w:val="single" w:sz="4"/>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380"/>
              <w:jc w:val="left"/>
              <w:rPr>
                <w:sz w:val="17"/>
                <w:szCs w:val="17"/>
              </w:rPr>
            </w:pPr>
            <w:r>
              <w:rPr>
                <w:color w:val="000000"/>
                <w:spacing w:val="0"/>
                <w:w w:val="100"/>
                <w:position w:val="0"/>
                <w:sz w:val="17"/>
                <w:szCs w:val="17"/>
                <w:shd w:val="clear" w:color="auto" w:fill="auto"/>
                <w:lang w:val="pl-PL" w:eastAsia="pl-PL" w:bidi="pl-PL"/>
              </w:rPr>
              <w:t>Prenumerata</w:t>
            </w:r>
          </w:p>
        </w:tc>
      </w:tr>
      <w:tr>
        <w:trPr>
          <w:trHeight w:val="238" w:hRule="exact"/>
        </w:trPr>
        <w:tc>
          <w:tcPr>
            <w:vMerge/>
            <w:tcBorders/>
            <w:shd w:val="clear" w:color="auto" w:fill="FFFFFF"/>
            <w:vAlign w:val="center"/>
          </w:tcPr>
          <w:p>
            <w:pPr>
              <w:framePr w:w="6458" w:h="9965" w:wrap="none" w:hAnchor="page" w:x="237" w:y="645"/>
            </w:pPr>
          </w:p>
        </w:tc>
        <w:tc>
          <w:tcPr>
            <w:vMerge/>
            <w:tcBorders>
              <w:left w:val="single" w:sz="4"/>
            </w:tcBorders>
            <w:shd w:val="clear" w:color="auto" w:fill="FFFFFF"/>
            <w:vAlign w:val="center"/>
          </w:tcPr>
          <w:p>
            <w:pPr>
              <w:framePr w:w="6458" w:h="9965" w:wrap="none" w:hAnchor="page" w:x="237" w:y="645"/>
            </w:pPr>
          </w:p>
        </w:tc>
        <w:tc>
          <w:tcPr>
            <w:tcBorders>
              <w:top w:val="single" w:sz="4"/>
              <w:left w:val="single" w:sz="4"/>
            </w:tcBorders>
            <w:shd w:val="clear" w:color="auto" w:fill="FFFFFF"/>
            <w:vAlign w:val="top"/>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l-roczna</w:t>
            </w:r>
          </w:p>
        </w:tc>
        <w:tc>
          <w:tcPr>
            <w:tcBorders>
              <w:top w:val="single" w:sz="4"/>
              <w:left w:val="single" w:sz="4"/>
            </w:tcBorders>
            <w:shd w:val="clear" w:color="auto" w:fill="FFFFFF"/>
            <w:vAlign w:val="top"/>
          </w:tcPr>
          <w:p>
            <w:pPr>
              <w:pStyle w:val="Style9"/>
              <w:keepNext w:val="0"/>
              <w:keepLines w:val="0"/>
              <w:framePr w:w="6458" w:h="9965" w:wrap="none" w:hAnchor="page" w:x="237" w:y="645"/>
              <w:widowControl w:val="0"/>
              <w:shd w:val="clear" w:color="auto" w:fill="auto"/>
              <w:bidi w:val="0"/>
              <w:spacing w:before="0" w:after="0" w:line="240" w:lineRule="auto"/>
              <w:ind w:left="0" w:right="0" w:firstLine="140"/>
              <w:jc w:val="left"/>
              <w:rPr>
                <w:sz w:val="17"/>
                <w:szCs w:val="17"/>
              </w:rPr>
            </w:pPr>
            <w:r>
              <w:rPr>
                <w:color w:val="000000"/>
                <w:spacing w:val="0"/>
                <w:w w:val="100"/>
                <w:position w:val="0"/>
                <w:sz w:val="17"/>
                <w:szCs w:val="17"/>
                <w:shd w:val="clear" w:color="auto" w:fill="auto"/>
                <w:lang w:val="pl-PL" w:eastAsia="pl-PL" w:bidi="pl-PL"/>
              </w:rPr>
              <w:t>Roczna</w:t>
            </w:r>
          </w:p>
        </w:tc>
      </w:tr>
      <w:tr>
        <w:trPr>
          <w:trHeight w:val="457" w:hRule="exact"/>
        </w:trPr>
        <w:tc>
          <w:tcPr>
            <w:tcBorders>
              <w:top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AFRYKA POŁUDNIOWA: Janusz Kruszyński,</w:t>
            </w:r>
          </w:p>
          <w:p>
            <w:pPr>
              <w:pStyle w:val="Style9"/>
              <w:keepNext w:val="0"/>
              <w:keepLines w:val="0"/>
              <w:framePr w:w="6458" w:h="9965" w:wrap="none" w:hAnchor="page" w:x="237" w:y="645"/>
              <w:widowControl w:val="0"/>
              <w:shd w:val="clear" w:color="auto" w:fill="auto"/>
              <w:tabs>
                <w:tab w:leader="dot" w:pos="3812" w:val="left"/>
              </w:tabs>
              <w:bidi w:val="0"/>
              <w:spacing w:before="0" w:after="0" w:line="182"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54, 15 th. </w:t>
            </w:r>
            <w:r>
              <w:rPr>
                <w:color w:val="000000"/>
                <w:spacing w:val="0"/>
                <w:w w:val="100"/>
                <w:position w:val="0"/>
                <w:sz w:val="18"/>
                <w:szCs w:val="18"/>
                <w:shd w:val="clear" w:color="auto" w:fill="auto"/>
                <w:lang w:val="fr-FR" w:eastAsia="fr-FR" w:bidi="fr-FR"/>
              </w:rPr>
              <w:t xml:space="preserve">St., Parkhurst, Johannesburg </w:t>
            </w:r>
            <w:r>
              <w:rPr>
                <w:color w:val="000000"/>
                <w:spacing w:val="0"/>
                <w:w w:val="100"/>
                <w:position w:val="0"/>
                <w:sz w:val="18"/>
                <w:szCs w:val="18"/>
                <w:shd w:val="clear" w:color="auto" w:fill="auto"/>
                <w:lang w:val="pl-PL" w:eastAsia="pl-PL" w:bidi="pl-PL"/>
              </w:rPr>
              <w:tab/>
            </w:r>
          </w:p>
        </w:tc>
        <w:tc>
          <w:tcPr>
            <w:tcBorders>
              <w:top w:val="single" w:sz="4"/>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top w:val="single" w:sz="4"/>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 sh.</w:t>
            </w:r>
          </w:p>
        </w:tc>
        <w:tc>
          <w:tcPr>
            <w:tcBorders>
              <w:top w:val="single" w:sz="4"/>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302" w:hRule="exact"/>
        </w:trPr>
        <w:tc>
          <w:tcPr>
            <w:tcBorders>
              <w:top w:val="single" w:sz="4"/>
            </w:tcBorders>
            <w:shd w:val="clear" w:color="auto" w:fill="FFFFFF"/>
            <w:vAlign w:val="top"/>
          </w:tcPr>
          <w:p>
            <w:pPr>
              <w:pStyle w:val="Style9"/>
              <w:keepNext w:val="0"/>
              <w:keepLines w:val="0"/>
              <w:framePr w:w="6458" w:h="9965" w:wrap="none" w:hAnchor="page" w:x="237" w:y="645"/>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ARGENTYNA: Tadeusz Dąbrowski, „Libreria</w:t>
            </w:r>
          </w:p>
          <w:p>
            <w:pPr>
              <w:pStyle w:val="Style9"/>
              <w:keepNext w:val="0"/>
              <w:keepLines w:val="0"/>
              <w:framePr w:w="6458" w:h="9965" w:wrap="none" w:hAnchor="page" w:x="237" w:y="645"/>
              <w:widowControl w:val="0"/>
              <w:shd w:val="clear" w:color="auto" w:fill="auto"/>
              <w:tabs>
                <w:tab w:leader="dot" w:pos="3816" w:val="left"/>
              </w:tabs>
              <w:bidi w:val="0"/>
              <w:spacing w:before="0" w:after="0" w:line="182"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Polaca”, </w:t>
            </w:r>
            <w:r>
              <w:rPr>
                <w:color w:val="000000"/>
                <w:spacing w:val="0"/>
                <w:w w:val="100"/>
                <w:position w:val="0"/>
                <w:sz w:val="18"/>
                <w:szCs w:val="18"/>
                <w:shd w:val="clear" w:color="auto" w:fill="auto"/>
                <w:lang w:val="la-001" w:eastAsia="la-001" w:bidi="la-001"/>
              </w:rPr>
              <w:t xml:space="preserve">Serrano </w:t>
            </w:r>
            <w:r>
              <w:rPr>
                <w:color w:val="000000"/>
                <w:spacing w:val="0"/>
                <w:w w:val="100"/>
                <w:position w:val="0"/>
                <w:sz w:val="18"/>
                <w:szCs w:val="18"/>
                <w:shd w:val="clear" w:color="auto" w:fill="auto"/>
                <w:lang w:val="pl-PL" w:eastAsia="pl-PL" w:bidi="pl-PL"/>
              </w:rPr>
              <w:t xml:space="preserve">2076, Buenos Aires </w:t>
              <w:tab/>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60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120 </w:t>
            </w:r>
            <w:r>
              <w:rPr>
                <w:color w:val="000000"/>
                <w:spacing w:val="0"/>
                <w:w w:val="100"/>
                <w:position w:val="0"/>
                <w:sz w:val="18"/>
                <w:szCs w:val="18"/>
                <w:shd w:val="clear" w:color="auto" w:fill="auto"/>
                <w:lang w:val="fr-FR" w:eastAsia="fr-FR" w:bidi="fr-FR"/>
              </w:rPr>
              <w:t>peso</w:t>
            </w:r>
          </w:p>
        </w:tc>
      </w:tr>
      <w:tr>
        <w:trPr>
          <w:trHeight w:val="306" w:hRule="exact"/>
        </w:trPr>
        <w:tc>
          <w:tcPr>
            <w:tcBorders>
              <w:top w:val="single" w:sz="4"/>
            </w:tcBorders>
            <w:shd w:val="clear" w:color="auto" w:fill="FFFFFF"/>
            <w:vAlign w:val="top"/>
          </w:tcPr>
          <w:p>
            <w:pPr>
              <w:pStyle w:val="Style9"/>
              <w:keepNext w:val="0"/>
              <w:keepLines w:val="0"/>
              <w:framePr w:w="6458" w:h="9965" w:wrap="none" w:hAnchor="page" w:x="237" w:y="645"/>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 xml:space="preserve">AUSTRALIA: </w:t>
            </w:r>
            <w:r>
              <w:rPr>
                <w:color w:val="000000"/>
                <w:spacing w:val="0"/>
                <w:w w:val="100"/>
                <w:position w:val="0"/>
                <w:sz w:val="18"/>
                <w:szCs w:val="18"/>
                <w:shd w:val="clear" w:color="auto" w:fill="auto"/>
                <w:lang w:val="la-001" w:eastAsia="la-001" w:bidi="la-001"/>
              </w:rPr>
              <w:t xml:space="preserve">„Vistula” </w:t>
            </w:r>
            <w:r>
              <w:rPr>
                <w:color w:val="000000"/>
                <w:spacing w:val="0"/>
                <w:w w:val="100"/>
                <w:position w:val="0"/>
                <w:sz w:val="18"/>
                <w:szCs w:val="18"/>
                <w:shd w:val="clear" w:color="auto" w:fill="auto"/>
                <w:lang w:val="pl-PL" w:eastAsia="pl-PL" w:bidi="pl-PL"/>
              </w:rPr>
              <w:t>(Australia) PTY Ltd.,</w:t>
            </w:r>
          </w:p>
          <w:p>
            <w:pPr>
              <w:pStyle w:val="Style9"/>
              <w:keepNext w:val="0"/>
              <w:keepLines w:val="0"/>
              <w:framePr w:w="6458" w:h="9965" w:wrap="none" w:hAnchor="page" w:x="237" w:y="645"/>
              <w:widowControl w:val="0"/>
              <w:shd w:val="clear" w:color="auto" w:fill="auto"/>
              <w:tabs>
                <w:tab w:leader="dot" w:pos="3809" w:val="left"/>
              </w:tabs>
              <w:bidi w:val="0"/>
              <w:spacing w:before="0" w:after="0" w:line="192"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77, Pitt Street, Sydney </w:t>
              <w:tab/>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5 sh. (a.)</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£.A.1.7.6.</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£.A.2.12.6.</w:t>
            </w:r>
          </w:p>
        </w:tc>
      </w:tr>
      <w:tr>
        <w:trPr>
          <w:trHeight w:val="450" w:hRule="exact"/>
        </w:trPr>
        <w:tc>
          <w:tcPr>
            <w:tcBorders>
              <w:top w:val="single" w:sz="4"/>
            </w:tcBorders>
            <w:shd w:val="clear" w:color="auto" w:fill="FFFFFF"/>
            <w:vAlign w:val="top"/>
          </w:tcPr>
          <w:p>
            <w:pPr>
              <w:pStyle w:val="Style9"/>
              <w:keepNext w:val="0"/>
              <w:keepLines w:val="0"/>
              <w:framePr w:w="6458" w:h="9965" w:wrap="none" w:hAnchor="page" w:x="237" w:y="645"/>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BELGIA I KONGO BELG.: Janina Korab</w:t>
            </w:r>
          </w:p>
          <w:p>
            <w:pPr>
              <w:pStyle w:val="Style9"/>
              <w:keepNext w:val="0"/>
              <w:keepLines w:val="0"/>
              <w:framePr w:w="6458" w:h="9965" w:wrap="none" w:hAnchor="page" w:x="237" w:y="645"/>
              <w:widowControl w:val="0"/>
              <w:shd w:val="clear" w:color="auto" w:fill="auto"/>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Brzozowska-Csaky, 62, </w:t>
            </w:r>
            <w:r>
              <w:rPr>
                <w:color w:val="000000"/>
                <w:spacing w:val="0"/>
                <w:w w:val="100"/>
                <w:position w:val="0"/>
                <w:sz w:val="18"/>
                <w:szCs w:val="18"/>
                <w:shd w:val="clear" w:color="auto" w:fill="auto"/>
                <w:lang w:val="la-001" w:eastAsia="la-001" w:bidi="la-001"/>
              </w:rPr>
              <w:t>Vanderkindere, Bruxelles-</w:t>
            </w:r>
          </w:p>
          <w:p>
            <w:pPr>
              <w:pStyle w:val="Style9"/>
              <w:keepNext w:val="0"/>
              <w:keepLines w:val="0"/>
              <w:framePr w:w="6458" w:h="9965" w:wrap="none" w:hAnchor="page" w:x="237" w:y="645"/>
              <w:widowControl w:val="0"/>
              <w:shd w:val="clear" w:color="auto" w:fill="auto"/>
              <w:tabs>
                <w:tab w:leader="dot" w:pos="3816" w:val="left"/>
              </w:tabs>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Uccle, Nr konta pocztowego 7315-20 </w:t>
              <w:tab/>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frb.</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145 frb.</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260 frb.</w:t>
            </w:r>
          </w:p>
        </w:tc>
      </w:tr>
      <w:tr>
        <w:trPr>
          <w:trHeight w:val="756" w:hRule="exact"/>
        </w:trPr>
        <w:tc>
          <w:tcPr>
            <w:tcBorders>
              <w:top w:val="single" w:sz="4"/>
            </w:tcBorders>
            <w:shd w:val="clear" w:color="auto" w:fill="FFFFFF"/>
            <w:vAlign w:val="top"/>
          </w:tcPr>
          <w:p>
            <w:pPr>
              <w:pStyle w:val="Style9"/>
              <w:keepNext w:val="0"/>
              <w:keepLines w:val="0"/>
              <w:framePr w:w="6458" w:h="9965" w:wrap="none" w:hAnchor="page" w:x="237" w:y="645"/>
              <w:widowControl w:val="0"/>
              <w:shd w:val="clear" w:color="auto" w:fill="auto"/>
              <w:tabs>
                <w:tab w:leader="dot" w:pos="3820" w:val="left"/>
              </w:tabs>
              <w:bidi w:val="0"/>
              <w:spacing w:before="0" w:after="0" w:line="178"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BRAZYLIA: Prenumeraty przyjmują: Julia Barcińska, r. Erasmo Braga 227 s. 214, Rio de Janeiro, oraz Zofia Kietlińska, Av. Batel 1514, Curitiba, Parana; Hanna Lekszycka, </w:t>
            </w:r>
            <w:r>
              <w:rPr>
                <w:color w:val="000000"/>
                <w:spacing w:val="0"/>
                <w:w w:val="100"/>
                <w:position w:val="0"/>
                <w:sz w:val="18"/>
                <w:szCs w:val="18"/>
                <w:shd w:val="clear" w:color="auto" w:fill="auto"/>
                <w:lang w:val="fr-FR" w:eastAsia="fr-FR" w:bidi="fr-FR"/>
              </w:rPr>
              <w:t xml:space="preserve">rua Guiarâ </w:t>
            </w:r>
            <w:r>
              <w:rPr>
                <w:color w:val="000000"/>
                <w:spacing w:val="0"/>
                <w:w w:val="100"/>
                <w:position w:val="0"/>
                <w:sz w:val="18"/>
                <w:szCs w:val="18"/>
                <w:shd w:val="clear" w:color="auto" w:fill="auto"/>
                <w:lang w:val="pl-PL" w:eastAsia="pl-PL" w:bidi="pl-PL"/>
              </w:rPr>
              <w:t xml:space="preserve">139, </w:t>
            </w:r>
            <w:r>
              <w:rPr>
                <w:color w:val="000000"/>
                <w:spacing w:val="0"/>
                <w:w w:val="100"/>
                <w:position w:val="0"/>
                <w:sz w:val="18"/>
                <w:szCs w:val="18"/>
                <w:shd w:val="clear" w:color="auto" w:fill="auto"/>
                <w:lang w:val="la-001" w:eastAsia="la-001" w:bidi="la-001"/>
              </w:rPr>
              <w:t xml:space="preserve">vila Pompeia, </w:t>
            </w:r>
            <w:r>
              <w:rPr>
                <w:color w:val="000000"/>
                <w:spacing w:val="0"/>
                <w:w w:val="100"/>
                <w:position w:val="0"/>
                <w:sz w:val="18"/>
                <w:szCs w:val="18"/>
                <w:shd w:val="clear" w:color="auto" w:fill="auto"/>
                <w:lang w:val="pl-PL" w:eastAsia="pl-PL" w:bidi="pl-PL"/>
              </w:rPr>
              <w:t xml:space="preserve">Sao Paulo </w:t>
              <w:tab/>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i</w:t>
            </w:r>
          </w:p>
          <w:p>
            <w:pPr>
              <w:pStyle w:val="Style9"/>
              <w:keepNext w:val="0"/>
              <w:keepLines w:val="0"/>
              <w:framePr w:w="6458" w:h="9965" w:wrap="none" w:hAnchor="page" w:x="237" w:y="645"/>
              <w:widowControl w:val="0"/>
              <w:shd w:val="clear" w:color="auto" w:fill="auto"/>
              <w:bidi w:val="0"/>
              <w:spacing w:before="0" w:after="0" w:line="180" w:lineRule="auto"/>
              <w:ind w:left="0" w:right="0" w:firstLine="0"/>
              <w:jc w:val="left"/>
              <w:rPr>
                <w:sz w:val="18"/>
                <w:szCs w:val="18"/>
              </w:rPr>
            </w:pPr>
            <w:r>
              <w:rPr>
                <w:color w:val="000000"/>
                <w:spacing w:val="0"/>
                <w:w w:val="100"/>
                <w:position w:val="0"/>
                <w:sz w:val="18"/>
                <w:szCs w:val="18"/>
                <w:shd w:val="clear" w:color="auto" w:fill="auto"/>
                <w:lang w:val="pl-PL" w:eastAsia="pl-PL" w:bidi="pl-PL"/>
              </w:rPr>
              <w:t>25 cruz.</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cruz.</w:t>
            </w:r>
          </w:p>
        </w:tc>
      </w:tr>
      <w:tr>
        <w:trPr>
          <w:trHeight w:val="457" w:hRule="exact"/>
        </w:trPr>
        <w:tc>
          <w:tcPr>
            <w:tcBorders>
              <w:top w:val="single" w:sz="4"/>
            </w:tcBorders>
            <w:shd w:val="clear" w:color="auto" w:fill="FFFFFF"/>
            <w:vAlign w:val="top"/>
          </w:tcPr>
          <w:p>
            <w:pPr>
              <w:pStyle w:val="Style9"/>
              <w:keepNext w:val="0"/>
              <w:keepLines w:val="0"/>
              <w:framePr w:w="6458" w:h="9965" w:wrap="none" w:hAnchor="page" w:x="237" w:y="645"/>
              <w:widowControl w:val="0"/>
              <w:shd w:val="clear" w:color="auto" w:fill="auto"/>
              <w:tabs>
                <w:tab w:leader="dot" w:pos="3823" w:val="left"/>
              </w:tabs>
              <w:bidi w:val="0"/>
              <w:spacing w:before="0" w:after="0" w:line="182"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BRYT. AFRYKA WSCH. </w:t>
            </w:r>
            <w:r>
              <w:rPr>
                <w:color w:val="000000"/>
                <w:spacing w:val="0"/>
                <w:w w:val="100"/>
                <w:position w:val="0"/>
                <w:sz w:val="18"/>
                <w:szCs w:val="18"/>
                <w:shd w:val="clear" w:color="auto" w:fill="auto"/>
                <w:lang w:val="fr-FR" w:eastAsia="fr-FR" w:bidi="fr-FR"/>
              </w:rPr>
              <w:t xml:space="preserve">(Kenya, </w:t>
            </w:r>
            <w:r>
              <w:rPr>
                <w:color w:val="000000"/>
                <w:spacing w:val="0"/>
                <w:w w:val="100"/>
                <w:position w:val="0"/>
                <w:sz w:val="18"/>
                <w:szCs w:val="18"/>
                <w:shd w:val="clear" w:color="auto" w:fill="auto"/>
                <w:lang w:val="pl-PL" w:eastAsia="pl-PL" w:bidi="pl-PL"/>
              </w:rPr>
              <w:t xml:space="preserve">Tangany- ka, Uganda), Roman Królikowski, </w:t>
            </w:r>
            <w:r>
              <w:rPr>
                <w:color w:val="000000"/>
                <w:spacing w:val="0"/>
                <w:w w:val="100"/>
                <w:position w:val="0"/>
                <w:sz w:val="18"/>
                <w:szCs w:val="18"/>
                <w:shd w:val="clear" w:color="auto" w:fill="auto"/>
                <w:lang w:val="fr-FR" w:eastAsia="fr-FR" w:bidi="fr-FR"/>
              </w:rPr>
              <w:t xml:space="preserve">POBOX </w:t>
            </w:r>
            <w:r>
              <w:rPr>
                <w:color w:val="000000"/>
                <w:spacing w:val="0"/>
                <w:w w:val="100"/>
                <w:position w:val="0"/>
                <w:sz w:val="18"/>
                <w:szCs w:val="18"/>
                <w:shd w:val="clear" w:color="auto" w:fill="auto"/>
                <w:lang w:val="pl-PL" w:eastAsia="pl-PL" w:bidi="pl-PL"/>
              </w:rPr>
              <w:t xml:space="preserve">5979, Nairobi, </w:t>
            </w:r>
            <w:r>
              <w:rPr>
                <w:color w:val="000000"/>
                <w:spacing w:val="0"/>
                <w:w w:val="100"/>
                <w:position w:val="0"/>
                <w:sz w:val="18"/>
                <w:szCs w:val="18"/>
                <w:shd w:val="clear" w:color="auto" w:fill="auto"/>
                <w:lang w:val="fr-FR" w:eastAsia="fr-FR" w:bidi="fr-FR"/>
              </w:rPr>
              <w:t xml:space="preserve">Kenya </w:t>
            </w:r>
            <w:r>
              <w:rPr>
                <w:color w:val="000000"/>
                <w:spacing w:val="0"/>
                <w:w w:val="100"/>
                <w:position w:val="0"/>
                <w:sz w:val="18"/>
                <w:szCs w:val="18"/>
                <w:shd w:val="clear" w:color="auto" w:fill="auto"/>
                <w:lang w:val="pl-PL" w:eastAsia="pl-PL" w:bidi="pl-PL"/>
              </w:rPr>
              <w:tab/>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295" w:hRule="exact"/>
        </w:trPr>
        <w:tc>
          <w:tcPr>
            <w:tcBorders>
              <w:top w:val="single" w:sz="4"/>
            </w:tcBorders>
            <w:shd w:val="clear" w:color="auto" w:fill="FFFFFF"/>
            <w:vAlign w:val="top"/>
          </w:tcPr>
          <w:p>
            <w:pPr>
              <w:pStyle w:val="Style9"/>
              <w:keepNext w:val="0"/>
              <w:keepLines w:val="0"/>
              <w:framePr w:w="6458" w:h="9965" w:wrap="none" w:hAnchor="page" w:x="237" w:y="645"/>
              <w:widowControl w:val="0"/>
              <w:shd w:val="clear" w:color="auto" w:fill="auto"/>
              <w:bidi w:val="0"/>
              <w:spacing w:before="0" w:after="0" w:line="240"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FRANCJA: </w:t>
            </w:r>
            <w:r>
              <w:rPr>
                <w:color w:val="000000"/>
                <w:spacing w:val="0"/>
                <w:w w:val="100"/>
                <w:position w:val="0"/>
                <w:sz w:val="18"/>
                <w:szCs w:val="18"/>
                <w:shd w:val="clear" w:color="auto" w:fill="auto"/>
                <w:lang w:val="la-001" w:eastAsia="la-001" w:bidi="la-001"/>
              </w:rPr>
              <w:t xml:space="preserve">„Libella”, </w:t>
            </w:r>
            <w:r>
              <w:rPr>
                <w:color w:val="000000"/>
                <w:spacing w:val="0"/>
                <w:w w:val="100"/>
                <w:position w:val="0"/>
                <w:sz w:val="18"/>
                <w:szCs w:val="18"/>
                <w:shd w:val="clear" w:color="auto" w:fill="auto"/>
                <w:lang w:val="pl-PL" w:eastAsia="pl-PL" w:bidi="pl-PL"/>
              </w:rPr>
              <w:t xml:space="preserve">12, </w:t>
            </w:r>
            <w:r>
              <w:rPr>
                <w:color w:val="000000"/>
                <w:spacing w:val="0"/>
                <w:w w:val="100"/>
                <w:position w:val="0"/>
                <w:sz w:val="18"/>
                <w:szCs w:val="18"/>
                <w:shd w:val="clear" w:color="auto" w:fill="auto"/>
                <w:lang w:val="fr-FR" w:eastAsia="fr-FR" w:bidi="fr-FR"/>
              </w:rPr>
              <w:t xml:space="preserve">rue </w:t>
            </w:r>
            <w:r>
              <w:rPr>
                <w:color w:val="000000"/>
                <w:spacing w:val="0"/>
                <w:w w:val="100"/>
                <w:position w:val="0"/>
                <w:sz w:val="18"/>
                <w:szCs w:val="18"/>
                <w:shd w:val="clear" w:color="auto" w:fill="auto"/>
                <w:lang w:val="pl-PL" w:eastAsia="pl-PL" w:bidi="pl-PL"/>
              </w:rPr>
              <w:t>St-Louis-en-lTle,</w:t>
            </w:r>
          </w:p>
          <w:p>
            <w:pPr>
              <w:pStyle w:val="Style9"/>
              <w:keepNext w:val="0"/>
              <w:keepLines w:val="0"/>
              <w:framePr w:w="6458" w:h="9965" w:wrap="none" w:hAnchor="page" w:x="237" w:y="645"/>
              <w:widowControl w:val="0"/>
              <w:shd w:val="clear" w:color="auto" w:fill="auto"/>
              <w:tabs>
                <w:tab w:pos="1001" w:val="left"/>
                <w:tab w:leader="dot" w:pos="3809" w:val="left"/>
              </w:tabs>
              <w:bidi w:val="0"/>
              <w:spacing w:before="0" w:after="0" w:line="182" w:lineRule="auto"/>
              <w:ind w:left="0" w:right="0" w:firstLine="0"/>
              <w:jc w:val="both"/>
              <w:rPr>
                <w:sz w:val="18"/>
                <w:szCs w:val="18"/>
              </w:rPr>
            </w:pPr>
            <w:r>
              <w:rPr>
                <w:color w:val="000000"/>
                <w:spacing w:val="0"/>
                <w:w w:val="100"/>
                <w:position w:val="0"/>
                <w:sz w:val="18"/>
                <w:szCs w:val="18"/>
                <w:shd w:val="clear" w:color="auto" w:fill="auto"/>
                <w:lang w:val="fr-FR" w:eastAsia="fr-FR" w:bidi="fr-FR"/>
              </w:rPr>
              <w:t>Paris (4</w:t>
            </w:r>
            <w:r>
              <w:rPr>
                <w:color w:val="000000"/>
                <w:spacing w:val="0"/>
                <w:w w:val="100"/>
                <w:position w:val="0"/>
                <w:sz w:val="18"/>
                <w:szCs w:val="18"/>
                <w:shd w:val="clear" w:color="auto" w:fill="auto"/>
                <w:vertAlign w:val="superscript"/>
                <w:lang w:val="fr-FR" w:eastAsia="fr-FR" w:bidi="fr-FR"/>
              </w:rPr>
              <w:t>e</w:t>
            </w:r>
            <w:r>
              <w:rPr>
                <w:color w:val="000000"/>
                <w:spacing w:val="0"/>
                <w:w w:val="100"/>
                <w:position w:val="0"/>
                <w:sz w:val="18"/>
                <w:szCs w:val="18"/>
                <w:shd w:val="clear" w:color="auto" w:fill="auto"/>
                <w:lang w:val="fr-FR" w:eastAsia="fr-FR" w:bidi="fr-FR"/>
              </w:rPr>
              <w:t>)</w:t>
              <w:tab/>
            </w:r>
            <w:r>
              <w:rPr>
                <w:color w:val="000000"/>
                <w:spacing w:val="0"/>
                <w:w w:val="100"/>
                <w:position w:val="0"/>
                <w:sz w:val="18"/>
                <w:szCs w:val="18"/>
                <w:shd w:val="clear" w:color="auto" w:fill="auto"/>
                <w:lang w:val="pl-PL" w:eastAsia="pl-PL" w:bidi="pl-PL"/>
              </w:rPr>
              <w:tab/>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180 fr.</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900 fr.</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1.800 fr.</w:t>
            </w:r>
          </w:p>
        </w:tc>
      </w:tr>
      <w:tr>
        <w:trPr>
          <w:trHeight w:val="1217" w:hRule="exact"/>
        </w:trPr>
        <w:tc>
          <w:tcPr>
            <w:tcBorders>
              <w:top w:val="single" w:sz="4"/>
            </w:tcBorders>
            <w:shd w:val="clear" w:color="auto" w:fill="FFFFFF"/>
            <w:vAlign w:val="bottom"/>
          </w:tcPr>
          <w:p>
            <w:pPr>
              <w:pStyle w:val="Style9"/>
              <w:keepNext w:val="0"/>
              <w:keepLines w:val="0"/>
              <w:framePr w:w="6458" w:h="9965" w:wrap="none" w:hAnchor="page" w:x="237" w:y="645"/>
              <w:widowControl w:val="0"/>
              <w:shd w:val="clear" w:color="auto" w:fill="auto"/>
              <w:tabs>
                <w:tab w:leader="dot" w:pos="3820" w:val="left"/>
              </w:tabs>
              <w:bidi w:val="0"/>
              <w:spacing w:before="0" w:after="0" w:line="175"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KANADA: K. Krakowska, 3445 Marlowe </w:t>
            </w:r>
            <w:r>
              <w:rPr>
                <w:color w:val="000000"/>
                <w:spacing w:val="0"/>
                <w:w w:val="100"/>
                <w:position w:val="0"/>
                <w:sz w:val="18"/>
                <w:szCs w:val="18"/>
                <w:shd w:val="clear" w:color="auto" w:fill="auto"/>
                <w:lang w:val="fr-FR" w:eastAsia="fr-FR" w:bidi="fr-FR"/>
              </w:rPr>
              <w:t xml:space="preserve">Ave., </w:t>
            </w:r>
            <w:r>
              <w:rPr>
                <w:color w:val="000000"/>
                <w:spacing w:val="0"/>
                <w:w w:val="100"/>
                <w:position w:val="0"/>
                <w:sz w:val="18"/>
                <w:szCs w:val="18"/>
                <w:shd w:val="clear" w:color="auto" w:fill="auto"/>
                <w:lang w:val="pl-PL" w:eastAsia="pl-PL" w:bidi="pl-PL"/>
              </w:rPr>
              <w:t xml:space="preserve">N.D. </w:t>
            </w:r>
            <w:r>
              <w:rPr>
                <w:color w:val="000000"/>
                <w:spacing w:val="0"/>
                <w:w w:val="100"/>
                <w:position w:val="0"/>
                <w:sz w:val="18"/>
                <w:szCs w:val="18"/>
                <w:shd w:val="clear" w:color="auto" w:fill="auto"/>
                <w:lang w:val="fr-FR" w:eastAsia="fr-FR" w:bidi="fr-FR"/>
              </w:rPr>
              <w:t xml:space="preserve">de G., Montreal/Que., Tel.: </w:t>
            </w:r>
            <w:r>
              <w:rPr>
                <w:color w:val="000000"/>
                <w:spacing w:val="0"/>
                <w:w w:val="100"/>
                <w:position w:val="0"/>
                <w:sz w:val="18"/>
                <w:szCs w:val="18"/>
                <w:shd w:val="clear" w:color="auto" w:fill="auto"/>
                <w:lang w:val="pl-PL" w:eastAsia="pl-PL" w:bidi="pl-PL"/>
              </w:rPr>
              <w:t xml:space="preserve">HU 8-5224; Ja- </w:t>
            </w:r>
            <w:r>
              <w:rPr>
                <w:color w:val="000000"/>
                <w:spacing w:val="0"/>
                <w:w w:val="100"/>
                <w:position w:val="0"/>
                <w:sz w:val="18"/>
                <w:szCs w:val="18"/>
                <w:shd w:val="clear" w:color="auto" w:fill="auto"/>
                <w:lang w:val="fr-FR" w:eastAsia="fr-FR" w:bidi="fr-FR"/>
              </w:rPr>
              <w:t xml:space="preserve">nique Trading </w:t>
            </w:r>
            <w:r>
              <w:rPr>
                <w:color w:val="000000"/>
                <w:spacing w:val="0"/>
                <w:w w:val="100"/>
                <w:position w:val="0"/>
                <w:sz w:val="18"/>
                <w:szCs w:val="18"/>
                <w:shd w:val="clear" w:color="auto" w:fill="auto"/>
                <w:lang w:val="pl-PL" w:eastAsia="pl-PL" w:bidi="pl-PL"/>
              </w:rPr>
              <w:t xml:space="preserve">Co., 835 </w:t>
            </w:r>
            <w:r>
              <w:rPr>
                <w:color w:val="000000"/>
                <w:spacing w:val="0"/>
                <w:w w:val="100"/>
                <w:position w:val="0"/>
                <w:sz w:val="18"/>
                <w:szCs w:val="18"/>
                <w:shd w:val="clear" w:color="auto" w:fill="auto"/>
                <w:lang w:val="fr-FR" w:eastAsia="fr-FR" w:bidi="fr-FR"/>
              </w:rPr>
              <w:t xml:space="preserve">Queen </w:t>
            </w:r>
            <w:r>
              <w:rPr>
                <w:color w:val="000000"/>
                <w:spacing w:val="0"/>
                <w:w w:val="100"/>
                <w:position w:val="0"/>
                <w:sz w:val="18"/>
                <w:szCs w:val="18"/>
                <w:shd w:val="clear" w:color="auto" w:fill="auto"/>
                <w:lang w:val="pl-PL" w:eastAsia="pl-PL" w:bidi="pl-PL"/>
              </w:rPr>
              <w:t xml:space="preserve">St. W. Toronto 3, </w:t>
            </w:r>
            <w:r>
              <w:rPr>
                <w:color w:val="000000"/>
                <w:spacing w:val="0"/>
                <w:w w:val="100"/>
                <w:position w:val="0"/>
                <w:sz w:val="18"/>
                <w:szCs w:val="18"/>
                <w:shd w:val="clear" w:color="auto" w:fill="auto"/>
                <w:lang w:val="fr-FR" w:eastAsia="fr-FR" w:bidi="fr-FR"/>
              </w:rPr>
              <w:t xml:space="preserve">Ont.; St. </w:t>
            </w:r>
            <w:r>
              <w:rPr>
                <w:color w:val="000000"/>
                <w:spacing w:val="0"/>
                <w:w w:val="100"/>
                <w:position w:val="0"/>
                <w:sz w:val="18"/>
                <w:szCs w:val="18"/>
                <w:shd w:val="clear" w:color="auto" w:fill="auto"/>
                <w:lang w:val="pl-PL" w:eastAsia="pl-PL" w:bidi="pl-PL"/>
              </w:rPr>
              <w:t xml:space="preserve">L. Lemański, 570 </w:t>
            </w:r>
            <w:r>
              <w:rPr>
                <w:color w:val="000000"/>
                <w:spacing w:val="0"/>
                <w:w w:val="100"/>
                <w:position w:val="0"/>
                <w:sz w:val="18"/>
                <w:szCs w:val="18"/>
                <w:shd w:val="clear" w:color="auto" w:fill="auto"/>
                <w:lang w:val="fr-FR" w:eastAsia="fr-FR" w:bidi="fr-FR"/>
              </w:rPr>
              <w:t xml:space="preserve">Aberdeen Ave., </w:t>
            </w:r>
            <w:r>
              <w:rPr>
                <w:color w:val="000000"/>
                <w:spacing w:val="0"/>
                <w:w w:val="100"/>
                <w:position w:val="0"/>
                <w:sz w:val="18"/>
                <w:szCs w:val="18"/>
                <w:shd w:val="clear" w:color="auto" w:fill="auto"/>
                <w:lang w:val="pl-PL" w:eastAsia="pl-PL" w:bidi="pl-PL"/>
              </w:rPr>
              <w:t xml:space="preserve">Win- nipeg/Man.; </w:t>
            </w:r>
            <w:r>
              <w:rPr>
                <w:color w:val="000000"/>
                <w:spacing w:val="0"/>
                <w:w w:val="100"/>
                <w:position w:val="0"/>
                <w:sz w:val="18"/>
                <w:szCs w:val="18"/>
                <w:shd w:val="clear" w:color="auto" w:fill="auto"/>
                <w:lang w:val="fr-FR" w:eastAsia="fr-FR" w:bidi="fr-FR"/>
              </w:rPr>
              <w:t xml:space="preserve">H. </w:t>
            </w:r>
            <w:r>
              <w:rPr>
                <w:color w:val="000000"/>
                <w:spacing w:val="0"/>
                <w:w w:val="100"/>
                <w:position w:val="0"/>
                <w:sz w:val="18"/>
                <w:szCs w:val="18"/>
                <w:shd w:val="clear" w:color="auto" w:fill="auto"/>
                <w:lang w:val="pl-PL" w:eastAsia="pl-PL" w:bidi="pl-PL"/>
              </w:rPr>
              <w:t xml:space="preserve">R. Radomski, 107, Rosę Park </w:t>
            </w:r>
            <w:r>
              <w:rPr>
                <w:color w:val="000000"/>
                <w:spacing w:val="0"/>
                <w:w w:val="100"/>
                <w:position w:val="0"/>
                <w:sz w:val="18"/>
                <w:szCs w:val="18"/>
                <w:shd w:val="clear" w:color="auto" w:fill="auto"/>
                <w:lang w:val="fr-FR" w:eastAsia="fr-FR" w:bidi="fr-FR"/>
              </w:rPr>
              <w:t>Dri</w:t>
              <w:softHyphen/>
              <w:t xml:space="preserve">ve, </w:t>
            </w:r>
            <w:r>
              <w:rPr>
                <w:color w:val="000000"/>
                <w:spacing w:val="0"/>
                <w:w w:val="100"/>
                <w:position w:val="0"/>
                <w:sz w:val="18"/>
                <w:szCs w:val="18"/>
                <w:shd w:val="clear" w:color="auto" w:fill="auto"/>
                <w:lang w:val="pl-PL" w:eastAsia="pl-PL" w:bidi="pl-PL"/>
              </w:rPr>
              <w:t xml:space="preserve">Toronto/Ont. </w:t>
            </w:r>
            <w:r>
              <w:rPr>
                <w:color w:val="000000"/>
                <w:spacing w:val="0"/>
                <w:w w:val="100"/>
                <w:position w:val="0"/>
                <w:sz w:val="18"/>
                <w:szCs w:val="18"/>
                <w:shd w:val="clear" w:color="auto" w:fill="auto"/>
                <w:lang w:val="fr-FR" w:eastAsia="fr-FR" w:bidi="fr-FR"/>
              </w:rPr>
              <w:t xml:space="preserve">Tel. </w:t>
            </w:r>
            <w:r>
              <w:rPr>
                <w:color w:val="000000"/>
                <w:spacing w:val="0"/>
                <w:w w:val="100"/>
                <w:position w:val="0"/>
                <w:sz w:val="18"/>
                <w:szCs w:val="18"/>
                <w:shd w:val="clear" w:color="auto" w:fill="auto"/>
                <w:lang w:val="pl-PL" w:eastAsia="pl-PL" w:bidi="pl-PL"/>
              </w:rPr>
              <w:t xml:space="preserve">HY-0829; St. Zybała, 1089 </w:t>
            </w:r>
            <w:r>
              <w:rPr>
                <w:color w:val="000000"/>
                <w:spacing w:val="0"/>
                <w:w w:val="100"/>
                <w:position w:val="0"/>
                <w:sz w:val="18"/>
                <w:szCs w:val="18"/>
                <w:shd w:val="clear" w:color="auto" w:fill="auto"/>
                <w:lang w:val="fr-FR" w:eastAsia="fr-FR" w:bidi="fr-FR"/>
              </w:rPr>
              <w:t xml:space="preserve">Queen </w:t>
            </w:r>
            <w:r>
              <w:rPr>
                <w:color w:val="000000"/>
                <w:spacing w:val="0"/>
                <w:w w:val="100"/>
                <w:position w:val="0"/>
                <w:sz w:val="18"/>
                <w:szCs w:val="18"/>
                <w:shd w:val="clear" w:color="auto" w:fill="auto"/>
                <w:lang w:val="pl-PL" w:eastAsia="pl-PL" w:bidi="pl-PL"/>
              </w:rPr>
              <w:t xml:space="preserve">St. W., Toronto/Ont.; „Związkowiec”, 700 </w:t>
            </w:r>
            <w:r>
              <w:rPr>
                <w:color w:val="000000"/>
                <w:spacing w:val="0"/>
                <w:w w:val="100"/>
                <w:position w:val="0"/>
                <w:sz w:val="18"/>
                <w:szCs w:val="18"/>
                <w:shd w:val="clear" w:color="auto" w:fill="auto"/>
                <w:lang w:val="fr-FR" w:eastAsia="fr-FR" w:bidi="fr-FR"/>
              </w:rPr>
              <w:t xml:space="preserve">Queen </w:t>
            </w:r>
            <w:r>
              <w:rPr>
                <w:color w:val="000000"/>
                <w:spacing w:val="0"/>
                <w:w w:val="100"/>
                <w:position w:val="0"/>
                <w:sz w:val="18"/>
                <w:szCs w:val="18"/>
                <w:shd w:val="clear" w:color="auto" w:fill="auto"/>
                <w:lang w:val="pl-PL" w:eastAsia="pl-PL" w:bidi="pl-PL"/>
              </w:rPr>
              <w:t>St. W. Toronto/Ont</w:t>
              <w:tab/>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6 doi.</w:t>
            </w:r>
          </w:p>
        </w:tc>
      </w:tr>
      <w:tr>
        <w:trPr>
          <w:trHeight w:val="299" w:hRule="exact"/>
        </w:trPr>
        <w:tc>
          <w:tcPr>
            <w:tcBorders>
              <w:top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MEKSYK: </w:t>
            </w:r>
            <w:r>
              <w:rPr>
                <w:color w:val="000000"/>
                <w:spacing w:val="0"/>
                <w:w w:val="100"/>
                <w:position w:val="0"/>
                <w:sz w:val="18"/>
                <w:szCs w:val="18"/>
                <w:shd w:val="clear" w:color="auto" w:fill="auto"/>
                <w:lang w:val="fr-FR" w:eastAsia="fr-FR" w:bidi="fr-FR"/>
              </w:rPr>
              <w:t xml:space="preserve">Victor </w:t>
            </w:r>
            <w:r>
              <w:rPr>
                <w:color w:val="000000"/>
                <w:spacing w:val="0"/>
                <w:w w:val="100"/>
                <w:position w:val="0"/>
                <w:sz w:val="18"/>
                <w:szCs w:val="18"/>
                <w:shd w:val="clear" w:color="auto" w:fill="auto"/>
                <w:lang w:val="pl-PL" w:eastAsia="pl-PL" w:bidi="pl-PL"/>
              </w:rPr>
              <w:t>Stanisławski, Apartado</w:t>
            </w:r>
          </w:p>
          <w:p>
            <w:pPr>
              <w:pStyle w:val="Style9"/>
              <w:keepNext w:val="0"/>
              <w:keepLines w:val="0"/>
              <w:framePr w:w="6458" w:h="9965" w:wrap="none" w:hAnchor="page" w:x="237" w:y="645"/>
              <w:widowControl w:val="0"/>
              <w:shd w:val="clear" w:color="auto" w:fill="auto"/>
              <w:tabs>
                <w:tab w:leader="dot" w:pos="3820" w:val="left"/>
              </w:tabs>
              <w:bidi w:val="0"/>
              <w:spacing w:before="0" w:after="0" w:line="182"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Postal </w:t>
            </w:r>
            <w:r>
              <w:rPr>
                <w:color w:val="000000"/>
                <w:spacing w:val="0"/>
                <w:w w:val="100"/>
                <w:position w:val="0"/>
                <w:sz w:val="18"/>
                <w:szCs w:val="18"/>
                <w:shd w:val="clear" w:color="auto" w:fill="auto"/>
                <w:lang w:val="pl-PL" w:eastAsia="pl-PL" w:bidi="pl-PL"/>
              </w:rPr>
              <w:t>206, Culiacan, Sin</w:t>
              <w:tab/>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6 doi.</w:t>
            </w:r>
          </w:p>
        </w:tc>
      </w:tr>
      <w:tr>
        <w:trPr>
          <w:trHeight w:val="454" w:hRule="exact"/>
        </w:trPr>
        <w:tc>
          <w:tcPr>
            <w:tcBorders>
              <w:top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175"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NIEMCY: „Ostatnie Wiadomości”, </w:t>
            </w:r>
            <w:r>
              <w:rPr>
                <w:color w:val="000000"/>
                <w:spacing w:val="0"/>
                <w:w w:val="100"/>
                <w:position w:val="0"/>
                <w:sz w:val="18"/>
                <w:szCs w:val="18"/>
                <w:shd w:val="clear" w:color="auto" w:fill="auto"/>
                <w:lang w:val="fr-FR" w:eastAsia="fr-FR" w:bidi="fr-FR"/>
              </w:rPr>
              <w:t>Gendarme</w:t>
              <w:softHyphen/>
              <w:t xml:space="preserve">rie </w:t>
            </w:r>
            <w:r>
              <w:rPr>
                <w:color w:val="000000"/>
                <w:spacing w:val="0"/>
                <w:w w:val="100"/>
                <w:position w:val="0"/>
                <w:sz w:val="18"/>
                <w:szCs w:val="18"/>
                <w:shd w:val="clear" w:color="auto" w:fill="auto"/>
                <w:lang w:val="pl-PL" w:eastAsia="pl-PL" w:bidi="pl-PL"/>
              </w:rPr>
              <w:t xml:space="preserve">Kaserne, Mannheim-Schoenau; St. Mikiciuk, Seehammer-Str. 4, </w:t>
            </w:r>
            <w:r>
              <w:rPr>
                <w:color w:val="000000"/>
                <w:spacing w:val="0"/>
                <w:w w:val="100"/>
                <w:position w:val="0"/>
                <w:sz w:val="18"/>
                <w:szCs w:val="18"/>
                <w:shd w:val="clear" w:color="auto" w:fill="auto"/>
                <w:lang w:val="fr-FR" w:eastAsia="fr-FR" w:bidi="fr-FR"/>
              </w:rPr>
              <w:t xml:space="preserve">Baracke </w:t>
            </w:r>
            <w:r>
              <w:rPr>
                <w:color w:val="000000"/>
                <w:spacing w:val="0"/>
                <w:w w:val="100"/>
                <w:position w:val="0"/>
                <w:sz w:val="18"/>
                <w:szCs w:val="18"/>
                <w:shd w:val="clear" w:color="auto" w:fill="auto"/>
                <w:lang w:val="pl-PL" w:eastAsia="pl-PL" w:bidi="pl-PL"/>
              </w:rPr>
              <w:t xml:space="preserve">16B/2, </w:t>
            </w:r>
            <w:r>
              <w:rPr>
                <w:color w:val="000000"/>
                <w:spacing w:val="0"/>
                <w:w w:val="100"/>
                <w:position w:val="0"/>
                <w:sz w:val="18"/>
                <w:szCs w:val="18"/>
                <w:shd w:val="clear" w:color="auto" w:fill="auto"/>
                <w:lang w:val="fr-FR" w:eastAsia="fr-FR" w:bidi="fr-FR"/>
              </w:rPr>
              <w:t xml:space="preserve">München </w:t>
            </w:r>
            <w:r>
              <w:rPr>
                <w:color w:val="000000"/>
                <w:spacing w:val="0"/>
                <w:w w:val="100"/>
                <w:position w:val="0"/>
                <w:sz w:val="18"/>
                <w:szCs w:val="18"/>
                <w:shd w:val="clear" w:color="auto" w:fill="auto"/>
                <w:lang w:val="pl-PL" w:eastAsia="pl-PL" w:bidi="pl-PL"/>
              </w:rPr>
              <w:t>54</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13,50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151" w:hRule="exact"/>
        </w:trPr>
        <w:tc>
          <w:tcPr>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200"/>
              <w:jc w:val="both"/>
              <w:rPr>
                <w:sz w:val="18"/>
                <w:szCs w:val="18"/>
              </w:rPr>
            </w:pPr>
            <w:r>
              <w:rPr>
                <w:color w:val="000000"/>
                <w:spacing w:val="0"/>
                <w:w w:val="100"/>
                <w:position w:val="0"/>
                <w:sz w:val="18"/>
                <w:szCs w:val="18"/>
                <w:shd w:val="clear" w:color="auto" w:fill="auto"/>
                <w:lang w:val="pl-PL" w:eastAsia="pl-PL" w:bidi="pl-PL"/>
              </w:rPr>
              <w:t>NORWEGIA: Br. Lubiński, Moss, Kongesgt. 2.</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40 sh.</w:t>
            </w:r>
          </w:p>
        </w:tc>
      </w:tr>
      <w:tr>
        <w:trPr>
          <w:trHeight w:val="306" w:hRule="exact"/>
        </w:trPr>
        <w:tc>
          <w:tcPr>
            <w:tcBorders/>
            <w:shd w:val="clear" w:color="auto" w:fill="FFFFFF"/>
            <w:vAlign w:val="bottom"/>
          </w:tcPr>
          <w:p>
            <w:pPr>
              <w:pStyle w:val="Style9"/>
              <w:keepNext w:val="0"/>
              <w:keepLines w:val="0"/>
              <w:framePr w:w="6458" w:h="9965" w:wrap="none" w:hAnchor="page" w:x="237" w:y="645"/>
              <w:widowControl w:val="0"/>
              <w:shd w:val="clear" w:color="auto" w:fill="auto"/>
              <w:tabs>
                <w:tab w:leader="dot" w:pos="3830" w:val="left"/>
              </w:tabs>
              <w:bidi w:val="0"/>
              <w:spacing w:before="0" w:after="0" w:line="180"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SZWAJCARIA: Maria Wasung, 2, </w:t>
            </w:r>
            <w:r>
              <w:rPr>
                <w:color w:val="000000"/>
                <w:spacing w:val="0"/>
                <w:w w:val="100"/>
                <w:position w:val="0"/>
                <w:sz w:val="18"/>
                <w:szCs w:val="18"/>
                <w:shd w:val="clear" w:color="auto" w:fill="auto"/>
                <w:lang w:val="fr-FR" w:eastAsia="fr-FR" w:bidi="fr-FR"/>
              </w:rPr>
              <w:t xml:space="preserve">rue </w:t>
            </w:r>
            <w:r>
              <w:rPr>
                <w:color w:val="000000"/>
                <w:spacing w:val="0"/>
                <w:w w:val="100"/>
                <w:position w:val="0"/>
                <w:sz w:val="18"/>
                <w:szCs w:val="18"/>
                <w:shd w:val="clear" w:color="auto" w:fill="auto"/>
                <w:lang w:val="pl-PL" w:eastAsia="pl-PL" w:bidi="pl-PL"/>
              </w:rPr>
              <w:t xml:space="preserve">Thal- berg, </w:t>
            </w:r>
            <w:r>
              <w:rPr>
                <w:color w:val="000000"/>
                <w:spacing w:val="0"/>
                <w:w w:val="100"/>
                <w:position w:val="0"/>
                <w:sz w:val="18"/>
                <w:szCs w:val="18"/>
                <w:shd w:val="clear" w:color="auto" w:fill="auto"/>
                <w:lang w:val="fr-FR" w:eastAsia="fr-FR" w:bidi="fr-FR"/>
              </w:rPr>
              <w:t xml:space="preserve">Genève, Tel. </w:t>
            </w:r>
            <w:r>
              <w:rPr>
                <w:color w:val="000000"/>
                <w:spacing w:val="0"/>
                <w:w w:val="100"/>
                <w:position w:val="0"/>
                <w:sz w:val="18"/>
                <w:szCs w:val="18"/>
                <w:shd w:val="clear" w:color="auto" w:fill="auto"/>
                <w:lang w:val="pl-PL" w:eastAsia="pl-PL" w:bidi="pl-PL"/>
              </w:rPr>
              <w:t xml:space="preserve">32-32-92 </w:t>
              <w:tab/>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 fr. szw.</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12 fr. szw.</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22 fr. szw.</w:t>
            </w:r>
          </w:p>
        </w:tc>
      </w:tr>
      <w:tr>
        <w:trPr>
          <w:trHeight w:val="302" w:hRule="exact"/>
        </w:trPr>
        <w:tc>
          <w:tcPr>
            <w:tcBorders>
              <w:top w:val="single" w:sz="4"/>
            </w:tcBorders>
            <w:shd w:val="clear" w:color="auto" w:fill="FFFFFF"/>
            <w:vAlign w:val="top"/>
          </w:tcPr>
          <w:p>
            <w:pPr>
              <w:pStyle w:val="Style9"/>
              <w:keepNext w:val="0"/>
              <w:keepLines w:val="0"/>
              <w:framePr w:w="6458" w:h="9965" w:wrap="none" w:hAnchor="page" w:x="237" w:y="645"/>
              <w:widowControl w:val="0"/>
              <w:shd w:val="clear" w:color="auto" w:fill="auto"/>
              <w:tabs>
                <w:tab w:leader="dot" w:pos="3820" w:val="left"/>
              </w:tabs>
              <w:bidi w:val="0"/>
              <w:spacing w:before="0" w:after="0" w:line="175"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SZWECJA: Red. Norbert Żaba, </w:t>
            </w:r>
            <w:r>
              <w:rPr>
                <w:color w:val="000000"/>
                <w:spacing w:val="0"/>
                <w:w w:val="100"/>
                <w:position w:val="0"/>
                <w:sz w:val="18"/>
                <w:szCs w:val="18"/>
                <w:shd w:val="clear" w:color="auto" w:fill="auto"/>
                <w:lang w:val="fr-FR" w:eastAsia="fr-FR" w:bidi="fr-FR"/>
              </w:rPr>
              <w:t xml:space="preserve">Kallskârsga- </w:t>
            </w:r>
            <w:r>
              <w:rPr>
                <w:color w:val="000000"/>
                <w:spacing w:val="0"/>
                <w:w w:val="100"/>
                <w:position w:val="0"/>
                <w:sz w:val="18"/>
                <w:szCs w:val="18"/>
                <w:shd w:val="clear" w:color="auto" w:fill="auto"/>
                <w:lang w:val="pl-PL" w:eastAsia="pl-PL" w:bidi="pl-PL"/>
              </w:rPr>
              <w:t xml:space="preserve">tan </w:t>
            </w:r>
            <w:r>
              <w:rPr>
                <w:color w:val="000000"/>
                <w:spacing w:val="0"/>
                <w:w w:val="100"/>
                <w:position w:val="0"/>
                <w:sz w:val="18"/>
                <w:szCs w:val="18"/>
                <w:shd w:val="clear" w:color="auto" w:fill="auto"/>
                <w:lang w:val="fr-FR" w:eastAsia="fr-FR" w:bidi="fr-FR"/>
              </w:rPr>
              <w:t xml:space="preserve">B/IV, Stockholm </w:t>
            </w:r>
            <w:r>
              <w:rPr>
                <w:color w:val="000000"/>
                <w:spacing w:val="0"/>
                <w:w w:val="100"/>
                <w:position w:val="0"/>
                <w:sz w:val="18"/>
                <w:szCs w:val="18"/>
                <w:shd w:val="clear" w:color="auto" w:fill="auto"/>
                <w:lang w:val="pl-PL" w:eastAsia="pl-PL" w:bidi="pl-PL"/>
              </w:rPr>
              <w:tab/>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6 doi.</w:t>
            </w:r>
          </w:p>
        </w:tc>
      </w:tr>
      <w:tr>
        <w:trPr>
          <w:trHeight w:val="1962" w:hRule="exact"/>
        </w:trPr>
        <w:tc>
          <w:tcPr>
            <w:tcBorders>
              <w:top w:val="single" w:sz="4"/>
            </w:tcBorders>
            <w:shd w:val="clear" w:color="auto" w:fill="FFFFFF"/>
            <w:vAlign w:val="top"/>
          </w:tcPr>
          <w:p>
            <w:pPr>
              <w:pStyle w:val="Style9"/>
              <w:keepNext w:val="0"/>
              <w:keepLines w:val="0"/>
              <w:framePr w:w="6458" w:h="9965" w:wrap="none" w:hAnchor="page" w:x="237" w:y="645"/>
              <w:widowControl w:val="0"/>
              <w:shd w:val="clear" w:color="auto" w:fill="auto"/>
              <w:bidi w:val="0"/>
              <w:spacing w:before="0" w:after="0" w:line="175"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U.S.A.: Józef Białasiewicz, 1165, Milwaukee </w:t>
            </w:r>
            <w:r>
              <w:rPr>
                <w:color w:val="000000"/>
                <w:spacing w:val="0"/>
                <w:w w:val="100"/>
                <w:position w:val="0"/>
                <w:sz w:val="18"/>
                <w:szCs w:val="18"/>
                <w:shd w:val="clear" w:color="auto" w:fill="auto"/>
                <w:lang w:val="fr-FR" w:eastAsia="fr-FR" w:bidi="fr-FR"/>
              </w:rPr>
              <w:t xml:space="preserve">Ave., </w:t>
            </w:r>
            <w:r>
              <w:rPr>
                <w:color w:val="000000"/>
                <w:spacing w:val="0"/>
                <w:w w:val="100"/>
                <w:position w:val="0"/>
                <w:sz w:val="18"/>
                <w:szCs w:val="18"/>
                <w:shd w:val="clear" w:color="auto" w:fill="auto"/>
                <w:lang w:val="pl-PL" w:eastAsia="pl-PL" w:bidi="pl-PL"/>
              </w:rPr>
              <w:t xml:space="preserve">Chicago 22, 111.; W. Bieńkowski, „Gryf Publ.”, 615 Henry St., </w:t>
            </w:r>
            <w:r>
              <w:rPr>
                <w:color w:val="000000"/>
                <w:spacing w:val="0"/>
                <w:w w:val="100"/>
                <w:position w:val="0"/>
                <w:sz w:val="18"/>
                <w:szCs w:val="18"/>
                <w:shd w:val="clear" w:color="auto" w:fill="auto"/>
                <w:lang w:val="la-001" w:eastAsia="la-001" w:bidi="la-001"/>
              </w:rPr>
              <w:t xml:space="preserve">Utica, </w:t>
            </w:r>
            <w:r>
              <w:rPr>
                <w:color w:val="000000"/>
                <w:spacing w:val="0"/>
                <w:w w:val="100"/>
                <w:position w:val="0"/>
                <w:sz w:val="18"/>
                <w:szCs w:val="18"/>
                <w:shd w:val="clear" w:color="auto" w:fill="auto"/>
                <w:lang w:val="pl-PL" w:eastAsia="pl-PL" w:bidi="pl-PL"/>
              </w:rPr>
              <w:t xml:space="preserve">N.Y.; L. Dudarew Ossetyński, 1818 No Sierra Bonita </w:t>
            </w:r>
            <w:r>
              <w:rPr>
                <w:color w:val="000000"/>
                <w:spacing w:val="0"/>
                <w:w w:val="100"/>
                <w:position w:val="0"/>
                <w:sz w:val="18"/>
                <w:szCs w:val="18"/>
                <w:shd w:val="clear" w:color="auto" w:fill="auto"/>
                <w:lang w:val="fr-FR" w:eastAsia="fr-FR" w:bidi="fr-FR"/>
              </w:rPr>
              <w:t xml:space="preserve">Ave., </w:t>
            </w:r>
            <w:r>
              <w:rPr>
                <w:color w:val="000000"/>
                <w:spacing w:val="0"/>
                <w:w w:val="100"/>
                <w:position w:val="0"/>
                <w:sz w:val="18"/>
                <w:szCs w:val="18"/>
                <w:shd w:val="clear" w:color="auto" w:fill="auto"/>
                <w:lang w:val="pl-PL" w:eastAsia="pl-PL" w:bidi="pl-PL"/>
              </w:rPr>
              <w:t>Holly</w:t>
              <w:softHyphen/>
              <w:t xml:space="preserve">wood 46, Calif.; S. Dziarczykowski, 3216 W.— 15 St., Los Angeles 19, </w:t>
            </w:r>
            <w:r>
              <w:rPr>
                <w:color w:val="000000"/>
                <w:spacing w:val="0"/>
                <w:w w:val="100"/>
                <w:position w:val="0"/>
                <w:sz w:val="18"/>
                <w:szCs w:val="18"/>
                <w:shd w:val="clear" w:color="auto" w:fill="auto"/>
                <w:lang w:val="fr-FR" w:eastAsia="fr-FR" w:bidi="fr-FR"/>
              </w:rPr>
              <w:t xml:space="preserve">California; </w:t>
            </w:r>
            <w:r>
              <w:rPr>
                <w:color w:val="000000"/>
                <w:spacing w:val="0"/>
                <w:w w:val="100"/>
                <w:position w:val="0"/>
                <w:sz w:val="18"/>
                <w:szCs w:val="18"/>
                <w:shd w:val="clear" w:color="auto" w:fill="auto"/>
                <w:lang w:val="pl-PL" w:eastAsia="pl-PL" w:bidi="pl-PL"/>
              </w:rPr>
              <w:t>M. K. Dziewa</w:t>
              <w:softHyphen/>
              <w:t xml:space="preserve">nowski, 27, </w:t>
            </w:r>
            <w:r>
              <w:rPr>
                <w:color w:val="000000"/>
                <w:spacing w:val="0"/>
                <w:w w:val="100"/>
                <w:position w:val="0"/>
                <w:sz w:val="18"/>
                <w:szCs w:val="18"/>
                <w:shd w:val="clear" w:color="auto" w:fill="auto"/>
                <w:lang w:val="fr-FR" w:eastAsia="fr-FR" w:bidi="fr-FR"/>
              </w:rPr>
              <w:t xml:space="preserve">Aberdeen Ave, </w:t>
            </w:r>
            <w:r>
              <w:rPr>
                <w:color w:val="000000"/>
                <w:spacing w:val="0"/>
                <w:w w:val="100"/>
                <w:position w:val="0"/>
                <w:sz w:val="18"/>
                <w:szCs w:val="18"/>
                <w:shd w:val="clear" w:color="auto" w:fill="auto"/>
                <w:lang w:val="pl-PL" w:eastAsia="pl-PL" w:bidi="pl-PL"/>
              </w:rPr>
              <w:t xml:space="preserve">Cambridge, Mass.; T. Konopacki, 1356 E. 86 St., </w:t>
            </w:r>
            <w:r>
              <w:rPr>
                <w:color w:val="000000"/>
                <w:spacing w:val="0"/>
                <w:w w:val="100"/>
                <w:position w:val="0"/>
                <w:sz w:val="18"/>
                <w:szCs w:val="18"/>
                <w:shd w:val="clear" w:color="auto" w:fill="auto"/>
                <w:lang w:val="fr-FR" w:eastAsia="fr-FR" w:bidi="fr-FR"/>
              </w:rPr>
              <w:t xml:space="preserve">Cleveland </w:t>
            </w:r>
            <w:r>
              <w:rPr>
                <w:color w:val="000000"/>
                <w:spacing w:val="0"/>
                <w:w w:val="100"/>
                <w:position w:val="0"/>
                <w:sz w:val="18"/>
                <w:szCs w:val="18"/>
                <w:shd w:val="clear" w:color="auto" w:fill="auto"/>
                <w:lang w:val="pl-PL" w:eastAsia="pl-PL" w:bidi="pl-PL"/>
              </w:rPr>
              <w:t xml:space="preserve">6, Ohio. </w:t>
            </w:r>
            <w:r>
              <w:rPr>
                <w:color w:val="000000"/>
                <w:spacing w:val="0"/>
                <w:w w:val="100"/>
                <w:position w:val="0"/>
                <w:sz w:val="18"/>
                <w:szCs w:val="18"/>
                <w:shd w:val="clear" w:color="auto" w:fill="auto"/>
                <w:lang w:val="fr-FR" w:eastAsia="fr-FR" w:bidi="fr-FR"/>
              </w:rPr>
              <w:t xml:space="preserve">Tel. </w:t>
            </w:r>
            <w:r>
              <w:rPr>
                <w:color w:val="000000"/>
                <w:spacing w:val="0"/>
                <w:w w:val="100"/>
                <w:position w:val="0"/>
                <w:sz w:val="18"/>
                <w:szCs w:val="18"/>
                <w:shd w:val="clear" w:color="auto" w:fill="auto"/>
                <w:lang w:val="pl-PL" w:eastAsia="pl-PL" w:bidi="pl-PL"/>
              </w:rPr>
              <w:t xml:space="preserve">SW-1-2040; </w:t>
            </w:r>
            <w:r>
              <w:rPr>
                <w:color w:val="000000"/>
                <w:spacing w:val="0"/>
                <w:w w:val="100"/>
                <w:position w:val="0"/>
                <w:sz w:val="18"/>
                <w:szCs w:val="18"/>
                <w:shd w:val="clear" w:color="auto" w:fill="auto"/>
                <w:lang w:val="fr-FR" w:eastAsia="fr-FR" w:bidi="fr-FR"/>
              </w:rPr>
              <w:t xml:space="preserve">Ch. </w:t>
            </w:r>
            <w:r>
              <w:rPr>
                <w:color w:val="000000"/>
                <w:spacing w:val="0"/>
                <w:w w:val="100"/>
                <w:position w:val="0"/>
                <w:sz w:val="18"/>
                <w:szCs w:val="18"/>
                <w:shd w:val="clear" w:color="auto" w:fill="auto"/>
                <w:lang w:val="pl-PL" w:eastAsia="pl-PL" w:bidi="pl-PL"/>
              </w:rPr>
              <w:t xml:space="preserve">M. Kretowicz, 2109 Robin- </w:t>
            </w:r>
            <w:r>
              <w:rPr>
                <w:color w:val="000000"/>
                <w:spacing w:val="0"/>
                <w:w w:val="100"/>
                <w:position w:val="0"/>
                <w:sz w:val="18"/>
                <w:szCs w:val="18"/>
                <w:shd w:val="clear" w:color="auto" w:fill="auto"/>
                <w:lang w:val="fr-FR" w:eastAsia="fr-FR" w:bidi="fr-FR"/>
              </w:rPr>
              <w:t xml:space="preserve">wood Ave, </w:t>
            </w:r>
            <w:r>
              <w:rPr>
                <w:color w:val="000000"/>
                <w:spacing w:val="0"/>
                <w:w w:val="100"/>
                <w:position w:val="0"/>
                <w:sz w:val="18"/>
                <w:szCs w:val="18"/>
                <w:shd w:val="clear" w:color="auto" w:fill="auto"/>
                <w:lang w:val="pl-PL" w:eastAsia="pl-PL" w:bidi="pl-PL"/>
              </w:rPr>
              <w:t xml:space="preserve">Toledo 2, Ohio; A. Pleszczyński. P.O. </w:t>
            </w:r>
            <w:r>
              <w:rPr>
                <w:color w:val="000000"/>
                <w:spacing w:val="0"/>
                <w:w w:val="100"/>
                <w:position w:val="0"/>
                <w:sz w:val="18"/>
                <w:szCs w:val="18"/>
                <w:shd w:val="clear" w:color="auto" w:fill="auto"/>
                <w:lang w:val="fr-FR" w:eastAsia="fr-FR" w:bidi="fr-FR"/>
              </w:rPr>
              <w:t xml:space="preserve">Box </w:t>
            </w:r>
            <w:r>
              <w:rPr>
                <w:color w:val="000000"/>
                <w:spacing w:val="0"/>
                <w:w w:val="100"/>
                <w:position w:val="0"/>
                <w:sz w:val="18"/>
                <w:szCs w:val="18"/>
                <w:shd w:val="clear" w:color="auto" w:fill="auto"/>
                <w:lang w:val="pl-PL" w:eastAsia="pl-PL" w:bidi="pl-PL"/>
              </w:rPr>
              <w:t xml:space="preserve">750, Santa Barbara, </w:t>
            </w:r>
            <w:r>
              <w:rPr>
                <w:color w:val="000000"/>
                <w:spacing w:val="0"/>
                <w:w w:val="100"/>
                <w:position w:val="0"/>
                <w:sz w:val="18"/>
                <w:szCs w:val="18"/>
                <w:shd w:val="clear" w:color="auto" w:fill="auto"/>
                <w:lang w:val="fr-FR" w:eastAsia="fr-FR" w:bidi="fr-FR"/>
              </w:rPr>
              <w:t xml:space="preserve">California; </w:t>
            </w:r>
            <w:r>
              <w:rPr>
                <w:color w:val="000000"/>
                <w:spacing w:val="0"/>
                <w:w w:val="100"/>
                <w:position w:val="0"/>
                <w:sz w:val="18"/>
                <w:szCs w:val="18"/>
                <w:shd w:val="clear" w:color="auto" w:fill="auto"/>
                <w:lang w:val="pl-PL" w:eastAsia="pl-PL" w:bidi="pl-PL"/>
              </w:rPr>
              <w:t>M. Szy</w:t>
              <w:softHyphen/>
              <w:t xml:space="preserve">prowski, 11 Cooper Street, New York 34, N.Y.; K. Trojanowski, 17932 </w:t>
            </w:r>
            <w:r>
              <w:rPr>
                <w:color w:val="000000"/>
                <w:spacing w:val="0"/>
                <w:w w:val="100"/>
                <w:position w:val="0"/>
                <w:sz w:val="18"/>
                <w:szCs w:val="18"/>
                <w:shd w:val="clear" w:color="auto" w:fill="auto"/>
                <w:lang w:val="fr-FR" w:eastAsia="fr-FR" w:bidi="fr-FR"/>
              </w:rPr>
              <w:t xml:space="preserve">Van </w:t>
            </w:r>
            <w:r>
              <w:rPr>
                <w:color w:val="000000"/>
                <w:spacing w:val="0"/>
                <w:w w:val="100"/>
                <w:position w:val="0"/>
                <w:sz w:val="18"/>
                <w:szCs w:val="18"/>
                <w:shd w:val="clear" w:color="auto" w:fill="auto"/>
                <w:lang w:val="pl-PL" w:eastAsia="pl-PL" w:bidi="pl-PL"/>
              </w:rPr>
              <w:t>Dykę, Detroit 34 Mich</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6 doi.</w:t>
            </w:r>
          </w:p>
        </w:tc>
      </w:tr>
      <w:tr>
        <w:trPr>
          <w:trHeight w:val="299" w:hRule="exact"/>
        </w:trPr>
        <w:tc>
          <w:tcPr>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W. BRYTANIA: „Gryf” </w:t>
            </w:r>
            <w:r>
              <w:rPr>
                <w:color w:val="000000"/>
                <w:spacing w:val="0"/>
                <w:w w:val="100"/>
                <w:position w:val="0"/>
                <w:sz w:val="18"/>
                <w:szCs w:val="18"/>
                <w:shd w:val="clear" w:color="auto" w:fill="auto"/>
                <w:lang w:val="fr-FR" w:eastAsia="fr-FR" w:bidi="fr-FR"/>
              </w:rPr>
              <w:t xml:space="preserve">Publication </w:t>
            </w:r>
            <w:r>
              <w:rPr>
                <w:color w:val="000000"/>
                <w:spacing w:val="0"/>
                <w:w w:val="100"/>
                <w:position w:val="0"/>
                <w:sz w:val="18"/>
                <w:szCs w:val="18"/>
                <w:shd w:val="clear" w:color="auto" w:fill="auto"/>
                <w:lang w:val="pl-PL" w:eastAsia="pl-PL" w:bidi="pl-PL"/>
              </w:rPr>
              <w:t>Ltd., 169-</w:t>
            </w:r>
          </w:p>
          <w:p>
            <w:pPr>
              <w:pStyle w:val="Style9"/>
              <w:keepNext w:val="0"/>
              <w:keepLines w:val="0"/>
              <w:framePr w:w="6458" w:h="9965" w:wrap="none" w:hAnchor="page" w:x="237" w:y="645"/>
              <w:widowControl w:val="0"/>
              <w:shd w:val="clear" w:color="auto" w:fill="auto"/>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pl-PL" w:eastAsia="pl-PL" w:bidi="pl-PL"/>
              </w:rPr>
              <w:t>171, Battersea Church Road, London, S.W.ll.</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40 sh.</w:t>
            </w:r>
          </w:p>
        </w:tc>
      </w:tr>
      <w:tr>
        <w:trPr>
          <w:trHeight w:val="439" w:hRule="exact"/>
        </w:trPr>
        <w:tc>
          <w:tcPr>
            <w:tcBorders/>
            <w:shd w:val="clear" w:color="auto" w:fill="FFFFFF"/>
            <w:vAlign w:val="top"/>
          </w:tcPr>
          <w:p>
            <w:pPr>
              <w:pStyle w:val="Style9"/>
              <w:keepNext w:val="0"/>
              <w:keepLines w:val="0"/>
              <w:framePr w:w="6458" w:h="9965" w:wrap="none" w:hAnchor="page" w:x="237" w:y="645"/>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WŁOCHY: Ewa WIERUSZ-Kowalska, Corso</w:t>
            </w:r>
          </w:p>
          <w:p>
            <w:pPr>
              <w:pStyle w:val="Style9"/>
              <w:keepNext w:val="0"/>
              <w:keepLines w:val="0"/>
              <w:framePr w:w="6458" w:h="9965" w:wrap="none" w:hAnchor="page" w:x="237" w:y="645"/>
              <w:widowControl w:val="0"/>
              <w:shd w:val="clear" w:color="auto" w:fill="auto"/>
              <w:tabs>
                <w:tab w:leader="dot" w:pos="3834" w:val="left"/>
              </w:tabs>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Trieste </w:t>
            </w:r>
            <w:r>
              <w:rPr>
                <w:color w:val="000000"/>
                <w:spacing w:val="0"/>
                <w:w w:val="100"/>
                <w:position w:val="0"/>
                <w:sz w:val="18"/>
                <w:szCs w:val="18"/>
                <w:shd w:val="clear" w:color="auto" w:fill="auto"/>
                <w:lang w:val="pl-PL" w:eastAsia="pl-PL" w:bidi="pl-PL"/>
              </w:rPr>
              <w:t xml:space="preserve">130/5, Roma, </w:t>
            </w:r>
            <w:r>
              <w:rPr>
                <w:color w:val="000000"/>
                <w:spacing w:val="0"/>
                <w:w w:val="100"/>
                <w:position w:val="0"/>
                <w:sz w:val="18"/>
                <w:szCs w:val="18"/>
                <w:shd w:val="clear" w:color="auto" w:fill="auto"/>
                <w:lang w:val="fr-FR" w:eastAsia="fr-FR" w:bidi="fr-FR"/>
              </w:rPr>
              <w:t xml:space="preserve">tel. </w:t>
            </w:r>
            <w:r>
              <w:rPr>
                <w:color w:val="000000"/>
                <w:spacing w:val="0"/>
                <w:w w:val="100"/>
                <w:position w:val="0"/>
                <w:sz w:val="18"/>
                <w:szCs w:val="18"/>
                <w:shd w:val="clear" w:color="auto" w:fill="auto"/>
                <w:lang w:val="pl-PL" w:eastAsia="pl-PL" w:bidi="pl-PL"/>
              </w:rPr>
              <w:t>859632</w:t>
              <w:tab/>
            </w:r>
          </w:p>
        </w:tc>
        <w:tc>
          <w:tcPr>
            <w:tcBorders>
              <w:left w:val="single" w:sz="4"/>
            </w:tcBorders>
            <w:shd w:val="clear" w:color="auto" w:fill="FFFFFF"/>
            <w:vAlign w:val="center"/>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300 lir</w:t>
            </w:r>
          </w:p>
        </w:tc>
        <w:tc>
          <w:tcPr>
            <w:tcBorders>
              <w:left w:val="single" w:sz="4"/>
            </w:tcBorders>
            <w:shd w:val="clear" w:color="auto" w:fill="FFFFFF"/>
            <w:vAlign w:val="center"/>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1.750 lir</w:t>
            </w:r>
          </w:p>
        </w:tc>
        <w:tc>
          <w:tcPr>
            <w:tcBorders>
              <w:left w:val="single" w:sz="4"/>
            </w:tcBorders>
            <w:shd w:val="clear" w:color="auto" w:fill="FFFFFF"/>
            <w:vAlign w:val="center"/>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3.000 lir</w:t>
            </w:r>
          </w:p>
        </w:tc>
      </w:tr>
      <w:tr>
        <w:trPr>
          <w:trHeight w:val="414" w:hRule="exact"/>
        </w:trPr>
        <w:tc>
          <w:tcPr>
            <w:gridSpan w:val="4"/>
            <w:tcBorders>
              <w:top w:val="single" w:sz="4"/>
            </w:tcBorders>
            <w:shd w:val="clear" w:color="auto" w:fill="FFFFFF"/>
            <w:vAlign w:val="bottom"/>
          </w:tcPr>
          <w:p>
            <w:pPr>
              <w:pStyle w:val="Style9"/>
              <w:keepNext w:val="0"/>
              <w:keepLines w:val="0"/>
              <w:framePr w:w="6458" w:h="9965" w:wrap="none" w:hAnchor="page" w:x="237" w:y="645"/>
              <w:widowControl w:val="0"/>
              <w:shd w:val="clear" w:color="auto" w:fill="auto"/>
              <w:bidi w:val="0"/>
              <w:spacing w:before="0" w:after="0" w:line="209" w:lineRule="auto"/>
              <w:ind w:left="0" w:right="0" w:firstLine="0"/>
              <w:jc w:val="center"/>
              <w:rPr>
                <w:sz w:val="17"/>
                <w:szCs w:val="17"/>
              </w:rPr>
            </w:pPr>
            <w:r>
              <w:rPr>
                <w:color w:val="000000"/>
                <w:spacing w:val="0"/>
                <w:w w:val="100"/>
                <w:position w:val="0"/>
                <w:sz w:val="17"/>
                <w:szCs w:val="17"/>
                <w:shd w:val="clear" w:color="auto" w:fill="auto"/>
                <w:lang w:val="pl-PL" w:eastAsia="pl-PL" w:bidi="pl-PL"/>
              </w:rPr>
              <w:t>W krajach mewymienionych prenumerata jak we Francji, plus koszty porta 160 frs półrocznie i 360 frs rocznie. Przesyłka pojedynczego numeru: 30 frs.</w:t>
            </w:r>
          </w:p>
        </w:tc>
      </w:tr>
      <w:tr>
        <w:trPr>
          <w:trHeight w:val="173" w:hRule="exact"/>
        </w:trPr>
        <w:tc>
          <w:tcPr>
            <w:gridSpan w:val="4"/>
            <w:tcBorders/>
            <w:shd w:val="clear" w:color="auto" w:fill="FFFFFF"/>
            <w:vAlign w:val="top"/>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Należności we Francji wpłacać można przekazem pocztowym na adres :</w:t>
            </w:r>
          </w:p>
        </w:tc>
      </w:tr>
      <w:tr>
        <w:trPr>
          <w:trHeight w:val="234" w:hRule="exact"/>
        </w:trPr>
        <w:tc>
          <w:tcPr>
            <w:tcBorders/>
            <w:shd w:val="clear" w:color="auto" w:fill="FFFFFF"/>
            <w:vAlign w:val="top"/>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both"/>
            </w:pPr>
            <w:r>
              <w:rPr>
                <w:b/>
                <w:bCs/>
                <w:color w:val="000000"/>
                <w:spacing w:val="0"/>
                <w:w w:val="100"/>
                <w:position w:val="0"/>
                <w:sz w:val="19"/>
                <w:szCs w:val="19"/>
                <w:shd w:val="clear" w:color="auto" w:fill="auto"/>
                <w:lang w:val="pl-PL" w:eastAsia="pl-PL" w:bidi="pl-PL"/>
              </w:rPr>
              <w:t xml:space="preserve">Jerzy GIEDROYC, 1, </w:t>
            </w:r>
            <w:r>
              <w:rPr>
                <w:color w:val="000000"/>
                <w:spacing w:val="0"/>
                <w:w w:val="100"/>
                <w:position w:val="0"/>
                <w:shd w:val="clear" w:color="auto" w:fill="auto"/>
                <w:lang w:val="fr-FR" w:eastAsia="fr-FR" w:bidi="fr-FR"/>
              </w:rPr>
              <w:t>Avenue Corneille,</w:t>
            </w:r>
          </w:p>
        </w:tc>
        <w:tc>
          <w:tcPr>
            <w:gridSpan w:val="3"/>
            <w:tcBorders/>
            <w:shd w:val="clear" w:color="auto" w:fill="FFFFFF"/>
            <w:vAlign w:val="top"/>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fr-FR" w:eastAsia="fr-FR" w:bidi="fr-FR"/>
              </w:rPr>
              <w:t xml:space="preserve">Maisons-Laffitte </w:t>
            </w:r>
            <w:r>
              <w:rPr>
                <w:b/>
                <w:bCs/>
                <w:color w:val="000000"/>
                <w:spacing w:val="0"/>
                <w:w w:val="100"/>
                <w:position w:val="0"/>
                <w:sz w:val="19"/>
                <w:szCs w:val="19"/>
                <w:shd w:val="clear" w:color="auto" w:fill="auto"/>
                <w:lang w:val="pl-PL" w:eastAsia="pl-PL" w:bidi="pl-PL"/>
              </w:rPr>
              <w:t>(S.-et-O.)</w:t>
            </w:r>
          </w:p>
        </w:tc>
      </w:tr>
      <w:tr>
        <w:trPr>
          <w:trHeight w:val="227" w:hRule="exact"/>
        </w:trPr>
        <w:tc>
          <w:tcPr>
            <w:gridSpan w:val="2"/>
            <w:tcBorders>
              <w:top w:val="single" w:sz="4"/>
            </w:tcBorders>
            <w:shd w:val="clear" w:color="auto" w:fill="FFFFFF"/>
            <w:vAlign w:val="top"/>
          </w:tcPr>
          <w:p>
            <w:pPr>
              <w:pStyle w:val="Style9"/>
              <w:keepNext w:val="0"/>
              <w:keepLines w:val="0"/>
              <w:framePr w:w="6458" w:h="9965" w:wrap="none" w:hAnchor="page" w:x="237" w:y="645"/>
              <w:widowControl w:val="0"/>
              <w:shd w:val="clear" w:color="auto" w:fill="auto"/>
              <w:bidi w:val="0"/>
              <w:spacing w:before="0" w:after="0" w:line="240" w:lineRule="auto"/>
              <w:ind w:left="0" w:right="0" w:firstLine="420"/>
              <w:jc w:val="both"/>
              <w:rPr>
                <w:sz w:val="17"/>
                <w:szCs w:val="17"/>
              </w:rPr>
            </w:pPr>
            <w:r>
              <w:rPr>
                <w:color w:val="000000"/>
                <w:spacing w:val="0"/>
                <w:w w:val="100"/>
                <w:position w:val="0"/>
                <w:sz w:val="17"/>
                <w:szCs w:val="17"/>
                <w:shd w:val="clear" w:color="auto" w:fill="auto"/>
                <w:lang w:val="pl-PL" w:eastAsia="pl-PL" w:bidi="pl-PL"/>
              </w:rPr>
              <w:t xml:space="preserve">Cena </w:t>
            </w:r>
            <w:r>
              <w:rPr>
                <w:i/>
                <w:iCs/>
                <w:color w:val="000000"/>
                <w:spacing w:val="0"/>
                <w:w w:val="100"/>
                <w:position w:val="0"/>
                <w:sz w:val="17"/>
                <w:szCs w:val="17"/>
                <w:shd w:val="clear" w:color="auto" w:fill="auto"/>
                <w:lang w:val="pl-PL" w:eastAsia="pl-PL" w:bidi="pl-PL"/>
              </w:rPr>
              <w:t>ogłoszeń:</w:t>
            </w:r>
            <w:r>
              <w:rPr>
                <w:color w:val="000000"/>
                <w:spacing w:val="0"/>
                <w:w w:val="100"/>
                <w:position w:val="0"/>
                <w:sz w:val="17"/>
                <w:szCs w:val="17"/>
                <w:shd w:val="clear" w:color="auto" w:fill="auto"/>
                <w:lang w:val="pl-PL" w:eastAsia="pl-PL" w:bidi="pl-PL"/>
              </w:rPr>
              <w:t xml:space="preserve"> cała strona 12.000 fr. ; 1/2 str. 7.000 fr. fr.</w:t>
            </w:r>
          </w:p>
        </w:tc>
        <w:tc>
          <w:tcPr>
            <w:gridSpan w:val="2"/>
            <w:tcBorders>
              <w:top w:val="single" w:sz="4"/>
            </w:tcBorders>
            <w:shd w:val="clear" w:color="auto" w:fill="FFFFFF"/>
            <w:vAlign w:val="top"/>
          </w:tcPr>
          <w:p>
            <w:pPr>
              <w:pStyle w:val="Style9"/>
              <w:keepNext w:val="0"/>
              <w:keepLines w:val="0"/>
              <w:framePr w:w="6458" w:h="9965" w:wrap="none" w:hAnchor="page" w:x="237" w:y="645"/>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(okładka +50%)</w:t>
            </w:r>
          </w:p>
        </w:tc>
      </w:tr>
    </w:tbl>
    <w:p>
      <w:pPr>
        <w:framePr w:w="6458" w:h="9965" w:wrap="none" w:hAnchor="page" w:x="237" w:y="645"/>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28" w:line="1" w:lineRule="exact"/>
      </w:pPr>
    </w:p>
    <w:p>
      <w:pPr>
        <w:widowControl w:val="0"/>
        <w:spacing w:line="1" w:lineRule="exact"/>
        <w:sectPr>
          <w:headerReference w:type="default" r:id="rId235"/>
          <w:footerReference w:type="default" r:id="rId236"/>
          <w:headerReference w:type="even" r:id="rId237"/>
          <w:footerReference w:type="even" r:id="rId238"/>
          <w:footnotePr>
            <w:pos w:val="pageBottom"/>
            <w:numFmt w:val="chicago"/>
            <w:numStart w:val="1"/>
            <w:numRestart w:val="continuous"/>
            <w15:footnoteColumns w:val="1"/>
          </w:footnotePr>
          <w:pgSz w:w="6985" w:h="11565"/>
          <w:pgMar w:top="447" w:left="236" w:right="218" w:bottom="308" w:header="19" w:footer="3" w:gutter="0"/>
          <w:pgNumType w:start="1803"/>
          <w:cols w:space="720"/>
          <w:noEndnote/>
          <w:rtlGutter w:val="0"/>
          <w:docGrid w:linePitch="360"/>
        </w:sectPr>
      </w:pPr>
    </w:p>
    <w:p>
      <w:pPr>
        <w:pStyle w:val="Style9"/>
        <w:keepNext w:val="0"/>
        <w:keepLines w:val="0"/>
        <w:widowControl w:val="0"/>
        <w:shd w:val="clear" w:color="auto" w:fill="auto"/>
        <w:bidi w:val="0"/>
        <w:spacing w:before="0" w:after="0" w:line="240" w:lineRule="auto"/>
        <w:ind w:left="0" w:right="0" w:firstLine="380"/>
        <w:jc w:val="both"/>
        <w:rPr>
          <w:sz w:val="24"/>
          <w:szCs w:val="24"/>
        </w:rPr>
      </w:pPr>
      <w:r>
        <w:rPr>
          <w:rFonts w:ascii="Arial" w:eastAsia="Arial" w:hAnsi="Arial" w:cs="Arial"/>
          <w:color w:val="000000"/>
          <w:spacing w:val="0"/>
          <w:w w:val="100"/>
          <w:position w:val="0"/>
          <w:sz w:val="24"/>
          <w:szCs w:val="24"/>
          <w:shd w:val="clear" w:color="auto" w:fill="auto"/>
          <w:lang w:val="pl-PL" w:eastAsia="pl-PL" w:bidi="pl-PL"/>
        </w:rPr>
        <w:t>NAGRODA ZWIĄZKU PISARZY POLSKICH NA OBCZYŹNIE</w:t>
      </w:r>
    </w:p>
    <w:p>
      <w:pPr>
        <w:pStyle w:val="Style9"/>
        <w:keepNext w:val="0"/>
        <w:keepLines w:val="0"/>
        <w:widowControl w:val="0"/>
        <w:shd w:val="clear" w:color="auto" w:fill="auto"/>
        <w:bidi w:val="0"/>
        <w:spacing w:before="0" w:after="180" w:line="221" w:lineRule="auto"/>
        <w:ind w:left="2160" w:right="0" w:firstLine="0"/>
        <w:jc w:val="both"/>
        <w:rPr>
          <w:sz w:val="24"/>
          <w:szCs w:val="24"/>
        </w:rPr>
      </w:pPr>
      <w:r>
        <w:rPr>
          <w:rFonts w:ascii="Arial" w:eastAsia="Arial" w:hAnsi="Arial" w:cs="Arial"/>
          <w:color w:val="000000"/>
          <w:spacing w:val="0"/>
          <w:w w:val="100"/>
          <w:position w:val="0"/>
          <w:sz w:val="24"/>
          <w:szCs w:val="24"/>
          <w:shd w:val="clear" w:color="auto" w:fill="auto"/>
          <w:lang w:val="pl-PL" w:eastAsia="pl-PL" w:bidi="pl-PL"/>
        </w:rPr>
        <w:t>NA ROK 1954</w:t>
      </w:r>
    </w:p>
    <w:p>
      <w:pPr>
        <w:pStyle w:val="Style30"/>
        <w:keepNext w:val="0"/>
        <w:keepLines w:val="0"/>
        <w:widowControl w:val="0"/>
        <w:shd w:val="clear" w:color="auto" w:fill="auto"/>
        <w:bidi w:val="0"/>
        <w:spacing w:before="0" w:after="180" w:line="240" w:lineRule="auto"/>
        <w:ind w:left="1560" w:right="0" w:firstLine="0"/>
        <w:jc w:val="both"/>
      </w:pPr>
      <w:r>
        <w:rPr>
          <w:i/>
          <w:iCs/>
          <w:color w:val="000000"/>
          <w:spacing w:val="0"/>
          <w:w w:val="100"/>
          <w:position w:val="0"/>
          <w:shd w:val="clear" w:color="auto" w:fill="auto"/>
          <w:lang w:val="pl-PL" w:eastAsia="pl-PL" w:bidi="pl-PL"/>
        </w:rPr>
        <w:t>Tom VII Biblioteki ,.Kultury”</w:t>
      </w:r>
    </w:p>
    <w:p>
      <w:pPr>
        <w:pStyle w:val="Style30"/>
        <w:keepNext w:val="0"/>
        <w:keepLines w:val="0"/>
        <w:widowControl w:val="0"/>
        <w:shd w:val="clear" w:color="auto" w:fill="auto"/>
        <w:bidi w:val="0"/>
        <w:spacing w:before="0" w:after="60" w:line="240" w:lineRule="auto"/>
        <w:ind w:left="1780" w:right="0" w:firstLine="0"/>
        <w:jc w:val="both"/>
      </w:pPr>
      <w:r>
        <w:rPr>
          <w:color w:val="000000"/>
          <w:spacing w:val="0"/>
          <w:w w:val="100"/>
          <w:position w:val="0"/>
          <w:shd w:val="clear" w:color="auto" w:fill="auto"/>
          <w:lang w:val="pl-PL" w:eastAsia="pl-PL" w:bidi="pl-PL"/>
        </w:rPr>
        <w:t>STEFAN KORBOŃSKI</w:t>
      </w:r>
    </w:p>
    <w:p>
      <w:pPr>
        <w:pStyle w:val="Style134"/>
        <w:keepNext/>
        <w:keepLines/>
        <w:widowControl w:val="0"/>
        <w:shd w:val="clear" w:color="auto" w:fill="auto"/>
        <w:bidi w:val="0"/>
        <w:spacing w:before="0" w:after="180" w:line="190" w:lineRule="auto"/>
        <w:ind w:left="0" w:right="0" w:firstLine="0"/>
        <w:jc w:val="left"/>
        <w:rPr>
          <w:sz w:val="58"/>
          <w:szCs w:val="58"/>
        </w:rPr>
      </w:pPr>
      <w:bookmarkStart w:id="68" w:name="bookmark68"/>
      <w:bookmarkStart w:id="69" w:name="bookmark69"/>
      <w:r>
        <w:rPr>
          <w:rFonts w:ascii="Calibri" w:eastAsia="Calibri" w:hAnsi="Calibri" w:cs="Calibri"/>
          <w:color w:val="000000"/>
          <w:spacing w:val="0"/>
          <w:w w:val="60"/>
          <w:position w:val="0"/>
          <w:sz w:val="58"/>
          <w:szCs w:val="58"/>
          <w:shd w:val="clear" w:color="auto" w:fill="auto"/>
          <w:lang w:val="pl-PL" w:eastAsia="pl-PL" w:bidi="pl-PL"/>
        </w:rPr>
        <w:t>! W IMIENIU RZECZYPOSPBLIT£J„.</w:t>
      </w:r>
      <w:bookmarkEnd w:id="68"/>
      <w:bookmarkEnd w:id="69"/>
    </w:p>
    <w:p>
      <w:pPr>
        <w:pStyle w:val="Style30"/>
        <w:keepNext w:val="0"/>
        <w:keepLines w:val="0"/>
        <w:widowControl w:val="0"/>
        <w:shd w:val="clear" w:color="auto" w:fill="auto"/>
        <w:bidi w:val="0"/>
        <w:spacing w:before="0" w:after="60"/>
        <w:ind w:left="180" w:right="0" w:firstLine="0"/>
        <w:jc w:val="both"/>
      </w:pPr>
      <w:r>
        <w:rPr>
          <w:color w:val="000000"/>
          <w:spacing w:val="0"/>
          <w:w w:val="100"/>
          <w:position w:val="0"/>
          <w:shd w:val="clear" w:color="auto" w:fill="auto"/>
          <w:lang w:val="pl-PL" w:eastAsia="pl-PL" w:bidi="pl-PL"/>
        </w:rPr>
        <w:t>Jak powstało Polskie Państwo Podziemne? — Jakie były wewnętrzne konflikty pomiędzy Politycznym Komitetem Porozumiewawczym, Do</w:t>
        <w:softHyphen/>
        <w:t>wództwem Armii Krajowej i Delegaturą Rządu? — Jakie były formy łączności pomiędzy Krajem i Rządem w Londynie? — Czy były formy współpracy polsko-niemieckiej w Kraju pod okupacją? — Czym była ,.Walka Cywilna”? — Skąd czerpała swe informacje radiostacja „Świt”? — Jaka jest prawda o podziemnym wymiarze sprawiedli</w:t>
        <w:softHyphen/>
        <w:t>wości? — Jaka była rola armii ludowej Żymierskiego? — Dlaczego Berling popadł w niełaskę? — Jaki był stosunek polskich władz podziemnych do komunistów? — Jakie były losy tajnej misji Retin</w:t>
        <w:softHyphen/>
        <w:t>gera? — Dlaczego Kierownik Walki Cywilnej dowiedział się o wy</w:t>
        <w:softHyphen/>
        <w:t>buchu Powstania przypadkiem? — Jakie były pierwsze kroki Miko</w:t>
        <w:softHyphen/>
        <w:t>łajczyka po powrocie do Polski? — Jak wyglądały stosunki w ŁJ.B.?</w:t>
      </w:r>
    </w:p>
    <w:p>
      <w:pPr>
        <w:pStyle w:val="Style94"/>
        <w:keepNext w:val="0"/>
        <w:keepLines w:val="0"/>
        <w:widowControl w:val="0"/>
        <w:shd w:val="clear" w:color="auto" w:fill="auto"/>
        <w:bidi w:val="0"/>
        <w:spacing w:before="0" w:after="60" w:line="240" w:lineRule="auto"/>
        <w:ind w:left="0" w:right="0" w:firstLine="560"/>
        <w:jc w:val="both"/>
      </w:pPr>
      <w:r>
        <w:rPr>
          <w:color w:val="000000"/>
          <w:spacing w:val="0"/>
          <w:w w:val="100"/>
          <w:position w:val="0"/>
          <w:shd w:val="clear" w:color="auto" w:fill="auto"/>
          <w:lang w:val="pl-PL" w:eastAsia="pl-PL" w:bidi="pl-PL"/>
        </w:rPr>
        <w:t>Na te pytania odpowiada książka Korbońskiego.</w:t>
      </w:r>
    </w:p>
    <w:p>
      <w:pPr>
        <w:pStyle w:val="Style30"/>
        <w:keepNext w:val="0"/>
        <w:keepLines w:val="0"/>
        <w:widowControl w:val="0"/>
        <w:shd w:val="clear" w:color="auto" w:fill="auto"/>
        <w:bidi w:val="0"/>
        <w:spacing w:before="0" w:after="780"/>
        <w:ind w:left="0" w:right="0" w:firstLine="560"/>
        <w:jc w:val="both"/>
      </w:pPr>
      <w:r>
        <w:rPr>
          <w:color w:val="000000"/>
          <w:spacing w:val="0"/>
          <w:w w:val="100"/>
          <w:position w:val="0"/>
          <w:shd w:val="clear" w:color="auto" w:fill="auto"/>
          <w:lang w:val="pl-PL" w:eastAsia="pl-PL" w:bidi="pl-PL"/>
        </w:rPr>
        <w:t>Cena egzemplarza wynosi : 1,250 frs (doi. 3,50: sh. 25)</w:t>
      </w:r>
    </w:p>
    <w:p>
      <w:pPr>
        <w:pStyle w:val="Style9"/>
        <w:keepNext w:val="0"/>
        <w:keepLines w:val="0"/>
        <w:widowControl w:val="0"/>
        <w:shd w:val="clear" w:color="auto" w:fill="auto"/>
        <w:bidi w:val="0"/>
        <w:spacing w:before="0" w:after="180" w:line="223"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NAGRODA ZWIĄZKU PISARZY POLSKICH NA OBCZYŹNIE</w:t>
        <w:br/>
        <w:t>NA ROK 1953</w:t>
      </w:r>
    </w:p>
    <w:p>
      <w:pPr>
        <w:pStyle w:val="Style30"/>
        <w:keepNext w:val="0"/>
        <w:keepLines w:val="0"/>
        <w:widowControl w:val="0"/>
        <w:shd w:val="clear" w:color="auto" w:fill="auto"/>
        <w:bidi w:val="0"/>
        <w:spacing w:before="0" w:after="180"/>
        <w:ind w:left="0" w:right="0" w:firstLine="0"/>
        <w:jc w:val="center"/>
      </w:pPr>
      <w:r>
        <w:rPr>
          <w:i/>
          <w:iCs/>
          <w:color w:val="000000"/>
          <w:spacing w:val="0"/>
          <w:w w:val="100"/>
          <w:position w:val="0"/>
          <w:shd w:val="clear" w:color="auto" w:fill="auto"/>
          <w:lang w:val="pl-PL" w:eastAsia="pl-PL" w:bidi="pl-PL"/>
        </w:rPr>
        <w:t>Tom VI Biblioteki ,.Kultury”</w:t>
      </w:r>
    </w:p>
    <w:p>
      <w:pPr>
        <w:pStyle w:val="Style30"/>
        <w:keepNext w:val="0"/>
        <w:keepLines w:val="0"/>
        <w:widowControl w:val="0"/>
        <w:shd w:val="clear" w:color="auto" w:fill="auto"/>
        <w:bidi w:val="0"/>
        <w:spacing w:before="0" w:after="60"/>
        <w:ind w:left="1560" w:right="0" w:firstLine="0"/>
        <w:jc w:val="both"/>
      </w:pPr>
      <w:r>
        <w:rPr>
          <w:color w:val="000000"/>
          <w:spacing w:val="0"/>
          <w:w w:val="100"/>
          <w:position w:val="0"/>
          <w:shd w:val="clear" w:color="auto" w:fill="auto"/>
          <w:lang w:val="pl-PL" w:eastAsia="pl-PL" w:bidi="pl-PL"/>
        </w:rPr>
        <w:t>CZESŁAW STRASZEWICZ</w:t>
      </w:r>
    </w:p>
    <w:p>
      <w:pPr>
        <w:pStyle w:val="Style13"/>
        <w:keepNext w:val="0"/>
        <w:keepLines w:val="0"/>
        <w:widowControl w:val="0"/>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TURYŚCI</w:t>
      </w:r>
    </w:p>
    <w:p>
      <w:pPr>
        <w:pStyle w:val="Style13"/>
        <w:keepNext w:val="0"/>
        <w:keepLines w:val="0"/>
        <w:widowControl w:val="0"/>
        <w:shd w:val="clear" w:color="auto" w:fill="auto"/>
        <w:bidi w:val="0"/>
        <w:spacing w:before="0" w:after="180" w:line="240" w:lineRule="auto"/>
        <w:ind w:left="0" w:right="0" w:firstLine="480"/>
        <w:jc w:val="both"/>
      </w:pPr>
      <w:r>
        <w:rPr>
          <w:color w:val="000000"/>
          <w:spacing w:val="0"/>
          <w:w w:val="100"/>
          <w:position w:val="0"/>
          <w:shd w:val="clear" w:color="auto" w:fill="auto"/>
          <w:lang w:val="pl-PL" w:eastAsia="pl-PL" w:bidi="pl-PL"/>
        </w:rPr>
        <w:t>Z BOCIANICH GNIAZD</w:t>
      </w:r>
    </w:p>
    <w:p>
      <w:pPr>
        <w:pStyle w:val="Style30"/>
        <w:keepNext w:val="0"/>
        <w:keepLines w:val="0"/>
        <w:widowControl w:val="0"/>
        <w:shd w:val="clear" w:color="auto" w:fill="auto"/>
        <w:bidi w:val="0"/>
        <w:spacing w:before="0" w:after="240"/>
        <w:ind w:left="1200" w:right="0" w:firstLine="0"/>
        <w:jc w:val="both"/>
      </w:pPr>
      <w:r>
        <w:rPr>
          <w:color w:val="000000"/>
          <w:spacing w:val="0"/>
          <w:w w:val="100"/>
          <w:position w:val="0"/>
          <w:shd w:val="clear" w:color="auto" w:fill="auto"/>
          <w:lang w:val="pl-PL" w:eastAsia="pl-PL" w:bidi="pl-PL"/>
        </w:rPr>
        <w:t>Cena egzemplarza: 650 frs (13 sh., 2 doi.)</w:t>
      </w:r>
    </w:p>
    <w:p>
      <w:pPr>
        <w:pStyle w:val="Style30"/>
        <w:keepNext w:val="0"/>
        <w:keepLines w:val="0"/>
        <w:widowControl w:val="0"/>
        <w:shd w:val="clear" w:color="auto" w:fill="auto"/>
        <w:bidi w:val="0"/>
        <w:spacing w:before="0" w:after="0"/>
        <w:ind w:left="0" w:right="0" w:firstLine="740"/>
        <w:jc w:val="both"/>
      </w:pPr>
      <w:r>
        <w:rPr>
          <w:i/>
          <w:iCs/>
          <w:color w:val="000000"/>
          <w:spacing w:val="0"/>
          <w:w w:val="100"/>
          <w:position w:val="0"/>
          <w:shd w:val="clear" w:color="auto" w:fill="auto"/>
          <w:lang w:val="pl-PL" w:eastAsia="pl-PL" w:bidi="pl-PL"/>
        </w:rPr>
        <w:t>Zamówienia można nadsyłać do Redakcji ,,Kultury”</w:t>
      </w:r>
    </w:p>
    <w:p>
      <w:pPr>
        <w:pStyle w:val="Style30"/>
        <w:keepNext w:val="0"/>
        <w:keepLines w:val="0"/>
        <w:widowControl w:val="0"/>
        <w:shd w:val="clear" w:color="auto" w:fill="auto"/>
        <w:bidi w:val="0"/>
        <w:spacing w:before="0" w:after="620"/>
        <w:ind w:left="0" w:right="0" w:firstLine="0"/>
        <w:jc w:val="center"/>
      </w:pP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av. Corneille, MAISONS LAFFITTE (S.-et-O.), France</w:t>
        <w:br/>
      </w:r>
      <w:r>
        <w:rPr>
          <w:i/>
          <w:iCs/>
          <w:color w:val="000000"/>
          <w:spacing w:val="0"/>
          <w:w w:val="100"/>
          <w:position w:val="0"/>
          <w:shd w:val="clear" w:color="auto" w:fill="auto"/>
          <w:lang w:val="pl-PL" w:eastAsia="pl-PL" w:bidi="pl-PL"/>
        </w:rPr>
        <w:t xml:space="preserve">oraz </w:t>
      </w:r>
      <w:r>
        <w:rPr>
          <w:i/>
          <w:iCs/>
          <w:color w:val="000000"/>
          <w:spacing w:val="0"/>
          <w:w w:val="100"/>
          <w:position w:val="0"/>
          <w:shd w:val="clear" w:color="auto" w:fill="auto"/>
          <w:lang w:val="fr-FR" w:eastAsia="fr-FR" w:bidi="fr-FR"/>
        </w:rPr>
        <w:t>do P</w:t>
      </w:r>
      <w:r>
        <w:rPr>
          <w:i/>
          <w:iCs/>
          <w:color w:val="000000"/>
          <w:spacing w:val="0"/>
          <w:w w:val="100"/>
          <w:position w:val="0"/>
          <w:shd w:val="clear" w:color="auto" w:fill="auto"/>
          <w:lang w:val="pl-PL" w:eastAsia="pl-PL" w:bidi="pl-PL"/>
        </w:rPr>
        <w:t>rzedstawicielstw</w:t>
      </w:r>
      <w:r>
        <w:rPr>
          <w:i/>
          <w:iCs/>
          <w:color w:val="000000"/>
          <w:spacing w:val="0"/>
          <w:w w:val="100"/>
          <w:position w:val="0"/>
          <w:shd w:val="clear" w:color="auto" w:fill="auto"/>
          <w:lang w:val="fr-FR" w:eastAsia="fr-FR" w:bidi="fr-FR"/>
        </w:rPr>
        <w:t>.</w:t>
      </w:r>
    </w:p>
    <w:p>
      <w:pPr>
        <w:pStyle w:val="Style9"/>
        <w:keepNext w:val="0"/>
        <w:keepLines w:val="0"/>
        <w:widowControl w:val="0"/>
        <w:shd w:val="clear" w:color="auto" w:fill="auto"/>
        <w:bidi w:val="0"/>
        <w:spacing w:before="0" w:after="180" w:line="240" w:lineRule="auto"/>
        <w:ind w:left="0" w:right="0" w:firstLine="0"/>
        <w:jc w:val="left"/>
        <w:rPr>
          <w:sz w:val="14"/>
          <w:szCs w:val="14"/>
        </w:rPr>
      </w:pPr>
      <w:r>
        <w:rPr>
          <w:smallCaps/>
          <w:color w:val="000000"/>
          <w:spacing w:val="0"/>
          <w:w w:val="100"/>
          <w:position w:val="0"/>
          <w:sz w:val="12"/>
          <w:szCs w:val="12"/>
          <w:shd w:val="clear" w:color="auto" w:fill="auto"/>
          <w:lang w:val="fr-FR" w:eastAsia="fr-FR" w:bidi="fr-FR"/>
        </w:rPr>
        <w:t>Imphimbsib</w:t>
      </w:r>
      <w:r>
        <w:rPr>
          <w:color w:val="000000"/>
          <w:spacing w:val="0"/>
          <w:w w:val="100"/>
          <w:position w:val="0"/>
          <w:sz w:val="14"/>
          <w:szCs w:val="14"/>
          <w:shd w:val="clear" w:color="auto" w:fill="auto"/>
          <w:lang w:val="fr-FR" w:eastAsia="fr-FR" w:bidi="fr-FR"/>
        </w:rPr>
        <w:t xml:space="preserve"> RICHARD, Paris-18'</w:t>
      </w:r>
    </w:p>
    <w:sectPr>
      <w:headerReference w:type="default" r:id="rId239"/>
      <w:footerReference w:type="default" r:id="rId240"/>
      <w:headerReference w:type="even" r:id="rId241"/>
      <w:footerReference w:type="even" r:id="rId242"/>
      <w:footnotePr>
        <w:pos w:val="pageBottom"/>
        <w:numFmt w:val="chicago"/>
        <w:numStart w:val="1"/>
        <w:numRestart w:val="continuous"/>
        <w15:footnoteColumns w:val="1"/>
      </w:footnotePr>
      <w:pgSz w:w="6985" w:h="11565"/>
      <w:pgMar w:top="879" w:left="593" w:right="957" w:bottom="416" w:header="451"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3961765</wp:posOffset>
              </wp:positionH>
              <wp:positionV relativeFrom="page">
                <wp:posOffset>6934200</wp:posOffset>
              </wp:positionV>
              <wp:extent cx="45720" cy="73025"/>
              <wp:wrapNone/>
              <wp:docPr id="60" name="Shape 60"/>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3</w:t>
                          </w:r>
                        </w:p>
                      </w:txbxContent>
                    </wps:txbx>
                    <wps:bodyPr wrap="none" lIns="0" tIns="0" rIns="0" bIns="0">
                      <a:spAutoFit/>
                    </wps:bodyPr>
                  </wps:wsp>
                </a:graphicData>
              </a:graphic>
            </wp:anchor>
          </w:drawing>
        </mc:Choice>
        <mc:Fallback>
          <w:pict>
            <v:shape id="_x0000_s1086" type="#_x0000_t202" style="position:absolute;margin-left:311.94999999999999pt;margin-top:546.pt;width:3.6000000000000001pt;height:5.75pt;z-index:-188744025;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3</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2232660</wp:posOffset>
              </wp:positionH>
              <wp:positionV relativeFrom="page">
                <wp:posOffset>6696075</wp:posOffset>
              </wp:positionV>
              <wp:extent cx="1682750" cy="173990"/>
              <wp:wrapNone/>
              <wp:docPr id="319" name="Shape 319"/>
              <a:graphic xmlns:a="http://schemas.openxmlformats.org/drawingml/2006/main">
                <a:graphicData uri="http://schemas.microsoft.com/office/word/2010/wordprocessingShape">
                  <wps:wsp>
                    <wps:cNvSpPr txBox="1"/>
                    <wps:spPr>
                      <a:xfrm>
                        <a:ext cx="1682750" cy="17399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 xml:space="preserve">Cena </w:t>
                          </w:r>
                          <w:r>
                            <w:rPr>
                              <w:rFonts w:ascii="Bookman Old Style" w:eastAsia="Bookman Old Style" w:hAnsi="Bookman Old Style" w:cs="Bookman Old Style"/>
                              <w:b/>
                              <w:bCs/>
                              <w:color w:val="000000"/>
                              <w:spacing w:val="0"/>
                              <w:w w:val="100"/>
                              <w:position w:val="0"/>
                              <w:sz w:val="38"/>
                              <w:szCs w:val="38"/>
                              <w:shd w:val="clear" w:color="auto" w:fill="auto"/>
                              <w:lang w:val="fr-FR" w:eastAsia="fr-FR" w:bidi="fr-FR"/>
                            </w:rPr>
                            <w:t>180 1rs</w:t>
                          </w:r>
                        </w:p>
                      </w:txbxContent>
                    </wps:txbx>
                    <wps:bodyPr wrap="none" lIns="0" tIns="0" rIns="0" bIns="0">
                      <a:spAutoFit/>
                    </wps:bodyPr>
                  </wps:wsp>
                </a:graphicData>
              </a:graphic>
            </wp:anchor>
          </w:drawing>
        </mc:Choice>
        <mc:Fallback>
          <w:pict>
            <v:shape id="_x0000_s1345" type="#_x0000_t202" style="position:absolute;margin-left:175.80000000000001pt;margin-top:527.25pt;width:132.5pt;height:13.699999999999999pt;z-index:-188743853;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 xml:space="preserve">Cena </w:t>
                    </w:r>
                    <w:r>
                      <w:rPr>
                        <w:rFonts w:ascii="Bookman Old Style" w:eastAsia="Bookman Old Style" w:hAnsi="Bookman Old Style" w:cs="Bookman Old Style"/>
                        <w:b/>
                        <w:bCs/>
                        <w:color w:val="000000"/>
                        <w:spacing w:val="0"/>
                        <w:w w:val="100"/>
                        <w:position w:val="0"/>
                        <w:sz w:val="38"/>
                        <w:szCs w:val="38"/>
                        <w:shd w:val="clear" w:color="auto" w:fill="auto"/>
                        <w:lang w:val="fr-FR" w:eastAsia="fr-FR" w:bidi="fr-FR"/>
                      </w:rPr>
                      <w:t>180 1rs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6568440</wp:posOffset>
              </wp:positionV>
              <wp:extent cx="3568700" cy="0"/>
              <wp:wrapNone/>
              <wp:docPr id="321" name="Shape 32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649999999999999pt;margin-top:517.20000000000005pt;width:281.pt;height:0;z-index:-251658240;mso-position-horizontal-relative:page;mso-position-vertical-relative:page">
              <v:stroke weight="1.pt"/>
            </v:shape>
          </w:pict>
        </mc:Fallback>
      </mc:AlternateContent>
    </w: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2232660</wp:posOffset>
              </wp:positionH>
              <wp:positionV relativeFrom="page">
                <wp:posOffset>6696075</wp:posOffset>
              </wp:positionV>
              <wp:extent cx="1682750" cy="173990"/>
              <wp:wrapNone/>
              <wp:docPr id="322" name="Shape 322"/>
              <a:graphic xmlns:a="http://schemas.openxmlformats.org/drawingml/2006/main">
                <a:graphicData uri="http://schemas.microsoft.com/office/word/2010/wordprocessingShape">
                  <wps:wsp>
                    <wps:cNvSpPr txBox="1"/>
                    <wps:spPr>
                      <a:xfrm>
                        <a:ext cx="1682750" cy="17399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 xml:space="preserve">Cena </w:t>
                          </w:r>
                          <w:r>
                            <w:rPr>
                              <w:rFonts w:ascii="Bookman Old Style" w:eastAsia="Bookman Old Style" w:hAnsi="Bookman Old Style" w:cs="Bookman Old Style"/>
                              <w:b/>
                              <w:bCs/>
                              <w:color w:val="000000"/>
                              <w:spacing w:val="0"/>
                              <w:w w:val="100"/>
                              <w:position w:val="0"/>
                              <w:sz w:val="38"/>
                              <w:szCs w:val="38"/>
                              <w:shd w:val="clear" w:color="auto" w:fill="auto"/>
                              <w:lang w:val="fr-FR" w:eastAsia="fr-FR" w:bidi="fr-FR"/>
                            </w:rPr>
                            <w:t>180 1rs</w:t>
                          </w:r>
                        </w:p>
                      </w:txbxContent>
                    </wps:txbx>
                    <wps:bodyPr wrap="none" lIns="0" tIns="0" rIns="0" bIns="0">
                      <a:spAutoFit/>
                    </wps:bodyPr>
                  </wps:wsp>
                </a:graphicData>
              </a:graphic>
            </wp:anchor>
          </w:drawing>
        </mc:Choice>
        <mc:Fallback>
          <w:pict>
            <v:shape id="_x0000_s1348" type="#_x0000_t202" style="position:absolute;margin-left:175.80000000000001pt;margin-top:527.25pt;width:132.5pt;height:13.699999999999999pt;z-index:-188743851;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 xml:space="preserve">Cena </w:t>
                    </w:r>
                    <w:r>
                      <w:rPr>
                        <w:rFonts w:ascii="Bookman Old Style" w:eastAsia="Bookman Old Style" w:hAnsi="Bookman Old Style" w:cs="Bookman Old Style"/>
                        <w:b/>
                        <w:bCs/>
                        <w:color w:val="000000"/>
                        <w:spacing w:val="0"/>
                        <w:w w:val="100"/>
                        <w:position w:val="0"/>
                        <w:sz w:val="38"/>
                        <w:szCs w:val="38"/>
                        <w:shd w:val="clear" w:color="auto" w:fill="auto"/>
                        <w:lang w:val="fr-FR" w:eastAsia="fr-FR" w:bidi="fr-FR"/>
                      </w:rPr>
                      <w:t>180 1rs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6568440</wp:posOffset>
              </wp:positionV>
              <wp:extent cx="3568700" cy="0"/>
              <wp:wrapNone/>
              <wp:docPr id="324" name="Shape 32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649999999999999pt;margin-top:517.20000000000005pt;width:281.pt;height:0;z-index:-251658240;mso-position-horizontal-relative:page;mso-position-vertical-relative:page">
              <v:stroke weight="1.pt"/>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3939540</wp:posOffset>
              </wp:positionH>
              <wp:positionV relativeFrom="page">
                <wp:posOffset>6932295</wp:posOffset>
              </wp:positionV>
              <wp:extent cx="45720" cy="73025"/>
              <wp:wrapNone/>
              <wp:docPr id="99" name="Shape 99"/>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4</w:t>
                          </w:r>
                        </w:p>
                      </w:txbxContent>
                    </wps:txbx>
                    <wps:bodyPr wrap="none" lIns="0" tIns="0" rIns="0" bIns="0">
                      <a:spAutoFit/>
                    </wps:bodyPr>
                  </wps:wsp>
                </a:graphicData>
              </a:graphic>
            </wp:anchor>
          </w:drawing>
        </mc:Choice>
        <mc:Fallback>
          <w:pict>
            <v:shape id="_x0000_s1125" type="#_x0000_t202" style="position:absolute;margin-left:310.19999999999999pt;margin-top:545.85000000000002pt;width:3.6000000000000001pt;height:5.75pt;z-index:-188743999;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4</w:t>
                    </w:r>
                  </w:p>
                </w:txbxContent>
              </v:textbox>
              <w10:wrap anchorx="page" anchory="page"/>
            </v:shape>
          </w:pict>
        </mc:Fallback>
      </mc:AlternateContent>
    </w: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3942715</wp:posOffset>
              </wp:positionH>
              <wp:positionV relativeFrom="page">
                <wp:posOffset>6932295</wp:posOffset>
              </wp:positionV>
              <wp:extent cx="43180" cy="73025"/>
              <wp:wrapNone/>
              <wp:docPr id="131" name="Shape 131"/>
              <a:graphic xmlns:a="http://schemas.openxmlformats.org/drawingml/2006/main">
                <a:graphicData uri="http://schemas.microsoft.com/office/word/2010/wordprocessingShape">
                  <wps:wsp>
                    <wps:cNvSpPr txBox="1"/>
                    <wps:spPr>
                      <a:xfrm>
                        <a:ext cx="43180" cy="7302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6</w:t>
                          </w:r>
                        </w:p>
                      </w:txbxContent>
                    </wps:txbx>
                    <wps:bodyPr wrap="none" lIns="0" tIns="0" rIns="0" bIns="0">
                      <a:spAutoFit/>
                    </wps:bodyPr>
                  </wps:wsp>
                </a:graphicData>
              </a:graphic>
            </wp:anchor>
          </w:drawing>
        </mc:Choice>
        <mc:Fallback>
          <w:pict>
            <v:shape id="_x0000_s1157" type="#_x0000_t202" style="position:absolute;margin-left:310.44999999999999pt;margin-top:545.85000000000002pt;width:3.3999999999999999pt;height:5.75pt;z-index:-188743977;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6</w:t>
                    </w:r>
                  </w:p>
                </w:txbxContent>
              </v:textbox>
              <w10:wrap anchorx="page" anchory="page"/>
            </v:shape>
          </w:pict>
        </mc:Fallback>
      </mc:AlternateContent>
    </w: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3919220</wp:posOffset>
              </wp:positionH>
              <wp:positionV relativeFrom="page">
                <wp:posOffset>6930390</wp:posOffset>
              </wp:positionV>
              <wp:extent cx="48260" cy="73025"/>
              <wp:wrapNone/>
              <wp:docPr id="223" name="Shape 223"/>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8</w:t>
                          </w:r>
                        </w:p>
                      </w:txbxContent>
                    </wps:txbx>
                    <wps:bodyPr wrap="none" lIns="0" tIns="0" rIns="0" bIns="0">
                      <a:spAutoFit/>
                    </wps:bodyPr>
                  </wps:wsp>
                </a:graphicData>
              </a:graphic>
            </wp:anchor>
          </w:drawing>
        </mc:Choice>
        <mc:Fallback>
          <w:pict>
            <v:shape id="_x0000_s1249" type="#_x0000_t202" style="position:absolute;margin-left:308.60000000000002pt;margin-top:545.70000000000005pt;width:3.7999999999999998pt;height:5.75pt;z-index:-188743917;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8</w:t>
                    </w:r>
                  </w:p>
                </w:txbxContent>
              </v:textbox>
              <w10:wrap anchorx="page" anchory="page"/>
            </v:shape>
          </w:pict>
        </mc:Fallback>
      </mc:AlternateContent>
    </w: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3919220</wp:posOffset>
              </wp:positionH>
              <wp:positionV relativeFrom="page">
                <wp:posOffset>6930390</wp:posOffset>
              </wp:positionV>
              <wp:extent cx="48260" cy="73025"/>
              <wp:wrapNone/>
              <wp:docPr id="228" name="Shape 228"/>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8</w:t>
                          </w:r>
                        </w:p>
                      </w:txbxContent>
                    </wps:txbx>
                    <wps:bodyPr wrap="none" lIns="0" tIns="0" rIns="0" bIns="0">
                      <a:spAutoFit/>
                    </wps:bodyPr>
                  </wps:wsp>
                </a:graphicData>
              </a:graphic>
            </wp:anchor>
          </w:drawing>
        </mc:Choice>
        <mc:Fallback>
          <w:pict>
            <v:shape id="_x0000_s1254" type="#_x0000_t202" style="position:absolute;margin-left:308.60000000000002pt;margin-top:545.70000000000005pt;width:3.7999999999999998pt;height:5.75pt;z-index:-188743913;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8</w:t>
                    </w:r>
                  </w:p>
                </w:txbxContent>
              </v:textbox>
              <w10:wrap anchorx="page" anchory="page"/>
            </v:shape>
          </w:pict>
        </mc:Fallback>
      </mc:AlternateContent>
    </w: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3640455</wp:posOffset>
              </wp:positionH>
              <wp:positionV relativeFrom="page">
                <wp:posOffset>6739890</wp:posOffset>
              </wp:positionV>
              <wp:extent cx="121285" cy="88900"/>
              <wp:wrapNone/>
              <wp:docPr id="248" name="Shape 248"/>
              <a:graphic xmlns:a="http://schemas.openxmlformats.org/drawingml/2006/main">
                <a:graphicData uri="http://schemas.microsoft.com/office/word/2010/wordprocessingShape">
                  <wps:wsp>
                    <wps:cNvSpPr txBox="1"/>
                    <wps:spPr>
                      <a:xfrm>
                        <a:ext cx="121285" cy="8890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X.</w:t>
                          </w:r>
                        </w:p>
                      </w:txbxContent>
                    </wps:txbx>
                    <wps:bodyPr wrap="none" lIns="0" tIns="0" rIns="0" bIns="0">
                      <a:spAutoFit/>
                    </wps:bodyPr>
                  </wps:wsp>
                </a:graphicData>
              </a:graphic>
            </wp:anchor>
          </w:drawing>
        </mc:Choice>
        <mc:Fallback>
          <w:pict>
            <v:shape id="_x0000_s1274" type="#_x0000_t202" style="position:absolute;margin-left:286.64999999999998pt;margin-top:530.70000000000005pt;width:9.5500000000000007pt;height:7.pt;z-index:-188743899;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X.</w:t>
                    </w:r>
                  </w:p>
                </w:txbxContent>
              </v:textbox>
              <w10:wrap anchorx="page" anchory="page"/>
            </v:shape>
          </w:pict>
        </mc:Fallback>
      </mc:AlternateContent>
    </w: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3640455</wp:posOffset>
              </wp:positionH>
              <wp:positionV relativeFrom="page">
                <wp:posOffset>6739890</wp:posOffset>
              </wp:positionV>
              <wp:extent cx="121285" cy="88900"/>
              <wp:wrapNone/>
              <wp:docPr id="253" name="Shape 253"/>
              <a:graphic xmlns:a="http://schemas.openxmlformats.org/drawingml/2006/main">
                <a:graphicData uri="http://schemas.microsoft.com/office/word/2010/wordprocessingShape">
                  <wps:wsp>
                    <wps:cNvSpPr txBox="1"/>
                    <wps:spPr>
                      <a:xfrm>
                        <a:ext cx="121285" cy="8890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X.</w:t>
                          </w:r>
                        </w:p>
                      </w:txbxContent>
                    </wps:txbx>
                    <wps:bodyPr wrap="none" lIns="0" tIns="0" rIns="0" bIns="0">
                      <a:spAutoFit/>
                    </wps:bodyPr>
                  </wps:wsp>
                </a:graphicData>
              </a:graphic>
            </wp:anchor>
          </w:drawing>
        </mc:Choice>
        <mc:Fallback>
          <w:pict>
            <v:shape id="_x0000_s1279" type="#_x0000_t202" style="position:absolute;margin-left:286.64999999999998pt;margin-top:530.70000000000005pt;width:9.5500000000000007pt;height:7.pt;z-index:-188743895;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X.</w:t>
                    </w:r>
                  </w:p>
                </w:txbxContent>
              </v:textbox>
              <w10:wrap anchorx="page" anchory="page"/>
            </v:shape>
          </w:pict>
        </mc:Fallback>
      </mc:AlternateContent>
    </w: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3653790</wp:posOffset>
              </wp:positionH>
              <wp:positionV relativeFrom="page">
                <wp:posOffset>7008495</wp:posOffset>
              </wp:positionV>
              <wp:extent cx="73025" cy="61595"/>
              <wp:wrapNone/>
              <wp:docPr id="77" name="Shape 77"/>
              <a:graphic xmlns:a="http://schemas.openxmlformats.org/drawingml/2006/main">
                <a:graphicData uri="http://schemas.microsoft.com/office/word/2010/wordprocessingShape">
                  <wps:wsp>
                    <wps:cNvSpPr txBox="1"/>
                    <wps:spPr>
                      <a:xfrm>
                        <a:ext cx="73025" cy="6159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«1</w:t>
                          </w:r>
                        </w:p>
                      </w:txbxContent>
                    </wps:txbx>
                    <wps:bodyPr wrap="none" lIns="0" tIns="0" rIns="0" bIns="0">
                      <a:spAutoFit/>
                    </wps:bodyPr>
                  </wps:wsp>
                </a:graphicData>
              </a:graphic>
            </wp:anchor>
          </w:drawing>
        </mc:Choice>
        <mc:Fallback>
          <w:pict>
            <v:shape id="_x0000_s1103" type="#_x0000_t202" style="position:absolute;margin-left:287.69999999999999pt;margin-top:551.85000000000002pt;width:5.75pt;height:4.8499999999999996pt;z-index:-188744013;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«1</w:t>
                    </w:r>
                  </w:p>
                </w:txbxContent>
              </v:textbox>
              <w10:wrap anchorx="page" anchory="page"/>
            </v:shape>
          </w:pict>
        </mc:Fallback>
      </mc:AlternateContent>
    </w: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3912870</wp:posOffset>
              </wp:positionH>
              <wp:positionV relativeFrom="page">
                <wp:posOffset>6892925</wp:posOffset>
              </wp:positionV>
              <wp:extent cx="91440" cy="71120"/>
              <wp:wrapNone/>
              <wp:docPr id="287" name="Shape 287"/>
              <a:graphic xmlns:a="http://schemas.openxmlformats.org/drawingml/2006/main">
                <a:graphicData uri="http://schemas.microsoft.com/office/word/2010/wordprocessingShape">
                  <wps:wsp>
                    <wps:cNvSpPr txBox="1"/>
                    <wps:spPr>
                      <a:xfrm>
                        <a:ext cx="91440" cy="7112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shd w:val="clear" w:color="auto" w:fill="auto"/>
                              <w:lang w:val="fr-FR" w:eastAsia="fr-FR" w:bidi="fr-FR"/>
                            </w:rPr>
                            <w:t>10</w:t>
                          </w:r>
                        </w:p>
                      </w:txbxContent>
                    </wps:txbx>
                    <wps:bodyPr wrap="none" lIns="0" tIns="0" rIns="0" bIns="0">
                      <a:spAutoFit/>
                    </wps:bodyPr>
                  </wps:wsp>
                </a:graphicData>
              </a:graphic>
            </wp:anchor>
          </w:drawing>
        </mc:Choice>
        <mc:Fallback>
          <w:pict>
            <v:shape id="_x0000_s1313" type="#_x0000_t202" style="position:absolute;margin-left:308.10000000000002pt;margin-top:542.75pt;width:7.2000000000000002pt;height:5.5999999999999996pt;z-index:-188743873;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shd w:val="clear" w:color="auto" w:fill="auto"/>
                        <w:lang w:val="fr-FR" w:eastAsia="fr-FR" w:bidi="fr-FR"/>
                      </w:rPr>
                      <w:t>10</w:t>
                    </w:r>
                  </w:p>
                </w:txbxContent>
              </v:textbox>
              <w10:wrap anchorx="page" anchory="page"/>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3912870</wp:posOffset>
              </wp:positionH>
              <wp:positionV relativeFrom="page">
                <wp:posOffset>6892925</wp:posOffset>
              </wp:positionV>
              <wp:extent cx="91440" cy="71120"/>
              <wp:wrapNone/>
              <wp:docPr id="292" name="Shape 292"/>
              <a:graphic xmlns:a="http://schemas.openxmlformats.org/drawingml/2006/main">
                <a:graphicData uri="http://schemas.microsoft.com/office/word/2010/wordprocessingShape">
                  <wps:wsp>
                    <wps:cNvSpPr txBox="1"/>
                    <wps:spPr>
                      <a:xfrm>
                        <a:ext cx="91440" cy="7112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shd w:val="clear" w:color="auto" w:fill="auto"/>
                              <w:lang w:val="fr-FR" w:eastAsia="fr-FR" w:bidi="fr-FR"/>
                            </w:rPr>
                            <w:t>10</w:t>
                          </w:r>
                        </w:p>
                      </w:txbxContent>
                    </wps:txbx>
                    <wps:bodyPr wrap="none" lIns="0" tIns="0" rIns="0" bIns="0">
                      <a:spAutoFit/>
                    </wps:bodyPr>
                  </wps:wsp>
                </a:graphicData>
              </a:graphic>
            </wp:anchor>
          </w:drawing>
        </mc:Choice>
        <mc:Fallback>
          <w:pict>
            <v:shape id="_x0000_s1318" type="#_x0000_t202" style="position:absolute;margin-left:308.10000000000002pt;margin-top:542.75pt;width:7.2000000000000002pt;height:5.5999999999999996pt;z-index:-188743869;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shd w:val="clear" w:color="auto" w:fill="auto"/>
                        <w:lang w:val="fr-FR" w:eastAsia="fr-FR" w:bidi="fr-FR"/>
                      </w:rPr>
                      <w:t>10</w:t>
                    </w:r>
                  </w:p>
                </w:txbxContent>
              </v:textbox>
              <w10:wrap anchorx="page" anchory="page"/>
            </v:shape>
          </w:pict>
        </mc:Fallback>
      </mc:AlternateContent>
    </w: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40" w:lineRule="auto"/>
        <w:ind w:left="0" w:right="0" w:firstLine="36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Tłumaczenie Marii Skłodowskiej.</w:t>
      </w:r>
    </w:p>
  </w:footnote>
  <w:footnote w:id="3">
    <w:p>
      <w:pPr>
        <w:pStyle w:val="Style3"/>
        <w:keepNext w:val="0"/>
        <w:keepLines w:val="0"/>
        <w:widowControl w:val="0"/>
        <w:shd w:val="clear" w:color="auto" w:fill="auto"/>
        <w:bidi w:val="0"/>
        <w:spacing w:before="0" w:after="0" w:line="240" w:lineRule="auto"/>
        <w:ind w:left="0" w:right="0" w:firstLine="360"/>
        <w:jc w:val="both"/>
        <w:rPr>
          <w:sz w:val="19"/>
          <w:szCs w:val="19"/>
        </w:rPr>
      </w:pPr>
      <w:r>
        <w:rPr>
          <w:color w:val="000000"/>
          <w:spacing w:val="0"/>
          <w:w w:val="100"/>
          <w:position w:val="0"/>
          <w:sz w:val="19"/>
          <w:szCs w:val="19"/>
          <w:shd w:val="clear" w:color="auto" w:fill="auto"/>
          <w:lang w:val="fr-FR" w:eastAsia="fr-FR" w:bidi="fr-FR"/>
        </w:rPr>
        <w:footnoteRef/>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Tłumaczenie tego fragmentu znajduje się na stronie 33 i 34.</w:t>
      </w:r>
    </w:p>
  </w:footnote>
  <w:footnote w:id="4">
    <w:p>
      <w:pPr>
        <w:pStyle w:val="Style3"/>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(Prowadzić dalej wojnę ? Tak, z pewnością ! Ale w jakim celu i do jakich granic ? Wielu z tych, którzy nawet ten zamiar pochwalali, chcieli aby był on jedynie pomocą udzieloną przez garstkę Francuzów walczącemu Imperium Brytyjskiemu. Ani przez chwilę nie patrzałem na to w ten sposób. Dla mnie, należało wyłącznie służyć narodowi i Państwu.</w:t>
      </w:r>
    </w:p>
    <w:p>
      <w:pPr>
        <w:pStyle w:val="Style3"/>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Myślałem w istocie, że jeżeli w tej wojnie światowej tylko Francja skapituluje i na tym poprzestanie, to należy zapomnieć o honorze, jedności i niepodległości. W takim bowiem wypadku, bez względu na to jaki byłby wynik konfliktu : czy kraj całkowicie pokonany byłby pewnego dnia uwol</w:t>
        <w:softHyphen/>
        <w:t>niony od najeźdźcy przez obce armie, czy też pozostałby w niewoli — odraza, jaką miałby dla siebie i jaką wywoływałby u innych, zatrułaby jego duszę i jego życie na długie pokolenia. Ale jeśli idzie o chwilę dzisiejszą — w imię czego ma kraj poświęcać garstkę swoich synów walce, która nie jest już jego walką ? W jakim celu dostarczać innemu mocarstwu sił pomocniczych ? Nie ! Aby wysiłek wart był trudu należy doprowadzić do tego, aby wprowadzić na nowo w wojnę nie tylko Francuzów, ale Francję.)</w:t>
      </w:r>
    </w:p>
  </w:footnote>
  <w:footnote w:id="5">
    <w:p>
      <w:pPr>
        <w:pStyle w:val="Style3"/>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Général de Gaulle. </w:t>
      </w:r>
      <w:r>
        <w:rPr>
          <w:b/>
          <w:bCs/>
          <w:i/>
          <w:iCs/>
          <w:color w:val="000000"/>
          <w:spacing w:val="0"/>
          <w:w w:val="100"/>
          <w:position w:val="0"/>
          <w:shd w:val="clear" w:color="auto" w:fill="auto"/>
          <w:lang w:val="fr-FR" w:eastAsia="fr-FR" w:bidi="fr-FR"/>
        </w:rPr>
        <w:t>Mémoires de guerre.</w:t>
      </w:r>
      <w:r>
        <w:rPr>
          <w:color w:val="000000"/>
          <w:spacing w:val="0"/>
          <w:w w:val="100"/>
          <w:position w:val="0"/>
          <w:shd w:val="clear" w:color="auto" w:fill="auto"/>
          <w:lang w:val="fr-FR" w:eastAsia="fr-FR" w:bidi="fr-FR"/>
        </w:rPr>
        <w:t xml:space="preserve"> L’Appel. 1940-1942. Librairie „Plon”, Pans, 1954. Str. 640.</w:t>
      </w:r>
    </w:p>
    <w:p>
      <w:pPr>
        <w:pStyle w:val="Style3"/>
        <w:keepNext w:val="0"/>
        <w:keepLines w:val="0"/>
        <w:widowControl w:val="0"/>
        <w:shd w:val="clear" w:color="auto" w:fill="auto"/>
        <w:bidi w:val="0"/>
        <w:spacing w:before="0" w:after="0" w:line="209" w:lineRule="auto"/>
        <w:ind w:left="0" w:right="0" w:firstLine="280"/>
        <w:jc w:val="both"/>
      </w:pPr>
      <w:r>
        <w:rPr>
          <w:color w:val="000000"/>
          <w:spacing w:val="0"/>
          <w:w w:val="100"/>
          <w:position w:val="0"/>
          <w:shd w:val="clear" w:color="auto" w:fill="auto"/>
          <w:lang w:val="fr-FR" w:eastAsia="fr-FR" w:bidi="fr-FR"/>
        </w:rPr>
        <w:t>Copyright by « Librairie Plon ». Droits de reproduction et traduction strictement réservés.</w:t>
      </w:r>
    </w:p>
  </w:footnote>
  <w:footnote w:id="6">
    <w:p>
      <w:pPr>
        <w:pStyle w:val="Style3"/>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Generał Spears, oficjalny łącznik pomiędzy rządem brytyjskim i ge</w:t>
        <w:softHyphen/>
        <w:t xml:space="preserve">nerałem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(przyp. tłum.).</w:t>
      </w:r>
    </w:p>
  </w:footnote>
  <w:footnote w:id="7">
    <w:p>
      <w:pPr>
        <w:pStyle w:val="Style3"/>
        <w:keepNext w:val="0"/>
        <w:keepLines w:val="0"/>
        <w:widowControl w:val="0"/>
        <w:shd w:val="clear" w:color="auto" w:fill="auto"/>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P.I.W. wydal </w:t>
      </w:r>
      <w:r>
        <w:rPr>
          <w:b/>
          <w:bCs/>
          <w:i/>
          <w:iCs/>
          <w:color w:val="000000"/>
          <w:spacing w:val="0"/>
          <w:w w:val="100"/>
          <w:position w:val="0"/>
          <w:sz w:val="17"/>
          <w:szCs w:val="17"/>
          <w:shd w:val="clear" w:color="auto" w:fill="auto"/>
          <w:lang w:val="pl-PL" w:eastAsia="pl-PL" w:bidi="pl-PL"/>
        </w:rPr>
        <w:t>Hamleta</w:t>
      </w:r>
      <w:r>
        <w:rPr>
          <w:color w:val="000000"/>
          <w:spacing w:val="0"/>
          <w:w w:val="100"/>
          <w:position w:val="0"/>
          <w:sz w:val="19"/>
          <w:szCs w:val="19"/>
          <w:shd w:val="clear" w:color="auto" w:fill="auto"/>
          <w:lang w:val="pl-PL" w:eastAsia="pl-PL" w:bidi="pl-PL"/>
        </w:rPr>
        <w:t xml:space="preserve"> oraz </w:t>
      </w:r>
      <w:r>
        <w:rPr>
          <w:b/>
          <w:bCs/>
          <w:i/>
          <w:iCs/>
          <w:color w:val="000000"/>
          <w:spacing w:val="0"/>
          <w:w w:val="100"/>
          <w:position w:val="0"/>
          <w:sz w:val="17"/>
          <w:szCs w:val="17"/>
          <w:shd w:val="clear" w:color="auto" w:fill="auto"/>
          <w:lang w:val="pl-PL" w:eastAsia="pl-PL" w:bidi="pl-PL"/>
        </w:rPr>
        <w:t>Romeo i Julia</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 xml:space="preserve">przekładzie </w:t>
      </w:r>
      <w:r>
        <w:rPr>
          <w:color w:val="000000"/>
          <w:spacing w:val="0"/>
          <w:w w:val="100"/>
          <w:position w:val="0"/>
          <w:sz w:val="19"/>
          <w:szCs w:val="19"/>
          <w:shd w:val="clear" w:color="auto" w:fill="auto"/>
          <w:lang w:val="pl-PL" w:eastAsia="pl-PL" w:bidi="pl-PL"/>
        </w:rPr>
        <w:t>Iwasz</w:t>
        <w:softHyphen/>
      </w:r>
      <w:r>
        <w:rPr>
          <w:color w:val="000000"/>
          <w:spacing w:val="0"/>
          <w:w w:val="100"/>
          <w:position w:val="0"/>
          <w:sz w:val="19"/>
          <w:szCs w:val="19"/>
          <w:shd w:val="clear" w:color="auto" w:fill="auto"/>
          <w:lang w:val="pl-PL" w:eastAsia="pl-PL" w:bidi="pl-PL"/>
        </w:rPr>
        <w:t>kiewicza.</w:t>
      </w:r>
    </w:p>
  </w:footnote>
  <w:footnote w:id="8">
    <w:p>
      <w:pPr>
        <w:pStyle w:val="Style3"/>
        <w:keepNext w:val="0"/>
        <w:keepLines w:val="0"/>
        <w:widowControl w:val="0"/>
        <w:shd w:val="clear" w:color="auto" w:fill="auto"/>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Wiliam Szekspir. </w:t>
      </w:r>
      <w:r>
        <w:rPr>
          <w:b/>
          <w:bCs/>
          <w:i/>
          <w:iCs/>
          <w:color w:val="000000"/>
          <w:spacing w:val="0"/>
          <w:w w:val="100"/>
          <w:position w:val="0"/>
          <w:sz w:val="17"/>
          <w:szCs w:val="17"/>
          <w:shd w:val="clear" w:color="auto" w:fill="auto"/>
          <w:lang w:val="pl-PL" w:eastAsia="pl-PL" w:bidi="pl-PL"/>
        </w:rPr>
        <w:t>Sen nocy letniej. Henryk IV.</w:t>
      </w:r>
      <w:r>
        <w:rPr>
          <w:color w:val="000000"/>
          <w:spacing w:val="0"/>
          <w:w w:val="100"/>
          <w:position w:val="0"/>
          <w:sz w:val="19"/>
          <w:szCs w:val="19"/>
          <w:shd w:val="clear" w:color="auto" w:fill="auto"/>
          <w:lang w:val="pl-PL" w:eastAsia="pl-PL" w:bidi="pl-PL"/>
        </w:rPr>
        <w:t xml:space="preserve"> Przełożył </w:t>
      </w:r>
      <w:r>
        <w:rPr>
          <w:color w:val="000000"/>
          <w:spacing w:val="0"/>
          <w:w w:val="100"/>
          <w:position w:val="0"/>
          <w:sz w:val="19"/>
          <w:szCs w:val="19"/>
          <w:shd w:val="clear" w:color="auto" w:fill="auto"/>
          <w:lang w:val="fr-FR" w:eastAsia="fr-FR" w:bidi="fr-FR"/>
        </w:rPr>
        <w:t xml:space="preserve">K. </w:t>
      </w:r>
      <w:r>
        <w:rPr>
          <w:color w:val="000000"/>
          <w:spacing w:val="0"/>
          <w:w w:val="100"/>
          <w:position w:val="0"/>
          <w:sz w:val="19"/>
          <w:szCs w:val="19"/>
          <w:shd w:val="clear" w:color="auto" w:fill="auto"/>
          <w:lang w:val="pl-PL" w:eastAsia="pl-PL" w:bidi="pl-PL"/>
        </w:rPr>
        <w:t>I. Gałczyński. Państwowy Instytut Wydawniczy, Warszawa 1954.</w:t>
      </w:r>
    </w:p>
  </w:footnote>
  <w:footnote w:id="9">
    <w:p>
      <w:pPr>
        <w:pStyle w:val="Style3"/>
        <w:keepNext w:val="0"/>
        <w:keepLines w:val="0"/>
        <w:widowControl w:val="0"/>
        <w:shd w:val="clear" w:color="auto" w:fill="auto"/>
        <w:bidi w:val="0"/>
        <w:spacing w:before="0" w:after="0" w:line="187" w:lineRule="auto"/>
        <w:ind w:left="0" w:right="0" w:firstLine="36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Adam Ważyk. </w:t>
      </w:r>
      <w:r>
        <w:rPr>
          <w:b/>
          <w:bCs/>
          <w:i/>
          <w:iCs/>
          <w:color w:val="000000"/>
          <w:spacing w:val="0"/>
          <w:w w:val="100"/>
          <w:position w:val="0"/>
          <w:sz w:val="17"/>
          <w:szCs w:val="17"/>
          <w:shd w:val="clear" w:color="auto" w:fill="auto"/>
          <w:lang w:val="pl-PL" w:eastAsia="pl-PL" w:bidi="pl-PL"/>
        </w:rPr>
        <w:t>Mickiewicz i wersyfikacja narodowa.</w:t>
      </w:r>
      <w:r>
        <w:rPr>
          <w:color w:val="000000"/>
          <w:spacing w:val="0"/>
          <w:w w:val="100"/>
          <w:position w:val="0"/>
          <w:sz w:val="19"/>
          <w:szCs w:val="19"/>
          <w:shd w:val="clear" w:color="auto" w:fill="auto"/>
          <w:lang w:val="pl-PL" w:eastAsia="pl-PL" w:bidi="pl-PL"/>
        </w:rPr>
        <w:t xml:space="preserve"> Wyd. II., roz</w:t>
        <w:softHyphen/>
        <w:t>szerzone i zmienione. „Czytelnik”, Warszawa, 1954.</w:t>
      </w:r>
    </w:p>
  </w:footnote>
  <w:footnote w:id="10">
    <w:p>
      <w:pPr>
        <w:pStyle w:val="Style3"/>
        <w:keepNext w:val="0"/>
        <w:keepLines w:val="0"/>
        <w:widowControl w:val="0"/>
        <w:shd w:val="clear" w:color="auto" w:fill="auto"/>
        <w:bidi w:val="0"/>
        <w:spacing w:before="0" w:after="0" w:line="187" w:lineRule="auto"/>
        <w:ind w:left="0" w:right="0" w:firstLine="36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T. </w:t>
      </w:r>
      <w:r>
        <w:rPr>
          <w:color w:val="000000"/>
          <w:spacing w:val="0"/>
          <w:w w:val="100"/>
          <w:position w:val="0"/>
          <w:sz w:val="19"/>
          <w:szCs w:val="19"/>
          <w:shd w:val="clear" w:color="auto" w:fill="auto"/>
          <w:lang w:val="pl-PL" w:eastAsia="pl-PL" w:bidi="pl-PL"/>
        </w:rPr>
        <w:t xml:space="preserve">S. Eliot. </w:t>
      </w:r>
      <w:r>
        <w:rPr>
          <w:b/>
          <w:bCs/>
          <w:i/>
          <w:iCs/>
          <w:color w:val="000000"/>
          <w:spacing w:val="0"/>
          <w:w w:val="100"/>
          <w:position w:val="0"/>
          <w:sz w:val="17"/>
          <w:szCs w:val="17"/>
          <w:shd w:val="clear" w:color="auto" w:fill="auto"/>
          <w:lang w:val="pl-PL" w:eastAsia="pl-PL" w:bidi="pl-PL"/>
        </w:rPr>
        <w:t>Zabójstwo</w:t>
      </w:r>
      <w:r>
        <w:rPr>
          <w:color w:val="000000"/>
          <w:spacing w:val="0"/>
          <w:w w:val="100"/>
          <w:position w:val="0"/>
          <w:sz w:val="19"/>
          <w:szCs w:val="19"/>
          <w:shd w:val="clear" w:color="auto" w:fill="auto"/>
          <w:lang w:val="pl-PL" w:eastAsia="pl-PL" w:bidi="pl-PL"/>
        </w:rPr>
        <w:t xml:space="preserve"> w </w:t>
      </w:r>
      <w:r>
        <w:rPr>
          <w:b/>
          <w:bCs/>
          <w:i/>
          <w:iCs/>
          <w:color w:val="000000"/>
          <w:spacing w:val="0"/>
          <w:w w:val="100"/>
          <w:position w:val="0"/>
          <w:sz w:val="17"/>
          <w:szCs w:val="17"/>
          <w:shd w:val="clear" w:color="auto" w:fill="auto"/>
          <w:lang w:val="pl-PL" w:eastAsia="pl-PL" w:bidi="pl-PL"/>
        </w:rPr>
        <w:t>katedrze.</w:t>
      </w:r>
      <w:r>
        <w:rPr>
          <w:color w:val="000000"/>
          <w:spacing w:val="0"/>
          <w:w w:val="100"/>
          <w:position w:val="0"/>
          <w:sz w:val="19"/>
          <w:szCs w:val="19"/>
          <w:shd w:val="clear" w:color="auto" w:fill="auto"/>
          <w:lang w:val="pl-PL" w:eastAsia="pl-PL" w:bidi="pl-PL"/>
        </w:rPr>
        <w:t xml:space="preserve"> Tłumaczyła Zofia Ilińska. Ofi</w:t>
        <w:softHyphen/>
        <w:t>cyna Poetów i Malarzy na Emigracji, w Anglii, 1954.</w:t>
      </w:r>
    </w:p>
  </w:footnote>
  <w:footnote w:id="11">
    <w:p>
      <w:pPr>
        <w:pStyle w:val="Style3"/>
        <w:keepNext w:val="0"/>
        <w:keepLines w:val="0"/>
        <w:widowControl w:val="0"/>
        <w:shd w:val="clear" w:color="auto" w:fill="auto"/>
        <w:bidi w:val="0"/>
        <w:spacing w:before="0" w:after="0" w:line="240" w:lineRule="auto"/>
        <w:ind w:left="0" w:right="0" w:firstLine="36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Marian Pankowski. </w:t>
      </w:r>
      <w:r>
        <w:rPr>
          <w:b/>
          <w:bCs/>
          <w:i/>
          <w:iCs/>
          <w:color w:val="000000"/>
          <w:spacing w:val="0"/>
          <w:w w:val="100"/>
          <w:position w:val="0"/>
          <w:sz w:val="16"/>
          <w:szCs w:val="16"/>
          <w:shd w:val="clear" w:color="auto" w:fill="auto"/>
          <w:lang w:val="fr-FR" w:eastAsia="fr-FR" w:bidi="fr-FR"/>
        </w:rPr>
        <w:t>Poignée du présent.</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Ed. </w:t>
      </w:r>
      <w:r>
        <w:rPr>
          <w:color w:val="000000"/>
          <w:spacing w:val="0"/>
          <w:w w:val="100"/>
          <w:position w:val="0"/>
          <w:sz w:val="19"/>
          <w:szCs w:val="19"/>
          <w:shd w:val="clear" w:color="auto" w:fill="auto"/>
          <w:lang w:val="fr-FR" w:eastAsia="fr-FR" w:bidi="fr-FR"/>
        </w:rPr>
        <w:t>Caractères, Paris, 1954.</w:t>
      </w:r>
    </w:p>
  </w:footnote>
  <w:footnote w:id="12">
    <w:p>
      <w:pPr>
        <w:pStyle w:val="Style3"/>
        <w:keepNext w:val="0"/>
        <w:keepLines w:val="0"/>
        <w:widowControl w:val="0"/>
        <w:shd w:val="clear" w:color="auto" w:fill="auto"/>
        <w:bidi w:val="0"/>
        <w:spacing w:before="0" w:after="0" w:line="190" w:lineRule="auto"/>
        <w:ind w:left="0" w:right="0"/>
        <w:jc w:val="both"/>
        <w:rPr>
          <w:sz w:val="19"/>
          <w:szCs w:val="19"/>
        </w:rPr>
      </w:pPr>
      <w:r>
        <w:rPr>
          <w:color w:val="000000"/>
          <w:spacing w:val="0"/>
          <w:w w:val="100"/>
          <w:position w:val="0"/>
          <w:sz w:val="19"/>
          <w:szCs w:val="19"/>
          <w:shd w:val="clear" w:color="auto" w:fill="auto"/>
          <w:lang w:val="fr-FR" w:eastAsia="fr-FR" w:bidi="fr-FR"/>
        </w:rPr>
        <w:footnoteRef/>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Marian Pankowski. </w:t>
      </w:r>
      <w:r>
        <w:rPr>
          <w:b/>
          <w:bCs/>
          <w:i/>
          <w:iCs/>
          <w:color w:val="000000"/>
          <w:spacing w:val="0"/>
          <w:w w:val="100"/>
          <w:position w:val="0"/>
          <w:sz w:val="17"/>
          <w:szCs w:val="17"/>
          <w:shd w:val="clear" w:color="auto" w:fill="auto"/>
          <w:lang w:val="fr-FR" w:eastAsia="fr-FR" w:bidi="fr-FR"/>
        </w:rPr>
        <w:t>Couleur du jeune mélèze.</w:t>
      </w:r>
      <w:r>
        <w:rPr>
          <w:color w:val="000000"/>
          <w:spacing w:val="0"/>
          <w:w w:val="100"/>
          <w:position w:val="0"/>
          <w:sz w:val="19"/>
          <w:szCs w:val="19"/>
          <w:shd w:val="clear" w:color="auto" w:fill="auto"/>
          <w:lang w:val="fr-FR" w:eastAsia="fr-FR" w:bidi="fr-FR"/>
        </w:rPr>
        <w:t xml:space="preserve"> La Maison du Poète. Bruxelles, 1951.</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2282825</wp:posOffset>
              </wp:positionH>
              <wp:positionV relativeFrom="page">
                <wp:posOffset>793750</wp:posOffset>
              </wp:positionV>
              <wp:extent cx="1739900" cy="66040"/>
              <wp:wrapNone/>
              <wp:docPr id="1" name="Shape 1"/>
              <a:graphic xmlns:a="http://schemas.openxmlformats.org/drawingml/2006/main">
                <a:graphicData uri="http://schemas.microsoft.com/office/word/2010/wordprocessingShape">
                  <wps:wsp>
                    <wps:cNvSpPr txBox="1"/>
                    <wps:spPr>
                      <a:xfrm>
                        <a:ext cx="1739900" cy="66040"/>
                      </a:xfrm>
                      <a:prstGeom prst="rect"/>
                      <a:noFill/>
                    </wps:spPr>
                    <wps:txbx>
                      <w:txbxContent>
                        <w:p>
                          <w:pPr>
                            <w:pStyle w:val="Style23"/>
                            <w:keepNext w:val="0"/>
                            <w:keepLines w:val="0"/>
                            <w:widowControl w:val="0"/>
                            <w:shd w:val="clear" w:color="auto" w:fill="auto"/>
                            <w:tabs>
                              <w:tab w:pos="2740" w:val="right"/>
                            </w:tabs>
                            <w:bidi w:val="0"/>
                            <w:spacing w:before="0" w:after="0" w:line="240" w:lineRule="auto"/>
                            <w:ind w:left="0" w:right="0" w:firstLine="0"/>
                            <w:jc w:val="left"/>
                            <w:rPr>
                              <w:sz w:val="14"/>
                              <w:szCs w:val="14"/>
                            </w:rPr>
                          </w:pPr>
                          <w:r>
                            <w:rPr>
                              <w:color w:val="000000"/>
                              <w:spacing w:val="0"/>
                              <w:w w:val="100"/>
                              <w:position w:val="0"/>
                              <w:sz w:val="14"/>
                              <w:szCs w:val="14"/>
                              <w:shd w:val="clear" w:color="auto" w:fill="auto"/>
                              <w:lang w:val="pl-PL" w:eastAsia="pl-PL" w:bidi="pl-PL"/>
                            </w:rPr>
                            <w:t>*</w:t>
                            <w:tab/>
                            <w:t>3</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79.75pt;margin-top:62.5pt;width:137.pt;height:5.2000000000000002pt;z-index:-18874406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2740" w:val="right"/>
                      </w:tabs>
                      <w:bidi w:val="0"/>
                      <w:spacing w:before="0" w:after="0" w:line="240" w:lineRule="auto"/>
                      <w:ind w:left="0" w:right="0" w:firstLine="0"/>
                      <w:jc w:val="left"/>
                      <w:rPr>
                        <w:sz w:val="14"/>
                        <w:szCs w:val="14"/>
                      </w:rPr>
                    </w:pPr>
                    <w:r>
                      <w:rPr>
                        <w:color w:val="000000"/>
                        <w:spacing w:val="0"/>
                        <w:w w:val="100"/>
                        <w:position w:val="0"/>
                        <w:sz w:val="14"/>
                        <w:szCs w:val="14"/>
                        <w:shd w:val="clear" w:color="auto" w:fill="auto"/>
                        <w:lang w:val="pl-PL" w:eastAsia="pl-PL" w:bidi="pl-PL"/>
                      </w:rPr>
                      <w:t>*</w:t>
                      <w:tab/>
                      <w:t>3</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476885</wp:posOffset>
              </wp:positionH>
              <wp:positionV relativeFrom="page">
                <wp:posOffset>476885</wp:posOffset>
              </wp:positionV>
              <wp:extent cx="2386330" cy="91440"/>
              <wp:wrapNone/>
              <wp:docPr id="14" name="Shape 14"/>
              <a:graphic xmlns:a="http://schemas.openxmlformats.org/drawingml/2006/main">
                <a:graphicData uri="http://schemas.microsoft.com/office/word/2010/wordprocessingShape">
                  <wps:wsp>
                    <wps:cNvSpPr txBox="1"/>
                    <wps:spPr>
                      <a:xfrm>
                        <a:ext cx="2386330" cy="91440"/>
                      </a:xfrm>
                      <a:prstGeom prst="rect"/>
                      <a:noFill/>
                    </wps:spPr>
                    <wps:txbx>
                      <w:txbxContent>
                        <w:p>
                          <w:pPr>
                            <w:pStyle w:val="Style23"/>
                            <w:keepNext w:val="0"/>
                            <w:keepLines w:val="0"/>
                            <w:widowControl w:val="0"/>
                            <w:shd w:val="clear" w:color="auto" w:fill="auto"/>
                            <w:tabs>
                              <w:tab w:pos="375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FERNAND TOURRET</w:t>
                          </w:r>
                        </w:p>
                      </w:txbxContent>
                    </wps:txbx>
                    <wps:bodyPr lIns="0" tIns="0" rIns="0" bIns="0">
                      <a:spAutoFit/>
                    </wps:bodyPr>
                  </wps:wsp>
                </a:graphicData>
              </a:graphic>
            </wp:anchor>
          </w:drawing>
        </mc:Choice>
        <mc:Fallback>
          <w:pict>
            <v:shape id="_x0000_s1040" type="#_x0000_t202" style="position:absolute;margin-left:37.549999999999997pt;margin-top:37.549999999999997pt;width:187.90000000000001pt;height:7.2000000000000002pt;z-index:-18874405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5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FERNAND TOURRET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666750</wp:posOffset>
              </wp:positionV>
              <wp:extent cx="3568700" cy="0"/>
              <wp:wrapNone/>
              <wp:docPr id="16" name="Shape 1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649999999999999pt;margin-top:52.5pt;width:281.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1407160</wp:posOffset>
              </wp:positionH>
              <wp:positionV relativeFrom="page">
                <wp:posOffset>480695</wp:posOffset>
              </wp:positionV>
              <wp:extent cx="2610485" cy="88900"/>
              <wp:wrapNone/>
              <wp:docPr id="239" name="Shape 239"/>
              <a:graphic xmlns:a="http://schemas.openxmlformats.org/drawingml/2006/main">
                <a:graphicData uri="http://schemas.microsoft.com/office/word/2010/wordprocessingShape">
                  <wps:wsp>
                    <wps:cNvSpPr txBox="1"/>
                    <wps:spPr>
                      <a:xfrm>
                        <a:ext cx="2610485" cy="88900"/>
                      </a:xfrm>
                      <a:prstGeom prst="rect"/>
                      <a:noFill/>
                    </wps:spPr>
                    <wps:txbx>
                      <w:txbxContent>
                        <w:p>
                          <w:pPr>
                            <w:pStyle w:val="Style23"/>
                            <w:keepNext w:val="0"/>
                            <w:keepLines w:val="0"/>
                            <w:widowControl w:val="0"/>
                            <w:shd w:val="clear" w:color="auto" w:fill="auto"/>
                            <w:tabs>
                              <w:tab w:pos="411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PRZESTROGA DLA INNYCH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65" type="#_x0000_t202" style="position:absolute;margin-left:110.8pt;margin-top:37.850000000000001pt;width:205.55000000000001pt;height:7.pt;z-index:-18874390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11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PRZESTROGA DLA INNYCH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628015</wp:posOffset>
              </wp:positionV>
              <wp:extent cx="3573145" cy="0"/>
              <wp:wrapNone/>
              <wp:docPr id="241" name="Shape 24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200000000000003pt;margin-top:49.450000000000003pt;width:281.35000000000002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485775</wp:posOffset>
              </wp:positionH>
              <wp:positionV relativeFrom="page">
                <wp:posOffset>487680</wp:posOffset>
              </wp:positionV>
              <wp:extent cx="2290445" cy="109855"/>
              <wp:wrapNone/>
              <wp:docPr id="242" name="Shape 242"/>
              <a:graphic xmlns:a="http://schemas.openxmlformats.org/drawingml/2006/main">
                <a:graphicData uri="http://schemas.microsoft.com/office/word/2010/wordprocessingShape">
                  <wps:wsp>
                    <wps:cNvSpPr txBox="1"/>
                    <wps:spPr>
                      <a:xfrm>
                        <a:ext cx="2290445" cy="109855"/>
                      </a:xfrm>
                      <a:prstGeom prst="rect"/>
                      <a:noFill/>
                    </wps:spPr>
                    <wps:txbx>
                      <w:txbxContent>
                        <w:p>
                          <w:pPr>
                            <w:pStyle w:val="Style23"/>
                            <w:keepNext w:val="0"/>
                            <w:keepLines w:val="0"/>
                            <w:widowControl w:val="0"/>
                            <w:shd w:val="clear" w:color="auto" w:fill="auto"/>
                            <w:tabs>
                              <w:tab w:pos="3607" w:val="right"/>
                            </w:tabs>
                            <w:bidi w:val="0"/>
                            <w:spacing w:before="0" w:after="0" w:line="240" w:lineRule="auto"/>
                            <w:ind w:left="0" w:right="0" w:firstLine="0"/>
                            <w:jc w:val="left"/>
                            <w:rPr>
                              <w:sz w:val="18"/>
                              <w:szCs w:val="18"/>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Times New Roman" w:eastAsia="Times New Roman" w:hAnsi="Times New Roman" w:cs="Times New Roman"/>
                              <w:color w:val="000000"/>
                              <w:spacing w:val="0"/>
                              <w:w w:val="100"/>
                              <w:position w:val="0"/>
                              <w:sz w:val="18"/>
                              <w:szCs w:val="18"/>
                              <w:shd w:val="clear" w:color="auto" w:fill="auto"/>
                              <w:lang w:val="pl-PL" w:eastAsia="pl-PL" w:bidi="pl-PL"/>
                            </w:rPr>
                            <w:t>JAN KLONOWICZ</w:t>
                          </w:r>
                        </w:p>
                      </w:txbxContent>
                    </wps:txbx>
                    <wps:bodyPr lIns="0" tIns="0" rIns="0" bIns="0">
                      <a:spAutoFit/>
                    </wps:bodyPr>
                  </wps:wsp>
                </a:graphicData>
              </a:graphic>
            </wp:anchor>
          </w:drawing>
        </mc:Choice>
        <mc:Fallback>
          <w:pict>
            <v:shape id="_x0000_s1268" type="#_x0000_t202" style="position:absolute;margin-left:38.25pt;margin-top:38.399999999999999pt;width:180.34999999999999pt;height:8.6500000000000004pt;z-index:-18874390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07" w:val="right"/>
                      </w:tabs>
                      <w:bidi w:val="0"/>
                      <w:spacing w:before="0" w:after="0" w:line="240" w:lineRule="auto"/>
                      <w:ind w:left="0" w:right="0" w:firstLine="0"/>
                      <w:jc w:val="left"/>
                      <w:rPr>
                        <w:sz w:val="18"/>
                        <w:szCs w:val="18"/>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Times New Roman" w:eastAsia="Times New Roman" w:hAnsi="Times New Roman" w:cs="Times New Roman"/>
                        <w:color w:val="000000"/>
                        <w:spacing w:val="0"/>
                        <w:w w:val="100"/>
                        <w:position w:val="0"/>
                        <w:sz w:val="18"/>
                        <w:szCs w:val="18"/>
                        <w:shd w:val="clear" w:color="auto" w:fill="auto"/>
                        <w:lang w:val="pl-PL" w:eastAsia="pl-PL" w:bidi="pl-PL"/>
                      </w:rPr>
                      <w:t>JAN KLONOWICZ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636270</wp:posOffset>
              </wp:positionV>
              <wp:extent cx="3593465" cy="0"/>
              <wp:wrapNone/>
              <wp:docPr id="244" name="Shape 244"/>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6.299999999999997pt;margin-top:50.100000000000001pt;width:282.94999999999999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476885</wp:posOffset>
              </wp:positionH>
              <wp:positionV relativeFrom="page">
                <wp:posOffset>496570</wp:posOffset>
              </wp:positionV>
              <wp:extent cx="2288540" cy="107315"/>
              <wp:wrapNone/>
              <wp:docPr id="245" name="Shape 245"/>
              <a:graphic xmlns:a="http://schemas.openxmlformats.org/drawingml/2006/main">
                <a:graphicData uri="http://schemas.microsoft.com/office/word/2010/wordprocessingShape">
                  <wps:wsp>
                    <wps:cNvSpPr txBox="1"/>
                    <wps:spPr>
                      <a:xfrm>
                        <a:ext cx="2288540" cy="107315"/>
                      </a:xfrm>
                      <a:prstGeom prst="rect"/>
                      <a:noFill/>
                    </wps:spPr>
                    <wps:txbx>
                      <w:txbxContent>
                        <w:p>
                          <w:pPr>
                            <w:pStyle w:val="Style23"/>
                            <w:keepNext w:val="0"/>
                            <w:keepLines w:val="0"/>
                            <w:widowControl w:val="0"/>
                            <w:shd w:val="clear" w:color="auto" w:fill="auto"/>
                            <w:tabs>
                              <w:tab w:pos="3604"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JAN KLONOWICZ</w:t>
                          </w:r>
                        </w:p>
                      </w:txbxContent>
                    </wps:txbx>
                    <wps:bodyPr lIns="0" tIns="0" rIns="0" bIns="0">
                      <a:spAutoFit/>
                    </wps:bodyPr>
                  </wps:wsp>
                </a:graphicData>
              </a:graphic>
            </wp:anchor>
          </w:drawing>
        </mc:Choice>
        <mc:Fallback>
          <w:pict>
            <v:shape id="_x0000_s1271" type="#_x0000_t202" style="position:absolute;margin-left:37.549999999999997pt;margin-top:39.100000000000001pt;width:180.19999999999999pt;height:8.4499999999999993pt;z-index:-18874390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04"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JAN KLONOWICZ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644525</wp:posOffset>
              </wp:positionV>
              <wp:extent cx="3582035" cy="0"/>
              <wp:wrapNone/>
              <wp:docPr id="247" name="Shape 24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75pt;margin-top:50.75pt;width:282.05000000000001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476885</wp:posOffset>
              </wp:positionH>
              <wp:positionV relativeFrom="page">
                <wp:posOffset>496570</wp:posOffset>
              </wp:positionV>
              <wp:extent cx="2288540" cy="107315"/>
              <wp:wrapNone/>
              <wp:docPr id="250" name="Shape 250"/>
              <a:graphic xmlns:a="http://schemas.openxmlformats.org/drawingml/2006/main">
                <a:graphicData uri="http://schemas.microsoft.com/office/word/2010/wordprocessingShape">
                  <wps:wsp>
                    <wps:cNvSpPr txBox="1"/>
                    <wps:spPr>
                      <a:xfrm>
                        <a:ext cx="2288540" cy="107315"/>
                      </a:xfrm>
                      <a:prstGeom prst="rect"/>
                      <a:noFill/>
                    </wps:spPr>
                    <wps:txbx>
                      <w:txbxContent>
                        <w:p>
                          <w:pPr>
                            <w:pStyle w:val="Style23"/>
                            <w:keepNext w:val="0"/>
                            <w:keepLines w:val="0"/>
                            <w:widowControl w:val="0"/>
                            <w:shd w:val="clear" w:color="auto" w:fill="auto"/>
                            <w:tabs>
                              <w:tab w:pos="3604"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JAN KLONOWICZ</w:t>
                          </w:r>
                        </w:p>
                      </w:txbxContent>
                    </wps:txbx>
                    <wps:bodyPr lIns="0" tIns="0" rIns="0" bIns="0">
                      <a:spAutoFit/>
                    </wps:bodyPr>
                  </wps:wsp>
                </a:graphicData>
              </a:graphic>
            </wp:anchor>
          </w:drawing>
        </mc:Choice>
        <mc:Fallback>
          <w:pict>
            <v:shape id="_x0000_s1276" type="#_x0000_t202" style="position:absolute;margin-left:37.549999999999997pt;margin-top:39.100000000000001pt;width:180.19999999999999pt;height:8.4499999999999993pt;z-index:-18874389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04"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JAN KLONOWICZ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644525</wp:posOffset>
              </wp:positionV>
              <wp:extent cx="3582035" cy="0"/>
              <wp:wrapNone/>
              <wp:docPr id="252" name="Shape 25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75pt;margin-top:50.75pt;width:282.05000000000001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1300480</wp:posOffset>
              </wp:positionH>
              <wp:positionV relativeFrom="page">
                <wp:posOffset>482600</wp:posOffset>
              </wp:positionV>
              <wp:extent cx="2701925" cy="88900"/>
              <wp:wrapNone/>
              <wp:docPr id="257" name="Shape 257"/>
              <a:graphic xmlns:a="http://schemas.openxmlformats.org/drawingml/2006/main">
                <a:graphicData uri="http://schemas.microsoft.com/office/word/2010/wordprocessingShape">
                  <wps:wsp>
                    <wps:cNvSpPr txBox="1"/>
                    <wps:spPr>
                      <a:xfrm>
                        <a:ext cx="2701925" cy="88900"/>
                      </a:xfrm>
                      <a:prstGeom prst="rect"/>
                      <a:noFill/>
                    </wps:spPr>
                    <wps:txbx>
                      <w:txbxContent>
                        <w:p>
                          <w:pPr>
                            <w:pStyle w:val="Style23"/>
                            <w:keepNext w:val="0"/>
                            <w:keepLines w:val="0"/>
                            <w:widowControl w:val="0"/>
                            <w:shd w:val="clear" w:color="auto" w:fill="auto"/>
                            <w:tabs>
                              <w:tab w:pos="425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O ANTOLOGIACH I ANTOLOGII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83" type="#_x0000_t202" style="position:absolute;margin-left:102.40000000000001pt;margin-top:38.pt;width:212.75pt;height:7.pt;z-index:-18874389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25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O ANTOLOGIACH I ANTOLOGII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900430</wp:posOffset>
              </wp:positionH>
              <wp:positionV relativeFrom="page">
                <wp:posOffset>629920</wp:posOffset>
              </wp:positionV>
              <wp:extent cx="3111500" cy="0"/>
              <wp:wrapNone/>
              <wp:docPr id="259" name="Shape 259"/>
              <a:graphic xmlns:a="http://schemas.openxmlformats.org/drawingml/2006/main">
                <a:graphicData uri="http://schemas.microsoft.com/office/word/2010/wordprocessingShape">
                  <wps:wsp>
                    <wps:cNvCnPr/>
                    <wps:spPr>
                      <a:xfrm>
                        <a:ext cx="3111500" cy="0"/>
                      </a:xfrm>
                      <a:prstGeom prst="straightConnector1"/>
                      <a:ln w="12700">
                        <a:solidFill/>
                      </a:ln>
                    </wps:spPr>
                    <wps:bodyPr/>
                  </wps:wsp>
                </a:graphicData>
              </a:graphic>
            </wp:anchor>
          </w:drawing>
        </mc:Choice>
        <mc:Fallback>
          <w:pict>
            <v:shape o:spt="32" o:oned="true" path="m,l21600,21600e" style="position:absolute;margin-left:70.900000000000006pt;margin-top:49.600000000000001pt;width:245.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477520</wp:posOffset>
              </wp:positionH>
              <wp:positionV relativeFrom="page">
                <wp:posOffset>476885</wp:posOffset>
              </wp:positionV>
              <wp:extent cx="2345690" cy="109855"/>
              <wp:wrapNone/>
              <wp:docPr id="260" name="Shape 260"/>
              <a:graphic xmlns:a="http://schemas.openxmlformats.org/drawingml/2006/main">
                <a:graphicData uri="http://schemas.microsoft.com/office/word/2010/wordprocessingShape">
                  <wps:wsp>
                    <wps:cNvSpPr txBox="1"/>
                    <wps:spPr>
                      <a:xfrm>
                        <a:ext cx="2345690" cy="109855"/>
                      </a:xfrm>
                      <a:prstGeom prst="rect"/>
                      <a:noFill/>
                    </wps:spPr>
                    <wps:txbx>
                      <w:txbxContent>
                        <w:p>
                          <w:pPr>
                            <w:pStyle w:val="Style23"/>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 xml:space="preserve">ANDRZEJ </w:t>
                          </w:r>
                          <w:r>
                            <w:rPr>
                              <w:rFonts w:ascii="Times New Roman" w:eastAsia="Times New Roman" w:hAnsi="Times New Roman" w:cs="Times New Roman"/>
                              <w:color w:val="000000"/>
                              <w:spacing w:val="0"/>
                              <w:w w:val="100"/>
                              <w:position w:val="0"/>
                              <w:sz w:val="19"/>
                              <w:szCs w:val="19"/>
                              <w:shd w:val="clear" w:color="auto" w:fill="auto"/>
                              <w:lang w:val="fr-FR" w:eastAsia="fr-FR" w:bidi="fr-FR"/>
                            </w:rPr>
                            <w:t>VINCENZ</w:t>
                          </w:r>
                        </w:p>
                      </w:txbxContent>
                    </wps:txbx>
                    <wps:bodyPr lIns="0" tIns="0" rIns="0" bIns="0">
                      <a:spAutoFit/>
                    </wps:bodyPr>
                  </wps:wsp>
                </a:graphicData>
              </a:graphic>
            </wp:anchor>
          </w:drawing>
        </mc:Choice>
        <mc:Fallback>
          <w:pict>
            <v:shape id="_x0000_s1286" type="#_x0000_t202" style="position:absolute;margin-left:37.600000000000001pt;margin-top:37.549999999999997pt;width:184.69999999999999pt;height:8.6500000000000004pt;z-index:-18874389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 xml:space="preserve">ANDRZEJ </w:t>
                    </w:r>
                    <w:r>
                      <w:rPr>
                        <w:rFonts w:ascii="Times New Roman" w:eastAsia="Times New Roman" w:hAnsi="Times New Roman" w:cs="Times New Roman"/>
                        <w:color w:val="000000"/>
                        <w:spacing w:val="0"/>
                        <w:w w:val="100"/>
                        <w:position w:val="0"/>
                        <w:sz w:val="19"/>
                        <w:szCs w:val="19"/>
                        <w:shd w:val="clear" w:color="auto" w:fill="auto"/>
                        <w:lang w:val="fr-FR" w:eastAsia="fr-FR" w:bidi="fr-FR"/>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624205</wp:posOffset>
              </wp:positionV>
              <wp:extent cx="3517900" cy="0"/>
              <wp:wrapNone/>
              <wp:docPr id="262" name="Shape 262"/>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6.350000000000001pt;margin-top:49.149999999999999pt;width:277.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1291590</wp:posOffset>
              </wp:positionH>
              <wp:positionV relativeFrom="page">
                <wp:posOffset>477520</wp:posOffset>
              </wp:positionV>
              <wp:extent cx="2738755" cy="107315"/>
              <wp:wrapNone/>
              <wp:docPr id="263" name="Shape 263"/>
              <a:graphic xmlns:a="http://schemas.openxmlformats.org/drawingml/2006/main">
                <a:graphicData uri="http://schemas.microsoft.com/office/word/2010/wordprocessingShape">
                  <wps:wsp>
                    <wps:cNvSpPr txBox="1"/>
                    <wps:spPr>
                      <a:xfrm>
                        <a:ext cx="2738755" cy="107315"/>
                      </a:xfrm>
                      <a:prstGeom prst="rect"/>
                      <a:noFill/>
                    </wps:spPr>
                    <wps:txbx>
                      <w:txbxContent>
                        <w:p>
                          <w:pPr>
                            <w:pStyle w:val="Style23"/>
                            <w:keepNext w:val="0"/>
                            <w:keepLines w:val="0"/>
                            <w:widowControl w:val="0"/>
                            <w:shd w:val="clear" w:color="auto" w:fill="auto"/>
                            <w:tabs>
                              <w:tab w:pos="431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JESZCZE BIOGRAFIA ŚWIĘTYCH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89" type="#_x0000_t202" style="position:absolute;margin-left:101.7pt;margin-top:37.600000000000001pt;width:215.65000000000001pt;height:8.4499999999999993pt;z-index:-18874388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31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JESZCZE BIOGRAFIA ŚWIĘTYCH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621665</wp:posOffset>
              </wp:positionV>
              <wp:extent cx="3563620" cy="0"/>
              <wp:wrapNone/>
              <wp:docPr id="265" name="Shape 26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100000000000001pt;margin-top:48.950000000000003pt;width:280.60000000000002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488950</wp:posOffset>
              </wp:positionH>
              <wp:positionV relativeFrom="page">
                <wp:posOffset>472440</wp:posOffset>
              </wp:positionV>
              <wp:extent cx="2292985" cy="91440"/>
              <wp:wrapNone/>
              <wp:docPr id="266" name="Shape 266"/>
              <a:graphic xmlns:a="http://schemas.openxmlformats.org/drawingml/2006/main">
                <a:graphicData uri="http://schemas.microsoft.com/office/word/2010/wordprocessingShape">
                  <wps:wsp>
                    <wps:cNvSpPr txBox="1"/>
                    <wps:spPr>
                      <a:xfrm>
                        <a:ext cx="2292985" cy="91440"/>
                      </a:xfrm>
                      <a:prstGeom prst="rect"/>
                      <a:noFill/>
                    </wps:spPr>
                    <wps:txbx>
                      <w:txbxContent>
                        <w:p>
                          <w:pPr>
                            <w:pStyle w:val="Style23"/>
                            <w:keepNext w:val="0"/>
                            <w:keepLines w:val="0"/>
                            <w:widowControl w:val="0"/>
                            <w:shd w:val="clear" w:color="auto" w:fill="auto"/>
                            <w:tabs>
                              <w:tab w:pos="361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MARIA </w:t>
                          </w:r>
                          <w:r>
                            <w:rPr>
                              <w:rFonts w:ascii="Times New Roman" w:eastAsia="Times New Roman" w:hAnsi="Times New Roman" w:cs="Times New Roman"/>
                              <w:color w:val="000000"/>
                              <w:spacing w:val="0"/>
                              <w:w w:val="100"/>
                              <w:position w:val="0"/>
                              <w:sz w:val="19"/>
                              <w:szCs w:val="19"/>
                              <w:shd w:val="clear" w:color="auto" w:fill="auto"/>
                              <w:lang w:val="pl-PL" w:eastAsia="pl-PL" w:bidi="pl-PL"/>
                            </w:rPr>
                            <w:t>CZAPSKA</w:t>
                          </w:r>
                        </w:p>
                      </w:txbxContent>
                    </wps:txbx>
                    <wps:bodyPr lIns="0" tIns="0" rIns="0" bIns="0">
                      <a:spAutoFit/>
                    </wps:bodyPr>
                  </wps:wsp>
                </a:graphicData>
              </a:graphic>
            </wp:anchor>
          </w:drawing>
        </mc:Choice>
        <mc:Fallback>
          <w:pict>
            <v:shape id="_x0000_s1292" type="#_x0000_t202" style="position:absolute;margin-left:38.5pt;margin-top:37.200000000000003pt;width:180.55000000000001pt;height:7.2000000000000002pt;z-index:-18874388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1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MARIA </w:t>
                    </w:r>
                    <w:r>
                      <w:rPr>
                        <w:rFonts w:ascii="Times New Roman" w:eastAsia="Times New Roman" w:hAnsi="Times New Roman" w:cs="Times New Roman"/>
                        <w:color w:val="000000"/>
                        <w:spacing w:val="0"/>
                        <w:w w:val="100"/>
                        <w:position w:val="0"/>
                        <w:sz w:val="19"/>
                        <w:szCs w:val="19"/>
                        <w:shd w:val="clear" w:color="auto" w:fill="auto"/>
                        <w:lang w:val="pl-PL" w:eastAsia="pl-PL" w:bidi="pl-PL"/>
                      </w:rPr>
                      <w:t>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617220</wp:posOffset>
              </wp:positionV>
              <wp:extent cx="3515995" cy="0"/>
              <wp:wrapNone/>
              <wp:docPr id="268" name="Shape 268"/>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7.25pt;margin-top:48.600000000000001pt;width:276.85000000000002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1685290</wp:posOffset>
              </wp:positionH>
              <wp:positionV relativeFrom="page">
                <wp:posOffset>483870</wp:posOffset>
              </wp:positionV>
              <wp:extent cx="2329180" cy="86995"/>
              <wp:wrapNone/>
              <wp:docPr id="17" name="Shape 17"/>
              <a:graphic xmlns:a="http://schemas.openxmlformats.org/drawingml/2006/main">
                <a:graphicData uri="http://schemas.microsoft.com/office/word/2010/wordprocessingShape">
                  <wps:wsp>
                    <wps:cNvSpPr txBox="1"/>
                    <wps:spPr>
                      <a:xfrm>
                        <a:ext cx="2329180" cy="86995"/>
                      </a:xfrm>
                      <a:prstGeom prst="rect"/>
                      <a:noFill/>
                    </wps:spPr>
                    <wps:txbx>
                      <w:txbxContent>
                        <w:p>
                          <w:pPr>
                            <w:pStyle w:val="Style23"/>
                            <w:keepNext w:val="0"/>
                            <w:keepLines w:val="0"/>
                            <w:widowControl w:val="0"/>
                            <w:shd w:val="clear" w:color="auto" w:fill="auto"/>
                            <w:tabs>
                              <w:tab w:pos="366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EPOKA ATOMOWA</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II</w:t>
                          </w:r>
                        </w:p>
                      </w:txbxContent>
                    </wps:txbx>
                    <wps:bodyPr lIns="0" tIns="0" rIns="0" bIns="0">
                      <a:spAutoFit/>
                    </wps:bodyPr>
                  </wps:wsp>
                </a:graphicData>
              </a:graphic>
            </wp:anchor>
          </w:drawing>
        </mc:Choice>
        <mc:Fallback>
          <w:pict>
            <v:shape id="_x0000_s1043" type="#_x0000_t202" style="position:absolute;margin-left:132.69999999999999pt;margin-top:38.100000000000001pt;width:183.40000000000001pt;height:6.8499999999999996pt;z-index:-18874405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6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EPOKA ATOMOWA</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521335</wp:posOffset>
              </wp:positionH>
              <wp:positionV relativeFrom="page">
                <wp:posOffset>628015</wp:posOffset>
              </wp:positionV>
              <wp:extent cx="3511550" cy="0"/>
              <wp:wrapNone/>
              <wp:docPr id="19" name="Shape 19"/>
              <a:graphic xmlns:a="http://schemas.openxmlformats.org/drawingml/2006/main">
                <a:graphicData uri="http://schemas.microsoft.com/office/word/2010/wordprocessingShape">
                  <wps:wsp>
                    <wps:cNvCnPr/>
                    <wps:spPr>
                      <a:xfrm>
                        <a:ext cx="3511550" cy="0"/>
                      </a:xfrm>
                      <a:prstGeom prst="straightConnector1"/>
                      <a:ln w="12700">
                        <a:solidFill/>
                      </a:ln>
                    </wps:spPr>
                    <wps:bodyPr/>
                  </wps:wsp>
                </a:graphicData>
              </a:graphic>
            </wp:anchor>
          </w:drawing>
        </mc:Choice>
        <mc:Fallback>
          <w:pict>
            <v:shape o:spt="32" o:oned="true" path="m,l21600,21600e" style="position:absolute;margin-left:41.049999999999997pt;margin-top:49.450000000000003pt;width:276.5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1559560</wp:posOffset>
              </wp:positionH>
              <wp:positionV relativeFrom="page">
                <wp:posOffset>483235</wp:posOffset>
              </wp:positionV>
              <wp:extent cx="2517140" cy="88900"/>
              <wp:wrapNone/>
              <wp:docPr id="269" name="Shape 269"/>
              <a:graphic xmlns:a="http://schemas.openxmlformats.org/drawingml/2006/main">
                <a:graphicData uri="http://schemas.microsoft.com/office/word/2010/wordprocessingShape">
                  <wps:wsp>
                    <wps:cNvSpPr txBox="1"/>
                    <wps:spPr>
                      <a:xfrm>
                        <a:ext cx="2517140" cy="88900"/>
                      </a:xfrm>
                      <a:prstGeom prst="rect"/>
                      <a:noFill/>
                    </wps:spPr>
                    <wps:txbx>
                      <w:txbxContent>
                        <w:p>
                          <w:pPr>
                            <w:pStyle w:val="Style23"/>
                            <w:keepNext w:val="0"/>
                            <w:keepLines w:val="0"/>
                            <w:widowControl w:val="0"/>
                            <w:shd w:val="clear" w:color="auto" w:fill="auto"/>
                            <w:tabs>
                              <w:tab w:pos="39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95" type="#_x0000_t202" style="position:absolute;margin-left:122.8pt;margin-top:38.049999999999997pt;width:198.19999999999999pt;height:7.pt;z-index:-18874388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618490</wp:posOffset>
              </wp:positionV>
              <wp:extent cx="3593465" cy="0"/>
              <wp:wrapNone/>
              <wp:docPr id="271" name="Shape 271"/>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8.pt;margin-top:48.700000000000003pt;width:282.94999999999999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491490</wp:posOffset>
              </wp:positionH>
              <wp:positionV relativeFrom="page">
                <wp:posOffset>487680</wp:posOffset>
              </wp:positionV>
              <wp:extent cx="1803400" cy="107315"/>
              <wp:wrapNone/>
              <wp:docPr id="272" name="Shape 272"/>
              <a:graphic xmlns:a="http://schemas.openxmlformats.org/drawingml/2006/main">
                <a:graphicData uri="http://schemas.microsoft.com/office/word/2010/wordprocessingShape">
                  <wps:wsp>
                    <wps:cNvSpPr txBox="1"/>
                    <wps:spPr>
                      <a:xfrm>
                        <a:ext cx="1803400" cy="107315"/>
                      </a:xfrm>
                      <a:prstGeom prst="rect"/>
                      <a:noFill/>
                    </wps:spPr>
                    <wps:txbx>
                      <w:txbxContent>
                        <w:p>
                          <w:pPr>
                            <w:pStyle w:val="Style23"/>
                            <w:keepNext w:val="0"/>
                            <w:keepLines w:val="0"/>
                            <w:widowControl w:val="0"/>
                            <w:shd w:val="clear" w:color="auto" w:fill="auto"/>
                            <w:tabs>
                              <w:tab w:pos="28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298" type="#_x0000_t202" style="position:absolute;margin-left:38.700000000000003pt;margin-top:38.399999999999999pt;width:142.pt;height:8.4499999999999993pt;z-index:-18874388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28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626745</wp:posOffset>
              </wp:positionV>
              <wp:extent cx="3589020" cy="0"/>
              <wp:wrapNone/>
              <wp:docPr id="274" name="Shape 274"/>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549999999999997pt;margin-top:49.350000000000001pt;width:282.60000000000002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491490</wp:posOffset>
              </wp:positionH>
              <wp:positionV relativeFrom="page">
                <wp:posOffset>487680</wp:posOffset>
              </wp:positionV>
              <wp:extent cx="1803400" cy="107315"/>
              <wp:wrapNone/>
              <wp:docPr id="275" name="Shape 275"/>
              <a:graphic xmlns:a="http://schemas.openxmlformats.org/drawingml/2006/main">
                <a:graphicData uri="http://schemas.microsoft.com/office/word/2010/wordprocessingShape">
                  <wps:wsp>
                    <wps:cNvSpPr txBox="1"/>
                    <wps:spPr>
                      <a:xfrm>
                        <a:ext cx="1803400" cy="107315"/>
                      </a:xfrm>
                      <a:prstGeom prst="rect"/>
                      <a:noFill/>
                    </wps:spPr>
                    <wps:txbx>
                      <w:txbxContent>
                        <w:p>
                          <w:pPr>
                            <w:pStyle w:val="Style23"/>
                            <w:keepNext w:val="0"/>
                            <w:keepLines w:val="0"/>
                            <w:widowControl w:val="0"/>
                            <w:shd w:val="clear" w:color="auto" w:fill="auto"/>
                            <w:tabs>
                              <w:tab w:pos="28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301" type="#_x0000_t202" style="position:absolute;margin-left:38.700000000000003pt;margin-top:38.399999999999999pt;width:142.pt;height:8.4499999999999993pt;z-index:-18874388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28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626745</wp:posOffset>
              </wp:positionV>
              <wp:extent cx="3589020" cy="0"/>
              <wp:wrapNone/>
              <wp:docPr id="277" name="Shape 27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549999999999997pt;margin-top:49.350000000000001pt;width:282.60000000000002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491490</wp:posOffset>
              </wp:positionH>
              <wp:positionV relativeFrom="page">
                <wp:posOffset>487680</wp:posOffset>
              </wp:positionV>
              <wp:extent cx="1803400" cy="107315"/>
              <wp:wrapNone/>
              <wp:docPr id="278" name="Shape 278"/>
              <a:graphic xmlns:a="http://schemas.openxmlformats.org/drawingml/2006/main">
                <a:graphicData uri="http://schemas.microsoft.com/office/word/2010/wordprocessingShape">
                  <wps:wsp>
                    <wps:cNvSpPr txBox="1"/>
                    <wps:spPr>
                      <a:xfrm>
                        <a:ext cx="1803400" cy="107315"/>
                      </a:xfrm>
                      <a:prstGeom prst="rect"/>
                      <a:noFill/>
                    </wps:spPr>
                    <wps:txbx>
                      <w:txbxContent>
                        <w:p>
                          <w:pPr>
                            <w:pStyle w:val="Style23"/>
                            <w:keepNext w:val="0"/>
                            <w:keepLines w:val="0"/>
                            <w:widowControl w:val="0"/>
                            <w:shd w:val="clear" w:color="auto" w:fill="auto"/>
                            <w:tabs>
                              <w:tab w:pos="28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304" type="#_x0000_t202" style="position:absolute;margin-left:38.700000000000003pt;margin-top:38.399999999999999pt;width:142.pt;height:8.4499999999999993pt;z-index:-18874387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28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626745</wp:posOffset>
              </wp:positionV>
              <wp:extent cx="3589020" cy="0"/>
              <wp:wrapNone/>
              <wp:docPr id="280" name="Shape 280"/>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549999999999997pt;margin-top:49.350000000000001pt;width:282.60000000000002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1411605</wp:posOffset>
              </wp:positionH>
              <wp:positionV relativeFrom="page">
                <wp:posOffset>494665</wp:posOffset>
              </wp:positionV>
              <wp:extent cx="2624455" cy="109855"/>
              <wp:wrapNone/>
              <wp:docPr id="281" name="Shape 281"/>
              <a:graphic xmlns:a="http://schemas.openxmlformats.org/drawingml/2006/main">
                <a:graphicData uri="http://schemas.microsoft.com/office/word/2010/wordprocessingShape">
                  <wps:wsp>
                    <wps:cNvSpPr txBox="1"/>
                    <wps:spPr>
                      <a:xfrm>
                        <a:ext cx="2624455" cy="109855"/>
                      </a:xfrm>
                      <a:prstGeom prst="rect"/>
                      <a:noFill/>
                    </wps:spPr>
                    <wps:txbx>
                      <w:txbxContent>
                        <w:p>
                          <w:pPr>
                            <w:pStyle w:val="Style23"/>
                            <w:keepNext w:val="0"/>
                            <w:keepLines w:val="0"/>
                            <w:widowControl w:val="0"/>
                            <w:shd w:val="clear" w:color="auto" w:fill="auto"/>
                            <w:tabs>
                              <w:tab w:pos="413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07" type="#_x0000_t202" style="position:absolute;margin-left:111.15000000000001pt;margin-top:38.950000000000003pt;width:206.65000000000001pt;height:8.6500000000000004pt;z-index:-18874387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13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629285</wp:posOffset>
              </wp:positionV>
              <wp:extent cx="3584575" cy="0"/>
              <wp:wrapNone/>
              <wp:docPr id="283" name="Shape 28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pt;margin-top:49.549999999999997pt;width:282.25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1029970</wp:posOffset>
              </wp:positionH>
              <wp:positionV relativeFrom="page">
                <wp:posOffset>471805</wp:posOffset>
              </wp:positionV>
              <wp:extent cx="2983230" cy="88900"/>
              <wp:wrapNone/>
              <wp:docPr id="284" name="Shape 284"/>
              <a:graphic xmlns:a="http://schemas.openxmlformats.org/drawingml/2006/main">
                <a:graphicData uri="http://schemas.microsoft.com/office/word/2010/wordprocessingShape">
                  <wps:wsp>
                    <wps:cNvSpPr txBox="1"/>
                    <wps:spPr>
                      <a:xfrm>
                        <a:ext cx="2983230" cy="88900"/>
                      </a:xfrm>
                      <a:prstGeom prst="rect"/>
                      <a:noFill/>
                    </wps:spPr>
                    <wps:txbx>
                      <w:txbxContent>
                        <w:p>
                          <w:pPr>
                            <w:pStyle w:val="Style23"/>
                            <w:keepNext w:val="0"/>
                            <w:keepLines w:val="0"/>
                            <w:widowControl w:val="0"/>
                            <w:shd w:val="clear" w:color="auto" w:fill="auto"/>
                            <w:tabs>
                              <w:tab w:pos="469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NADESŁANE NOWOŚCI WYDAWNICZE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10" type="#_x0000_t202" style="position:absolute;margin-left:81.099999999999994pt;margin-top:37.149999999999999pt;width:234.90000000000001pt;height:7.pt;z-index:-18874387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69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NADESŁANE NOWOŚCI WYDAWNICZE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614680</wp:posOffset>
              </wp:positionV>
              <wp:extent cx="3563620" cy="0"/>
              <wp:wrapNone/>
              <wp:docPr id="286" name="Shape 28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950000000000003pt;margin-top:48.399999999999999pt;width:280.60000000000002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1029970</wp:posOffset>
              </wp:positionH>
              <wp:positionV relativeFrom="page">
                <wp:posOffset>471805</wp:posOffset>
              </wp:positionV>
              <wp:extent cx="2983230" cy="88900"/>
              <wp:wrapNone/>
              <wp:docPr id="289" name="Shape 289"/>
              <a:graphic xmlns:a="http://schemas.openxmlformats.org/drawingml/2006/main">
                <a:graphicData uri="http://schemas.microsoft.com/office/word/2010/wordprocessingShape">
                  <wps:wsp>
                    <wps:cNvSpPr txBox="1"/>
                    <wps:spPr>
                      <a:xfrm>
                        <a:ext cx="2983230" cy="88900"/>
                      </a:xfrm>
                      <a:prstGeom prst="rect"/>
                      <a:noFill/>
                    </wps:spPr>
                    <wps:txbx>
                      <w:txbxContent>
                        <w:p>
                          <w:pPr>
                            <w:pStyle w:val="Style23"/>
                            <w:keepNext w:val="0"/>
                            <w:keepLines w:val="0"/>
                            <w:widowControl w:val="0"/>
                            <w:shd w:val="clear" w:color="auto" w:fill="auto"/>
                            <w:tabs>
                              <w:tab w:pos="469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NADESŁANE NOWOŚCI WYDAWNICZE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15" type="#_x0000_t202" style="position:absolute;margin-left:81.099999999999994pt;margin-top:37.149999999999999pt;width:234.90000000000001pt;height:7.pt;z-index:-18874387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69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NADESŁANE NOWOŚCI WYDAWNICZE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614680</wp:posOffset>
              </wp:positionV>
              <wp:extent cx="3563620" cy="0"/>
              <wp:wrapNone/>
              <wp:docPr id="291" name="Shape 29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950000000000003pt;margin-top:48.399999999999999pt;width:280.60000000000002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1642745</wp:posOffset>
              </wp:positionH>
              <wp:positionV relativeFrom="page">
                <wp:posOffset>472440</wp:posOffset>
              </wp:positionV>
              <wp:extent cx="2393315" cy="111760"/>
              <wp:wrapNone/>
              <wp:docPr id="296" name="Shape 296"/>
              <a:graphic xmlns:a="http://schemas.openxmlformats.org/drawingml/2006/main">
                <a:graphicData uri="http://schemas.microsoft.com/office/word/2010/wordprocessingShape">
                  <wps:wsp>
                    <wps:cNvSpPr txBox="1"/>
                    <wps:spPr>
                      <a:xfrm>
                        <a:ext cx="2393315" cy="111760"/>
                      </a:xfrm>
                      <a:prstGeom prst="rect"/>
                      <a:noFill/>
                    </wps:spPr>
                    <wps:txbx>
                      <w:txbxContent>
                        <w:p>
                          <w:pPr>
                            <w:pStyle w:val="Style23"/>
                            <w:keepNext w:val="0"/>
                            <w:keepLines w:val="0"/>
                            <w:widowControl w:val="0"/>
                            <w:shd w:val="clear" w:color="auto" w:fill="auto"/>
                            <w:tabs>
                              <w:tab w:pos="376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22" type="#_x0000_t202" style="position:absolute;margin-left:129.34999999999999pt;margin-top:37.200000000000003pt;width:188.44999999999999pt;height:8.8000000000000007pt;z-index:-18874386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6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616585</wp:posOffset>
              </wp:positionV>
              <wp:extent cx="3582035" cy="0"/>
              <wp:wrapNone/>
              <wp:docPr id="298" name="Shape 29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399999999999999pt;margin-top:48.549999999999997pt;width:282.05000000000001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1685290</wp:posOffset>
              </wp:positionH>
              <wp:positionV relativeFrom="page">
                <wp:posOffset>483870</wp:posOffset>
              </wp:positionV>
              <wp:extent cx="2329180" cy="86995"/>
              <wp:wrapNone/>
              <wp:docPr id="20" name="Shape 20"/>
              <a:graphic xmlns:a="http://schemas.openxmlformats.org/drawingml/2006/main">
                <a:graphicData uri="http://schemas.microsoft.com/office/word/2010/wordprocessingShape">
                  <wps:wsp>
                    <wps:cNvSpPr txBox="1"/>
                    <wps:spPr>
                      <a:xfrm>
                        <a:ext cx="2329180" cy="86995"/>
                      </a:xfrm>
                      <a:prstGeom prst="rect"/>
                      <a:noFill/>
                    </wps:spPr>
                    <wps:txbx>
                      <w:txbxContent>
                        <w:p>
                          <w:pPr>
                            <w:pStyle w:val="Style23"/>
                            <w:keepNext w:val="0"/>
                            <w:keepLines w:val="0"/>
                            <w:widowControl w:val="0"/>
                            <w:shd w:val="clear" w:color="auto" w:fill="auto"/>
                            <w:tabs>
                              <w:tab w:pos="366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EPOKA ATOMOWA</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II</w:t>
                          </w:r>
                        </w:p>
                      </w:txbxContent>
                    </wps:txbx>
                    <wps:bodyPr lIns="0" tIns="0" rIns="0" bIns="0">
                      <a:spAutoFit/>
                    </wps:bodyPr>
                  </wps:wsp>
                </a:graphicData>
              </a:graphic>
            </wp:anchor>
          </w:drawing>
        </mc:Choice>
        <mc:Fallback>
          <w:pict>
            <v:shape id="_x0000_s1046" type="#_x0000_t202" style="position:absolute;margin-left:132.69999999999999pt;margin-top:38.100000000000001pt;width:183.40000000000001pt;height:6.8499999999999996pt;z-index:-18874404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6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EPOKA ATOMOWA</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521335</wp:posOffset>
              </wp:positionH>
              <wp:positionV relativeFrom="page">
                <wp:posOffset>628015</wp:posOffset>
              </wp:positionV>
              <wp:extent cx="3511550" cy="0"/>
              <wp:wrapNone/>
              <wp:docPr id="22" name="Shape 22"/>
              <a:graphic xmlns:a="http://schemas.openxmlformats.org/drawingml/2006/main">
                <a:graphicData uri="http://schemas.microsoft.com/office/word/2010/wordprocessingShape">
                  <wps:wsp>
                    <wps:cNvCnPr/>
                    <wps:spPr>
                      <a:xfrm>
                        <a:ext cx="3511550" cy="0"/>
                      </a:xfrm>
                      <a:prstGeom prst="straightConnector1"/>
                      <a:ln w="12700">
                        <a:solidFill/>
                      </a:ln>
                    </wps:spPr>
                    <wps:bodyPr/>
                  </wps:wsp>
                </a:graphicData>
              </a:graphic>
            </wp:anchor>
          </w:drawing>
        </mc:Choice>
        <mc:Fallback>
          <w:pict>
            <v:shape o:spt="32" o:oned="true" path="m,l21600,21600e" style="position:absolute;margin-left:41.049999999999997pt;margin-top:49.450000000000003pt;width:276.5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469900</wp:posOffset>
              </wp:positionH>
              <wp:positionV relativeFrom="page">
                <wp:posOffset>472440</wp:posOffset>
              </wp:positionV>
              <wp:extent cx="2407285" cy="105410"/>
              <wp:wrapNone/>
              <wp:docPr id="299" name="Shape 299"/>
              <a:graphic xmlns:a="http://schemas.openxmlformats.org/drawingml/2006/main">
                <a:graphicData uri="http://schemas.microsoft.com/office/word/2010/wordprocessingShape">
                  <wps:wsp>
                    <wps:cNvSpPr txBox="1"/>
                    <wps:spPr>
                      <a:xfrm>
                        <a:ext cx="2407285" cy="105410"/>
                      </a:xfrm>
                      <a:prstGeom prst="rect"/>
                      <a:noFill/>
                    </wps:spPr>
                    <wps:txbx>
                      <w:txbxContent>
                        <w:p>
                          <w:pPr>
                            <w:pStyle w:val="Style23"/>
                            <w:keepNext w:val="0"/>
                            <w:keepLines w:val="0"/>
                            <w:widowControl w:val="0"/>
                            <w:shd w:val="clear" w:color="auto" w:fill="auto"/>
                            <w:tabs>
                              <w:tab w:pos="379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25" type="#_x0000_t202" style="position:absolute;margin-left:37.pt;margin-top:37.200000000000003pt;width:189.55000000000001pt;height:8.3000000000000007pt;z-index:-18874386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9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621030</wp:posOffset>
              </wp:positionV>
              <wp:extent cx="3577590" cy="0"/>
              <wp:wrapNone/>
              <wp:docPr id="301" name="Shape 30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850000000000001pt;margin-top:48.899999999999999pt;width:281.69999999999999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1686560</wp:posOffset>
              </wp:positionH>
              <wp:positionV relativeFrom="page">
                <wp:posOffset>490220</wp:posOffset>
              </wp:positionV>
              <wp:extent cx="2354580" cy="88900"/>
              <wp:wrapNone/>
              <wp:docPr id="302" name="Shape 302"/>
              <a:graphic xmlns:a="http://schemas.openxmlformats.org/drawingml/2006/main">
                <a:graphicData uri="http://schemas.microsoft.com/office/word/2010/wordprocessingShape">
                  <wps:wsp>
                    <wps:cNvSpPr txBox="1"/>
                    <wps:spPr>
                      <a:xfrm>
                        <a:ext cx="2354580" cy="88900"/>
                      </a:xfrm>
                      <a:prstGeom prst="rect"/>
                      <a:noFill/>
                    </wps:spPr>
                    <wps:txbx>
                      <w:txbxContent>
                        <w:p>
                          <w:pPr>
                            <w:pStyle w:val="Style23"/>
                            <w:keepNext w:val="0"/>
                            <w:keepLines w:val="0"/>
                            <w:widowControl w:val="0"/>
                            <w:shd w:val="clear" w:color="auto" w:fill="auto"/>
                            <w:tabs>
                              <w:tab w:pos="3708" w:val="right"/>
                            </w:tabs>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ENGLISH SYNOPSIS</w:t>
                            <w:tab/>
                          </w:r>
                          <w:fldSimple w:instr=" PAGE \* MERGEFORMAT ">
                            <w:r>
                              <w:rPr>
                                <w:rFonts w:ascii="Times New Roman" w:eastAsia="Times New Roman" w:hAnsi="Times New Roman" w:cs="Times New Roman"/>
                                <w:color w:val="000000"/>
                                <w:spacing w:val="0"/>
                                <w:w w:val="100"/>
                                <w:position w:val="0"/>
                                <w:sz w:val="18"/>
                                <w:szCs w:val="18"/>
                                <w:shd w:val="clear" w:color="auto" w:fill="auto"/>
                                <w:lang w:val="fr-FR" w:eastAsia="fr-FR" w:bidi="fr-FR"/>
                              </w:rPr>
                              <w:t>#</w:t>
                            </w:r>
                          </w:fldSimple>
                        </w:p>
                      </w:txbxContent>
                    </wps:txbx>
                    <wps:bodyPr lIns="0" tIns="0" rIns="0" bIns="0">
                      <a:spAutoFit/>
                    </wps:bodyPr>
                  </wps:wsp>
                </a:graphicData>
              </a:graphic>
            </wp:anchor>
          </w:drawing>
        </mc:Choice>
        <mc:Fallback>
          <w:pict>
            <v:shape id="_x0000_s1328" type="#_x0000_t202" style="position:absolute;margin-left:132.80000000000001pt;margin-top:38.600000000000001pt;width:185.40000000000001pt;height:7.pt;z-index:-18874386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08" w:val="right"/>
                      </w:tabs>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ENGLISH SYNOPSIS</w:t>
                      <w:tab/>
                    </w:r>
                    <w:fldSimple w:instr=" PAGE \* MERGEFORMAT ">
                      <w:r>
                        <w:rPr>
                          <w:rFonts w:ascii="Times New Roman" w:eastAsia="Times New Roman" w:hAnsi="Times New Roman" w:cs="Times New Roman"/>
                          <w:color w:val="000000"/>
                          <w:spacing w:val="0"/>
                          <w:w w:val="100"/>
                          <w:position w:val="0"/>
                          <w:sz w:val="18"/>
                          <w:szCs w:val="18"/>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633095</wp:posOffset>
              </wp:positionV>
              <wp:extent cx="3582035" cy="0"/>
              <wp:wrapNone/>
              <wp:docPr id="304" name="Shape 30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149999999999999pt;margin-top:49.850000000000001pt;width:282.05000000000001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1686560</wp:posOffset>
              </wp:positionH>
              <wp:positionV relativeFrom="page">
                <wp:posOffset>490220</wp:posOffset>
              </wp:positionV>
              <wp:extent cx="2354580" cy="88900"/>
              <wp:wrapNone/>
              <wp:docPr id="305" name="Shape 305"/>
              <a:graphic xmlns:a="http://schemas.openxmlformats.org/drawingml/2006/main">
                <a:graphicData uri="http://schemas.microsoft.com/office/word/2010/wordprocessingShape">
                  <wps:wsp>
                    <wps:cNvSpPr txBox="1"/>
                    <wps:spPr>
                      <a:xfrm>
                        <a:ext cx="2354580" cy="88900"/>
                      </a:xfrm>
                      <a:prstGeom prst="rect"/>
                      <a:noFill/>
                    </wps:spPr>
                    <wps:txbx>
                      <w:txbxContent>
                        <w:p>
                          <w:pPr>
                            <w:pStyle w:val="Style23"/>
                            <w:keepNext w:val="0"/>
                            <w:keepLines w:val="0"/>
                            <w:widowControl w:val="0"/>
                            <w:shd w:val="clear" w:color="auto" w:fill="auto"/>
                            <w:tabs>
                              <w:tab w:pos="3708" w:val="right"/>
                            </w:tabs>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ENGLISH SYNOPSIS</w:t>
                            <w:tab/>
                          </w:r>
                          <w:fldSimple w:instr=" PAGE \* MERGEFORMAT ">
                            <w:r>
                              <w:rPr>
                                <w:rFonts w:ascii="Times New Roman" w:eastAsia="Times New Roman" w:hAnsi="Times New Roman" w:cs="Times New Roman"/>
                                <w:color w:val="000000"/>
                                <w:spacing w:val="0"/>
                                <w:w w:val="100"/>
                                <w:position w:val="0"/>
                                <w:sz w:val="18"/>
                                <w:szCs w:val="18"/>
                                <w:shd w:val="clear" w:color="auto" w:fill="auto"/>
                                <w:lang w:val="fr-FR" w:eastAsia="fr-FR" w:bidi="fr-FR"/>
                              </w:rPr>
                              <w:t>#</w:t>
                            </w:r>
                          </w:fldSimple>
                        </w:p>
                      </w:txbxContent>
                    </wps:txbx>
                    <wps:bodyPr lIns="0" tIns="0" rIns="0" bIns="0">
                      <a:spAutoFit/>
                    </wps:bodyPr>
                  </wps:wsp>
                </a:graphicData>
              </a:graphic>
            </wp:anchor>
          </w:drawing>
        </mc:Choice>
        <mc:Fallback>
          <w:pict>
            <v:shape id="_x0000_s1331" type="#_x0000_t202" style="position:absolute;margin-left:132.80000000000001pt;margin-top:38.600000000000001pt;width:185.40000000000001pt;height:7.pt;z-index:-18874386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08" w:val="right"/>
                      </w:tabs>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ENGLISH SYNOPSIS</w:t>
                      <w:tab/>
                    </w:r>
                    <w:fldSimple w:instr=" PAGE \* MERGEFORMAT ">
                      <w:r>
                        <w:rPr>
                          <w:rFonts w:ascii="Times New Roman" w:eastAsia="Times New Roman" w:hAnsi="Times New Roman" w:cs="Times New Roman"/>
                          <w:color w:val="000000"/>
                          <w:spacing w:val="0"/>
                          <w:w w:val="100"/>
                          <w:position w:val="0"/>
                          <w:sz w:val="18"/>
                          <w:szCs w:val="18"/>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633095</wp:posOffset>
              </wp:positionV>
              <wp:extent cx="3582035" cy="0"/>
              <wp:wrapNone/>
              <wp:docPr id="307" name="Shape 30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149999999999999pt;margin-top:49.850000000000001pt;width:282.05000000000001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426720</wp:posOffset>
              </wp:positionH>
              <wp:positionV relativeFrom="page">
                <wp:posOffset>475615</wp:posOffset>
              </wp:positionV>
              <wp:extent cx="2773045" cy="105410"/>
              <wp:wrapNone/>
              <wp:docPr id="308" name="Shape 308"/>
              <a:graphic xmlns:a="http://schemas.openxmlformats.org/drawingml/2006/main">
                <a:graphicData uri="http://schemas.microsoft.com/office/word/2010/wordprocessingShape">
                  <wps:wsp>
                    <wps:cNvSpPr txBox="1"/>
                    <wps:spPr>
                      <a:xfrm>
                        <a:ext cx="2773045" cy="105410"/>
                      </a:xfrm>
                      <a:prstGeom prst="rect"/>
                      <a:noFill/>
                    </wps:spPr>
                    <wps:txbx>
                      <w:txbxContent>
                        <w:p>
                          <w:pPr>
                            <w:pStyle w:val="Style23"/>
                            <w:keepNext w:val="0"/>
                            <w:keepLines w:val="0"/>
                            <w:widowControl w:val="0"/>
                            <w:shd w:val="clear" w:color="auto" w:fill="auto"/>
                            <w:tabs>
                              <w:tab w:pos="436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334" type="#_x0000_t202" style="position:absolute;margin-left:33.600000000000001pt;margin-top:37.450000000000003pt;width:218.34999999999999pt;height:8.3000000000000007pt;z-index:-18874385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36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622935</wp:posOffset>
              </wp:positionV>
              <wp:extent cx="3575050" cy="0"/>
              <wp:wrapNone/>
              <wp:docPr id="310" name="Shape 31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350000000000001pt;margin-top:49.049999999999997pt;width:281.5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495300</wp:posOffset>
              </wp:positionH>
              <wp:positionV relativeFrom="page">
                <wp:posOffset>508000</wp:posOffset>
              </wp:positionV>
              <wp:extent cx="2347595" cy="91440"/>
              <wp:wrapNone/>
              <wp:docPr id="313" name="Shape 313"/>
              <a:graphic xmlns:a="http://schemas.openxmlformats.org/drawingml/2006/main">
                <a:graphicData uri="http://schemas.microsoft.com/office/word/2010/wordprocessingShape">
                  <wps:wsp>
                    <wps:cNvSpPr txBox="1"/>
                    <wps:spPr>
                      <a:xfrm>
                        <a:ext cx="2347595" cy="91440"/>
                      </a:xfrm>
                      <a:prstGeom prst="rect"/>
                      <a:noFill/>
                    </wps:spPr>
                    <wps:txbx>
                      <w:txbxContent>
                        <w:p>
                          <w:pPr>
                            <w:pStyle w:val="Style23"/>
                            <w:keepNext w:val="0"/>
                            <w:keepLines w:val="0"/>
                            <w:widowControl w:val="0"/>
                            <w:shd w:val="clear" w:color="auto" w:fill="auto"/>
                            <w:tabs>
                              <w:tab w:pos="3697"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ENGLISH SYNOPSIS</w:t>
                          </w:r>
                        </w:p>
                      </w:txbxContent>
                    </wps:txbx>
                    <wps:bodyPr lIns="0" tIns="0" rIns="0" bIns="0">
                      <a:spAutoFit/>
                    </wps:bodyPr>
                  </wps:wsp>
                </a:graphicData>
              </a:graphic>
            </wp:anchor>
          </w:drawing>
        </mc:Choice>
        <mc:Fallback>
          <w:pict>
            <v:shape id="_x0000_s1339" type="#_x0000_t202" style="position:absolute;margin-left:39.pt;margin-top:40.pt;width:184.84999999999999pt;height:7.2000000000000002pt;z-index:-18874385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97"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ENGLISH SYNOPSIS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653415</wp:posOffset>
              </wp:positionV>
              <wp:extent cx="3577590" cy="0"/>
              <wp:wrapNone/>
              <wp:docPr id="315" name="Shape 31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850000000000001pt;margin-top:51.450000000000003pt;width:281.69999999999999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495300</wp:posOffset>
              </wp:positionH>
              <wp:positionV relativeFrom="page">
                <wp:posOffset>508000</wp:posOffset>
              </wp:positionV>
              <wp:extent cx="2347595" cy="91440"/>
              <wp:wrapNone/>
              <wp:docPr id="316" name="Shape 316"/>
              <a:graphic xmlns:a="http://schemas.openxmlformats.org/drawingml/2006/main">
                <a:graphicData uri="http://schemas.microsoft.com/office/word/2010/wordprocessingShape">
                  <wps:wsp>
                    <wps:cNvSpPr txBox="1"/>
                    <wps:spPr>
                      <a:xfrm>
                        <a:ext cx="2347595" cy="91440"/>
                      </a:xfrm>
                      <a:prstGeom prst="rect"/>
                      <a:noFill/>
                    </wps:spPr>
                    <wps:txbx>
                      <w:txbxContent>
                        <w:p>
                          <w:pPr>
                            <w:pStyle w:val="Style23"/>
                            <w:keepNext w:val="0"/>
                            <w:keepLines w:val="0"/>
                            <w:widowControl w:val="0"/>
                            <w:shd w:val="clear" w:color="auto" w:fill="auto"/>
                            <w:tabs>
                              <w:tab w:pos="3697"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ENGLISH SYNOPSIS</w:t>
                          </w:r>
                        </w:p>
                      </w:txbxContent>
                    </wps:txbx>
                    <wps:bodyPr lIns="0" tIns="0" rIns="0" bIns="0">
                      <a:spAutoFit/>
                    </wps:bodyPr>
                  </wps:wsp>
                </a:graphicData>
              </a:graphic>
            </wp:anchor>
          </w:drawing>
        </mc:Choice>
        <mc:Fallback>
          <w:pict>
            <v:shape id="_x0000_s1342" type="#_x0000_t202" style="position:absolute;margin-left:39.pt;margin-top:40.pt;width:184.84999999999999pt;height:7.2000000000000002pt;z-index:-18874385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97"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ENGLISH SYNOPSIS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653415</wp:posOffset>
              </wp:positionV>
              <wp:extent cx="3577590" cy="0"/>
              <wp:wrapNone/>
              <wp:docPr id="318" name="Shape 31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850000000000001pt;margin-top:51.450000000000003pt;width:281.69999999999999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1702435</wp:posOffset>
              </wp:positionH>
              <wp:positionV relativeFrom="page">
                <wp:posOffset>472440</wp:posOffset>
              </wp:positionV>
              <wp:extent cx="2343150" cy="95885"/>
              <wp:wrapNone/>
              <wp:docPr id="23" name="Shape 23"/>
              <a:graphic xmlns:a="http://schemas.openxmlformats.org/drawingml/2006/main">
                <a:graphicData uri="http://schemas.microsoft.com/office/word/2010/wordprocessingShape">
                  <wps:wsp>
                    <wps:cNvSpPr txBox="1"/>
                    <wps:spPr>
                      <a:xfrm>
                        <a:ext cx="2343150" cy="95885"/>
                      </a:xfrm>
                      <a:prstGeom prst="rect"/>
                      <a:noFill/>
                    </wps:spPr>
                    <wps:txbx>
                      <w:txbxContent>
                        <w:p>
                          <w:pPr>
                            <w:pStyle w:val="Style23"/>
                            <w:keepNext w:val="0"/>
                            <w:keepLines w:val="0"/>
                            <w:widowControl w:val="0"/>
                            <w:shd w:val="clear" w:color="auto" w:fill="auto"/>
                            <w:tabs>
                              <w:tab w:pos="369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EPOKA ATOMOWA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49" type="#_x0000_t202" style="position:absolute;margin-left:134.05000000000001pt;margin-top:37.200000000000003pt;width:184.5pt;height:7.5499999999999998pt;z-index:-18874404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9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EPOKA ATOMOWA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1075690</wp:posOffset>
              </wp:positionH>
              <wp:positionV relativeFrom="page">
                <wp:posOffset>621665</wp:posOffset>
              </wp:positionV>
              <wp:extent cx="2971800" cy="0"/>
              <wp:wrapNone/>
              <wp:docPr id="25" name="Shape 25"/>
              <a:graphic xmlns:a="http://schemas.openxmlformats.org/drawingml/2006/main">
                <a:graphicData uri="http://schemas.microsoft.com/office/word/2010/wordprocessingShape">
                  <wps:wsp>
                    <wps:cNvCnPr/>
                    <wps:spPr>
                      <a:xfrm>
                        <a:ext cx="2971800" cy="0"/>
                      </a:xfrm>
                      <a:prstGeom prst="straightConnector1"/>
                      <a:ln w="12700">
                        <a:solidFill/>
                      </a:ln>
                    </wps:spPr>
                    <wps:bodyPr/>
                  </wps:wsp>
                </a:graphicData>
              </a:graphic>
            </wp:anchor>
          </w:drawing>
        </mc:Choice>
        <mc:Fallback>
          <w:pict>
            <v:shape o:spt="32" o:oned="true" path="m,l21600,21600e" style="position:absolute;margin-left:84.700000000000003pt;margin-top:48.950000000000003pt;width:234.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476885</wp:posOffset>
              </wp:positionH>
              <wp:positionV relativeFrom="page">
                <wp:posOffset>476885</wp:posOffset>
              </wp:positionV>
              <wp:extent cx="2386330" cy="91440"/>
              <wp:wrapNone/>
              <wp:docPr id="26" name="Shape 26"/>
              <a:graphic xmlns:a="http://schemas.openxmlformats.org/drawingml/2006/main">
                <a:graphicData uri="http://schemas.microsoft.com/office/word/2010/wordprocessingShape">
                  <wps:wsp>
                    <wps:cNvSpPr txBox="1"/>
                    <wps:spPr>
                      <a:xfrm>
                        <a:ext cx="2386330" cy="91440"/>
                      </a:xfrm>
                      <a:prstGeom prst="rect"/>
                      <a:noFill/>
                    </wps:spPr>
                    <wps:txbx>
                      <w:txbxContent>
                        <w:p>
                          <w:pPr>
                            <w:pStyle w:val="Style23"/>
                            <w:keepNext w:val="0"/>
                            <w:keepLines w:val="0"/>
                            <w:widowControl w:val="0"/>
                            <w:shd w:val="clear" w:color="auto" w:fill="auto"/>
                            <w:tabs>
                              <w:tab w:pos="375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FERNAND TOURRET</w:t>
                          </w:r>
                        </w:p>
                      </w:txbxContent>
                    </wps:txbx>
                    <wps:bodyPr lIns="0" tIns="0" rIns="0" bIns="0">
                      <a:spAutoFit/>
                    </wps:bodyPr>
                  </wps:wsp>
                </a:graphicData>
              </a:graphic>
            </wp:anchor>
          </w:drawing>
        </mc:Choice>
        <mc:Fallback>
          <w:pict>
            <v:shape id="_x0000_s1052" type="#_x0000_t202" style="position:absolute;margin-left:37.549999999999997pt;margin-top:37.549999999999997pt;width:187.90000000000001pt;height:7.2000000000000002pt;z-index:-18874404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5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FERNAND TOURRET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666750</wp:posOffset>
              </wp:positionV>
              <wp:extent cx="3568700" cy="0"/>
              <wp:wrapNone/>
              <wp:docPr id="28" name="Shape 2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649999999999999pt;margin-top:52.5pt;width:28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462280</wp:posOffset>
              </wp:positionH>
              <wp:positionV relativeFrom="page">
                <wp:posOffset>481330</wp:posOffset>
              </wp:positionV>
              <wp:extent cx="2402840" cy="95885"/>
              <wp:wrapNone/>
              <wp:docPr id="29" name="Shape 29"/>
              <a:graphic xmlns:a="http://schemas.openxmlformats.org/drawingml/2006/main">
                <a:graphicData uri="http://schemas.microsoft.com/office/word/2010/wordprocessingShape">
                  <wps:wsp>
                    <wps:cNvSpPr txBox="1"/>
                    <wps:spPr>
                      <a:xfrm>
                        <a:ext cx="2402840" cy="95885"/>
                      </a:xfrm>
                      <a:prstGeom prst="rect"/>
                      <a:noFill/>
                    </wps:spPr>
                    <wps:txbx>
                      <w:txbxContent>
                        <w:p>
                          <w:pPr>
                            <w:pStyle w:val="Style23"/>
                            <w:keepNext w:val="0"/>
                            <w:keepLines w:val="0"/>
                            <w:widowControl w:val="0"/>
                            <w:shd w:val="clear" w:color="auto" w:fill="auto"/>
                            <w:tabs>
                              <w:tab w:pos="3784" w:val="right"/>
                            </w:tabs>
                            <w:bidi w:val="0"/>
                            <w:spacing w:before="0" w:after="0" w:line="240" w:lineRule="auto"/>
                            <w:ind w:left="0" w:right="0" w:firstLine="0"/>
                            <w:jc w:val="left"/>
                            <w:rPr>
                              <w:sz w:val="19"/>
                              <w:szCs w:val="19"/>
                            </w:rPr>
                          </w:pPr>
                          <w:r>
                            <w:rPr>
                              <w:i/>
                              <w:iCs/>
                              <w:color w:val="000000"/>
                              <w:spacing w:val="0"/>
                              <w:w w:val="100"/>
                              <w:position w:val="0"/>
                              <w:sz w:val="20"/>
                              <w:szCs w:val="20"/>
                              <w:shd w:val="clear" w:color="auto" w:fill="auto"/>
                              <w:lang w:val="pl-PL" w:eastAsia="pl-PL" w:bidi="pl-PL"/>
                            </w:rPr>
                            <w:t>2D</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FERNAND TOURRET</w:t>
                          </w:r>
                        </w:p>
                      </w:txbxContent>
                    </wps:txbx>
                    <wps:bodyPr lIns="0" tIns="0" rIns="0" bIns="0">
                      <a:spAutoFit/>
                    </wps:bodyPr>
                  </wps:wsp>
                </a:graphicData>
              </a:graphic>
            </wp:anchor>
          </w:drawing>
        </mc:Choice>
        <mc:Fallback>
          <w:pict>
            <v:shape id="_x0000_s1055" type="#_x0000_t202" style="position:absolute;margin-left:36.399999999999999pt;margin-top:37.899999999999999pt;width:189.19999999999999pt;height:7.5499999999999998pt;z-index:-18874404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84" w:val="right"/>
                      </w:tabs>
                      <w:bidi w:val="0"/>
                      <w:spacing w:before="0" w:after="0" w:line="240" w:lineRule="auto"/>
                      <w:ind w:left="0" w:right="0" w:firstLine="0"/>
                      <w:jc w:val="left"/>
                      <w:rPr>
                        <w:sz w:val="19"/>
                        <w:szCs w:val="19"/>
                      </w:rPr>
                    </w:pPr>
                    <w:r>
                      <w:rPr>
                        <w:i/>
                        <w:iCs/>
                        <w:color w:val="000000"/>
                        <w:spacing w:val="0"/>
                        <w:w w:val="100"/>
                        <w:position w:val="0"/>
                        <w:sz w:val="20"/>
                        <w:szCs w:val="20"/>
                        <w:shd w:val="clear" w:color="auto" w:fill="auto"/>
                        <w:lang w:val="pl-PL" w:eastAsia="pl-PL" w:bidi="pl-PL"/>
                      </w:rPr>
                      <w:t>2D</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FERNAND TOURRET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629920</wp:posOffset>
              </wp:positionV>
              <wp:extent cx="3573145" cy="0"/>
              <wp:wrapNone/>
              <wp:docPr id="31" name="Shape 3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049999999999997pt;margin-top:49.600000000000001pt;width:281.35000000000002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1008380</wp:posOffset>
              </wp:positionH>
              <wp:positionV relativeFrom="page">
                <wp:posOffset>479425</wp:posOffset>
              </wp:positionV>
              <wp:extent cx="3024505" cy="88900"/>
              <wp:wrapNone/>
              <wp:docPr id="36" name="Shape 36"/>
              <a:graphic xmlns:a="http://schemas.openxmlformats.org/drawingml/2006/main">
                <a:graphicData uri="http://schemas.microsoft.com/office/word/2010/wordprocessingShape">
                  <wps:wsp>
                    <wps:cNvSpPr txBox="1"/>
                    <wps:spPr>
                      <a:xfrm>
                        <a:ext cx="3024505" cy="88900"/>
                      </a:xfrm>
                      <a:prstGeom prst="rect"/>
                      <a:noFill/>
                    </wps:spPr>
                    <wps:txbx>
                      <w:txbxContent>
                        <w:p>
                          <w:pPr>
                            <w:pStyle w:val="Style23"/>
                            <w:keepNext w:val="0"/>
                            <w:keepLines w:val="0"/>
                            <w:widowControl w:val="0"/>
                            <w:shd w:val="clear" w:color="auto" w:fill="auto"/>
                            <w:tabs>
                              <w:tab w:pos="476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WSPOMNIENIA GENERAŁA </w:t>
                          </w:r>
                          <w:r>
                            <w:rPr>
                              <w:rFonts w:ascii="Times New Roman" w:eastAsia="Times New Roman" w:hAnsi="Times New Roman" w:cs="Times New Roman"/>
                              <w:color w:val="000000"/>
                              <w:spacing w:val="0"/>
                              <w:w w:val="100"/>
                              <w:position w:val="0"/>
                              <w:sz w:val="17"/>
                              <w:szCs w:val="17"/>
                              <w:shd w:val="clear" w:color="auto" w:fill="auto"/>
                              <w:lang w:val="fr-FR" w:eastAsia="fr-FR" w:bidi="fr-FR"/>
                            </w:rPr>
                            <w:t>DE GAULLE’</w:t>
                          </w:r>
                          <w:r>
                            <w:rPr>
                              <w:rFonts w:ascii="Times New Roman" w:eastAsia="Times New Roman" w:hAnsi="Times New Roman" w:cs="Times New Roman"/>
                              <w:color w:val="000000"/>
                              <w:spacing w:val="0"/>
                              <w:w w:val="100"/>
                              <w:position w:val="0"/>
                              <w:sz w:val="17"/>
                              <w:szCs w:val="17"/>
                              <w:shd w:val="clear" w:color="auto" w:fill="auto"/>
                              <w:lang w:val="pl-PL" w:eastAsia="pl-PL" w:bidi="pl-PL"/>
                            </w:rPr>
                            <w:t>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62" type="#_x0000_t202" style="position:absolute;margin-left:79.400000000000006pt;margin-top:37.75pt;width:238.15000000000001pt;height:7.pt;z-index:-18874404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76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WSPOMNIENIA GENERAŁA </w:t>
                    </w:r>
                    <w:r>
                      <w:rPr>
                        <w:rFonts w:ascii="Times New Roman" w:eastAsia="Times New Roman" w:hAnsi="Times New Roman" w:cs="Times New Roman"/>
                        <w:color w:val="000000"/>
                        <w:spacing w:val="0"/>
                        <w:w w:val="100"/>
                        <w:position w:val="0"/>
                        <w:sz w:val="17"/>
                        <w:szCs w:val="17"/>
                        <w:shd w:val="clear" w:color="auto" w:fill="auto"/>
                        <w:lang w:val="fr-FR" w:eastAsia="fr-FR" w:bidi="fr-FR"/>
                      </w:rPr>
                      <w:t>DE GAULLE’</w:t>
                    </w:r>
                    <w:r>
                      <w:rPr>
                        <w:rFonts w:ascii="Times New Roman" w:eastAsia="Times New Roman" w:hAnsi="Times New Roman" w:cs="Times New Roman"/>
                        <w:color w:val="000000"/>
                        <w:spacing w:val="0"/>
                        <w:w w:val="100"/>
                        <w:position w:val="0"/>
                        <w:sz w:val="17"/>
                        <w:szCs w:val="17"/>
                        <w:shd w:val="clear" w:color="auto" w:fill="auto"/>
                        <w:lang w:val="pl-PL" w:eastAsia="pl-PL" w:bidi="pl-PL"/>
                      </w:rPr>
                      <w:t>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623570</wp:posOffset>
              </wp:positionV>
              <wp:extent cx="3566160" cy="0"/>
              <wp:wrapNone/>
              <wp:docPr id="38" name="Shape 3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100000000000001pt;margin-top:49.100000000000001pt;width:280.80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480695</wp:posOffset>
              </wp:positionH>
              <wp:positionV relativeFrom="page">
                <wp:posOffset>479425</wp:posOffset>
              </wp:positionV>
              <wp:extent cx="2418715" cy="88900"/>
              <wp:wrapNone/>
              <wp:docPr id="39" name="Shape 39"/>
              <a:graphic xmlns:a="http://schemas.openxmlformats.org/drawingml/2006/main">
                <a:graphicData uri="http://schemas.microsoft.com/office/word/2010/wordprocessingShape">
                  <wps:wsp>
                    <wps:cNvSpPr txBox="1"/>
                    <wps:spPr>
                      <a:xfrm>
                        <a:ext cx="2418715" cy="88900"/>
                      </a:xfrm>
                      <a:prstGeom prst="rect"/>
                      <a:noFill/>
                    </wps:spPr>
                    <wps:txbx>
                      <w:txbxContent>
                        <w:p>
                          <w:pPr>
                            <w:pStyle w:val="Style23"/>
                            <w:keepNext w:val="0"/>
                            <w:keepLines w:val="0"/>
                            <w:widowControl w:val="0"/>
                            <w:shd w:val="clear" w:color="auto" w:fill="auto"/>
                            <w:tabs>
                              <w:tab w:pos="3809"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ANATOL MUHLSTEIN</w:t>
                          </w:r>
                        </w:p>
                      </w:txbxContent>
                    </wps:txbx>
                    <wps:bodyPr lIns="0" tIns="0" rIns="0" bIns="0">
                      <a:spAutoFit/>
                    </wps:bodyPr>
                  </wps:wsp>
                </a:graphicData>
              </a:graphic>
            </wp:anchor>
          </w:drawing>
        </mc:Choice>
        <mc:Fallback>
          <w:pict>
            <v:shape id="_x0000_s1065" type="#_x0000_t202" style="position:absolute;margin-left:37.850000000000001pt;margin-top:37.75pt;width:190.44999999999999pt;height:7.pt;z-index:-18874403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09"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ANATOL MUHLSTEIN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624205</wp:posOffset>
              </wp:positionV>
              <wp:extent cx="3566160" cy="0"/>
              <wp:wrapNone/>
              <wp:docPr id="41" name="Shape 4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450000000000003pt;margin-top:49.149999999999999pt;width:280.80000000000001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2282825</wp:posOffset>
              </wp:positionH>
              <wp:positionV relativeFrom="page">
                <wp:posOffset>793750</wp:posOffset>
              </wp:positionV>
              <wp:extent cx="1739900" cy="66040"/>
              <wp:wrapNone/>
              <wp:docPr id="3" name="Shape 3"/>
              <a:graphic xmlns:a="http://schemas.openxmlformats.org/drawingml/2006/main">
                <a:graphicData uri="http://schemas.microsoft.com/office/word/2010/wordprocessingShape">
                  <wps:wsp>
                    <wps:cNvSpPr txBox="1"/>
                    <wps:spPr>
                      <a:xfrm>
                        <a:ext cx="1739900" cy="66040"/>
                      </a:xfrm>
                      <a:prstGeom prst="rect"/>
                      <a:noFill/>
                    </wps:spPr>
                    <wps:txbx>
                      <w:txbxContent>
                        <w:p>
                          <w:pPr>
                            <w:pStyle w:val="Style23"/>
                            <w:keepNext w:val="0"/>
                            <w:keepLines w:val="0"/>
                            <w:widowControl w:val="0"/>
                            <w:shd w:val="clear" w:color="auto" w:fill="auto"/>
                            <w:tabs>
                              <w:tab w:pos="2740" w:val="right"/>
                            </w:tabs>
                            <w:bidi w:val="0"/>
                            <w:spacing w:before="0" w:after="0" w:line="240" w:lineRule="auto"/>
                            <w:ind w:left="0" w:right="0" w:firstLine="0"/>
                            <w:jc w:val="left"/>
                            <w:rPr>
                              <w:sz w:val="14"/>
                              <w:szCs w:val="14"/>
                            </w:rPr>
                          </w:pPr>
                          <w:r>
                            <w:rPr>
                              <w:color w:val="000000"/>
                              <w:spacing w:val="0"/>
                              <w:w w:val="100"/>
                              <w:position w:val="0"/>
                              <w:sz w:val="14"/>
                              <w:szCs w:val="14"/>
                              <w:shd w:val="clear" w:color="auto" w:fill="auto"/>
                              <w:lang w:val="pl-PL" w:eastAsia="pl-PL" w:bidi="pl-PL"/>
                            </w:rPr>
                            <w:t>*</w:t>
                            <w:tab/>
                            <w:t>3</w:t>
                          </w:r>
                        </w:p>
                      </w:txbxContent>
                    </wps:txbx>
                    <wps:bodyPr lIns="0" tIns="0" rIns="0" bIns="0">
                      <a:spAutoFit/>
                    </wps:bodyPr>
                  </wps:wsp>
                </a:graphicData>
              </a:graphic>
            </wp:anchor>
          </w:drawing>
        </mc:Choice>
        <mc:Fallback>
          <w:pict>
            <v:shape id="_x0000_s1029" type="#_x0000_t202" style="position:absolute;margin-left:179.75pt;margin-top:62.5pt;width:137.pt;height:5.2000000000000002pt;z-index:-18874406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2740" w:val="right"/>
                      </w:tabs>
                      <w:bidi w:val="0"/>
                      <w:spacing w:before="0" w:after="0" w:line="240" w:lineRule="auto"/>
                      <w:ind w:left="0" w:right="0" w:firstLine="0"/>
                      <w:jc w:val="left"/>
                      <w:rPr>
                        <w:sz w:val="14"/>
                        <w:szCs w:val="14"/>
                      </w:rPr>
                    </w:pPr>
                    <w:r>
                      <w:rPr>
                        <w:color w:val="000000"/>
                        <w:spacing w:val="0"/>
                        <w:w w:val="100"/>
                        <w:position w:val="0"/>
                        <w:sz w:val="14"/>
                        <w:szCs w:val="14"/>
                        <w:shd w:val="clear" w:color="auto" w:fill="auto"/>
                        <w:lang w:val="pl-PL" w:eastAsia="pl-PL" w:bidi="pl-PL"/>
                      </w:rPr>
                      <w:t>*</w:t>
                      <w:tab/>
                      <w:t>3</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475615</wp:posOffset>
              </wp:positionH>
              <wp:positionV relativeFrom="page">
                <wp:posOffset>485775</wp:posOffset>
              </wp:positionV>
              <wp:extent cx="2423160" cy="91440"/>
              <wp:wrapNone/>
              <wp:docPr id="42" name="Shape 42"/>
              <a:graphic xmlns:a="http://schemas.openxmlformats.org/drawingml/2006/main">
                <a:graphicData uri="http://schemas.microsoft.com/office/word/2010/wordprocessingShape">
                  <wps:wsp>
                    <wps:cNvSpPr txBox="1"/>
                    <wps:spPr>
                      <a:xfrm>
                        <a:ext cx="2423160" cy="91440"/>
                      </a:xfrm>
                      <a:prstGeom prst="rect"/>
                      <a:noFill/>
                    </wps:spPr>
                    <wps:txbx>
                      <w:txbxContent>
                        <w:p>
                          <w:pPr>
                            <w:pStyle w:val="Style23"/>
                            <w:keepNext w:val="0"/>
                            <w:keepLines w:val="0"/>
                            <w:widowControl w:val="0"/>
                            <w:shd w:val="clear" w:color="auto" w:fill="auto"/>
                            <w:tabs>
                              <w:tab w:pos="3816"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ANATOL MUHLSTE1N</w:t>
                          </w:r>
                        </w:p>
                      </w:txbxContent>
                    </wps:txbx>
                    <wps:bodyPr lIns="0" tIns="0" rIns="0" bIns="0">
                      <a:spAutoFit/>
                    </wps:bodyPr>
                  </wps:wsp>
                </a:graphicData>
              </a:graphic>
            </wp:anchor>
          </w:drawing>
        </mc:Choice>
        <mc:Fallback>
          <w:pict>
            <v:shape id="_x0000_s1068" type="#_x0000_t202" style="position:absolute;margin-left:37.450000000000003pt;margin-top:38.25pt;width:190.80000000000001pt;height:7.2000000000000002pt;z-index:-18874403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16"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ANATOL MUHLSTE1N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631190</wp:posOffset>
              </wp:positionV>
              <wp:extent cx="3584575" cy="0"/>
              <wp:wrapNone/>
              <wp:docPr id="44" name="Shape 44"/>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399999999999999pt;margin-top:49.700000000000003pt;width:282.25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1550035</wp:posOffset>
              </wp:positionH>
              <wp:positionV relativeFrom="page">
                <wp:posOffset>479425</wp:posOffset>
              </wp:positionV>
              <wp:extent cx="2473325" cy="88900"/>
              <wp:wrapNone/>
              <wp:docPr id="45" name="Shape 45"/>
              <a:graphic xmlns:a="http://schemas.openxmlformats.org/drawingml/2006/main">
                <a:graphicData uri="http://schemas.microsoft.com/office/word/2010/wordprocessingShape">
                  <wps:wsp>
                    <wps:cNvSpPr txBox="1"/>
                    <wps:spPr>
                      <a:xfrm>
                        <a:ext cx="2473325" cy="88900"/>
                      </a:xfrm>
                      <a:prstGeom prst="rect"/>
                      <a:noFill/>
                    </wps:spPr>
                    <wps:txbx>
                      <w:txbxContent>
                        <w:p>
                          <w:pPr>
                            <w:pStyle w:val="Style23"/>
                            <w:keepNext w:val="0"/>
                            <w:keepLines w:val="0"/>
                            <w:widowControl w:val="0"/>
                            <w:shd w:val="clear" w:color="auto" w:fill="auto"/>
                            <w:tabs>
                              <w:tab w:pos="389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MÉMOIRES DE GUERRE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071" type="#_x0000_t202" style="position:absolute;margin-left:122.05pt;margin-top:37.75pt;width:194.75pt;height:7.pt;z-index:-18874403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9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MÉMOIRES DE GUERRE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636905</wp:posOffset>
              </wp:positionV>
              <wp:extent cx="3570605" cy="0"/>
              <wp:wrapNone/>
              <wp:docPr id="47" name="Shape 4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049999999999997pt;margin-top:50.149999999999999pt;width:281.14999999999998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469900</wp:posOffset>
              </wp:positionH>
              <wp:positionV relativeFrom="page">
                <wp:posOffset>481330</wp:posOffset>
              </wp:positionV>
              <wp:extent cx="2464435" cy="88900"/>
              <wp:wrapNone/>
              <wp:docPr id="48" name="Shape 48"/>
              <a:graphic xmlns:a="http://schemas.openxmlformats.org/drawingml/2006/main">
                <a:graphicData uri="http://schemas.microsoft.com/office/word/2010/wordprocessingShape">
                  <wps:wsp>
                    <wps:cNvSpPr txBox="1"/>
                    <wps:spPr>
                      <a:xfrm>
                        <a:ext cx="2464435" cy="88900"/>
                      </a:xfrm>
                      <a:prstGeom prst="rect"/>
                      <a:noFill/>
                    </wps:spPr>
                    <wps:txbx>
                      <w:txbxContent>
                        <w:p>
                          <w:pPr>
                            <w:pStyle w:val="Style23"/>
                            <w:keepNext w:val="0"/>
                            <w:keepLines w:val="0"/>
                            <w:widowControl w:val="0"/>
                            <w:shd w:val="clear" w:color="auto" w:fill="auto"/>
                            <w:tabs>
                              <w:tab w:pos="3881"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GENERAL DE GAULLE</w:t>
                          </w:r>
                        </w:p>
                      </w:txbxContent>
                    </wps:txbx>
                    <wps:bodyPr lIns="0" tIns="0" rIns="0" bIns="0">
                      <a:spAutoFit/>
                    </wps:bodyPr>
                  </wps:wsp>
                </a:graphicData>
              </a:graphic>
            </wp:anchor>
          </w:drawing>
        </mc:Choice>
        <mc:Fallback>
          <w:pict>
            <v:shape id="_x0000_s1074" type="#_x0000_t202" style="position:absolute;margin-left:37.pt;margin-top:37.899999999999999pt;width:194.05000000000001pt;height:7.pt;z-index:-18874403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81"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GENERAL DE GAULLE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637540</wp:posOffset>
              </wp:positionV>
              <wp:extent cx="3577590" cy="0"/>
              <wp:wrapNone/>
              <wp:docPr id="50" name="Shape 5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299999999999997pt;margin-top:50.200000000000003pt;width:281.6999999999999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1541145</wp:posOffset>
              </wp:positionH>
              <wp:positionV relativeFrom="page">
                <wp:posOffset>485775</wp:posOffset>
              </wp:positionV>
              <wp:extent cx="2482850" cy="91440"/>
              <wp:wrapNone/>
              <wp:docPr id="51" name="Shape 51"/>
              <a:graphic xmlns:a="http://schemas.openxmlformats.org/drawingml/2006/main">
                <a:graphicData uri="http://schemas.microsoft.com/office/word/2010/wordprocessingShape">
                  <wps:wsp>
                    <wps:cNvSpPr txBox="1"/>
                    <wps:spPr>
                      <a:xfrm>
                        <a:ext cx="2482850" cy="91440"/>
                      </a:xfrm>
                      <a:prstGeom prst="rect"/>
                      <a:noFill/>
                    </wps:spPr>
                    <wps:txbx>
                      <w:txbxContent>
                        <w:p>
                          <w:pPr>
                            <w:pStyle w:val="Style23"/>
                            <w:keepNext w:val="0"/>
                            <w:keepLines w:val="0"/>
                            <w:widowControl w:val="0"/>
                            <w:shd w:val="clear" w:color="auto" w:fill="auto"/>
                            <w:tabs>
                              <w:tab w:pos="3910"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MÉMOIRES DE GUERRE</w:t>
                            <w:tab/>
                          </w:r>
                          <w:r>
                            <w:rPr>
                              <w:rFonts w:ascii="Times New Roman" w:eastAsia="Times New Roman" w:hAnsi="Times New Roman" w:cs="Times New Roman"/>
                              <w:color w:val="000000"/>
                              <w:spacing w:val="0"/>
                              <w:w w:val="100"/>
                              <w:position w:val="0"/>
                              <w:sz w:val="17"/>
                              <w:szCs w:val="17"/>
                              <w:shd w:val="clear" w:color="auto" w:fill="auto"/>
                              <w:lang w:val="fr-FR" w:eastAsia="fr-FR" w:bidi="fr-FR"/>
                            </w:rPr>
                            <w:t>311</w:t>
                          </w:r>
                        </w:p>
                      </w:txbxContent>
                    </wps:txbx>
                    <wps:bodyPr lIns="0" tIns="0" rIns="0" bIns="0">
                      <a:spAutoFit/>
                    </wps:bodyPr>
                  </wps:wsp>
                </a:graphicData>
              </a:graphic>
            </wp:anchor>
          </w:drawing>
        </mc:Choice>
        <mc:Fallback>
          <w:pict>
            <v:shape id="_x0000_s1077" type="#_x0000_t202" style="position:absolute;margin-left:121.34999999999999pt;margin-top:38.25pt;width:195.5pt;height:7.2000000000000002pt;z-index:-18874403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10"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MÉMOIRES DE GUERRE</w:t>
                      <w:tab/>
                    </w:r>
                    <w:r>
                      <w:rPr>
                        <w:rFonts w:ascii="Times New Roman" w:eastAsia="Times New Roman" w:hAnsi="Times New Roman" w:cs="Times New Roman"/>
                        <w:color w:val="000000"/>
                        <w:spacing w:val="0"/>
                        <w:w w:val="100"/>
                        <w:position w:val="0"/>
                        <w:sz w:val="17"/>
                        <w:szCs w:val="17"/>
                        <w:shd w:val="clear" w:color="auto" w:fill="auto"/>
                        <w:lang w:val="fr-FR" w:eastAsia="fr-FR" w:bidi="fr-FR"/>
                      </w:rPr>
                      <w:t>311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635000</wp:posOffset>
              </wp:positionV>
              <wp:extent cx="3568700" cy="0"/>
              <wp:wrapNone/>
              <wp:docPr id="53" name="Shape 5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5.850000000000001pt;margin-top:50.pt;width:28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1541145</wp:posOffset>
              </wp:positionH>
              <wp:positionV relativeFrom="page">
                <wp:posOffset>485775</wp:posOffset>
              </wp:positionV>
              <wp:extent cx="2482850" cy="91440"/>
              <wp:wrapNone/>
              <wp:docPr id="54" name="Shape 54"/>
              <a:graphic xmlns:a="http://schemas.openxmlformats.org/drawingml/2006/main">
                <a:graphicData uri="http://schemas.microsoft.com/office/word/2010/wordprocessingShape">
                  <wps:wsp>
                    <wps:cNvSpPr txBox="1"/>
                    <wps:spPr>
                      <a:xfrm>
                        <a:ext cx="2482850" cy="91440"/>
                      </a:xfrm>
                      <a:prstGeom prst="rect"/>
                      <a:noFill/>
                    </wps:spPr>
                    <wps:txbx>
                      <w:txbxContent>
                        <w:p>
                          <w:pPr>
                            <w:pStyle w:val="Style23"/>
                            <w:keepNext w:val="0"/>
                            <w:keepLines w:val="0"/>
                            <w:widowControl w:val="0"/>
                            <w:shd w:val="clear" w:color="auto" w:fill="auto"/>
                            <w:tabs>
                              <w:tab w:pos="3910"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MÉMOIRES DE GUERRE</w:t>
                            <w:tab/>
                          </w:r>
                          <w:r>
                            <w:rPr>
                              <w:rFonts w:ascii="Times New Roman" w:eastAsia="Times New Roman" w:hAnsi="Times New Roman" w:cs="Times New Roman"/>
                              <w:color w:val="000000"/>
                              <w:spacing w:val="0"/>
                              <w:w w:val="100"/>
                              <w:position w:val="0"/>
                              <w:sz w:val="17"/>
                              <w:szCs w:val="17"/>
                              <w:shd w:val="clear" w:color="auto" w:fill="auto"/>
                              <w:lang w:val="fr-FR" w:eastAsia="fr-FR" w:bidi="fr-FR"/>
                            </w:rPr>
                            <w:t>311</w:t>
                          </w:r>
                        </w:p>
                      </w:txbxContent>
                    </wps:txbx>
                    <wps:bodyPr lIns="0" tIns="0" rIns="0" bIns="0">
                      <a:spAutoFit/>
                    </wps:bodyPr>
                  </wps:wsp>
                </a:graphicData>
              </a:graphic>
            </wp:anchor>
          </w:drawing>
        </mc:Choice>
        <mc:Fallback>
          <w:pict>
            <v:shape id="_x0000_s1080" type="#_x0000_t202" style="position:absolute;margin-left:121.34999999999999pt;margin-top:38.25pt;width:195.5pt;height:7.2000000000000002pt;z-index:-18874402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10"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MÉMOIRES DE GUERRE</w:t>
                      <w:tab/>
                    </w:r>
                    <w:r>
                      <w:rPr>
                        <w:rFonts w:ascii="Times New Roman" w:eastAsia="Times New Roman" w:hAnsi="Times New Roman" w:cs="Times New Roman"/>
                        <w:color w:val="000000"/>
                        <w:spacing w:val="0"/>
                        <w:w w:val="100"/>
                        <w:position w:val="0"/>
                        <w:sz w:val="17"/>
                        <w:szCs w:val="17"/>
                        <w:shd w:val="clear" w:color="auto" w:fill="auto"/>
                        <w:lang w:val="fr-FR" w:eastAsia="fr-FR" w:bidi="fr-FR"/>
                      </w:rPr>
                      <w:t>311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635000</wp:posOffset>
              </wp:positionV>
              <wp:extent cx="3568700" cy="0"/>
              <wp:wrapNone/>
              <wp:docPr id="56" name="Shape 5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5.850000000000001pt;margin-top:50.pt;width:28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1568450</wp:posOffset>
              </wp:positionH>
              <wp:positionV relativeFrom="page">
                <wp:posOffset>506095</wp:posOffset>
              </wp:positionV>
              <wp:extent cx="2441575" cy="88900"/>
              <wp:wrapNone/>
              <wp:docPr id="57" name="Shape 57"/>
              <a:graphic xmlns:a="http://schemas.openxmlformats.org/drawingml/2006/main">
                <a:graphicData uri="http://schemas.microsoft.com/office/word/2010/wordprocessingShape">
                  <wps:wsp>
                    <wps:cNvSpPr txBox="1"/>
                    <wps:spPr>
                      <a:xfrm>
                        <a:ext cx="2441575" cy="88900"/>
                      </a:xfrm>
                      <a:prstGeom prst="rect"/>
                      <a:noFill/>
                    </wps:spPr>
                    <wps:txbx>
                      <w:txbxContent>
                        <w:p>
                          <w:pPr>
                            <w:pStyle w:val="Style23"/>
                            <w:keepNext w:val="0"/>
                            <w:keepLines w:val="0"/>
                            <w:widowControl w:val="0"/>
                            <w:shd w:val="clear" w:color="auto" w:fill="auto"/>
                            <w:tabs>
                              <w:tab w:pos="384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MÉMOIRES DE GUERRE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083" type="#_x0000_t202" style="position:absolute;margin-left:123.5pt;margin-top:39.850000000000001pt;width:192.25pt;height:7.pt;z-index:-18874402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4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MÉMOIRES DE GUERRE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555625</wp:posOffset>
              </wp:positionH>
              <wp:positionV relativeFrom="page">
                <wp:posOffset>650875</wp:posOffset>
              </wp:positionV>
              <wp:extent cx="3465830" cy="0"/>
              <wp:wrapNone/>
              <wp:docPr id="59" name="Shape 59"/>
              <a:graphic xmlns:a="http://schemas.openxmlformats.org/drawingml/2006/main">
                <a:graphicData uri="http://schemas.microsoft.com/office/word/2010/wordprocessingShape">
                  <wps:wsp>
                    <wps:cNvCnPr/>
                    <wps:spPr>
                      <a:xfrm>
                        <a:ext cx="3465830" cy="0"/>
                      </a:xfrm>
                      <a:prstGeom prst="straightConnector1"/>
                      <a:ln w="12700">
                        <a:solidFill/>
                      </a:ln>
                    </wps:spPr>
                    <wps:bodyPr/>
                  </wps:wsp>
                </a:graphicData>
              </a:graphic>
            </wp:anchor>
          </w:drawing>
        </mc:Choice>
        <mc:Fallback>
          <w:pict>
            <v:shape o:spt="32" o:oned="true" path="m,l21600,21600e" style="position:absolute;margin-left:43.75pt;margin-top:51.25pt;width:272.89999999999998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469900</wp:posOffset>
              </wp:positionH>
              <wp:positionV relativeFrom="page">
                <wp:posOffset>481330</wp:posOffset>
              </wp:positionV>
              <wp:extent cx="2464435" cy="88900"/>
              <wp:wrapNone/>
              <wp:docPr id="62" name="Shape 62"/>
              <a:graphic xmlns:a="http://schemas.openxmlformats.org/drawingml/2006/main">
                <a:graphicData uri="http://schemas.microsoft.com/office/word/2010/wordprocessingShape">
                  <wps:wsp>
                    <wps:cNvSpPr txBox="1"/>
                    <wps:spPr>
                      <a:xfrm>
                        <a:ext cx="2464435" cy="88900"/>
                      </a:xfrm>
                      <a:prstGeom prst="rect"/>
                      <a:noFill/>
                    </wps:spPr>
                    <wps:txbx>
                      <w:txbxContent>
                        <w:p>
                          <w:pPr>
                            <w:pStyle w:val="Style23"/>
                            <w:keepNext w:val="0"/>
                            <w:keepLines w:val="0"/>
                            <w:widowControl w:val="0"/>
                            <w:shd w:val="clear" w:color="auto" w:fill="auto"/>
                            <w:tabs>
                              <w:tab w:pos="3881"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GENERAL DE GAULLE</w:t>
                          </w:r>
                        </w:p>
                      </w:txbxContent>
                    </wps:txbx>
                    <wps:bodyPr lIns="0" tIns="0" rIns="0" bIns="0">
                      <a:spAutoFit/>
                    </wps:bodyPr>
                  </wps:wsp>
                </a:graphicData>
              </a:graphic>
            </wp:anchor>
          </w:drawing>
        </mc:Choice>
        <mc:Fallback>
          <w:pict>
            <v:shape id="_x0000_s1088" type="#_x0000_t202" style="position:absolute;margin-left:37.pt;margin-top:37.899999999999999pt;width:194.05000000000001pt;height:7.pt;z-index:-18874402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81"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GENERAL DE GAULLE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637540</wp:posOffset>
              </wp:positionV>
              <wp:extent cx="3577590" cy="0"/>
              <wp:wrapNone/>
              <wp:docPr id="64" name="Shape 6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299999999999997pt;margin-top:50.200000000000003pt;width:281.69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469900</wp:posOffset>
              </wp:positionH>
              <wp:positionV relativeFrom="page">
                <wp:posOffset>481330</wp:posOffset>
              </wp:positionV>
              <wp:extent cx="2464435" cy="88900"/>
              <wp:wrapNone/>
              <wp:docPr id="65" name="Shape 65"/>
              <a:graphic xmlns:a="http://schemas.openxmlformats.org/drawingml/2006/main">
                <a:graphicData uri="http://schemas.microsoft.com/office/word/2010/wordprocessingShape">
                  <wps:wsp>
                    <wps:cNvSpPr txBox="1"/>
                    <wps:spPr>
                      <a:xfrm>
                        <a:ext cx="2464435" cy="88900"/>
                      </a:xfrm>
                      <a:prstGeom prst="rect"/>
                      <a:noFill/>
                    </wps:spPr>
                    <wps:txbx>
                      <w:txbxContent>
                        <w:p>
                          <w:pPr>
                            <w:pStyle w:val="Style23"/>
                            <w:keepNext w:val="0"/>
                            <w:keepLines w:val="0"/>
                            <w:widowControl w:val="0"/>
                            <w:shd w:val="clear" w:color="auto" w:fill="auto"/>
                            <w:tabs>
                              <w:tab w:pos="3881"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GENERAL DE GAULLE</w:t>
                          </w:r>
                        </w:p>
                      </w:txbxContent>
                    </wps:txbx>
                    <wps:bodyPr lIns="0" tIns="0" rIns="0" bIns="0">
                      <a:spAutoFit/>
                    </wps:bodyPr>
                  </wps:wsp>
                </a:graphicData>
              </a:graphic>
            </wp:anchor>
          </w:drawing>
        </mc:Choice>
        <mc:Fallback>
          <w:pict>
            <v:shape id="_x0000_s1091" type="#_x0000_t202" style="position:absolute;margin-left:37.pt;margin-top:37.899999999999999pt;width:194.05000000000001pt;height:7.pt;z-index:-18874402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81"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GENERAL DE GAULLE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637540</wp:posOffset>
              </wp:positionV>
              <wp:extent cx="3577590" cy="0"/>
              <wp:wrapNone/>
              <wp:docPr id="67" name="Shape 6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299999999999997pt;margin-top:50.200000000000003pt;width:281.69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469900</wp:posOffset>
              </wp:positionH>
              <wp:positionV relativeFrom="page">
                <wp:posOffset>481330</wp:posOffset>
              </wp:positionV>
              <wp:extent cx="2464435" cy="88900"/>
              <wp:wrapNone/>
              <wp:docPr id="68" name="Shape 68"/>
              <a:graphic xmlns:a="http://schemas.openxmlformats.org/drawingml/2006/main">
                <a:graphicData uri="http://schemas.microsoft.com/office/word/2010/wordprocessingShape">
                  <wps:wsp>
                    <wps:cNvSpPr txBox="1"/>
                    <wps:spPr>
                      <a:xfrm>
                        <a:ext cx="2464435" cy="88900"/>
                      </a:xfrm>
                      <a:prstGeom prst="rect"/>
                      <a:noFill/>
                    </wps:spPr>
                    <wps:txbx>
                      <w:txbxContent>
                        <w:p>
                          <w:pPr>
                            <w:pStyle w:val="Style23"/>
                            <w:keepNext w:val="0"/>
                            <w:keepLines w:val="0"/>
                            <w:widowControl w:val="0"/>
                            <w:shd w:val="clear" w:color="auto" w:fill="auto"/>
                            <w:tabs>
                              <w:tab w:pos="3881"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GENERAL DE GAULLE</w:t>
                          </w:r>
                        </w:p>
                      </w:txbxContent>
                    </wps:txbx>
                    <wps:bodyPr lIns="0" tIns="0" rIns="0" bIns="0">
                      <a:spAutoFit/>
                    </wps:bodyPr>
                  </wps:wsp>
                </a:graphicData>
              </a:graphic>
            </wp:anchor>
          </w:drawing>
        </mc:Choice>
        <mc:Fallback>
          <w:pict>
            <v:shape id="_x0000_s1094" type="#_x0000_t202" style="position:absolute;margin-left:37.pt;margin-top:37.899999999999999pt;width:194.05000000000001pt;height:7.pt;z-index:-18874401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81"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GENERAL DE GAULLE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637540</wp:posOffset>
              </wp:positionV>
              <wp:extent cx="3577590" cy="0"/>
              <wp:wrapNone/>
              <wp:docPr id="70" name="Shape 7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299999999999997pt;margin-top:50.200000000000003pt;width:281.69999999999999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1550035</wp:posOffset>
              </wp:positionH>
              <wp:positionV relativeFrom="page">
                <wp:posOffset>479425</wp:posOffset>
              </wp:positionV>
              <wp:extent cx="2473325" cy="88900"/>
              <wp:wrapNone/>
              <wp:docPr id="71" name="Shape 71"/>
              <a:graphic xmlns:a="http://schemas.openxmlformats.org/drawingml/2006/main">
                <a:graphicData uri="http://schemas.microsoft.com/office/word/2010/wordprocessingShape">
                  <wps:wsp>
                    <wps:cNvSpPr txBox="1"/>
                    <wps:spPr>
                      <a:xfrm>
                        <a:ext cx="2473325" cy="88900"/>
                      </a:xfrm>
                      <a:prstGeom prst="rect"/>
                      <a:noFill/>
                    </wps:spPr>
                    <wps:txbx>
                      <w:txbxContent>
                        <w:p>
                          <w:pPr>
                            <w:pStyle w:val="Style23"/>
                            <w:keepNext w:val="0"/>
                            <w:keepLines w:val="0"/>
                            <w:widowControl w:val="0"/>
                            <w:shd w:val="clear" w:color="auto" w:fill="auto"/>
                            <w:tabs>
                              <w:tab w:pos="389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MÉMOIRES DE GUERRE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097" type="#_x0000_t202" style="position:absolute;margin-left:122.05pt;margin-top:37.75pt;width:194.75pt;height:7.pt;z-index:-18874401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9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MÉMOIRES DE GUERRE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636905</wp:posOffset>
              </wp:positionV>
              <wp:extent cx="3570605" cy="0"/>
              <wp:wrapNone/>
              <wp:docPr id="73" name="Shape 7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049999999999997pt;margin-top:50.149999999999999pt;width:281.14999999999998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1095375</wp:posOffset>
              </wp:positionH>
              <wp:positionV relativeFrom="page">
                <wp:posOffset>490855</wp:posOffset>
              </wp:positionV>
              <wp:extent cx="2946400" cy="102870"/>
              <wp:wrapNone/>
              <wp:docPr id="74" name="Shape 74"/>
              <a:graphic xmlns:a="http://schemas.openxmlformats.org/drawingml/2006/main">
                <a:graphicData uri="http://schemas.microsoft.com/office/word/2010/wordprocessingShape">
                  <wps:wsp>
                    <wps:cNvSpPr txBox="1"/>
                    <wps:spPr>
                      <a:xfrm>
                        <a:ext cx="2946400" cy="102870"/>
                      </a:xfrm>
                      <a:prstGeom prst="rect"/>
                      <a:noFill/>
                    </wps:spPr>
                    <wps:txbx>
                      <w:txbxContent>
                        <w:p>
                          <w:pPr>
                            <w:pStyle w:val="Style23"/>
                            <w:keepNext w:val="0"/>
                            <w:keepLines w:val="0"/>
                            <w:widowControl w:val="0"/>
                            <w:shd w:val="clear" w:color="auto" w:fill="auto"/>
                            <w:tabs>
                              <w:tab w:pos="4640"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WIECZYSTY DIALOG Z PRZESZŁOŚCIĄ</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00" type="#_x0000_t202" style="position:absolute;margin-left:86.25pt;margin-top:38.649999999999999pt;width:232.pt;height:8.0999999999999996pt;z-index:-18874401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640"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WIECZYSTY DIALOG Z PRZESZŁOŚCIĄ</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633730</wp:posOffset>
              </wp:positionV>
              <wp:extent cx="3561715" cy="0"/>
              <wp:wrapNone/>
              <wp:docPr id="76" name="Shape 7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7.850000000000001pt;margin-top:49.899999999999999pt;width:280.44999999999999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479425</wp:posOffset>
              </wp:positionH>
              <wp:positionV relativeFrom="page">
                <wp:posOffset>469900</wp:posOffset>
              </wp:positionV>
              <wp:extent cx="2260600" cy="91440"/>
              <wp:wrapNone/>
              <wp:docPr id="79" name="Shape 79"/>
              <a:graphic xmlns:a="http://schemas.openxmlformats.org/drawingml/2006/main">
                <a:graphicData uri="http://schemas.microsoft.com/office/word/2010/wordprocessingShape">
                  <wps:wsp>
                    <wps:cNvSpPr txBox="1"/>
                    <wps:spPr>
                      <a:xfrm>
                        <a:ext cx="2260600" cy="91440"/>
                      </a:xfrm>
                      <a:prstGeom prst="rect"/>
                      <a:noFill/>
                    </wps:spPr>
                    <wps:txbx>
                      <w:txbxContent>
                        <w:p>
                          <w:pPr>
                            <w:pStyle w:val="Style23"/>
                            <w:keepNext w:val="0"/>
                            <w:keepLines w:val="0"/>
                            <w:widowControl w:val="0"/>
                            <w:shd w:val="clear" w:color="auto" w:fill="auto"/>
                            <w:tabs>
                              <w:tab w:pos="356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MANÈS SPERBER</w:t>
                          </w:r>
                        </w:p>
                      </w:txbxContent>
                    </wps:txbx>
                    <wps:bodyPr lIns="0" tIns="0" rIns="0" bIns="0">
                      <a:spAutoFit/>
                    </wps:bodyPr>
                  </wps:wsp>
                </a:graphicData>
              </a:graphic>
            </wp:anchor>
          </w:drawing>
        </mc:Choice>
        <mc:Fallback>
          <w:pict>
            <v:shape id="_x0000_s1105" type="#_x0000_t202" style="position:absolute;margin-left:37.75pt;margin-top:37.pt;width:178.pt;height:7.2000000000000002pt;z-index:-18874401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56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MANÈS SPERBER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617220</wp:posOffset>
              </wp:positionV>
              <wp:extent cx="3575050" cy="0"/>
              <wp:wrapNone/>
              <wp:docPr id="81" name="Shape 8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049999999999997pt;margin-top:48.600000000000001pt;width:281.5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1581150</wp:posOffset>
              </wp:positionH>
              <wp:positionV relativeFrom="page">
                <wp:posOffset>481965</wp:posOffset>
              </wp:positionV>
              <wp:extent cx="2439035" cy="91440"/>
              <wp:wrapNone/>
              <wp:docPr id="84" name="Shape 84"/>
              <a:graphic xmlns:a="http://schemas.openxmlformats.org/drawingml/2006/main">
                <a:graphicData uri="http://schemas.microsoft.com/office/word/2010/wordprocessingShape">
                  <wps:wsp>
                    <wps:cNvSpPr txBox="1"/>
                    <wps:spPr>
                      <a:xfrm>
                        <a:ext cx="2439035" cy="91440"/>
                      </a:xfrm>
                      <a:prstGeom prst="rect"/>
                      <a:noFill/>
                    </wps:spPr>
                    <wps:txbx>
                      <w:txbxContent>
                        <w:p>
                          <w:pPr>
                            <w:pStyle w:val="Style23"/>
                            <w:keepNext w:val="0"/>
                            <w:keepLines w:val="0"/>
                            <w:widowControl w:val="0"/>
                            <w:shd w:val="clear" w:color="auto" w:fill="auto"/>
                            <w:tabs>
                              <w:tab w:pos="384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Z LEKTURY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124.5pt;margin-top:37.950000000000003pt;width:192.05000000000001pt;height:7.2000000000000002pt;z-index:-18874400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4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Z LEKTURY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626745</wp:posOffset>
              </wp:positionV>
              <wp:extent cx="3543300" cy="0"/>
              <wp:wrapNone/>
              <wp:docPr id="86" name="Shape 86"/>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7.200000000000003pt;margin-top:49.350000000000001pt;width:27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492760</wp:posOffset>
              </wp:positionH>
              <wp:positionV relativeFrom="page">
                <wp:posOffset>483235</wp:posOffset>
              </wp:positionV>
              <wp:extent cx="2315845" cy="91440"/>
              <wp:wrapNone/>
              <wp:docPr id="87" name="Shape 87"/>
              <a:graphic xmlns:a="http://schemas.openxmlformats.org/drawingml/2006/main">
                <a:graphicData uri="http://schemas.microsoft.com/office/word/2010/wordprocessingShape">
                  <wps:wsp>
                    <wps:cNvSpPr txBox="1"/>
                    <wps:spPr>
                      <a:xfrm>
                        <a:ext cx="2315845" cy="91440"/>
                      </a:xfrm>
                      <a:prstGeom prst="rect"/>
                      <a:noFill/>
                    </wps:spPr>
                    <wps:txbx>
                      <w:txbxContent>
                        <w:p>
                          <w:pPr>
                            <w:pStyle w:val="Style23"/>
                            <w:keepNext w:val="0"/>
                            <w:keepLines w:val="0"/>
                            <w:widowControl w:val="0"/>
                            <w:shd w:val="clear" w:color="auto" w:fill="auto"/>
                            <w:tabs>
                              <w:tab w:pos="364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13" type="#_x0000_t202" style="position:absolute;margin-left:38.799999999999997pt;margin-top:38.049999999999997pt;width:182.34999999999999pt;height:7.2000000000000002pt;z-index:-18874400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4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624840</wp:posOffset>
              </wp:positionV>
              <wp:extent cx="3582035" cy="0"/>
              <wp:wrapNone/>
              <wp:docPr id="89" name="Shape 8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799999999999997pt;margin-top:49.200000000000003pt;width:282.05000000000001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492760</wp:posOffset>
              </wp:positionH>
              <wp:positionV relativeFrom="page">
                <wp:posOffset>483235</wp:posOffset>
              </wp:positionV>
              <wp:extent cx="2315845" cy="91440"/>
              <wp:wrapNone/>
              <wp:docPr id="90" name="Shape 90"/>
              <a:graphic xmlns:a="http://schemas.openxmlformats.org/drawingml/2006/main">
                <a:graphicData uri="http://schemas.microsoft.com/office/word/2010/wordprocessingShape">
                  <wps:wsp>
                    <wps:cNvSpPr txBox="1"/>
                    <wps:spPr>
                      <a:xfrm>
                        <a:ext cx="2315845" cy="91440"/>
                      </a:xfrm>
                      <a:prstGeom prst="rect"/>
                      <a:noFill/>
                    </wps:spPr>
                    <wps:txbx>
                      <w:txbxContent>
                        <w:p>
                          <w:pPr>
                            <w:pStyle w:val="Style23"/>
                            <w:keepNext w:val="0"/>
                            <w:keepLines w:val="0"/>
                            <w:widowControl w:val="0"/>
                            <w:shd w:val="clear" w:color="auto" w:fill="auto"/>
                            <w:tabs>
                              <w:tab w:pos="364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16" type="#_x0000_t202" style="position:absolute;margin-left:38.799999999999997pt;margin-top:38.049999999999997pt;width:182.34999999999999pt;height:7.2000000000000002pt;z-index:-18874400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4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624840</wp:posOffset>
              </wp:positionV>
              <wp:extent cx="3582035" cy="0"/>
              <wp:wrapNone/>
              <wp:docPr id="92" name="Shape 9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799999999999997pt;margin-top:49.200000000000003pt;width:282.05000000000001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492760</wp:posOffset>
              </wp:positionH>
              <wp:positionV relativeFrom="page">
                <wp:posOffset>483235</wp:posOffset>
              </wp:positionV>
              <wp:extent cx="2315845" cy="91440"/>
              <wp:wrapNone/>
              <wp:docPr id="93" name="Shape 93"/>
              <a:graphic xmlns:a="http://schemas.openxmlformats.org/drawingml/2006/main">
                <a:graphicData uri="http://schemas.microsoft.com/office/word/2010/wordprocessingShape">
                  <wps:wsp>
                    <wps:cNvSpPr txBox="1"/>
                    <wps:spPr>
                      <a:xfrm>
                        <a:ext cx="2315845" cy="91440"/>
                      </a:xfrm>
                      <a:prstGeom prst="rect"/>
                      <a:noFill/>
                    </wps:spPr>
                    <wps:txbx>
                      <w:txbxContent>
                        <w:p>
                          <w:pPr>
                            <w:pStyle w:val="Style23"/>
                            <w:keepNext w:val="0"/>
                            <w:keepLines w:val="0"/>
                            <w:widowControl w:val="0"/>
                            <w:shd w:val="clear" w:color="auto" w:fill="auto"/>
                            <w:tabs>
                              <w:tab w:pos="364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19" type="#_x0000_t202" style="position:absolute;margin-left:38.799999999999997pt;margin-top:38.049999999999997pt;width:182.34999999999999pt;height:7.2000000000000002pt;z-index:-18874400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4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624840</wp:posOffset>
              </wp:positionV>
              <wp:extent cx="3582035" cy="0"/>
              <wp:wrapNone/>
              <wp:docPr id="95" name="Shape 9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799999999999997pt;margin-top:49.200000000000003pt;width:282.0500000000000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1596390</wp:posOffset>
              </wp:positionH>
              <wp:positionV relativeFrom="page">
                <wp:posOffset>515620</wp:posOffset>
              </wp:positionV>
              <wp:extent cx="2434590" cy="88900"/>
              <wp:wrapNone/>
              <wp:docPr id="96" name="Shape 96"/>
              <a:graphic xmlns:a="http://schemas.openxmlformats.org/drawingml/2006/main">
                <a:graphicData uri="http://schemas.microsoft.com/office/word/2010/wordprocessingShape">
                  <wps:wsp>
                    <wps:cNvSpPr txBox="1"/>
                    <wps:spPr>
                      <a:xfrm>
                        <a:ext cx="2434590" cy="88900"/>
                      </a:xfrm>
                      <a:prstGeom prst="rect"/>
                      <a:noFill/>
                    </wps:spPr>
                    <wps:txbx>
                      <w:txbxContent>
                        <w:p>
                          <w:pPr>
                            <w:pStyle w:val="Style23"/>
                            <w:keepNext w:val="0"/>
                            <w:keepLines w:val="0"/>
                            <w:widowControl w:val="0"/>
                            <w:shd w:val="clear" w:color="auto" w:fill="auto"/>
                            <w:tabs>
                              <w:tab w:pos="383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NOTATKI Z LEKTURY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22" type="#_x0000_t202" style="position:absolute;margin-left:125.7pt;margin-top:40.600000000000001pt;width:191.69999999999999pt;height:7.pt;z-index:-18874400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3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NOTATKI Z LEKTURY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662940</wp:posOffset>
              </wp:positionV>
              <wp:extent cx="3566160" cy="0"/>
              <wp:wrapNone/>
              <wp:docPr id="98" name="Shape 9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5pt;margin-top:52.200000000000003pt;width:280.80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1617980</wp:posOffset>
              </wp:positionH>
              <wp:positionV relativeFrom="page">
                <wp:posOffset>481965</wp:posOffset>
              </wp:positionV>
              <wp:extent cx="1332865" cy="88900"/>
              <wp:wrapNone/>
              <wp:docPr id="101" name="Shape 101"/>
              <a:graphic xmlns:a="http://schemas.openxmlformats.org/drawingml/2006/main">
                <a:graphicData uri="http://schemas.microsoft.com/office/word/2010/wordprocessingShape">
                  <wps:wsp>
                    <wps:cNvSpPr txBox="1"/>
                    <wps:spPr>
                      <a:xfrm>
                        <a:ext cx="1332865" cy="8890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NOTATKI Z LEKTURY</w:t>
                          </w:r>
                        </w:p>
                      </w:txbxContent>
                    </wps:txbx>
                    <wps:bodyPr wrap="none" lIns="0" tIns="0" rIns="0" bIns="0">
                      <a:spAutoFit/>
                    </wps:bodyPr>
                  </wps:wsp>
                </a:graphicData>
              </a:graphic>
            </wp:anchor>
          </w:drawing>
        </mc:Choice>
        <mc:Fallback>
          <w:pict>
            <v:shape id="_x0000_s1127" type="#_x0000_t202" style="position:absolute;margin-left:127.40000000000001pt;margin-top:37.950000000000003pt;width:104.95pt;height:7.pt;z-index:-188743997;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NOTATKI Z LEKTURY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635000</wp:posOffset>
              </wp:positionH>
              <wp:positionV relativeFrom="page">
                <wp:posOffset>626745</wp:posOffset>
              </wp:positionV>
              <wp:extent cx="3328670" cy="0"/>
              <wp:wrapNone/>
              <wp:docPr id="103" name="Shape 103"/>
              <a:graphic xmlns:a="http://schemas.openxmlformats.org/drawingml/2006/main">
                <a:graphicData uri="http://schemas.microsoft.com/office/word/2010/wordprocessingShape">
                  <wps:wsp>
                    <wps:cNvCnPr/>
                    <wps:spPr>
                      <a:xfrm>
                        <a:ext cx="3328670" cy="0"/>
                      </a:xfrm>
                      <a:prstGeom prst="straightConnector1"/>
                      <a:ln w="12700">
                        <a:solidFill/>
                      </a:ln>
                    </wps:spPr>
                    <wps:bodyPr/>
                  </wps:wsp>
                </a:graphicData>
              </a:graphic>
            </wp:anchor>
          </w:drawing>
        </mc:Choice>
        <mc:Fallback>
          <w:pict>
            <v:shape o:spt="32" o:oned="true" path="m,l21600,21600e" style="position:absolute;margin-left:50.pt;margin-top:49.350000000000001pt;width:262.10000000000002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1617980</wp:posOffset>
              </wp:positionH>
              <wp:positionV relativeFrom="page">
                <wp:posOffset>481965</wp:posOffset>
              </wp:positionV>
              <wp:extent cx="1332865" cy="88900"/>
              <wp:wrapNone/>
              <wp:docPr id="104" name="Shape 104"/>
              <a:graphic xmlns:a="http://schemas.openxmlformats.org/drawingml/2006/main">
                <a:graphicData uri="http://schemas.microsoft.com/office/word/2010/wordprocessingShape">
                  <wps:wsp>
                    <wps:cNvSpPr txBox="1"/>
                    <wps:spPr>
                      <a:xfrm>
                        <a:ext cx="1332865" cy="8890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NOTATKI Z LEKTURY</w:t>
                          </w:r>
                        </w:p>
                      </w:txbxContent>
                    </wps:txbx>
                    <wps:bodyPr wrap="none" lIns="0" tIns="0" rIns="0" bIns="0">
                      <a:spAutoFit/>
                    </wps:bodyPr>
                  </wps:wsp>
                </a:graphicData>
              </a:graphic>
            </wp:anchor>
          </w:drawing>
        </mc:Choice>
        <mc:Fallback>
          <w:pict>
            <v:shape id="_x0000_s1130" type="#_x0000_t202" style="position:absolute;margin-left:127.40000000000001pt;margin-top:37.950000000000003pt;width:104.95pt;height:7.pt;z-index:-188743995;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NOTATKI Z LEKTURY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635000</wp:posOffset>
              </wp:positionH>
              <wp:positionV relativeFrom="page">
                <wp:posOffset>626745</wp:posOffset>
              </wp:positionV>
              <wp:extent cx="3328670" cy="0"/>
              <wp:wrapNone/>
              <wp:docPr id="106" name="Shape 106"/>
              <a:graphic xmlns:a="http://schemas.openxmlformats.org/drawingml/2006/main">
                <a:graphicData uri="http://schemas.microsoft.com/office/word/2010/wordprocessingShape">
                  <wps:wsp>
                    <wps:cNvCnPr/>
                    <wps:spPr>
                      <a:xfrm>
                        <a:ext cx="3328670" cy="0"/>
                      </a:xfrm>
                      <a:prstGeom prst="straightConnector1"/>
                      <a:ln w="12700">
                        <a:solidFill/>
                      </a:ln>
                    </wps:spPr>
                    <wps:bodyPr/>
                  </wps:wsp>
                </a:graphicData>
              </a:graphic>
            </wp:anchor>
          </w:drawing>
        </mc:Choice>
        <mc:Fallback>
          <w:pict>
            <v:shape o:spt="32" o:oned="true" path="m,l21600,21600e" style="position:absolute;margin-left:50.pt;margin-top:49.350000000000001pt;width:262.10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1597025</wp:posOffset>
              </wp:positionH>
              <wp:positionV relativeFrom="page">
                <wp:posOffset>467995</wp:posOffset>
              </wp:positionV>
              <wp:extent cx="2434590" cy="88900"/>
              <wp:wrapNone/>
              <wp:docPr id="107" name="Shape 107"/>
              <a:graphic xmlns:a="http://schemas.openxmlformats.org/drawingml/2006/main">
                <a:graphicData uri="http://schemas.microsoft.com/office/word/2010/wordprocessingShape">
                  <wps:wsp>
                    <wps:cNvSpPr txBox="1"/>
                    <wps:spPr>
                      <a:xfrm>
                        <a:ext cx="2434590" cy="88900"/>
                      </a:xfrm>
                      <a:prstGeom prst="rect"/>
                      <a:noFill/>
                    </wps:spPr>
                    <wps:txbx>
                      <w:txbxContent>
                        <w:p>
                          <w:pPr>
                            <w:pStyle w:val="Style23"/>
                            <w:keepNext w:val="0"/>
                            <w:keepLines w:val="0"/>
                            <w:widowControl w:val="0"/>
                            <w:shd w:val="clear" w:color="auto" w:fill="auto"/>
                            <w:tabs>
                              <w:tab w:pos="383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Z LEKTURY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33" type="#_x0000_t202" style="position:absolute;margin-left:125.75pt;margin-top:36.850000000000001pt;width:191.69999999999999pt;height:7.pt;z-index:-18874399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3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Z LEKTURY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613410</wp:posOffset>
              </wp:positionV>
              <wp:extent cx="3570605" cy="0"/>
              <wp:wrapNone/>
              <wp:docPr id="109" name="Shape 10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049999999999997pt;margin-top:48.299999999999997pt;width:281.14999999999998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492760</wp:posOffset>
              </wp:positionH>
              <wp:positionV relativeFrom="page">
                <wp:posOffset>483235</wp:posOffset>
              </wp:positionV>
              <wp:extent cx="2315845" cy="91440"/>
              <wp:wrapNone/>
              <wp:docPr id="110" name="Shape 110"/>
              <a:graphic xmlns:a="http://schemas.openxmlformats.org/drawingml/2006/main">
                <a:graphicData uri="http://schemas.microsoft.com/office/word/2010/wordprocessingShape">
                  <wps:wsp>
                    <wps:cNvSpPr txBox="1"/>
                    <wps:spPr>
                      <a:xfrm>
                        <a:ext cx="2315845" cy="91440"/>
                      </a:xfrm>
                      <a:prstGeom prst="rect"/>
                      <a:noFill/>
                    </wps:spPr>
                    <wps:txbx>
                      <w:txbxContent>
                        <w:p>
                          <w:pPr>
                            <w:pStyle w:val="Style23"/>
                            <w:keepNext w:val="0"/>
                            <w:keepLines w:val="0"/>
                            <w:widowControl w:val="0"/>
                            <w:shd w:val="clear" w:color="auto" w:fill="auto"/>
                            <w:tabs>
                              <w:tab w:pos="364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36" type="#_x0000_t202" style="position:absolute;margin-left:38.799999999999997pt;margin-top:38.049999999999997pt;width:182.34999999999999pt;height:7.2000000000000002pt;z-index:-18874399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4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624840</wp:posOffset>
              </wp:positionV>
              <wp:extent cx="3582035" cy="0"/>
              <wp:wrapNone/>
              <wp:docPr id="112" name="Shape 11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799999999999997pt;margin-top:49.200000000000003pt;width:282.0500000000000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492760</wp:posOffset>
              </wp:positionH>
              <wp:positionV relativeFrom="page">
                <wp:posOffset>483235</wp:posOffset>
              </wp:positionV>
              <wp:extent cx="2315845" cy="91440"/>
              <wp:wrapNone/>
              <wp:docPr id="113" name="Shape 113"/>
              <a:graphic xmlns:a="http://schemas.openxmlformats.org/drawingml/2006/main">
                <a:graphicData uri="http://schemas.microsoft.com/office/word/2010/wordprocessingShape">
                  <wps:wsp>
                    <wps:cNvSpPr txBox="1"/>
                    <wps:spPr>
                      <a:xfrm>
                        <a:ext cx="2315845" cy="91440"/>
                      </a:xfrm>
                      <a:prstGeom prst="rect"/>
                      <a:noFill/>
                    </wps:spPr>
                    <wps:txbx>
                      <w:txbxContent>
                        <w:p>
                          <w:pPr>
                            <w:pStyle w:val="Style23"/>
                            <w:keepNext w:val="0"/>
                            <w:keepLines w:val="0"/>
                            <w:widowControl w:val="0"/>
                            <w:shd w:val="clear" w:color="auto" w:fill="auto"/>
                            <w:tabs>
                              <w:tab w:pos="364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39" type="#_x0000_t202" style="position:absolute;margin-left:38.799999999999997pt;margin-top:38.049999999999997pt;width:182.34999999999999pt;height:7.2000000000000002pt;z-index:-18874398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4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624840</wp:posOffset>
              </wp:positionV>
              <wp:extent cx="3582035" cy="0"/>
              <wp:wrapNone/>
              <wp:docPr id="115" name="Shape 11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799999999999997pt;margin-top:49.200000000000003pt;width:282.0500000000000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511175</wp:posOffset>
              </wp:positionH>
              <wp:positionV relativeFrom="page">
                <wp:posOffset>217170</wp:posOffset>
              </wp:positionV>
              <wp:extent cx="2265680" cy="105410"/>
              <wp:wrapNone/>
              <wp:docPr id="5" name="Shape 5"/>
              <a:graphic xmlns:a="http://schemas.openxmlformats.org/drawingml/2006/main">
                <a:graphicData uri="http://schemas.microsoft.com/office/word/2010/wordprocessingShape">
                  <wps:wsp>
                    <wps:cNvSpPr txBox="1"/>
                    <wps:spPr>
                      <a:xfrm>
                        <a:ext cx="2265680" cy="105410"/>
                      </a:xfrm>
                      <a:prstGeom prst="rect"/>
                      <a:noFill/>
                    </wps:spPr>
                    <wps:txbx>
                      <w:txbxContent>
                        <w:p>
                          <w:pPr>
                            <w:pStyle w:val="Style23"/>
                            <w:keepNext w:val="0"/>
                            <w:keepLines w:val="0"/>
                            <w:widowControl w:val="0"/>
                            <w:shd w:val="clear" w:color="auto" w:fill="auto"/>
                            <w:tabs>
                              <w:tab w:pos="356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i/>
                                <w:iCs/>
                                <w:color w:val="000000"/>
                                <w:spacing w:val="0"/>
                                <w:w w:val="100"/>
                                <w:position w:val="0"/>
                                <w:sz w:val="12"/>
                                <w:szCs w:val="12"/>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BUDUJEMY DOM</w:t>
                          </w:r>
                        </w:p>
                      </w:txbxContent>
                    </wps:txbx>
                    <wps:bodyPr lIns="0" tIns="0" rIns="0" bIns="0">
                      <a:spAutoFit/>
                    </wps:bodyPr>
                  </wps:wsp>
                </a:graphicData>
              </a:graphic>
            </wp:anchor>
          </w:drawing>
        </mc:Choice>
        <mc:Fallback>
          <w:pict>
            <v:shape id="_x0000_s1031" type="#_x0000_t202" style="position:absolute;margin-left:40.25pt;margin-top:17.100000000000001pt;width:178.40000000000001pt;height:8.3000000000000007pt;z-index:-18874405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56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i/>
                          <w:iCs/>
                          <w:color w:val="000000"/>
                          <w:spacing w:val="0"/>
                          <w:w w:val="100"/>
                          <w:position w:val="0"/>
                          <w:sz w:val="12"/>
                          <w:szCs w:val="12"/>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BUDUJEMY DOM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363220</wp:posOffset>
              </wp:positionV>
              <wp:extent cx="2688590" cy="0"/>
              <wp:wrapNone/>
              <wp:docPr id="7" name="Shape 7"/>
              <a:graphic xmlns:a="http://schemas.openxmlformats.org/drawingml/2006/main">
                <a:graphicData uri="http://schemas.microsoft.com/office/word/2010/wordprocessingShape">
                  <wps:wsp>
                    <wps:cNvCnPr/>
                    <wps:spPr>
                      <a:xfrm>
                        <a:ext cx="2688590" cy="0"/>
                      </a:xfrm>
                      <a:prstGeom prst="straightConnector1"/>
                      <a:ln w="12700">
                        <a:solidFill/>
                      </a:ln>
                    </wps:spPr>
                    <wps:bodyPr/>
                  </wps:wsp>
                </a:graphicData>
              </a:graphic>
            </wp:anchor>
          </w:drawing>
        </mc:Choice>
        <mc:Fallback>
          <w:pict>
            <v:shape o:spt="32" o:oned="true" path="m,l21600,21600e" style="position:absolute;margin-left:44.600000000000001pt;margin-top:28.600000000000001pt;width:211.69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1442720</wp:posOffset>
              </wp:positionH>
              <wp:positionV relativeFrom="page">
                <wp:posOffset>475615</wp:posOffset>
              </wp:positionV>
              <wp:extent cx="2613025" cy="95885"/>
              <wp:wrapNone/>
              <wp:docPr id="116" name="Shape 116"/>
              <a:graphic xmlns:a="http://schemas.openxmlformats.org/drawingml/2006/main">
                <a:graphicData uri="http://schemas.microsoft.com/office/word/2010/wordprocessingShape">
                  <wps:wsp>
                    <wps:cNvSpPr txBox="1"/>
                    <wps:spPr>
                      <a:xfrm>
                        <a:ext cx="2613025" cy="95885"/>
                      </a:xfrm>
                      <a:prstGeom prst="rect"/>
                      <a:noFill/>
                    </wps:spPr>
                    <wps:txbx>
                      <w:txbxContent>
                        <w:p>
                          <w:pPr>
                            <w:pStyle w:val="Style23"/>
                            <w:keepNext w:val="0"/>
                            <w:keepLines w:val="0"/>
                            <w:widowControl w:val="0"/>
                            <w:shd w:val="clear" w:color="auto" w:fill="auto"/>
                            <w:tabs>
                              <w:tab w:pos="411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42" type="#_x0000_t202" style="position:absolute;margin-left:113.59999999999999pt;margin-top:37.450000000000003pt;width:205.75pt;height:7.5499999999999998pt;z-index:-18874398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11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612775</wp:posOffset>
              </wp:positionV>
              <wp:extent cx="3593465" cy="0"/>
              <wp:wrapNone/>
              <wp:docPr id="118" name="Shape 118"/>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6.75pt;margin-top:48.25pt;width:282.94999999999999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461010</wp:posOffset>
              </wp:positionH>
              <wp:positionV relativeFrom="page">
                <wp:posOffset>478155</wp:posOffset>
              </wp:positionV>
              <wp:extent cx="2487295" cy="93980"/>
              <wp:wrapNone/>
              <wp:docPr id="119" name="Shape 119"/>
              <a:graphic xmlns:a="http://schemas.openxmlformats.org/drawingml/2006/main">
                <a:graphicData uri="http://schemas.microsoft.com/office/word/2010/wordprocessingShape">
                  <wps:wsp>
                    <wps:cNvSpPr txBox="1"/>
                    <wps:spPr>
                      <a:xfrm>
                        <a:ext cx="2487295" cy="93980"/>
                      </a:xfrm>
                      <a:prstGeom prst="rect"/>
                      <a:noFill/>
                    </wps:spPr>
                    <wps:txbx>
                      <w:txbxContent>
                        <w:p>
                          <w:pPr>
                            <w:pStyle w:val="Style23"/>
                            <w:keepNext w:val="0"/>
                            <w:keepLines w:val="0"/>
                            <w:widowControl w:val="0"/>
                            <w:shd w:val="clear" w:color="auto" w:fill="auto"/>
                            <w:tabs>
                              <w:tab w:pos="391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145" type="#_x0000_t202" style="position:absolute;margin-left:36.299999999999997pt;margin-top:37.649999999999999pt;width:195.84999999999999pt;height:7.4000000000000004pt;z-index:-18874398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1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612140</wp:posOffset>
              </wp:positionV>
              <wp:extent cx="3589020" cy="0"/>
              <wp:wrapNone/>
              <wp:docPr id="121" name="Shape 121"/>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549999999999997pt;margin-top:48.200000000000003pt;width:282.60000000000002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461010</wp:posOffset>
              </wp:positionH>
              <wp:positionV relativeFrom="page">
                <wp:posOffset>478155</wp:posOffset>
              </wp:positionV>
              <wp:extent cx="2487295" cy="93980"/>
              <wp:wrapNone/>
              <wp:docPr id="122" name="Shape 122"/>
              <a:graphic xmlns:a="http://schemas.openxmlformats.org/drawingml/2006/main">
                <a:graphicData uri="http://schemas.microsoft.com/office/word/2010/wordprocessingShape">
                  <wps:wsp>
                    <wps:cNvSpPr txBox="1"/>
                    <wps:spPr>
                      <a:xfrm>
                        <a:ext cx="2487295" cy="93980"/>
                      </a:xfrm>
                      <a:prstGeom prst="rect"/>
                      <a:noFill/>
                    </wps:spPr>
                    <wps:txbx>
                      <w:txbxContent>
                        <w:p>
                          <w:pPr>
                            <w:pStyle w:val="Style23"/>
                            <w:keepNext w:val="0"/>
                            <w:keepLines w:val="0"/>
                            <w:widowControl w:val="0"/>
                            <w:shd w:val="clear" w:color="auto" w:fill="auto"/>
                            <w:tabs>
                              <w:tab w:pos="391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148" type="#_x0000_t202" style="position:absolute;margin-left:36.299999999999997pt;margin-top:37.649999999999999pt;width:195.84999999999999pt;height:7.4000000000000004pt;z-index:-18874398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1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612140</wp:posOffset>
              </wp:positionV>
              <wp:extent cx="3589020" cy="0"/>
              <wp:wrapNone/>
              <wp:docPr id="124" name="Shape 124"/>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549999999999997pt;margin-top:48.200000000000003pt;width:282.60000000000002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461010</wp:posOffset>
              </wp:positionH>
              <wp:positionV relativeFrom="page">
                <wp:posOffset>478155</wp:posOffset>
              </wp:positionV>
              <wp:extent cx="2487295" cy="93980"/>
              <wp:wrapNone/>
              <wp:docPr id="125" name="Shape 125"/>
              <a:graphic xmlns:a="http://schemas.openxmlformats.org/drawingml/2006/main">
                <a:graphicData uri="http://schemas.microsoft.com/office/word/2010/wordprocessingShape">
                  <wps:wsp>
                    <wps:cNvSpPr txBox="1"/>
                    <wps:spPr>
                      <a:xfrm>
                        <a:ext cx="2487295" cy="93980"/>
                      </a:xfrm>
                      <a:prstGeom prst="rect"/>
                      <a:noFill/>
                    </wps:spPr>
                    <wps:txbx>
                      <w:txbxContent>
                        <w:p>
                          <w:pPr>
                            <w:pStyle w:val="Style23"/>
                            <w:keepNext w:val="0"/>
                            <w:keepLines w:val="0"/>
                            <w:widowControl w:val="0"/>
                            <w:shd w:val="clear" w:color="auto" w:fill="auto"/>
                            <w:tabs>
                              <w:tab w:pos="391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151" type="#_x0000_t202" style="position:absolute;margin-left:36.299999999999997pt;margin-top:37.649999999999999pt;width:195.84999999999999pt;height:7.4000000000000004pt;z-index:-18874398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1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612140</wp:posOffset>
              </wp:positionV>
              <wp:extent cx="3589020" cy="0"/>
              <wp:wrapNone/>
              <wp:docPr id="127" name="Shape 12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549999999999997pt;margin-top:48.200000000000003pt;width:282.60000000000002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1443990</wp:posOffset>
              </wp:positionH>
              <wp:positionV relativeFrom="page">
                <wp:posOffset>508635</wp:posOffset>
              </wp:positionV>
              <wp:extent cx="2590165" cy="88900"/>
              <wp:wrapNone/>
              <wp:docPr id="128" name="Shape 128"/>
              <a:graphic xmlns:a="http://schemas.openxmlformats.org/drawingml/2006/main">
                <a:graphicData uri="http://schemas.microsoft.com/office/word/2010/wordprocessingShape">
                  <wps:wsp>
                    <wps:cNvSpPr txBox="1"/>
                    <wps:spPr>
                      <a:xfrm>
                        <a:ext cx="2590165" cy="88900"/>
                      </a:xfrm>
                      <a:prstGeom prst="rect"/>
                      <a:noFill/>
                    </wps:spPr>
                    <wps:txbx>
                      <w:txbxContent>
                        <w:p>
                          <w:pPr>
                            <w:pStyle w:val="Style23"/>
                            <w:keepNext w:val="0"/>
                            <w:keepLines w:val="0"/>
                            <w:widowControl w:val="0"/>
                            <w:shd w:val="clear" w:color="auto" w:fill="auto"/>
                            <w:tabs>
                              <w:tab w:pos="407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54" type="#_x0000_t202" style="position:absolute;margin-left:113.7pt;margin-top:40.049999999999997pt;width:203.94999999999999pt;height:7.pt;z-index:-18874397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07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654050</wp:posOffset>
              </wp:positionV>
              <wp:extent cx="3573145" cy="0"/>
              <wp:wrapNone/>
              <wp:docPr id="130" name="Shape 13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049999999999997pt;margin-top:51.5pt;width:281.35000000000002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1428115</wp:posOffset>
              </wp:positionH>
              <wp:positionV relativeFrom="page">
                <wp:posOffset>476250</wp:posOffset>
              </wp:positionV>
              <wp:extent cx="1641475" cy="91440"/>
              <wp:wrapNone/>
              <wp:docPr id="134" name="Shape 134"/>
              <a:graphic xmlns:a="http://schemas.openxmlformats.org/drawingml/2006/main">
                <a:graphicData uri="http://schemas.microsoft.com/office/word/2010/wordprocessingShape">
                  <wps:wsp>
                    <wps:cNvSpPr txBox="1"/>
                    <wps:spPr>
                      <a:xfrm>
                        <a:ext cx="1641475" cy="9144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r>
                        </w:p>
                      </w:txbxContent>
                    </wps:txbx>
                    <wps:bodyPr wrap="none" lIns="0" tIns="0" rIns="0" bIns="0">
                      <a:spAutoFit/>
                    </wps:bodyPr>
                  </wps:wsp>
                </a:graphicData>
              </a:graphic>
            </wp:anchor>
          </w:drawing>
        </mc:Choice>
        <mc:Fallback>
          <w:pict>
            <v:shape id="_x0000_s1160" type="#_x0000_t202" style="position:absolute;margin-left:112.45pt;margin-top:37.5pt;width:129.25pt;height:7.2000000000000002pt;z-index:-188743975;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554355</wp:posOffset>
              </wp:positionH>
              <wp:positionV relativeFrom="page">
                <wp:posOffset>623570</wp:posOffset>
              </wp:positionV>
              <wp:extent cx="3479165" cy="0"/>
              <wp:wrapNone/>
              <wp:docPr id="136" name="Shape 136"/>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43.649999999999999pt;margin-top:49.100000000000001pt;width:273.94999999999999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1428115</wp:posOffset>
              </wp:positionH>
              <wp:positionV relativeFrom="page">
                <wp:posOffset>476250</wp:posOffset>
              </wp:positionV>
              <wp:extent cx="1641475" cy="91440"/>
              <wp:wrapNone/>
              <wp:docPr id="137" name="Shape 137"/>
              <a:graphic xmlns:a="http://schemas.openxmlformats.org/drawingml/2006/main">
                <a:graphicData uri="http://schemas.microsoft.com/office/word/2010/wordprocessingShape">
                  <wps:wsp>
                    <wps:cNvSpPr txBox="1"/>
                    <wps:spPr>
                      <a:xfrm>
                        <a:ext cx="1641475" cy="9144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r>
                        </w:p>
                      </w:txbxContent>
                    </wps:txbx>
                    <wps:bodyPr wrap="none" lIns="0" tIns="0" rIns="0" bIns="0">
                      <a:spAutoFit/>
                    </wps:bodyPr>
                  </wps:wsp>
                </a:graphicData>
              </a:graphic>
            </wp:anchor>
          </w:drawing>
        </mc:Choice>
        <mc:Fallback>
          <w:pict>
            <v:shape id="_x0000_s1163" type="#_x0000_t202" style="position:absolute;margin-left:112.45pt;margin-top:37.5pt;width:129.25pt;height:7.2000000000000002pt;z-index:-188743973;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554355</wp:posOffset>
              </wp:positionH>
              <wp:positionV relativeFrom="page">
                <wp:posOffset>623570</wp:posOffset>
              </wp:positionV>
              <wp:extent cx="3479165" cy="0"/>
              <wp:wrapNone/>
              <wp:docPr id="139" name="Shape 139"/>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43.649999999999999pt;margin-top:49.100000000000001pt;width:273.94999999999999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1442720</wp:posOffset>
              </wp:positionH>
              <wp:positionV relativeFrom="page">
                <wp:posOffset>475615</wp:posOffset>
              </wp:positionV>
              <wp:extent cx="2613025" cy="95885"/>
              <wp:wrapNone/>
              <wp:docPr id="140" name="Shape 140"/>
              <a:graphic xmlns:a="http://schemas.openxmlformats.org/drawingml/2006/main">
                <a:graphicData uri="http://schemas.microsoft.com/office/word/2010/wordprocessingShape">
                  <wps:wsp>
                    <wps:cNvSpPr txBox="1"/>
                    <wps:spPr>
                      <a:xfrm>
                        <a:ext cx="2613025" cy="95885"/>
                      </a:xfrm>
                      <a:prstGeom prst="rect"/>
                      <a:noFill/>
                    </wps:spPr>
                    <wps:txbx>
                      <w:txbxContent>
                        <w:p>
                          <w:pPr>
                            <w:pStyle w:val="Style23"/>
                            <w:keepNext w:val="0"/>
                            <w:keepLines w:val="0"/>
                            <w:widowControl w:val="0"/>
                            <w:shd w:val="clear" w:color="auto" w:fill="auto"/>
                            <w:tabs>
                              <w:tab w:pos="411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6" type="#_x0000_t202" style="position:absolute;margin-left:113.59999999999999pt;margin-top:37.450000000000003pt;width:205.75pt;height:7.5499999999999998pt;z-index:-18874397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11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612775</wp:posOffset>
              </wp:positionV>
              <wp:extent cx="3593465" cy="0"/>
              <wp:wrapNone/>
              <wp:docPr id="142" name="Shape 142"/>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6.75pt;margin-top:48.25pt;width:282.94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1442720</wp:posOffset>
              </wp:positionH>
              <wp:positionV relativeFrom="page">
                <wp:posOffset>475615</wp:posOffset>
              </wp:positionV>
              <wp:extent cx="2613025" cy="95885"/>
              <wp:wrapNone/>
              <wp:docPr id="143" name="Shape 143"/>
              <a:graphic xmlns:a="http://schemas.openxmlformats.org/drawingml/2006/main">
                <a:graphicData uri="http://schemas.microsoft.com/office/word/2010/wordprocessingShape">
                  <wps:wsp>
                    <wps:cNvSpPr txBox="1"/>
                    <wps:spPr>
                      <a:xfrm>
                        <a:ext cx="2613025" cy="95885"/>
                      </a:xfrm>
                      <a:prstGeom prst="rect"/>
                      <a:noFill/>
                    </wps:spPr>
                    <wps:txbx>
                      <w:txbxContent>
                        <w:p>
                          <w:pPr>
                            <w:pStyle w:val="Style23"/>
                            <w:keepNext w:val="0"/>
                            <w:keepLines w:val="0"/>
                            <w:widowControl w:val="0"/>
                            <w:shd w:val="clear" w:color="auto" w:fill="auto"/>
                            <w:tabs>
                              <w:tab w:pos="411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9" type="#_x0000_t202" style="position:absolute;margin-left:113.59999999999999pt;margin-top:37.450000000000003pt;width:205.75pt;height:7.5499999999999998pt;z-index:-18874396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11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612775</wp:posOffset>
              </wp:positionV>
              <wp:extent cx="3593465" cy="0"/>
              <wp:wrapNone/>
              <wp:docPr id="145" name="Shape 145"/>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6.75pt;margin-top:48.25pt;width:282.94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461010</wp:posOffset>
              </wp:positionH>
              <wp:positionV relativeFrom="page">
                <wp:posOffset>478155</wp:posOffset>
              </wp:positionV>
              <wp:extent cx="2487295" cy="93980"/>
              <wp:wrapNone/>
              <wp:docPr id="146" name="Shape 146"/>
              <a:graphic xmlns:a="http://schemas.openxmlformats.org/drawingml/2006/main">
                <a:graphicData uri="http://schemas.microsoft.com/office/word/2010/wordprocessingShape">
                  <wps:wsp>
                    <wps:cNvSpPr txBox="1"/>
                    <wps:spPr>
                      <a:xfrm>
                        <a:ext cx="2487295" cy="93980"/>
                      </a:xfrm>
                      <a:prstGeom prst="rect"/>
                      <a:noFill/>
                    </wps:spPr>
                    <wps:txbx>
                      <w:txbxContent>
                        <w:p>
                          <w:pPr>
                            <w:pStyle w:val="Style23"/>
                            <w:keepNext w:val="0"/>
                            <w:keepLines w:val="0"/>
                            <w:widowControl w:val="0"/>
                            <w:shd w:val="clear" w:color="auto" w:fill="auto"/>
                            <w:tabs>
                              <w:tab w:pos="391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172" type="#_x0000_t202" style="position:absolute;margin-left:36.299999999999997pt;margin-top:37.649999999999999pt;width:195.84999999999999pt;height:7.4000000000000004pt;z-index:-18874396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1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612140</wp:posOffset>
              </wp:positionV>
              <wp:extent cx="3589020" cy="0"/>
              <wp:wrapNone/>
              <wp:docPr id="148" name="Shape 14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549999999999997pt;margin-top:48.200000000000003pt;width:282.60000000000002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511175</wp:posOffset>
              </wp:positionH>
              <wp:positionV relativeFrom="page">
                <wp:posOffset>217170</wp:posOffset>
              </wp:positionV>
              <wp:extent cx="2265680" cy="105410"/>
              <wp:wrapNone/>
              <wp:docPr id="8" name="Shape 8"/>
              <a:graphic xmlns:a="http://schemas.openxmlformats.org/drawingml/2006/main">
                <a:graphicData uri="http://schemas.microsoft.com/office/word/2010/wordprocessingShape">
                  <wps:wsp>
                    <wps:cNvSpPr txBox="1"/>
                    <wps:spPr>
                      <a:xfrm>
                        <a:ext cx="2265680" cy="105410"/>
                      </a:xfrm>
                      <a:prstGeom prst="rect"/>
                      <a:noFill/>
                    </wps:spPr>
                    <wps:txbx>
                      <w:txbxContent>
                        <w:p>
                          <w:pPr>
                            <w:pStyle w:val="Style23"/>
                            <w:keepNext w:val="0"/>
                            <w:keepLines w:val="0"/>
                            <w:widowControl w:val="0"/>
                            <w:shd w:val="clear" w:color="auto" w:fill="auto"/>
                            <w:tabs>
                              <w:tab w:pos="356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i/>
                                <w:iCs/>
                                <w:color w:val="000000"/>
                                <w:spacing w:val="0"/>
                                <w:w w:val="100"/>
                                <w:position w:val="0"/>
                                <w:sz w:val="12"/>
                                <w:szCs w:val="12"/>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BUDUJEMY DOM</w:t>
                          </w:r>
                        </w:p>
                      </w:txbxContent>
                    </wps:txbx>
                    <wps:bodyPr lIns="0" tIns="0" rIns="0" bIns="0">
                      <a:spAutoFit/>
                    </wps:bodyPr>
                  </wps:wsp>
                </a:graphicData>
              </a:graphic>
            </wp:anchor>
          </w:drawing>
        </mc:Choice>
        <mc:Fallback>
          <w:pict>
            <v:shape id="_x0000_s1034" type="#_x0000_t202" style="position:absolute;margin-left:40.25pt;margin-top:17.100000000000001pt;width:178.40000000000001pt;height:8.3000000000000007pt;z-index:-18874405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56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i/>
                          <w:iCs/>
                          <w:color w:val="000000"/>
                          <w:spacing w:val="0"/>
                          <w:w w:val="100"/>
                          <w:position w:val="0"/>
                          <w:sz w:val="12"/>
                          <w:szCs w:val="12"/>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BUDUJEMY DOM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363220</wp:posOffset>
              </wp:positionV>
              <wp:extent cx="2688590" cy="0"/>
              <wp:wrapNone/>
              <wp:docPr id="10" name="Shape 10"/>
              <a:graphic xmlns:a="http://schemas.openxmlformats.org/drawingml/2006/main">
                <a:graphicData uri="http://schemas.microsoft.com/office/word/2010/wordprocessingShape">
                  <wps:wsp>
                    <wps:cNvCnPr/>
                    <wps:spPr>
                      <a:xfrm>
                        <a:ext cx="2688590" cy="0"/>
                      </a:xfrm>
                      <a:prstGeom prst="straightConnector1"/>
                      <a:ln w="12700">
                        <a:solidFill/>
                      </a:ln>
                    </wps:spPr>
                    <wps:bodyPr/>
                  </wps:wsp>
                </a:graphicData>
              </a:graphic>
            </wp:anchor>
          </w:drawing>
        </mc:Choice>
        <mc:Fallback>
          <w:pict>
            <v:shape o:spt="32" o:oned="true" path="m,l21600,21600e" style="position:absolute;margin-left:44.600000000000001pt;margin-top:28.600000000000001pt;width:211.69999999999999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1685925</wp:posOffset>
              </wp:positionH>
              <wp:positionV relativeFrom="page">
                <wp:posOffset>488315</wp:posOffset>
              </wp:positionV>
              <wp:extent cx="2304415" cy="91440"/>
              <wp:wrapNone/>
              <wp:docPr id="149" name="Shape 149"/>
              <a:graphic xmlns:a="http://schemas.openxmlformats.org/drawingml/2006/main">
                <a:graphicData uri="http://schemas.microsoft.com/office/word/2010/wordprocessingShape">
                  <wps:wsp>
                    <wps:cNvSpPr txBox="1"/>
                    <wps:spPr>
                      <a:xfrm>
                        <a:ext cx="2304415" cy="91440"/>
                      </a:xfrm>
                      <a:prstGeom prst="rect"/>
                      <a:noFill/>
                    </wps:spPr>
                    <wps:txbx>
                      <w:txbxContent>
                        <w:p>
                          <w:pPr>
                            <w:pStyle w:val="Style23"/>
                            <w:keepNext w:val="0"/>
                            <w:keepLines w:val="0"/>
                            <w:widowControl w:val="0"/>
                            <w:shd w:val="clear" w:color="auto" w:fill="auto"/>
                            <w:tabs>
                              <w:tab w:pos="362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ZIELONY ŹREBIEC</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75" type="#_x0000_t202" style="position:absolute;margin-left:132.75pt;margin-top:38.450000000000003pt;width:181.44999999999999pt;height:7.2000000000000002pt;z-index:-18874396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2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ZIELONY ŹREBIEC</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535940</wp:posOffset>
              </wp:positionH>
              <wp:positionV relativeFrom="page">
                <wp:posOffset>634365</wp:posOffset>
              </wp:positionV>
              <wp:extent cx="3481705" cy="0"/>
              <wp:wrapNone/>
              <wp:docPr id="151" name="Shape 151"/>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42.200000000000003pt;margin-top:49.950000000000003pt;width:274.14999999999998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1685925</wp:posOffset>
              </wp:positionH>
              <wp:positionV relativeFrom="page">
                <wp:posOffset>488315</wp:posOffset>
              </wp:positionV>
              <wp:extent cx="2304415" cy="91440"/>
              <wp:wrapNone/>
              <wp:docPr id="152" name="Shape 152"/>
              <a:graphic xmlns:a="http://schemas.openxmlformats.org/drawingml/2006/main">
                <a:graphicData uri="http://schemas.microsoft.com/office/word/2010/wordprocessingShape">
                  <wps:wsp>
                    <wps:cNvSpPr txBox="1"/>
                    <wps:spPr>
                      <a:xfrm>
                        <a:ext cx="2304415" cy="91440"/>
                      </a:xfrm>
                      <a:prstGeom prst="rect"/>
                      <a:noFill/>
                    </wps:spPr>
                    <wps:txbx>
                      <w:txbxContent>
                        <w:p>
                          <w:pPr>
                            <w:pStyle w:val="Style23"/>
                            <w:keepNext w:val="0"/>
                            <w:keepLines w:val="0"/>
                            <w:widowControl w:val="0"/>
                            <w:shd w:val="clear" w:color="auto" w:fill="auto"/>
                            <w:tabs>
                              <w:tab w:pos="362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ZIELONY ŹREBIEC</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78" type="#_x0000_t202" style="position:absolute;margin-left:132.75pt;margin-top:38.450000000000003pt;width:181.44999999999999pt;height:7.2000000000000002pt;z-index:-18874396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2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ZIELONY ŹREBIEC</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535940</wp:posOffset>
              </wp:positionH>
              <wp:positionV relativeFrom="page">
                <wp:posOffset>634365</wp:posOffset>
              </wp:positionV>
              <wp:extent cx="3481705" cy="0"/>
              <wp:wrapNone/>
              <wp:docPr id="154" name="Shape 154"/>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42.200000000000003pt;margin-top:49.950000000000003pt;width:274.14999999999998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875665</wp:posOffset>
              </wp:positionH>
              <wp:positionV relativeFrom="page">
                <wp:posOffset>474345</wp:posOffset>
              </wp:positionV>
              <wp:extent cx="3152140" cy="107315"/>
              <wp:wrapNone/>
              <wp:docPr id="155" name="Shape 155"/>
              <a:graphic xmlns:a="http://schemas.openxmlformats.org/drawingml/2006/main">
                <a:graphicData uri="http://schemas.microsoft.com/office/word/2010/wordprocessingShape">
                  <wps:wsp>
                    <wps:cNvSpPr txBox="1"/>
                    <wps:spPr>
                      <a:xfrm>
                        <a:ext cx="3152140" cy="107315"/>
                      </a:xfrm>
                      <a:prstGeom prst="rect"/>
                      <a:noFill/>
                    </wps:spPr>
                    <wps:txbx>
                      <w:txbxContent>
                        <w:p>
                          <w:pPr>
                            <w:pStyle w:val="Style23"/>
                            <w:keepNext w:val="0"/>
                            <w:keepLines w:val="0"/>
                            <w:widowControl w:val="0"/>
                            <w:shd w:val="clear" w:color="auto" w:fill="auto"/>
                            <w:tabs>
                              <w:tab w:pos="496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NIEMIECKIE ZBROJENIA A POLSKIE INTERESY</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81" type="#_x0000_t202" style="position:absolute;margin-left:68.950000000000003pt;margin-top:37.350000000000001pt;width:248.19999999999999pt;height:8.4499999999999993pt;z-index:-18874396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96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NIEMIECKIE ZBROJENIA A POLSKIE INTERESY</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622935</wp:posOffset>
              </wp:positionV>
              <wp:extent cx="3559175" cy="0"/>
              <wp:wrapNone/>
              <wp:docPr id="157" name="Shape 15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25pt;margin-top:49.049999999999997pt;width:280.25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490220</wp:posOffset>
              </wp:positionH>
              <wp:positionV relativeFrom="page">
                <wp:posOffset>464820</wp:posOffset>
              </wp:positionV>
              <wp:extent cx="2494280" cy="105410"/>
              <wp:wrapNone/>
              <wp:docPr id="158" name="Shape 158"/>
              <a:graphic xmlns:a="http://schemas.openxmlformats.org/drawingml/2006/main">
                <a:graphicData uri="http://schemas.microsoft.com/office/word/2010/wordprocessingShape">
                  <wps:wsp>
                    <wps:cNvSpPr txBox="1"/>
                    <wps:spPr>
                      <a:xfrm>
                        <a:ext cx="2494280" cy="105410"/>
                      </a:xfrm>
                      <a:prstGeom prst="rect"/>
                      <a:noFill/>
                    </wps:spPr>
                    <wps:txbx>
                      <w:txbxContent>
                        <w:p>
                          <w:pPr>
                            <w:pStyle w:val="Style23"/>
                            <w:keepNext w:val="0"/>
                            <w:keepLines w:val="0"/>
                            <w:widowControl w:val="0"/>
                            <w:shd w:val="clear" w:color="auto" w:fill="auto"/>
                            <w:tabs>
                              <w:tab w:pos="392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84" type="#_x0000_t202" style="position:absolute;margin-left:38.600000000000001pt;margin-top:36.600000000000001pt;width:196.40000000000001pt;height:8.3000000000000007pt;z-index:-18874395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2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677545</wp:posOffset>
              </wp:positionH>
              <wp:positionV relativeFrom="page">
                <wp:posOffset>605155</wp:posOffset>
              </wp:positionV>
              <wp:extent cx="3376295" cy="0"/>
              <wp:wrapNone/>
              <wp:docPr id="160" name="Shape 160"/>
              <a:graphic xmlns:a="http://schemas.openxmlformats.org/drawingml/2006/main">
                <a:graphicData uri="http://schemas.microsoft.com/office/word/2010/wordprocessingShape">
                  <wps:wsp>
                    <wps:cNvCnPr/>
                    <wps:spPr>
                      <a:xfrm>
                        <a:ext cx="3376295" cy="0"/>
                      </a:xfrm>
                      <a:prstGeom prst="straightConnector1"/>
                      <a:ln w="12700">
                        <a:solidFill/>
                      </a:ln>
                    </wps:spPr>
                    <wps:bodyPr/>
                  </wps:wsp>
                </a:graphicData>
              </a:graphic>
            </wp:anchor>
          </w:drawing>
        </mc:Choice>
        <mc:Fallback>
          <w:pict>
            <v:shape o:spt="32" o:oned="true" path="m,l21600,21600e" style="position:absolute;margin-left:53.350000000000001pt;margin-top:47.649999999999999pt;width:265.85000000000002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1602740</wp:posOffset>
              </wp:positionH>
              <wp:positionV relativeFrom="page">
                <wp:posOffset>483870</wp:posOffset>
              </wp:positionV>
              <wp:extent cx="2441575" cy="91440"/>
              <wp:wrapNone/>
              <wp:docPr id="161" name="Shape 161"/>
              <a:graphic xmlns:a="http://schemas.openxmlformats.org/drawingml/2006/main">
                <a:graphicData uri="http://schemas.microsoft.com/office/word/2010/wordprocessingShape">
                  <wps:wsp>
                    <wps:cNvSpPr txBox="1"/>
                    <wps:spPr>
                      <a:xfrm>
                        <a:ext cx="2441575" cy="91440"/>
                      </a:xfrm>
                      <a:prstGeom prst="rect"/>
                      <a:noFill/>
                    </wps:spPr>
                    <wps:txbx>
                      <w:txbxContent>
                        <w:p>
                          <w:pPr>
                            <w:pStyle w:val="Style23"/>
                            <w:keepNext w:val="0"/>
                            <w:keepLines w:val="0"/>
                            <w:widowControl w:val="0"/>
                            <w:shd w:val="clear" w:color="auto" w:fill="auto"/>
                            <w:tabs>
                              <w:tab w:pos="384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87" type="#_x0000_t202" style="position:absolute;margin-left:126.2pt;margin-top:38.100000000000001pt;width:192.25pt;height:7.2000000000000002pt;z-index:-18874395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4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616585</wp:posOffset>
              </wp:positionV>
              <wp:extent cx="3589020" cy="0"/>
              <wp:wrapNone/>
              <wp:docPr id="163" name="Shape 16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899999999999999pt;margin-top:48.549999999999997pt;width:282.60000000000002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492760</wp:posOffset>
              </wp:positionH>
              <wp:positionV relativeFrom="page">
                <wp:posOffset>469900</wp:posOffset>
              </wp:positionV>
              <wp:extent cx="2180590" cy="102870"/>
              <wp:wrapNone/>
              <wp:docPr id="164" name="Shape 164"/>
              <a:graphic xmlns:a="http://schemas.openxmlformats.org/drawingml/2006/main">
                <a:graphicData uri="http://schemas.microsoft.com/office/word/2010/wordprocessingShape">
                  <wps:wsp>
                    <wps:cNvSpPr txBox="1"/>
                    <wps:spPr>
                      <a:xfrm>
                        <a:ext cx="2180590" cy="102870"/>
                      </a:xfrm>
                      <a:prstGeom prst="rect"/>
                      <a:noFill/>
                    </wps:spPr>
                    <wps:txbx>
                      <w:txbxContent>
                        <w:p>
                          <w:pPr>
                            <w:pStyle w:val="Style23"/>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LONDYNCZYK</w:t>
                          </w:r>
                        </w:p>
                      </w:txbxContent>
                    </wps:txbx>
                    <wps:bodyPr lIns="0" tIns="0" rIns="0" bIns="0">
                      <a:spAutoFit/>
                    </wps:bodyPr>
                  </wps:wsp>
                </a:graphicData>
              </a:graphic>
            </wp:anchor>
          </w:drawing>
        </mc:Choice>
        <mc:Fallback>
          <w:pict>
            <v:shape id="_x0000_s1190" type="#_x0000_t202" style="position:absolute;margin-left:38.799999999999997pt;margin-top:37.pt;width:171.69999999999999pt;height:8.0999999999999996pt;z-index:-18874395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608330</wp:posOffset>
              </wp:positionV>
              <wp:extent cx="3589020" cy="0"/>
              <wp:wrapNone/>
              <wp:docPr id="166" name="Shape 166"/>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pt;margin-top:47.899999999999999pt;width:282.60000000000002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490855</wp:posOffset>
              </wp:positionH>
              <wp:positionV relativeFrom="page">
                <wp:posOffset>471805</wp:posOffset>
              </wp:positionV>
              <wp:extent cx="2199005" cy="91440"/>
              <wp:wrapNone/>
              <wp:docPr id="167" name="Shape 167"/>
              <a:graphic xmlns:a="http://schemas.openxmlformats.org/drawingml/2006/main">
                <a:graphicData uri="http://schemas.microsoft.com/office/word/2010/wordprocessingShape">
                  <wps:wsp>
                    <wps:cNvSpPr txBox="1"/>
                    <wps:spPr>
                      <a:xfrm>
                        <a:ext cx="2199005" cy="91440"/>
                      </a:xfrm>
                      <a:prstGeom prst="rect"/>
                      <a:noFill/>
                    </wps:spPr>
                    <wps:txbx>
                      <w:txbxContent>
                        <w:p>
                          <w:pPr>
                            <w:pStyle w:val="Style23"/>
                            <w:keepNext w:val="0"/>
                            <w:keepLines w:val="0"/>
                            <w:widowControl w:val="0"/>
                            <w:shd w:val="clear" w:color="auto" w:fill="auto"/>
                            <w:tabs>
                              <w:tab w:pos="346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wps:txbx>
                    <wps:bodyPr lIns="0" tIns="0" rIns="0" bIns="0">
                      <a:spAutoFit/>
                    </wps:bodyPr>
                  </wps:wsp>
                </a:graphicData>
              </a:graphic>
            </wp:anchor>
          </w:drawing>
        </mc:Choice>
        <mc:Fallback>
          <w:pict>
            <v:shape id="_x0000_s1193" type="#_x0000_t202" style="position:absolute;margin-left:38.649999999999999pt;margin-top:37.149999999999999pt;width:173.15000000000001pt;height:7.2000000000000002pt;z-index:-18874395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46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534035</wp:posOffset>
              </wp:positionH>
              <wp:positionV relativeFrom="page">
                <wp:posOffset>616585</wp:posOffset>
              </wp:positionV>
              <wp:extent cx="3515995" cy="0"/>
              <wp:wrapNone/>
              <wp:docPr id="169" name="Shape 169"/>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42.049999999999997pt;margin-top:48.549999999999997pt;width:276.85000000000002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490855</wp:posOffset>
              </wp:positionH>
              <wp:positionV relativeFrom="page">
                <wp:posOffset>471805</wp:posOffset>
              </wp:positionV>
              <wp:extent cx="2199005" cy="91440"/>
              <wp:wrapNone/>
              <wp:docPr id="170" name="Shape 170"/>
              <a:graphic xmlns:a="http://schemas.openxmlformats.org/drawingml/2006/main">
                <a:graphicData uri="http://schemas.microsoft.com/office/word/2010/wordprocessingShape">
                  <wps:wsp>
                    <wps:cNvSpPr txBox="1"/>
                    <wps:spPr>
                      <a:xfrm>
                        <a:ext cx="2199005" cy="91440"/>
                      </a:xfrm>
                      <a:prstGeom prst="rect"/>
                      <a:noFill/>
                    </wps:spPr>
                    <wps:txbx>
                      <w:txbxContent>
                        <w:p>
                          <w:pPr>
                            <w:pStyle w:val="Style23"/>
                            <w:keepNext w:val="0"/>
                            <w:keepLines w:val="0"/>
                            <w:widowControl w:val="0"/>
                            <w:shd w:val="clear" w:color="auto" w:fill="auto"/>
                            <w:tabs>
                              <w:tab w:pos="346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wps:txbx>
                    <wps:bodyPr lIns="0" tIns="0" rIns="0" bIns="0">
                      <a:spAutoFit/>
                    </wps:bodyPr>
                  </wps:wsp>
                </a:graphicData>
              </a:graphic>
            </wp:anchor>
          </w:drawing>
        </mc:Choice>
        <mc:Fallback>
          <w:pict>
            <v:shape id="_x0000_s1196" type="#_x0000_t202" style="position:absolute;margin-left:38.649999999999999pt;margin-top:37.149999999999999pt;width:173.15000000000001pt;height:7.2000000000000002pt;z-index:-18874395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46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534035</wp:posOffset>
              </wp:positionH>
              <wp:positionV relativeFrom="page">
                <wp:posOffset>616585</wp:posOffset>
              </wp:positionV>
              <wp:extent cx="3515995" cy="0"/>
              <wp:wrapNone/>
              <wp:docPr id="172" name="Shape 172"/>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42.049999999999997pt;margin-top:48.549999999999997pt;width:276.85000000000002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492760</wp:posOffset>
              </wp:positionH>
              <wp:positionV relativeFrom="page">
                <wp:posOffset>469900</wp:posOffset>
              </wp:positionV>
              <wp:extent cx="2180590" cy="102870"/>
              <wp:wrapNone/>
              <wp:docPr id="173" name="Shape 173"/>
              <a:graphic xmlns:a="http://schemas.openxmlformats.org/drawingml/2006/main">
                <a:graphicData uri="http://schemas.microsoft.com/office/word/2010/wordprocessingShape">
                  <wps:wsp>
                    <wps:cNvSpPr txBox="1"/>
                    <wps:spPr>
                      <a:xfrm>
                        <a:ext cx="2180590" cy="102870"/>
                      </a:xfrm>
                      <a:prstGeom prst="rect"/>
                      <a:noFill/>
                    </wps:spPr>
                    <wps:txbx>
                      <w:txbxContent>
                        <w:p>
                          <w:pPr>
                            <w:pStyle w:val="Style23"/>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LONDYNCZYK</w:t>
                          </w:r>
                        </w:p>
                      </w:txbxContent>
                    </wps:txbx>
                    <wps:bodyPr lIns="0" tIns="0" rIns="0" bIns="0">
                      <a:spAutoFit/>
                    </wps:bodyPr>
                  </wps:wsp>
                </a:graphicData>
              </a:graphic>
            </wp:anchor>
          </w:drawing>
        </mc:Choice>
        <mc:Fallback>
          <w:pict>
            <v:shape id="_x0000_s1199" type="#_x0000_t202" style="position:absolute;margin-left:38.799999999999997pt;margin-top:37.pt;width:171.69999999999999pt;height:8.0999999999999996pt;z-index:-18874394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608330</wp:posOffset>
              </wp:positionV>
              <wp:extent cx="3589020" cy="0"/>
              <wp:wrapNone/>
              <wp:docPr id="175" name="Shape 17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pt;margin-top:47.899999999999999pt;width:282.60000000000002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492760</wp:posOffset>
              </wp:positionH>
              <wp:positionV relativeFrom="page">
                <wp:posOffset>469900</wp:posOffset>
              </wp:positionV>
              <wp:extent cx="2180590" cy="102870"/>
              <wp:wrapNone/>
              <wp:docPr id="176" name="Shape 176"/>
              <a:graphic xmlns:a="http://schemas.openxmlformats.org/drawingml/2006/main">
                <a:graphicData uri="http://schemas.microsoft.com/office/word/2010/wordprocessingShape">
                  <wps:wsp>
                    <wps:cNvSpPr txBox="1"/>
                    <wps:spPr>
                      <a:xfrm>
                        <a:ext cx="2180590" cy="102870"/>
                      </a:xfrm>
                      <a:prstGeom prst="rect"/>
                      <a:noFill/>
                    </wps:spPr>
                    <wps:txbx>
                      <w:txbxContent>
                        <w:p>
                          <w:pPr>
                            <w:pStyle w:val="Style23"/>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LONDYNCZYK</w:t>
                          </w:r>
                        </w:p>
                      </w:txbxContent>
                    </wps:txbx>
                    <wps:bodyPr lIns="0" tIns="0" rIns="0" bIns="0">
                      <a:spAutoFit/>
                    </wps:bodyPr>
                  </wps:wsp>
                </a:graphicData>
              </a:graphic>
            </wp:anchor>
          </w:drawing>
        </mc:Choice>
        <mc:Fallback>
          <w:pict>
            <v:shape id="_x0000_s1202" type="#_x0000_t202" style="position:absolute;margin-left:38.799999999999997pt;margin-top:37.pt;width:171.69999999999999pt;height:8.0999999999999996pt;z-index:-18874394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608330</wp:posOffset>
              </wp:positionV>
              <wp:extent cx="3589020" cy="0"/>
              <wp:wrapNone/>
              <wp:docPr id="178" name="Shape 17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pt;margin-top:47.899999999999999pt;width:282.60000000000002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1602740</wp:posOffset>
              </wp:positionH>
              <wp:positionV relativeFrom="page">
                <wp:posOffset>483870</wp:posOffset>
              </wp:positionV>
              <wp:extent cx="2441575" cy="91440"/>
              <wp:wrapNone/>
              <wp:docPr id="179" name="Shape 179"/>
              <a:graphic xmlns:a="http://schemas.openxmlformats.org/drawingml/2006/main">
                <a:graphicData uri="http://schemas.microsoft.com/office/word/2010/wordprocessingShape">
                  <wps:wsp>
                    <wps:cNvSpPr txBox="1"/>
                    <wps:spPr>
                      <a:xfrm>
                        <a:ext cx="2441575" cy="91440"/>
                      </a:xfrm>
                      <a:prstGeom prst="rect"/>
                      <a:noFill/>
                    </wps:spPr>
                    <wps:txbx>
                      <w:txbxContent>
                        <w:p>
                          <w:pPr>
                            <w:pStyle w:val="Style23"/>
                            <w:keepNext w:val="0"/>
                            <w:keepLines w:val="0"/>
                            <w:widowControl w:val="0"/>
                            <w:shd w:val="clear" w:color="auto" w:fill="auto"/>
                            <w:tabs>
                              <w:tab w:pos="384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05" type="#_x0000_t202" style="position:absolute;margin-left:126.2pt;margin-top:38.100000000000001pt;width:192.25pt;height:7.2000000000000002pt;z-index:-18874394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4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616585</wp:posOffset>
              </wp:positionV>
              <wp:extent cx="3589020" cy="0"/>
              <wp:wrapNone/>
              <wp:docPr id="181" name="Shape 181"/>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899999999999999pt;margin-top:48.549999999999997pt;width:282.60000000000002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1824355</wp:posOffset>
              </wp:positionH>
              <wp:positionV relativeFrom="page">
                <wp:posOffset>485140</wp:posOffset>
              </wp:positionV>
              <wp:extent cx="2228850" cy="91440"/>
              <wp:wrapNone/>
              <wp:docPr id="182" name="Shape 182"/>
              <a:graphic xmlns:a="http://schemas.openxmlformats.org/drawingml/2006/main">
                <a:graphicData uri="http://schemas.microsoft.com/office/word/2010/wordprocessingShape">
                  <wps:wsp>
                    <wps:cNvSpPr txBox="1"/>
                    <wps:spPr>
                      <a:xfrm>
                        <a:ext cx="2228850" cy="91440"/>
                      </a:xfrm>
                      <a:prstGeom prst="rect"/>
                      <a:noFill/>
                    </wps:spPr>
                    <wps:txbx>
                      <w:txbxContent>
                        <w:p>
                          <w:pPr>
                            <w:pStyle w:val="Style23"/>
                            <w:keepNext w:val="0"/>
                            <w:keepLines w:val="0"/>
                            <w:widowControl w:val="0"/>
                            <w:shd w:val="clear" w:color="auto" w:fill="auto"/>
                            <w:tabs>
                              <w:tab w:pos="3510"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POLSKI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08" type="#_x0000_t202" style="position:absolute;margin-left:143.65000000000001pt;margin-top:38.200000000000003pt;width:175.5pt;height:7.2000000000000002pt;z-index:-18874394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510"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POLSKI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631825</wp:posOffset>
              </wp:positionV>
              <wp:extent cx="3566160" cy="0"/>
              <wp:wrapNone/>
              <wp:docPr id="184" name="Shape 18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700000000000003pt;margin-top:49.75pt;width:280.80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488315</wp:posOffset>
              </wp:positionH>
              <wp:positionV relativeFrom="page">
                <wp:posOffset>480695</wp:posOffset>
              </wp:positionV>
              <wp:extent cx="2023110" cy="88900"/>
              <wp:wrapNone/>
              <wp:docPr id="185" name="Shape 185"/>
              <a:graphic xmlns:a="http://schemas.openxmlformats.org/drawingml/2006/main">
                <a:graphicData uri="http://schemas.microsoft.com/office/word/2010/wordprocessingShape">
                  <wps:wsp>
                    <wps:cNvSpPr txBox="1"/>
                    <wps:spPr>
                      <a:xfrm>
                        <a:ext cx="2023110" cy="88900"/>
                      </a:xfrm>
                      <a:prstGeom prst="rect"/>
                      <a:noFill/>
                    </wps:spPr>
                    <wps:txbx>
                      <w:txbxContent>
                        <w:p>
                          <w:pPr>
                            <w:pStyle w:val="Style23"/>
                            <w:keepNext w:val="0"/>
                            <w:keepLines w:val="0"/>
                            <w:widowControl w:val="0"/>
                            <w:shd w:val="clear" w:color="auto" w:fill="auto"/>
                            <w:tabs>
                              <w:tab w:pos="318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LAERTES</w:t>
                          </w:r>
                        </w:p>
                      </w:txbxContent>
                    </wps:txbx>
                    <wps:bodyPr lIns="0" tIns="0" rIns="0" bIns="0">
                      <a:spAutoFit/>
                    </wps:bodyPr>
                  </wps:wsp>
                </a:graphicData>
              </a:graphic>
            </wp:anchor>
          </w:drawing>
        </mc:Choice>
        <mc:Fallback>
          <w:pict>
            <v:shape id="_x0000_s1211" type="#_x0000_t202" style="position:absolute;margin-left:38.450000000000003pt;margin-top:37.850000000000001pt;width:159.30000000000001pt;height:7.pt;z-index:-18874394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18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LAERTES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629920</wp:posOffset>
              </wp:positionV>
              <wp:extent cx="3561715" cy="0"/>
              <wp:wrapNone/>
              <wp:docPr id="187" name="Shape 18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350000000000001pt;margin-top:49.600000000000001pt;width:280.44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1795780</wp:posOffset>
              </wp:positionH>
              <wp:positionV relativeFrom="page">
                <wp:posOffset>487680</wp:posOffset>
              </wp:positionV>
              <wp:extent cx="2176145" cy="91440"/>
              <wp:wrapNone/>
              <wp:docPr id="188" name="Shape 188"/>
              <a:graphic xmlns:a="http://schemas.openxmlformats.org/drawingml/2006/main">
                <a:graphicData uri="http://schemas.microsoft.com/office/word/2010/wordprocessingShape">
                  <wps:wsp>
                    <wps:cNvSpPr txBox="1"/>
                    <wps:spPr>
                      <a:xfrm>
                        <a:ext cx="2176145" cy="91440"/>
                      </a:xfrm>
                      <a:prstGeom prst="rect"/>
                      <a:noFill/>
                    </wps:spPr>
                    <wps:txbx>
                      <w:txbxContent>
                        <w:p>
                          <w:pPr>
                            <w:pStyle w:val="Style23"/>
                            <w:keepNext w:val="0"/>
                            <w:keepLines w:val="0"/>
                            <w:widowControl w:val="0"/>
                            <w:shd w:val="clear" w:color="auto" w:fill="auto"/>
                            <w:tabs>
                              <w:tab w:pos="342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POLSKI</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9</w:t>
                          </w:r>
                        </w:p>
                      </w:txbxContent>
                    </wps:txbx>
                    <wps:bodyPr lIns="0" tIns="0" rIns="0" bIns="0">
                      <a:spAutoFit/>
                    </wps:bodyPr>
                  </wps:wsp>
                </a:graphicData>
              </a:graphic>
            </wp:anchor>
          </w:drawing>
        </mc:Choice>
        <mc:Fallback>
          <w:pict>
            <v:shape id="_x0000_s1214" type="#_x0000_t202" style="position:absolute;margin-left:141.40000000000001pt;margin-top:38.399999999999999pt;width:171.34999999999999pt;height:7.2000000000000002pt;z-index:-18874393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42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POLSKI</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634365</wp:posOffset>
              </wp:positionV>
              <wp:extent cx="3561715" cy="0"/>
              <wp:wrapNone/>
              <wp:docPr id="190" name="Shape 19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450000000000003pt;margin-top:49.950000000000003pt;width:280.44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1795780</wp:posOffset>
              </wp:positionH>
              <wp:positionV relativeFrom="page">
                <wp:posOffset>487680</wp:posOffset>
              </wp:positionV>
              <wp:extent cx="2176145" cy="91440"/>
              <wp:wrapNone/>
              <wp:docPr id="191" name="Shape 191"/>
              <a:graphic xmlns:a="http://schemas.openxmlformats.org/drawingml/2006/main">
                <a:graphicData uri="http://schemas.microsoft.com/office/word/2010/wordprocessingShape">
                  <wps:wsp>
                    <wps:cNvSpPr txBox="1"/>
                    <wps:spPr>
                      <a:xfrm>
                        <a:ext cx="2176145" cy="91440"/>
                      </a:xfrm>
                      <a:prstGeom prst="rect"/>
                      <a:noFill/>
                    </wps:spPr>
                    <wps:txbx>
                      <w:txbxContent>
                        <w:p>
                          <w:pPr>
                            <w:pStyle w:val="Style23"/>
                            <w:keepNext w:val="0"/>
                            <w:keepLines w:val="0"/>
                            <w:widowControl w:val="0"/>
                            <w:shd w:val="clear" w:color="auto" w:fill="auto"/>
                            <w:tabs>
                              <w:tab w:pos="342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POLSKI</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9</w:t>
                          </w:r>
                        </w:p>
                      </w:txbxContent>
                    </wps:txbx>
                    <wps:bodyPr lIns="0" tIns="0" rIns="0" bIns="0">
                      <a:spAutoFit/>
                    </wps:bodyPr>
                  </wps:wsp>
                </a:graphicData>
              </a:graphic>
            </wp:anchor>
          </w:drawing>
        </mc:Choice>
        <mc:Fallback>
          <w:pict>
            <v:shape id="_x0000_s1217" type="#_x0000_t202" style="position:absolute;margin-left:141.40000000000001pt;margin-top:38.399999999999999pt;width:171.34999999999999pt;height:7.2000000000000002pt;z-index:-18874393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42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POLSKI</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634365</wp:posOffset>
              </wp:positionV>
              <wp:extent cx="3561715" cy="0"/>
              <wp:wrapNone/>
              <wp:docPr id="193" name="Shape 19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450000000000003pt;margin-top:49.950000000000003pt;width:280.4499999999999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1819910</wp:posOffset>
              </wp:positionH>
              <wp:positionV relativeFrom="page">
                <wp:posOffset>469265</wp:posOffset>
              </wp:positionV>
              <wp:extent cx="2224405" cy="91440"/>
              <wp:wrapNone/>
              <wp:docPr id="194" name="Shape 194"/>
              <a:graphic xmlns:a="http://schemas.openxmlformats.org/drawingml/2006/main">
                <a:graphicData uri="http://schemas.microsoft.com/office/word/2010/wordprocessingShape">
                  <wps:wsp>
                    <wps:cNvSpPr txBox="1"/>
                    <wps:spPr>
                      <a:xfrm>
                        <a:ext cx="2224405" cy="91440"/>
                      </a:xfrm>
                      <a:prstGeom prst="rect"/>
                      <a:noFill/>
                    </wps:spPr>
                    <wps:txbx>
                      <w:txbxContent>
                        <w:p>
                          <w:pPr>
                            <w:pStyle w:val="Style23"/>
                            <w:keepNext w:val="0"/>
                            <w:keepLines w:val="0"/>
                            <w:widowControl w:val="0"/>
                            <w:shd w:val="clear" w:color="auto" w:fill="auto"/>
                            <w:tabs>
                              <w:tab w:pos="3503"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POLSKI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20" type="#_x0000_t202" style="position:absolute;margin-left:143.30000000000001pt;margin-top:36.950000000000003pt;width:175.15000000000001pt;height:7.2000000000000002pt;z-index:-18874393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503"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POLSKI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548640</wp:posOffset>
              </wp:positionH>
              <wp:positionV relativeFrom="page">
                <wp:posOffset>626745</wp:posOffset>
              </wp:positionV>
              <wp:extent cx="3497580" cy="0"/>
              <wp:wrapNone/>
              <wp:docPr id="196" name="Shape 196"/>
              <a:graphic xmlns:a="http://schemas.openxmlformats.org/drawingml/2006/main">
                <a:graphicData uri="http://schemas.microsoft.com/office/word/2010/wordprocessingShape">
                  <wps:wsp>
                    <wps:cNvCnPr/>
                    <wps:spPr>
                      <a:xfrm>
                        <a:ext cx="3497580" cy="0"/>
                      </a:xfrm>
                      <a:prstGeom prst="straightConnector1"/>
                      <a:ln w="12700">
                        <a:solidFill/>
                      </a:ln>
                    </wps:spPr>
                    <wps:bodyPr/>
                  </wps:wsp>
                </a:graphicData>
              </a:graphic>
            </wp:anchor>
          </w:drawing>
        </mc:Choice>
        <mc:Fallback>
          <w:pict>
            <v:shape o:spt="32" o:oned="true" path="m,l21600,21600e" style="position:absolute;margin-left:43.200000000000003pt;margin-top:49.350000000000001pt;width:275.39999999999998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488315</wp:posOffset>
              </wp:positionH>
              <wp:positionV relativeFrom="page">
                <wp:posOffset>480695</wp:posOffset>
              </wp:positionV>
              <wp:extent cx="2023110" cy="88900"/>
              <wp:wrapNone/>
              <wp:docPr id="197" name="Shape 197"/>
              <a:graphic xmlns:a="http://schemas.openxmlformats.org/drawingml/2006/main">
                <a:graphicData uri="http://schemas.microsoft.com/office/word/2010/wordprocessingShape">
                  <wps:wsp>
                    <wps:cNvSpPr txBox="1"/>
                    <wps:spPr>
                      <a:xfrm>
                        <a:ext cx="2023110" cy="88900"/>
                      </a:xfrm>
                      <a:prstGeom prst="rect"/>
                      <a:noFill/>
                    </wps:spPr>
                    <wps:txbx>
                      <w:txbxContent>
                        <w:p>
                          <w:pPr>
                            <w:pStyle w:val="Style23"/>
                            <w:keepNext w:val="0"/>
                            <w:keepLines w:val="0"/>
                            <w:widowControl w:val="0"/>
                            <w:shd w:val="clear" w:color="auto" w:fill="auto"/>
                            <w:tabs>
                              <w:tab w:pos="318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LAERTES</w:t>
                          </w:r>
                        </w:p>
                      </w:txbxContent>
                    </wps:txbx>
                    <wps:bodyPr lIns="0" tIns="0" rIns="0" bIns="0">
                      <a:spAutoFit/>
                    </wps:bodyPr>
                  </wps:wsp>
                </a:graphicData>
              </a:graphic>
            </wp:anchor>
          </w:drawing>
        </mc:Choice>
        <mc:Fallback>
          <w:pict>
            <v:shape id="_x0000_s1223" type="#_x0000_t202" style="position:absolute;margin-left:38.450000000000003pt;margin-top:37.850000000000001pt;width:159.30000000000001pt;height:7.pt;z-index:-18874393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18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LAERTES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629920</wp:posOffset>
              </wp:positionV>
              <wp:extent cx="3561715" cy="0"/>
              <wp:wrapNone/>
              <wp:docPr id="199" name="Shape 19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350000000000001pt;margin-top:49.600000000000001pt;width:280.44999999999999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1787525</wp:posOffset>
              </wp:positionH>
              <wp:positionV relativeFrom="page">
                <wp:posOffset>494665</wp:posOffset>
              </wp:positionV>
              <wp:extent cx="2212975" cy="91440"/>
              <wp:wrapNone/>
              <wp:docPr id="202" name="Shape 202"/>
              <a:graphic xmlns:a="http://schemas.openxmlformats.org/drawingml/2006/main">
                <a:graphicData uri="http://schemas.microsoft.com/office/word/2010/wordprocessingShape">
                  <wps:wsp>
                    <wps:cNvSpPr txBox="1"/>
                    <wps:spPr>
                      <a:xfrm>
                        <a:ext cx="2212975" cy="91440"/>
                      </a:xfrm>
                      <a:prstGeom prst="rect"/>
                      <a:noFill/>
                    </wps:spPr>
                    <wps:txbx>
                      <w:txbxContent>
                        <w:p>
                          <w:pPr>
                            <w:pStyle w:val="Style23"/>
                            <w:keepNext w:val="0"/>
                            <w:keepLines w:val="0"/>
                            <w:widowControl w:val="0"/>
                            <w:shd w:val="clear" w:color="auto" w:fill="auto"/>
                            <w:tabs>
                              <w:tab w:pos="348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POLSKI</w:t>
                            <w:tab/>
                            <w:t>10!</w:t>
                          </w:r>
                        </w:p>
                      </w:txbxContent>
                    </wps:txbx>
                    <wps:bodyPr lIns="0" tIns="0" rIns="0" bIns="0">
                      <a:spAutoFit/>
                    </wps:bodyPr>
                  </wps:wsp>
                </a:graphicData>
              </a:graphic>
            </wp:anchor>
          </w:drawing>
        </mc:Choice>
        <mc:Fallback>
          <w:pict>
            <v:shape id="_x0000_s1228" type="#_x0000_t202" style="position:absolute;margin-left:140.75pt;margin-top:38.950000000000003pt;width:174.25pt;height:7.2000000000000002pt;z-index:-18874393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48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POLSKI</w:t>
                      <w:tab/>
                      <w:t>10!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641985</wp:posOffset>
              </wp:positionV>
              <wp:extent cx="3584575" cy="0"/>
              <wp:wrapNone/>
              <wp:docPr id="204" name="Shape 204"/>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75pt;margin-top:50.549999999999997pt;width:282.25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1787525</wp:posOffset>
              </wp:positionH>
              <wp:positionV relativeFrom="page">
                <wp:posOffset>494665</wp:posOffset>
              </wp:positionV>
              <wp:extent cx="2212975" cy="91440"/>
              <wp:wrapNone/>
              <wp:docPr id="205" name="Shape 205"/>
              <a:graphic xmlns:a="http://schemas.openxmlformats.org/drawingml/2006/main">
                <a:graphicData uri="http://schemas.microsoft.com/office/word/2010/wordprocessingShape">
                  <wps:wsp>
                    <wps:cNvSpPr txBox="1"/>
                    <wps:spPr>
                      <a:xfrm>
                        <a:ext cx="2212975" cy="91440"/>
                      </a:xfrm>
                      <a:prstGeom prst="rect"/>
                      <a:noFill/>
                    </wps:spPr>
                    <wps:txbx>
                      <w:txbxContent>
                        <w:p>
                          <w:pPr>
                            <w:pStyle w:val="Style23"/>
                            <w:keepNext w:val="0"/>
                            <w:keepLines w:val="0"/>
                            <w:widowControl w:val="0"/>
                            <w:shd w:val="clear" w:color="auto" w:fill="auto"/>
                            <w:tabs>
                              <w:tab w:pos="348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POLSKI</w:t>
                            <w:tab/>
                            <w:t>10!</w:t>
                          </w:r>
                        </w:p>
                      </w:txbxContent>
                    </wps:txbx>
                    <wps:bodyPr lIns="0" tIns="0" rIns="0" bIns="0">
                      <a:spAutoFit/>
                    </wps:bodyPr>
                  </wps:wsp>
                </a:graphicData>
              </a:graphic>
            </wp:anchor>
          </w:drawing>
        </mc:Choice>
        <mc:Fallback>
          <w:pict>
            <v:shape id="_x0000_s1231" type="#_x0000_t202" style="position:absolute;margin-left:140.75pt;margin-top:38.950000000000003pt;width:174.25pt;height:7.2000000000000002pt;z-index:-18874392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48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POLSKI</w:t>
                      <w:tab/>
                      <w:t>10!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641985</wp:posOffset>
              </wp:positionV>
              <wp:extent cx="3584575" cy="0"/>
              <wp:wrapNone/>
              <wp:docPr id="207" name="Shape 20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75pt;margin-top:50.549999999999997pt;width:282.25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1564640</wp:posOffset>
              </wp:positionH>
              <wp:positionV relativeFrom="page">
                <wp:posOffset>477520</wp:posOffset>
              </wp:positionV>
              <wp:extent cx="2471420" cy="107315"/>
              <wp:wrapNone/>
              <wp:docPr id="208" name="Shape 208"/>
              <a:graphic xmlns:a="http://schemas.openxmlformats.org/drawingml/2006/main">
                <a:graphicData uri="http://schemas.microsoft.com/office/word/2010/wordprocessingShape">
                  <wps:wsp>
                    <wps:cNvSpPr txBox="1"/>
                    <wps:spPr>
                      <a:xfrm>
                        <a:ext cx="2471420" cy="107315"/>
                      </a:xfrm>
                      <a:prstGeom prst="rect"/>
                      <a:noFill/>
                    </wps:spPr>
                    <wps:txbx>
                      <w:txbxContent>
                        <w:p>
                          <w:pPr>
                            <w:pStyle w:val="Style23"/>
                            <w:keepNext w:val="0"/>
                            <w:keepLines w:val="0"/>
                            <w:widowControl w:val="0"/>
                            <w:shd w:val="clear" w:color="auto" w:fill="auto"/>
                            <w:tabs>
                              <w:tab w:pos="3892" w:val="right"/>
                            </w:tabs>
                            <w:bidi w:val="0"/>
                            <w:spacing w:before="0" w:after="0" w:line="240" w:lineRule="auto"/>
                            <w:ind w:left="0" w:right="0" w:firstLine="0"/>
                            <w:jc w:val="left"/>
                            <w:rPr>
                              <w:sz w:val="16"/>
                              <w:szCs w:val="16"/>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EUROPEIZACJA SAARY</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34" type="#_x0000_t202" style="position:absolute;margin-left:123.2pt;margin-top:37.600000000000001pt;width:194.59999999999999pt;height:8.4499999999999993pt;z-index:-18874392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92" w:val="right"/>
                      </w:tabs>
                      <w:bidi w:val="0"/>
                      <w:spacing w:before="0" w:after="0" w:line="240" w:lineRule="auto"/>
                      <w:ind w:left="0" w:right="0" w:firstLine="0"/>
                      <w:jc w:val="left"/>
                      <w:rPr>
                        <w:sz w:val="16"/>
                        <w:szCs w:val="16"/>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EUROPEIZACJA SAARY</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624840</wp:posOffset>
              </wp:positionV>
              <wp:extent cx="3568700" cy="0"/>
              <wp:wrapNone/>
              <wp:docPr id="210" name="Shape 21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149999999999999pt;margin-top:49.200000000000003pt;width:281.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467995</wp:posOffset>
              </wp:positionH>
              <wp:positionV relativeFrom="page">
                <wp:posOffset>464185</wp:posOffset>
              </wp:positionV>
              <wp:extent cx="2534920" cy="91440"/>
              <wp:wrapNone/>
              <wp:docPr id="211" name="Shape 211"/>
              <a:graphic xmlns:a="http://schemas.openxmlformats.org/drawingml/2006/main">
                <a:graphicData uri="http://schemas.microsoft.com/office/word/2010/wordprocessingShape">
                  <wps:wsp>
                    <wps:cNvSpPr txBox="1"/>
                    <wps:spPr>
                      <a:xfrm>
                        <a:ext cx="2534920" cy="91440"/>
                      </a:xfrm>
                      <a:prstGeom prst="rect"/>
                      <a:noFill/>
                    </wps:spPr>
                    <wps:txbx>
                      <w:txbxContent>
                        <w:p>
                          <w:pPr>
                            <w:pStyle w:val="Style23"/>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ZARZEWSKI</w:t>
                          </w:r>
                        </w:p>
                      </w:txbxContent>
                    </wps:txbx>
                    <wps:bodyPr lIns="0" tIns="0" rIns="0" bIns="0">
                      <a:spAutoFit/>
                    </wps:bodyPr>
                  </wps:wsp>
                </a:graphicData>
              </a:graphic>
            </wp:anchor>
          </w:drawing>
        </mc:Choice>
        <mc:Fallback>
          <w:pict>
            <v:shape id="_x0000_s1237" type="#_x0000_t202" style="position:absolute;margin-left:36.850000000000001pt;margin-top:36.549999999999997pt;width:199.59999999999999pt;height:7.2000000000000002pt;z-index:-18874392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622935</wp:posOffset>
              </wp:positionV>
              <wp:extent cx="3575050" cy="0"/>
              <wp:wrapNone/>
              <wp:docPr id="213" name="Shape 21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850000000000001pt;margin-top:49.049999999999997pt;width:281.5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1541780</wp:posOffset>
              </wp:positionH>
              <wp:positionV relativeFrom="page">
                <wp:posOffset>482600</wp:posOffset>
              </wp:positionV>
              <wp:extent cx="1401445" cy="105410"/>
              <wp:wrapNone/>
              <wp:docPr id="214" name="Shape 214"/>
              <a:graphic xmlns:a="http://schemas.openxmlformats.org/drawingml/2006/main">
                <a:graphicData uri="http://schemas.microsoft.com/office/word/2010/wordprocessingShape">
                  <wps:wsp>
                    <wps:cNvSpPr txBox="1"/>
                    <wps:spPr>
                      <a:xfrm>
                        <a:ext cx="1401445" cy="10541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EUROPEIZACJA SAARY</w:t>
                          </w:r>
                        </w:p>
                      </w:txbxContent>
                    </wps:txbx>
                    <wps:bodyPr wrap="none" lIns="0" tIns="0" rIns="0" bIns="0">
                      <a:spAutoFit/>
                    </wps:bodyPr>
                  </wps:wsp>
                </a:graphicData>
              </a:graphic>
            </wp:anchor>
          </w:drawing>
        </mc:Choice>
        <mc:Fallback>
          <w:pict>
            <v:shape id="_x0000_s1240" type="#_x0000_t202" style="position:absolute;margin-left:121.40000000000001pt;margin-top:38.pt;width:110.34999999999999pt;height:8.3000000000000007pt;z-index:-188743923;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EUROPEIZACJA SAARY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627380</wp:posOffset>
              </wp:positionV>
              <wp:extent cx="3570605" cy="0"/>
              <wp:wrapNone/>
              <wp:docPr id="216" name="Shape 21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25pt;margin-top:49.399999999999999pt;width:281.14999999999998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1702435</wp:posOffset>
              </wp:positionH>
              <wp:positionV relativeFrom="page">
                <wp:posOffset>472440</wp:posOffset>
              </wp:positionV>
              <wp:extent cx="2343150" cy="95885"/>
              <wp:wrapNone/>
              <wp:docPr id="11" name="Shape 11"/>
              <a:graphic xmlns:a="http://schemas.openxmlformats.org/drawingml/2006/main">
                <a:graphicData uri="http://schemas.microsoft.com/office/word/2010/wordprocessingShape">
                  <wps:wsp>
                    <wps:cNvSpPr txBox="1"/>
                    <wps:spPr>
                      <a:xfrm>
                        <a:ext cx="2343150" cy="95885"/>
                      </a:xfrm>
                      <a:prstGeom prst="rect"/>
                      <a:noFill/>
                    </wps:spPr>
                    <wps:txbx>
                      <w:txbxContent>
                        <w:p>
                          <w:pPr>
                            <w:pStyle w:val="Style23"/>
                            <w:keepNext w:val="0"/>
                            <w:keepLines w:val="0"/>
                            <w:widowControl w:val="0"/>
                            <w:shd w:val="clear" w:color="auto" w:fill="auto"/>
                            <w:tabs>
                              <w:tab w:pos="369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EPOKA ATOMOWA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37" type="#_x0000_t202" style="position:absolute;margin-left:134.05000000000001pt;margin-top:37.200000000000003pt;width:184.5pt;height:7.5499999999999998pt;z-index:-18874405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9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EPOKA ATOMOWA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1075690</wp:posOffset>
              </wp:positionH>
              <wp:positionV relativeFrom="page">
                <wp:posOffset>621665</wp:posOffset>
              </wp:positionV>
              <wp:extent cx="2971800" cy="0"/>
              <wp:wrapNone/>
              <wp:docPr id="13" name="Shape 13"/>
              <a:graphic xmlns:a="http://schemas.openxmlformats.org/drawingml/2006/main">
                <a:graphicData uri="http://schemas.microsoft.com/office/word/2010/wordprocessingShape">
                  <wps:wsp>
                    <wps:cNvCnPr/>
                    <wps:spPr>
                      <a:xfrm>
                        <a:ext cx="2971800" cy="0"/>
                      </a:xfrm>
                      <a:prstGeom prst="straightConnector1"/>
                      <a:ln w="12700">
                        <a:solidFill/>
                      </a:ln>
                    </wps:spPr>
                    <wps:bodyPr/>
                  </wps:wsp>
                </a:graphicData>
              </a:graphic>
            </wp:anchor>
          </w:drawing>
        </mc:Choice>
        <mc:Fallback>
          <w:pict>
            <v:shape o:spt="32" o:oned="true" path="m,l21600,21600e" style="position:absolute;margin-left:84.700000000000003pt;margin-top:48.950000000000003pt;width:234.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1541780</wp:posOffset>
              </wp:positionH>
              <wp:positionV relativeFrom="page">
                <wp:posOffset>482600</wp:posOffset>
              </wp:positionV>
              <wp:extent cx="1401445" cy="105410"/>
              <wp:wrapNone/>
              <wp:docPr id="217" name="Shape 217"/>
              <a:graphic xmlns:a="http://schemas.openxmlformats.org/drawingml/2006/main">
                <a:graphicData uri="http://schemas.microsoft.com/office/word/2010/wordprocessingShape">
                  <wps:wsp>
                    <wps:cNvSpPr txBox="1"/>
                    <wps:spPr>
                      <a:xfrm>
                        <a:ext cx="1401445" cy="10541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EUROPEIZACJA SAARY</w:t>
                          </w:r>
                        </w:p>
                      </w:txbxContent>
                    </wps:txbx>
                    <wps:bodyPr wrap="none" lIns="0" tIns="0" rIns="0" bIns="0">
                      <a:spAutoFit/>
                    </wps:bodyPr>
                  </wps:wsp>
                </a:graphicData>
              </a:graphic>
            </wp:anchor>
          </w:drawing>
        </mc:Choice>
        <mc:Fallback>
          <w:pict>
            <v:shape id="_x0000_s1243" type="#_x0000_t202" style="position:absolute;margin-left:121.40000000000001pt;margin-top:38.pt;width:110.34999999999999pt;height:8.3000000000000007pt;z-index:-188743921;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EUROPEIZACJA SAARY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627380</wp:posOffset>
              </wp:positionV>
              <wp:extent cx="3570605" cy="0"/>
              <wp:wrapNone/>
              <wp:docPr id="219" name="Shape 21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25pt;margin-top:49.399999999999999pt;width:281.14999999999998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1555750</wp:posOffset>
              </wp:positionH>
              <wp:positionV relativeFrom="page">
                <wp:posOffset>500380</wp:posOffset>
              </wp:positionV>
              <wp:extent cx="2471420" cy="107315"/>
              <wp:wrapNone/>
              <wp:docPr id="220" name="Shape 220"/>
              <a:graphic xmlns:a="http://schemas.openxmlformats.org/drawingml/2006/main">
                <a:graphicData uri="http://schemas.microsoft.com/office/word/2010/wordprocessingShape">
                  <wps:wsp>
                    <wps:cNvSpPr txBox="1"/>
                    <wps:spPr>
                      <a:xfrm>
                        <a:ext cx="2471420" cy="107315"/>
                      </a:xfrm>
                      <a:prstGeom prst="rect"/>
                      <a:noFill/>
                    </wps:spPr>
                    <wps:txbx>
                      <w:txbxContent>
                        <w:p>
                          <w:pPr>
                            <w:pStyle w:val="Style23"/>
                            <w:keepNext w:val="0"/>
                            <w:keepLines w:val="0"/>
                            <w:widowControl w:val="0"/>
                            <w:shd w:val="clear" w:color="auto" w:fill="auto"/>
                            <w:tabs>
                              <w:tab w:pos="389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EUROPEIZACJA SAARY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46" type="#_x0000_t202" style="position:absolute;margin-left:122.5pt;margin-top:39.399999999999999pt;width:194.59999999999999pt;height:8.4499999999999993pt;z-index:-18874391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9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EUROPEIZACJA SAARY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524510</wp:posOffset>
              </wp:positionH>
              <wp:positionV relativeFrom="page">
                <wp:posOffset>645160</wp:posOffset>
              </wp:positionV>
              <wp:extent cx="3515995" cy="0"/>
              <wp:wrapNone/>
              <wp:docPr id="222" name="Shape 222"/>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41.299999999999997pt;margin-top:50.799999999999997pt;width:276.85000000000002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1555750</wp:posOffset>
              </wp:positionH>
              <wp:positionV relativeFrom="page">
                <wp:posOffset>500380</wp:posOffset>
              </wp:positionV>
              <wp:extent cx="2471420" cy="107315"/>
              <wp:wrapNone/>
              <wp:docPr id="225" name="Shape 225"/>
              <a:graphic xmlns:a="http://schemas.openxmlformats.org/drawingml/2006/main">
                <a:graphicData uri="http://schemas.microsoft.com/office/word/2010/wordprocessingShape">
                  <wps:wsp>
                    <wps:cNvSpPr txBox="1"/>
                    <wps:spPr>
                      <a:xfrm>
                        <a:ext cx="2471420" cy="107315"/>
                      </a:xfrm>
                      <a:prstGeom prst="rect"/>
                      <a:noFill/>
                    </wps:spPr>
                    <wps:txbx>
                      <w:txbxContent>
                        <w:p>
                          <w:pPr>
                            <w:pStyle w:val="Style23"/>
                            <w:keepNext w:val="0"/>
                            <w:keepLines w:val="0"/>
                            <w:widowControl w:val="0"/>
                            <w:shd w:val="clear" w:color="auto" w:fill="auto"/>
                            <w:tabs>
                              <w:tab w:pos="389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EUROPEIZACJA SAARY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51" type="#_x0000_t202" style="position:absolute;margin-left:122.5pt;margin-top:39.399999999999999pt;width:194.59999999999999pt;height:8.4499999999999993pt;z-index:-18874391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9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EUROPEIZACJA SAARY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524510</wp:posOffset>
              </wp:positionH>
              <wp:positionV relativeFrom="page">
                <wp:posOffset>645160</wp:posOffset>
              </wp:positionV>
              <wp:extent cx="3515995" cy="0"/>
              <wp:wrapNone/>
              <wp:docPr id="227" name="Shape 227"/>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41.299999999999997pt;margin-top:50.799999999999997pt;width:276.85000000000002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467995</wp:posOffset>
              </wp:positionH>
              <wp:positionV relativeFrom="page">
                <wp:posOffset>464185</wp:posOffset>
              </wp:positionV>
              <wp:extent cx="2534920" cy="91440"/>
              <wp:wrapNone/>
              <wp:docPr id="230" name="Shape 230"/>
              <a:graphic xmlns:a="http://schemas.openxmlformats.org/drawingml/2006/main">
                <a:graphicData uri="http://schemas.microsoft.com/office/word/2010/wordprocessingShape">
                  <wps:wsp>
                    <wps:cNvSpPr txBox="1"/>
                    <wps:spPr>
                      <a:xfrm>
                        <a:ext cx="2534920" cy="91440"/>
                      </a:xfrm>
                      <a:prstGeom prst="rect"/>
                      <a:noFill/>
                    </wps:spPr>
                    <wps:txbx>
                      <w:txbxContent>
                        <w:p>
                          <w:pPr>
                            <w:pStyle w:val="Style23"/>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ZARZEWSKI</w:t>
                          </w:r>
                        </w:p>
                      </w:txbxContent>
                    </wps:txbx>
                    <wps:bodyPr lIns="0" tIns="0" rIns="0" bIns="0">
                      <a:spAutoFit/>
                    </wps:bodyPr>
                  </wps:wsp>
                </a:graphicData>
              </a:graphic>
            </wp:anchor>
          </w:drawing>
        </mc:Choice>
        <mc:Fallback>
          <w:pict>
            <v:shape id="_x0000_s1256" type="#_x0000_t202" style="position:absolute;margin-left:36.850000000000001pt;margin-top:36.549999999999997pt;width:199.59999999999999pt;height:7.2000000000000002pt;z-index:-18874391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622935</wp:posOffset>
              </wp:positionV>
              <wp:extent cx="3575050" cy="0"/>
              <wp:wrapNone/>
              <wp:docPr id="232" name="Shape 23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850000000000001pt;margin-top:49.049999999999997pt;width:281.5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769620</wp:posOffset>
              </wp:positionH>
              <wp:positionV relativeFrom="page">
                <wp:posOffset>471805</wp:posOffset>
              </wp:positionV>
              <wp:extent cx="3300730" cy="105410"/>
              <wp:wrapNone/>
              <wp:docPr id="233" name="Shape 233"/>
              <a:graphic xmlns:a="http://schemas.openxmlformats.org/drawingml/2006/main">
                <a:graphicData uri="http://schemas.microsoft.com/office/word/2010/wordprocessingShape">
                  <wps:wsp>
                    <wps:cNvSpPr txBox="1"/>
                    <wps:spPr>
                      <a:xfrm>
                        <a:ext cx="3300730" cy="10541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POLSKA W BIBLIOGRAFII POWOJENNYCH NIEMIEC </w:t>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59" type="#_x0000_t202" style="position:absolute;margin-left:60.600000000000001pt;margin-top:37.149999999999999pt;width:259.89999999999998pt;height:8.3000000000000007pt;z-index:-188743909;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POLSKA W BIBLIOGRAFII POWOJENNYCH NIEMIEC </w:t>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617855</wp:posOffset>
              </wp:positionV>
              <wp:extent cx="3575050" cy="0"/>
              <wp:wrapNone/>
              <wp:docPr id="235" name="Shape 23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350000000000001pt;margin-top:48.649999999999999pt;width:281.5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480060</wp:posOffset>
              </wp:positionH>
              <wp:positionV relativeFrom="page">
                <wp:posOffset>490220</wp:posOffset>
              </wp:positionV>
              <wp:extent cx="2210435" cy="105410"/>
              <wp:wrapNone/>
              <wp:docPr id="236" name="Shape 236"/>
              <a:graphic xmlns:a="http://schemas.openxmlformats.org/drawingml/2006/main">
                <a:graphicData uri="http://schemas.microsoft.com/office/word/2010/wordprocessingShape">
                  <wps:wsp>
                    <wps:cNvSpPr txBox="1"/>
                    <wps:spPr>
                      <a:xfrm>
                        <a:ext cx="2210435" cy="105410"/>
                      </a:xfrm>
                      <a:prstGeom prst="rect"/>
                      <a:noFill/>
                    </wps:spPr>
                    <wps:txbx>
                      <w:txbxContent>
                        <w:p>
                          <w:pPr>
                            <w:pStyle w:val="Style23"/>
                            <w:keepNext w:val="0"/>
                            <w:keepLines w:val="0"/>
                            <w:widowControl w:val="0"/>
                            <w:shd w:val="clear" w:color="auto" w:fill="auto"/>
                            <w:tabs>
                              <w:tab w:pos="348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 KOWALIK</w:t>
                          </w:r>
                        </w:p>
                      </w:txbxContent>
                    </wps:txbx>
                    <wps:bodyPr lIns="0" tIns="0" rIns="0" bIns="0">
                      <a:spAutoFit/>
                    </wps:bodyPr>
                  </wps:wsp>
                </a:graphicData>
              </a:graphic>
            </wp:anchor>
          </w:drawing>
        </mc:Choice>
        <mc:Fallback>
          <w:pict>
            <v:shape id="_x0000_s1262" type="#_x0000_t202" style="position:absolute;margin-left:37.799999999999997pt;margin-top:38.600000000000001pt;width:174.05000000000001pt;height:8.3000000000000007pt;z-index:-18874390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48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 KOWALIK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636270</wp:posOffset>
              </wp:positionV>
              <wp:extent cx="3589020" cy="0"/>
              <wp:wrapNone/>
              <wp:docPr id="238" name="Shape 23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450000000000003pt;margin-top:50.100000000000001pt;width:282.60000000000002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low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2"/>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4">
    <w:multiLevelType w:val="multilevel"/>
    <w:lvl w:ilvl="0">
      <w:start w:val="8"/>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6">
    <w:multiLevelType w:val="multilevel"/>
    <w:lvl w:ilvl="0">
      <w:start w:val="16"/>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fr-FR" w:eastAsia="fr-FR" w:bidi="fr-FR"/>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10">
    <w:name w:val="Inne_"/>
    <w:basedOn w:val="DefaultParagraphFont"/>
    <w:link w:val="Style9"/>
    <w:rPr>
      <w:rFonts w:ascii="Times New Roman" w:eastAsia="Times New Roman" w:hAnsi="Times New Roman" w:cs="Times New Roman"/>
      <w:b w:val="0"/>
      <w:bCs w:val="0"/>
      <w:i w:val="0"/>
      <w:iCs w:val="0"/>
      <w:smallCaps w:val="0"/>
      <w:strike w:val="0"/>
      <w:sz w:val="20"/>
      <w:szCs w:val="20"/>
      <w:u w:val="none"/>
    </w:rPr>
  </w:style>
  <w:style w:type="character" w:customStyle="1" w:styleId="CharStyle14">
    <w:name w:val="Tekst treści (10)_"/>
    <w:basedOn w:val="DefaultParagraphFont"/>
    <w:link w:val="Style13"/>
    <w:rPr>
      <w:rFonts w:ascii="Arial" w:eastAsia="Arial" w:hAnsi="Arial" w:cs="Arial"/>
      <w:b/>
      <w:bCs/>
      <w:i w:val="0"/>
      <w:iCs w:val="0"/>
      <w:smallCaps w:val="0"/>
      <w:strike w:val="0"/>
      <w:sz w:val="38"/>
      <w:szCs w:val="38"/>
      <w:u w:val="none"/>
    </w:rPr>
  </w:style>
  <w:style w:type="character" w:customStyle="1" w:styleId="CharStyle19">
    <w:name w:val="Spis treści_"/>
    <w:basedOn w:val="DefaultParagraphFont"/>
    <w:link w:val="Style18"/>
    <w:rPr>
      <w:rFonts w:ascii="Times New Roman" w:eastAsia="Times New Roman" w:hAnsi="Times New Roman" w:cs="Times New Roman"/>
      <w:b w:val="0"/>
      <w:bCs w:val="0"/>
      <w:i w:val="0"/>
      <w:iCs w:val="0"/>
      <w:smallCaps w:val="0"/>
      <w:strike w:val="0"/>
      <w:sz w:val="17"/>
      <w:szCs w:val="17"/>
      <w:u w:val="none"/>
    </w:rPr>
  </w:style>
  <w:style w:type="character" w:customStyle="1" w:styleId="CharStyle22">
    <w:name w:val="Tekst treści (5)_"/>
    <w:basedOn w:val="DefaultParagraphFont"/>
    <w:link w:val="Style21"/>
    <w:rPr>
      <w:rFonts w:ascii="Arial" w:eastAsia="Arial" w:hAnsi="Arial" w:cs="Arial"/>
      <w:b w:val="0"/>
      <w:bCs w:val="0"/>
      <w:i w:val="0"/>
      <w:iCs w:val="0"/>
      <w:smallCaps w:val="0"/>
      <w:strike w:val="0"/>
      <w:sz w:val="32"/>
      <w:szCs w:val="32"/>
      <w:u w:val="none"/>
    </w:rPr>
  </w:style>
  <w:style w:type="character" w:customStyle="1" w:styleId="CharStyle24">
    <w:name w:val="Nagłówek lub stopka_"/>
    <w:basedOn w:val="DefaultParagraphFont"/>
    <w:link w:val="Style23"/>
    <w:rPr>
      <w:rFonts w:ascii="Arial" w:eastAsia="Arial" w:hAnsi="Arial" w:cs="Arial"/>
      <w:b w:val="0"/>
      <w:bCs w:val="0"/>
      <w:i w:val="0"/>
      <w:iCs w:val="0"/>
      <w:smallCaps w:val="0"/>
      <w:strike w:val="0"/>
      <w:sz w:val="32"/>
      <w:szCs w:val="32"/>
      <w:u w:val="none"/>
    </w:rPr>
  </w:style>
  <w:style w:type="character" w:customStyle="1" w:styleId="CharStyle29">
    <w:name w:val="Tekst treści (11)_"/>
    <w:basedOn w:val="DefaultParagraphFont"/>
    <w:link w:val="Style28"/>
    <w:rPr>
      <w:rFonts w:ascii="Arial" w:eastAsia="Arial" w:hAnsi="Arial" w:cs="Arial"/>
      <w:b w:val="0"/>
      <w:bCs w:val="0"/>
      <w:i w:val="0"/>
      <w:iCs w:val="0"/>
      <w:smallCaps w:val="0"/>
      <w:strike w:val="0"/>
      <w:sz w:val="20"/>
      <w:szCs w:val="20"/>
      <w:u w:val="none"/>
    </w:rPr>
  </w:style>
  <w:style w:type="character" w:customStyle="1" w:styleId="CharStyle31">
    <w:name w:val="Tekst treści (9)_"/>
    <w:basedOn w:val="DefaultParagraphFont"/>
    <w:link w:val="Style30"/>
    <w:rPr>
      <w:rFonts w:ascii="Times New Roman" w:eastAsia="Times New Roman" w:hAnsi="Times New Roman" w:cs="Times New Roman"/>
      <w:b w:val="0"/>
      <w:bCs w:val="0"/>
      <w:i w:val="0"/>
      <w:iCs w:val="0"/>
      <w:smallCaps w:val="0"/>
      <w:strike w:val="0"/>
      <w:sz w:val="17"/>
      <w:szCs w:val="17"/>
      <w:u w:val="none"/>
    </w:rPr>
  </w:style>
  <w:style w:type="character" w:customStyle="1" w:styleId="CharStyle33">
    <w:name w:val="Nagłówek #2_"/>
    <w:basedOn w:val="DefaultParagraphFont"/>
    <w:link w:val="Style32"/>
    <w:rPr>
      <w:rFonts w:ascii="Consolas" w:eastAsia="Consolas" w:hAnsi="Consolas" w:cs="Consolas"/>
      <w:b/>
      <w:bCs/>
      <w:i w:val="0"/>
      <w:iCs w:val="0"/>
      <w:smallCaps w:val="0"/>
      <w:strike w:val="0"/>
      <w:w w:val="70"/>
      <w:sz w:val="80"/>
      <w:szCs w:val="80"/>
      <w:u w:val="none"/>
    </w:rPr>
  </w:style>
  <w:style w:type="character" w:customStyle="1" w:styleId="CharStyle37">
    <w:name w:val="Nagłówek #5_"/>
    <w:basedOn w:val="DefaultParagraphFont"/>
    <w:link w:val="Style36"/>
    <w:rPr>
      <w:rFonts w:ascii="Times New Roman" w:eastAsia="Times New Roman" w:hAnsi="Times New Roman" w:cs="Times New Roman"/>
      <w:b w:val="0"/>
      <w:bCs w:val="0"/>
      <w:i w:val="0"/>
      <w:iCs w:val="0"/>
      <w:smallCaps w:val="0"/>
      <w:strike w:val="0"/>
      <w:sz w:val="50"/>
      <w:szCs w:val="50"/>
      <w:u w:val="none"/>
    </w:rPr>
  </w:style>
  <w:style w:type="character" w:customStyle="1" w:styleId="CharStyle40">
    <w:name w:val="Nagłówek #6_"/>
    <w:basedOn w:val="DefaultParagraphFont"/>
    <w:link w:val="Style39"/>
    <w:rPr>
      <w:rFonts w:ascii="Times New Roman" w:eastAsia="Times New Roman" w:hAnsi="Times New Roman" w:cs="Times New Roman"/>
      <w:b/>
      <w:bCs/>
      <w:i w:val="0"/>
      <w:iCs w:val="0"/>
      <w:smallCaps w:val="0"/>
      <w:strike w:val="0"/>
      <w:sz w:val="44"/>
      <w:szCs w:val="44"/>
      <w:u w:val="none"/>
    </w:rPr>
  </w:style>
  <w:style w:type="character" w:customStyle="1" w:styleId="CharStyle43">
    <w:name w:val="Tekst treści (13)_"/>
    <w:basedOn w:val="DefaultParagraphFont"/>
    <w:link w:val="Style42"/>
    <w:rPr>
      <w:rFonts w:ascii="Times New Roman" w:eastAsia="Times New Roman" w:hAnsi="Times New Roman" w:cs="Times New Roman"/>
      <w:b w:val="0"/>
      <w:bCs w:val="0"/>
      <w:i w:val="0"/>
      <w:iCs w:val="0"/>
      <w:smallCaps w:val="0"/>
      <w:strike w:val="0"/>
      <w:sz w:val="20"/>
      <w:szCs w:val="20"/>
      <w:u w:val="none"/>
    </w:rPr>
  </w:style>
  <w:style w:type="character" w:customStyle="1" w:styleId="CharStyle57">
    <w:name w:val="Podpis obrazu_"/>
    <w:basedOn w:val="DefaultParagraphFont"/>
    <w:link w:val="Style56"/>
    <w:rPr>
      <w:rFonts w:ascii="Times New Roman" w:eastAsia="Times New Roman" w:hAnsi="Times New Roman" w:cs="Times New Roman"/>
      <w:b/>
      <w:bCs/>
      <w:i/>
      <w:iCs/>
      <w:smallCaps w:val="0"/>
      <w:strike w:val="0"/>
      <w:sz w:val="36"/>
      <w:szCs w:val="36"/>
      <w:u w:val="none"/>
    </w:rPr>
  </w:style>
  <w:style w:type="character" w:customStyle="1" w:styleId="CharStyle75">
    <w:name w:val="Nagłówek #4_"/>
    <w:basedOn w:val="DefaultParagraphFont"/>
    <w:link w:val="Style74"/>
    <w:rPr>
      <w:rFonts w:ascii="Arial" w:eastAsia="Arial" w:hAnsi="Arial" w:cs="Arial"/>
      <w:b/>
      <w:bCs/>
      <w:i w:val="0"/>
      <w:iCs w:val="0"/>
      <w:smallCaps w:val="0"/>
      <w:strike w:val="0"/>
      <w:w w:val="50"/>
      <w:sz w:val="60"/>
      <w:szCs w:val="60"/>
      <w:u w:val="none"/>
      <w:lang w:val="fr-FR" w:eastAsia="fr-FR" w:bidi="fr-FR"/>
    </w:rPr>
  </w:style>
  <w:style w:type="character" w:customStyle="1" w:styleId="CharStyle90">
    <w:name w:val="Tekst treści (4)_"/>
    <w:basedOn w:val="DefaultParagraphFont"/>
    <w:link w:val="Style89"/>
    <w:rPr>
      <w:rFonts w:ascii="Times New Roman" w:eastAsia="Times New Roman" w:hAnsi="Times New Roman" w:cs="Times New Roman"/>
      <w:b/>
      <w:bCs/>
      <w:i/>
      <w:iCs/>
      <w:smallCaps w:val="0"/>
      <w:strike w:val="0"/>
      <w:sz w:val="32"/>
      <w:szCs w:val="32"/>
      <w:u w:val="none"/>
    </w:rPr>
  </w:style>
  <w:style w:type="character" w:customStyle="1" w:styleId="CharStyle95">
    <w:name w:val="Tekst treści (8)_"/>
    <w:basedOn w:val="DefaultParagraphFont"/>
    <w:link w:val="Style94"/>
    <w:rPr>
      <w:rFonts w:ascii="Times New Roman" w:eastAsia="Times New Roman" w:hAnsi="Times New Roman" w:cs="Times New Roman"/>
      <w:b w:val="0"/>
      <w:bCs w:val="0"/>
      <w:i w:val="0"/>
      <w:iCs w:val="0"/>
      <w:smallCaps w:val="0"/>
      <w:strike w:val="0"/>
      <w:sz w:val="20"/>
      <w:szCs w:val="20"/>
      <w:u w:val="none"/>
    </w:rPr>
  </w:style>
  <w:style w:type="character" w:customStyle="1" w:styleId="CharStyle102">
    <w:name w:val="Tekst treści (7)_"/>
    <w:basedOn w:val="DefaultParagraphFont"/>
    <w:link w:val="Style101"/>
    <w:rPr>
      <w:rFonts w:ascii="Times New Roman" w:eastAsia="Times New Roman" w:hAnsi="Times New Roman" w:cs="Times New Roman"/>
      <w:b w:val="0"/>
      <w:bCs w:val="0"/>
      <w:i/>
      <w:iCs/>
      <w:smallCaps w:val="0"/>
      <w:strike w:val="0"/>
      <w:sz w:val="52"/>
      <w:szCs w:val="52"/>
      <w:u w:val="none"/>
    </w:rPr>
  </w:style>
  <w:style w:type="character" w:customStyle="1" w:styleId="CharStyle126">
    <w:name w:val="Tekst treści (12)_"/>
    <w:basedOn w:val="DefaultParagraphFont"/>
    <w:link w:val="Style125"/>
    <w:rPr>
      <w:rFonts w:ascii="Arial" w:eastAsia="Arial" w:hAnsi="Arial" w:cs="Arial"/>
      <w:b/>
      <w:bCs/>
      <w:i w:val="0"/>
      <w:iCs w:val="0"/>
      <w:smallCaps w:val="0"/>
      <w:strike w:val="0"/>
      <w:sz w:val="16"/>
      <w:szCs w:val="16"/>
      <w:u w:val="none"/>
      <w:lang w:val="fr-FR" w:eastAsia="fr-FR" w:bidi="fr-FR"/>
    </w:rPr>
  </w:style>
  <w:style w:type="character" w:customStyle="1" w:styleId="CharStyle135">
    <w:name w:val="Nagłówek #3_"/>
    <w:basedOn w:val="DefaultParagraphFont"/>
    <w:link w:val="Style134"/>
    <w:rPr>
      <w:rFonts w:ascii="Arial" w:eastAsia="Arial" w:hAnsi="Arial" w:cs="Arial"/>
      <w:b/>
      <w:bCs/>
      <w:i w:val="0"/>
      <w:iCs w:val="0"/>
      <w:smallCaps w:val="0"/>
      <w:strike w:val="0"/>
      <w:w w:val="50"/>
      <w:sz w:val="82"/>
      <w:szCs w:val="82"/>
      <w:u w:val="none"/>
    </w:rPr>
  </w:style>
  <w:style w:type="paragraph" w:customStyle="1" w:styleId="Style3">
    <w:name w:val="Stopka"/>
    <w:basedOn w:val="Normal"/>
    <w:link w:val="CharStyle4"/>
    <w:pPr>
      <w:widowControl w:val="0"/>
      <w:shd w:val="clear" w:color="auto" w:fill="FFFFFF"/>
      <w:ind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9">
    <w:name w:val="Inne"/>
    <w:basedOn w:val="Normal"/>
    <w:link w:val="CharStyle10"/>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3">
    <w:name w:val="Tekst treści (10)"/>
    <w:basedOn w:val="Normal"/>
    <w:link w:val="CharStyle14"/>
    <w:pPr>
      <w:widowControl w:val="0"/>
      <w:shd w:val="clear" w:color="auto" w:fill="FFFFFF"/>
      <w:jc w:val="center"/>
    </w:pPr>
    <w:rPr>
      <w:rFonts w:ascii="Arial" w:eastAsia="Arial" w:hAnsi="Arial" w:cs="Arial"/>
      <w:b/>
      <w:bCs/>
      <w:i w:val="0"/>
      <w:iCs w:val="0"/>
      <w:smallCaps w:val="0"/>
      <w:strike w:val="0"/>
      <w:sz w:val="38"/>
      <w:szCs w:val="38"/>
      <w:u w:val="none"/>
    </w:rPr>
  </w:style>
  <w:style w:type="paragraph" w:customStyle="1" w:styleId="Style18">
    <w:name w:val="Spis treści"/>
    <w:basedOn w:val="Normal"/>
    <w:link w:val="CharStyle19"/>
    <w:pPr>
      <w:widowControl w:val="0"/>
      <w:shd w:val="clear" w:color="auto" w:fill="FFFFFF"/>
      <w:spacing w:line="211" w:lineRule="auto"/>
    </w:pPr>
    <w:rPr>
      <w:rFonts w:ascii="Times New Roman" w:eastAsia="Times New Roman" w:hAnsi="Times New Roman" w:cs="Times New Roman"/>
      <w:b w:val="0"/>
      <w:bCs w:val="0"/>
      <w:i w:val="0"/>
      <w:iCs w:val="0"/>
      <w:smallCaps w:val="0"/>
      <w:strike w:val="0"/>
      <w:sz w:val="17"/>
      <w:szCs w:val="17"/>
      <w:u w:val="none"/>
    </w:rPr>
  </w:style>
  <w:style w:type="paragraph" w:customStyle="1" w:styleId="Style21">
    <w:name w:val="Tekst treści (5)"/>
    <w:basedOn w:val="Normal"/>
    <w:link w:val="CharStyle22"/>
    <w:pPr>
      <w:widowControl w:val="0"/>
      <w:shd w:val="clear" w:color="auto" w:fill="FFFFFF"/>
    </w:pPr>
    <w:rPr>
      <w:rFonts w:ascii="Arial" w:eastAsia="Arial" w:hAnsi="Arial" w:cs="Arial"/>
      <w:b w:val="0"/>
      <w:bCs w:val="0"/>
      <w:i w:val="0"/>
      <w:iCs w:val="0"/>
      <w:smallCaps w:val="0"/>
      <w:strike w:val="0"/>
      <w:sz w:val="32"/>
      <w:szCs w:val="32"/>
      <w:u w:val="none"/>
    </w:rPr>
  </w:style>
  <w:style w:type="paragraph" w:customStyle="1" w:styleId="Style23">
    <w:name w:val="Nagłówek lub stopka"/>
    <w:basedOn w:val="Normal"/>
    <w:link w:val="CharStyle24"/>
    <w:pPr>
      <w:widowControl w:val="0"/>
      <w:shd w:val="clear" w:color="auto" w:fill="FFFFFF"/>
    </w:pPr>
    <w:rPr>
      <w:rFonts w:ascii="Arial" w:eastAsia="Arial" w:hAnsi="Arial" w:cs="Arial"/>
      <w:b w:val="0"/>
      <w:bCs w:val="0"/>
      <w:i w:val="0"/>
      <w:iCs w:val="0"/>
      <w:smallCaps w:val="0"/>
      <w:strike w:val="0"/>
      <w:sz w:val="32"/>
      <w:szCs w:val="32"/>
      <w:u w:val="none"/>
    </w:rPr>
  </w:style>
  <w:style w:type="paragraph" w:customStyle="1" w:styleId="Style28">
    <w:name w:val="Tekst treści (11)"/>
    <w:basedOn w:val="Normal"/>
    <w:link w:val="CharStyle29"/>
    <w:pPr>
      <w:widowControl w:val="0"/>
      <w:shd w:val="clear" w:color="auto" w:fill="FFFFFF"/>
      <w:spacing w:after="160" w:line="202" w:lineRule="auto"/>
      <w:jc w:val="center"/>
    </w:pPr>
    <w:rPr>
      <w:rFonts w:ascii="Arial" w:eastAsia="Arial" w:hAnsi="Arial" w:cs="Arial"/>
      <w:b w:val="0"/>
      <w:bCs w:val="0"/>
      <w:i w:val="0"/>
      <w:iCs w:val="0"/>
      <w:smallCaps w:val="0"/>
      <w:strike w:val="0"/>
      <w:sz w:val="20"/>
      <w:szCs w:val="20"/>
      <w:u w:val="none"/>
    </w:rPr>
  </w:style>
  <w:style w:type="paragraph" w:customStyle="1" w:styleId="Style30">
    <w:name w:val="Tekst treści (9)"/>
    <w:basedOn w:val="Normal"/>
    <w:link w:val="CharStyle31"/>
    <w:pPr>
      <w:widowControl w:val="0"/>
      <w:shd w:val="clear" w:color="auto" w:fill="FFFFFF"/>
      <w:spacing w:line="209" w:lineRule="auto"/>
      <w:ind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32">
    <w:name w:val="Nagłówek #2"/>
    <w:basedOn w:val="Normal"/>
    <w:link w:val="CharStyle33"/>
    <w:pPr>
      <w:widowControl w:val="0"/>
      <w:shd w:val="clear" w:color="auto" w:fill="FFFFFF"/>
      <w:spacing w:after="100" w:line="187" w:lineRule="auto"/>
      <w:outlineLvl w:val="1"/>
    </w:pPr>
    <w:rPr>
      <w:rFonts w:ascii="Consolas" w:eastAsia="Consolas" w:hAnsi="Consolas" w:cs="Consolas"/>
      <w:b/>
      <w:bCs/>
      <w:i w:val="0"/>
      <w:iCs w:val="0"/>
      <w:smallCaps w:val="0"/>
      <w:strike w:val="0"/>
      <w:w w:val="70"/>
      <w:sz w:val="80"/>
      <w:szCs w:val="80"/>
      <w:u w:val="none"/>
    </w:rPr>
  </w:style>
  <w:style w:type="paragraph" w:customStyle="1" w:styleId="Style36">
    <w:name w:val="Nagłówek #5"/>
    <w:basedOn w:val="Normal"/>
    <w:link w:val="CharStyle37"/>
    <w:pPr>
      <w:widowControl w:val="0"/>
      <w:shd w:val="clear" w:color="auto" w:fill="FFFFFF"/>
      <w:spacing w:after="40"/>
      <w:jc w:val="center"/>
      <w:outlineLvl w:val="4"/>
    </w:pPr>
    <w:rPr>
      <w:rFonts w:ascii="Times New Roman" w:eastAsia="Times New Roman" w:hAnsi="Times New Roman" w:cs="Times New Roman"/>
      <w:b w:val="0"/>
      <w:bCs w:val="0"/>
      <w:i w:val="0"/>
      <w:iCs w:val="0"/>
      <w:smallCaps w:val="0"/>
      <w:strike w:val="0"/>
      <w:sz w:val="50"/>
      <w:szCs w:val="50"/>
      <w:u w:val="none"/>
    </w:rPr>
  </w:style>
  <w:style w:type="paragraph" w:customStyle="1" w:styleId="Style39">
    <w:name w:val="Nagłówek #6"/>
    <w:basedOn w:val="Normal"/>
    <w:link w:val="CharStyle40"/>
    <w:pPr>
      <w:widowControl w:val="0"/>
      <w:shd w:val="clear" w:color="auto" w:fill="FFFFFF"/>
      <w:spacing w:after="330"/>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42">
    <w:name w:val="Tekst treści (13)"/>
    <w:basedOn w:val="Normal"/>
    <w:link w:val="CharStyle43"/>
    <w:pPr>
      <w:widowControl w:val="0"/>
      <w:shd w:val="clear" w:color="auto" w:fill="FFFFFF"/>
      <w:spacing w:line="199" w:lineRule="auto"/>
      <w:ind w:firstLine="420"/>
    </w:pPr>
    <w:rPr>
      <w:rFonts w:ascii="Times New Roman" w:eastAsia="Times New Roman" w:hAnsi="Times New Roman" w:cs="Times New Roman"/>
      <w:b w:val="0"/>
      <w:bCs w:val="0"/>
      <w:i w:val="0"/>
      <w:iCs w:val="0"/>
      <w:smallCaps w:val="0"/>
      <w:strike w:val="0"/>
      <w:sz w:val="20"/>
      <w:szCs w:val="20"/>
      <w:u w:val="none"/>
    </w:rPr>
  </w:style>
  <w:style w:type="paragraph" w:customStyle="1" w:styleId="Style56">
    <w:name w:val="Podpis obrazu"/>
    <w:basedOn w:val="Normal"/>
    <w:link w:val="CharStyle57"/>
    <w:pPr>
      <w:widowControl w:val="0"/>
      <w:shd w:val="clear" w:color="auto" w:fill="FFFFFF"/>
    </w:pPr>
    <w:rPr>
      <w:rFonts w:ascii="Times New Roman" w:eastAsia="Times New Roman" w:hAnsi="Times New Roman" w:cs="Times New Roman"/>
      <w:b/>
      <w:bCs/>
      <w:i/>
      <w:iCs/>
      <w:smallCaps w:val="0"/>
      <w:strike w:val="0"/>
      <w:sz w:val="36"/>
      <w:szCs w:val="36"/>
      <w:u w:val="none"/>
    </w:rPr>
  </w:style>
  <w:style w:type="paragraph" w:customStyle="1" w:styleId="Style74">
    <w:name w:val="Nagłówek #4"/>
    <w:basedOn w:val="Normal"/>
    <w:link w:val="CharStyle75"/>
    <w:pPr>
      <w:widowControl w:val="0"/>
      <w:shd w:val="clear" w:color="auto" w:fill="FFFFFF"/>
      <w:spacing w:after="100"/>
      <w:jc w:val="center"/>
      <w:outlineLvl w:val="3"/>
    </w:pPr>
    <w:rPr>
      <w:rFonts w:ascii="Arial" w:eastAsia="Arial" w:hAnsi="Arial" w:cs="Arial"/>
      <w:b/>
      <w:bCs/>
      <w:i w:val="0"/>
      <w:iCs w:val="0"/>
      <w:smallCaps w:val="0"/>
      <w:strike w:val="0"/>
      <w:w w:val="50"/>
      <w:sz w:val="60"/>
      <w:szCs w:val="60"/>
      <w:u w:val="none"/>
      <w:lang w:val="fr-FR" w:eastAsia="fr-FR" w:bidi="fr-FR"/>
    </w:rPr>
  </w:style>
  <w:style w:type="paragraph" w:customStyle="1" w:styleId="Style89">
    <w:name w:val="Tekst treści (4)"/>
    <w:basedOn w:val="Normal"/>
    <w:link w:val="CharStyle90"/>
    <w:pPr>
      <w:widowControl w:val="0"/>
      <w:shd w:val="clear" w:color="auto" w:fill="FFFFFF"/>
    </w:pPr>
    <w:rPr>
      <w:rFonts w:ascii="Times New Roman" w:eastAsia="Times New Roman" w:hAnsi="Times New Roman" w:cs="Times New Roman"/>
      <w:b/>
      <w:bCs/>
      <w:i/>
      <w:iCs/>
      <w:smallCaps w:val="0"/>
      <w:strike w:val="0"/>
      <w:sz w:val="32"/>
      <w:szCs w:val="32"/>
      <w:u w:val="none"/>
    </w:rPr>
  </w:style>
  <w:style w:type="paragraph" w:customStyle="1" w:styleId="Style94">
    <w:name w:val="Tekst treści (8)"/>
    <w:basedOn w:val="Normal"/>
    <w:link w:val="CharStyle95"/>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01">
    <w:name w:val="Tekst treści (7)"/>
    <w:basedOn w:val="Normal"/>
    <w:link w:val="CharStyle102"/>
    <w:pPr>
      <w:widowControl w:val="0"/>
      <w:shd w:val="clear" w:color="auto" w:fill="FFFFFF"/>
    </w:pPr>
    <w:rPr>
      <w:rFonts w:ascii="Times New Roman" w:eastAsia="Times New Roman" w:hAnsi="Times New Roman" w:cs="Times New Roman"/>
      <w:b w:val="0"/>
      <w:bCs w:val="0"/>
      <w:i/>
      <w:iCs/>
      <w:smallCaps w:val="0"/>
      <w:strike w:val="0"/>
      <w:sz w:val="52"/>
      <w:szCs w:val="52"/>
      <w:u w:val="none"/>
    </w:rPr>
  </w:style>
  <w:style w:type="paragraph" w:customStyle="1" w:styleId="Style125">
    <w:name w:val="Tekst treści (12)"/>
    <w:basedOn w:val="Normal"/>
    <w:link w:val="CharStyle126"/>
    <w:pPr>
      <w:widowControl w:val="0"/>
      <w:shd w:val="clear" w:color="auto" w:fill="FFFFFF"/>
      <w:spacing w:after="80" w:line="276" w:lineRule="auto"/>
      <w:jc w:val="center"/>
    </w:pPr>
    <w:rPr>
      <w:rFonts w:ascii="Arial" w:eastAsia="Arial" w:hAnsi="Arial" w:cs="Arial"/>
      <w:b/>
      <w:bCs/>
      <w:i w:val="0"/>
      <w:iCs w:val="0"/>
      <w:smallCaps w:val="0"/>
      <w:strike w:val="0"/>
      <w:sz w:val="16"/>
      <w:szCs w:val="16"/>
      <w:u w:val="none"/>
      <w:lang w:val="fr-FR" w:eastAsia="fr-FR" w:bidi="fr-FR"/>
    </w:rPr>
  </w:style>
  <w:style w:type="paragraph" w:customStyle="1" w:styleId="Style134">
    <w:name w:val="Nagłówek #3"/>
    <w:basedOn w:val="Normal"/>
    <w:link w:val="CharStyle135"/>
    <w:pPr>
      <w:widowControl w:val="0"/>
      <w:shd w:val="clear" w:color="auto" w:fill="FFFFFF"/>
      <w:spacing w:line="194" w:lineRule="auto"/>
      <w:outlineLvl w:val="2"/>
    </w:pPr>
    <w:rPr>
      <w:rFonts w:ascii="Arial" w:eastAsia="Arial" w:hAnsi="Arial" w:cs="Arial"/>
      <w:b/>
      <w:bCs/>
      <w:i w:val="0"/>
      <w:iCs w:val="0"/>
      <w:smallCaps w:val="0"/>
      <w:strike w:val="0"/>
      <w:w w:val="50"/>
      <w:sz w:val="82"/>
      <w:szCs w:val="8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image" Target="media/image1.jpeg"/><Relationship Id="rId23" Type="http://schemas.openxmlformats.org/officeDocument/2006/relationships/image" Target="media/image1.jpeg" TargetMode="External"/><Relationship Id="rId24" Type="http://schemas.openxmlformats.org/officeDocument/2006/relationships/header" Target="header18.xml"/><Relationship Id="rId25" Type="http://schemas.openxmlformats.org/officeDocument/2006/relationships/header" Target="header19.xml"/><Relationship Id="rId26" Type="http://schemas.openxmlformats.org/officeDocument/2006/relationships/header" Target="header20.xml"/><Relationship Id="rId27" Type="http://schemas.openxmlformats.org/officeDocument/2006/relationships/header" Target="header21.xml"/><Relationship Id="rId28" Type="http://schemas.openxmlformats.org/officeDocument/2006/relationships/header" Target="header22.xml"/><Relationship Id="rId29" Type="http://schemas.openxmlformats.org/officeDocument/2006/relationships/header" Target="header23.xml"/><Relationship Id="rId30" Type="http://schemas.openxmlformats.org/officeDocument/2006/relationships/header" Target="header24.xml"/><Relationship Id="rId31" Type="http://schemas.openxmlformats.org/officeDocument/2006/relationships/header" Target="header25.xml"/><Relationship Id="rId32" Type="http://schemas.openxmlformats.org/officeDocument/2006/relationships/header" Target="header26.xml"/><Relationship Id="rId33" Type="http://schemas.openxmlformats.org/officeDocument/2006/relationships/header" Target="header27.xml"/><Relationship Id="rId34" Type="http://schemas.openxmlformats.org/officeDocument/2006/relationships/footer" Target="footer1.xml"/><Relationship Id="rId35" Type="http://schemas.openxmlformats.org/officeDocument/2006/relationships/header" Target="header28.xml"/><Relationship Id="rId36" Type="http://schemas.openxmlformats.org/officeDocument/2006/relationships/footer" Target="footer2.xml"/><Relationship Id="rId37" Type="http://schemas.openxmlformats.org/officeDocument/2006/relationships/header" Target="header29.xml"/><Relationship Id="rId38" Type="http://schemas.openxmlformats.org/officeDocument/2006/relationships/footer" Target="footer3.xml"/><Relationship Id="rId39" Type="http://schemas.openxmlformats.org/officeDocument/2006/relationships/header" Target="header30.xml"/><Relationship Id="rId40" Type="http://schemas.openxmlformats.org/officeDocument/2006/relationships/footer" Target="footer4.xml"/><Relationship Id="rId41" Type="http://schemas.openxmlformats.org/officeDocument/2006/relationships/header" Target="header31.xml"/><Relationship Id="rId42" Type="http://schemas.openxmlformats.org/officeDocument/2006/relationships/footer" Target="footer5.xml"/><Relationship Id="rId43" Type="http://schemas.openxmlformats.org/officeDocument/2006/relationships/header" Target="header32.xml"/><Relationship Id="rId44" Type="http://schemas.openxmlformats.org/officeDocument/2006/relationships/footer" Target="footer6.xml"/><Relationship Id="rId45" Type="http://schemas.openxmlformats.org/officeDocument/2006/relationships/header" Target="header33.xml"/><Relationship Id="rId46" Type="http://schemas.openxmlformats.org/officeDocument/2006/relationships/footer" Target="footer7.xml"/><Relationship Id="rId47" Type="http://schemas.openxmlformats.org/officeDocument/2006/relationships/header" Target="header34.xml"/><Relationship Id="rId48" Type="http://schemas.openxmlformats.org/officeDocument/2006/relationships/footer" Target="footer8.xml"/><Relationship Id="rId49" Type="http://schemas.openxmlformats.org/officeDocument/2006/relationships/header" Target="header35.xml"/><Relationship Id="rId50" Type="http://schemas.openxmlformats.org/officeDocument/2006/relationships/footer" Target="footer9.xml"/><Relationship Id="rId51" Type="http://schemas.openxmlformats.org/officeDocument/2006/relationships/header" Target="header36.xml"/><Relationship Id="rId52" Type="http://schemas.openxmlformats.org/officeDocument/2006/relationships/footer" Target="footer10.xml"/><Relationship Id="rId53" Type="http://schemas.openxmlformats.org/officeDocument/2006/relationships/header" Target="header37.xml"/><Relationship Id="rId54" Type="http://schemas.openxmlformats.org/officeDocument/2006/relationships/footer" Target="footer11.xml"/><Relationship Id="rId55" Type="http://schemas.openxmlformats.org/officeDocument/2006/relationships/header" Target="header38.xml"/><Relationship Id="rId56" Type="http://schemas.openxmlformats.org/officeDocument/2006/relationships/footer" Target="footer12.xml"/><Relationship Id="rId57" Type="http://schemas.openxmlformats.org/officeDocument/2006/relationships/header" Target="header39.xml"/><Relationship Id="rId58" Type="http://schemas.openxmlformats.org/officeDocument/2006/relationships/footer" Target="footer13.xml"/><Relationship Id="rId59" Type="http://schemas.openxmlformats.org/officeDocument/2006/relationships/header" Target="header40.xml"/><Relationship Id="rId60" Type="http://schemas.openxmlformats.org/officeDocument/2006/relationships/footer" Target="footer14.xml"/><Relationship Id="rId61" Type="http://schemas.openxmlformats.org/officeDocument/2006/relationships/header" Target="header41.xml"/><Relationship Id="rId62" Type="http://schemas.openxmlformats.org/officeDocument/2006/relationships/footer" Target="footer15.xml"/><Relationship Id="rId63" Type="http://schemas.openxmlformats.org/officeDocument/2006/relationships/header" Target="header42.xml"/><Relationship Id="rId64" Type="http://schemas.openxmlformats.org/officeDocument/2006/relationships/footer" Target="footer16.xml"/><Relationship Id="rId65" Type="http://schemas.openxmlformats.org/officeDocument/2006/relationships/header" Target="header43.xml"/><Relationship Id="rId66" Type="http://schemas.openxmlformats.org/officeDocument/2006/relationships/footer" Target="footer17.xml"/><Relationship Id="rId67" Type="http://schemas.openxmlformats.org/officeDocument/2006/relationships/header" Target="header44.xml"/><Relationship Id="rId68" Type="http://schemas.openxmlformats.org/officeDocument/2006/relationships/footer" Target="footer18.xml"/><Relationship Id="rId69" Type="http://schemas.openxmlformats.org/officeDocument/2006/relationships/header" Target="header45.xml"/><Relationship Id="rId70" Type="http://schemas.openxmlformats.org/officeDocument/2006/relationships/footer" Target="footer19.xml"/><Relationship Id="rId71" Type="http://schemas.openxmlformats.org/officeDocument/2006/relationships/header" Target="header46.xml"/><Relationship Id="rId72" Type="http://schemas.openxmlformats.org/officeDocument/2006/relationships/footer" Target="footer20.xml"/><Relationship Id="rId73" Type="http://schemas.openxmlformats.org/officeDocument/2006/relationships/header" Target="header47.xml"/><Relationship Id="rId74" Type="http://schemas.openxmlformats.org/officeDocument/2006/relationships/footer" Target="footer21.xml"/><Relationship Id="rId75" Type="http://schemas.openxmlformats.org/officeDocument/2006/relationships/header" Target="header48.xml"/><Relationship Id="rId76" Type="http://schemas.openxmlformats.org/officeDocument/2006/relationships/footer" Target="footer22.xml"/><Relationship Id="rId77" Type="http://schemas.openxmlformats.org/officeDocument/2006/relationships/header" Target="header49.xml"/><Relationship Id="rId78" Type="http://schemas.openxmlformats.org/officeDocument/2006/relationships/footer" Target="footer23.xml"/><Relationship Id="rId79" Type="http://schemas.openxmlformats.org/officeDocument/2006/relationships/header" Target="header50.xml"/><Relationship Id="rId80" Type="http://schemas.openxmlformats.org/officeDocument/2006/relationships/footer" Target="footer24.xml"/><Relationship Id="rId81" Type="http://schemas.openxmlformats.org/officeDocument/2006/relationships/header" Target="header51.xml"/><Relationship Id="rId82" Type="http://schemas.openxmlformats.org/officeDocument/2006/relationships/footer" Target="footer25.xml"/><Relationship Id="rId83" Type="http://schemas.openxmlformats.org/officeDocument/2006/relationships/header" Target="header52.xml"/><Relationship Id="rId84" Type="http://schemas.openxmlformats.org/officeDocument/2006/relationships/footer" Target="footer26.xml"/><Relationship Id="rId85" Type="http://schemas.openxmlformats.org/officeDocument/2006/relationships/header" Target="header53.xml"/><Relationship Id="rId86" Type="http://schemas.openxmlformats.org/officeDocument/2006/relationships/footer" Target="footer27.xml"/><Relationship Id="rId87" Type="http://schemas.openxmlformats.org/officeDocument/2006/relationships/header" Target="header54.xml"/><Relationship Id="rId88" Type="http://schemas.openxmlformats.org/officeDocument/2006/relationships/footer" Target="footer28.xml"/><Relationship Id="rId89" Type="http://schemas.openxmlformats.org/officeDocument/2006/relationships/image" Target="media/image2.jpeg"/><Relationship Id="rId90" Type="http://schemas.openxmlformats.org/officeDocument/2006/relationships/image" Target="media/image2.jpeg" TargetMode="External"/><Relationship Id="rId91" Type="http://schemas.openxmlformats.org/officeDocument/2006/relationships/header" Target="header55.xml"/><Relationship Id="rId92" Type="http://schemas.openxmlformats.org/officeDocument/2006/relationships/footer" Target="footer29.xml"/><Relationship Id="rId93" Type="http://schemas.openxmlformats.org/officeDocument/2006/relationships/header" Target="header56.xml"/><Relationship Id="rId94" Type="http://schemas.openxmlformats.org/officeDocument/2006/relationships/footer" Target="footer30.xml"/><Relationship Id="rId95" Type="http://schemas.openxmlformats.org/officeDocument/2006/relationships/header" Target="header57.xml"/><Relationship Id="rId96" Type="http://schemas.openxmlformats.org/officeDocument/2006/relationships/footer" Target="footer31.xml"/><Relationship Id="rId97" Type="http://schemas.openxmlformats.org/officeDocument/2006/relationships/header" Target="header58.xml"/><Relationship Id="rId98" Type="http://schemas.openxmlformats.org/officeDocument/2006/relationships/footer" Target="footer32.xml"/><Relationship Id="rId99" Type="http://schemas.openxmlformats.org/officeDocument/2006/relationships/header" Target="header59.xml"/><Relationship Id="rId100" Type="http://schemas.openxmlformats.org/officeDocument/2006/relationships/footer" Target="footer33.xml"/><Relationship Id="rId101" Type="http://schemas.openxmlformats.org/officeDocument/2006/relationships/header" Target="header60.xml"/><Relationship Id="rId102" Type="http://schemas.openxmlformats.org/officeDocument/2006/relationships/footer" Target="footer34.xml"/><Relationship Id="rId103" Type="http://schemas.openxmlformats.org/officeDocument/2006/relationships/header" Target="header61.xml"/><Relationship Id="rId104" Type="http://schemas.openxmlformats.org/officeDocument/2006/relationships/footer" Target="footer35.xml"/><Relationship Id="rId105" Type="http://schemas.openxmlformats.org/officeDocument/2006/relationships/header" Target="header62.xml"/><Relationship Id="rId106" Type="http://schemas.openxmlformats.org/officeDocument/2006/relationships/footer" Target="footer36.xml"/><Relationship Id="rId107" Type="http://schemas.openxmlformats.org/officeDocument/2006/relationships/header" Target="header63.xml"/><Relationship Id="rId108" Type="http://schemas.openxmlformats.org/officeDocument/2006/relationships/footer" Target="footer37.xml"/><Relationship Id="rId109" Type="http://schemas.openxmlformats.org/officeDocument/2006/relationships/header" Target="header64.xml"/><Relationship Id="rId110" Type="http://schemas.openxmlformats.org/officeDocument/2006/relationships/footer" Target="footer38.xml"/><Relationship Id="rId111" Type="http://schemas.openxmlformats.org/officeDocument/2006/relationships/header" Target="header65.xml"/><Relationship Id="rId112" Type="http://schemas.openxmlformats.org/officeDocument/2006/relationships/footer" Target="footer39.xml"/><Relationship Id="rId113" Type="http://schemas.openxmlformats.org/officeDocument/2006/relationships/header" Target="header66.xml"/><Relationship Id="rId114" Type="http://schemas.openxmlformats.org/officeDocument/2006/relationships/footer" Target="footer40.xml"/><Relationship Id="rId115" Type="http://schemas.openxmlformats.org/officeDocument/2006/relationships/header" Target="header67.xml"/><Relationship Id="rId116" Type="http://schemas.openxmlformats.org/officeDocument/2006/relationships/footer" Target="footer41.xml"/><Relationship Id="rId117" Type="http://schemas.openxmlformats.org/officeDocument/2006/relationships/header" Target="header68.xml"/><Relationship Id="rId118" Type="http://schemas.openxmlformats.org/officeDocument/2006/relationships/footer" Target="footer42.xml"/><Relationship Id="rId119" Type="http://schemas.openxmlformats.org/officeDocument/2006/relationships/header" Target="header69.xml"/><Relationship Id="rId120" Type="http://schemas.openxmlformats.org/officeDocument/2006/relationships/footer" Target="footer43.xml"/><Relationship Id="rId121" Type="http://schemas.openxmlformats.org/officeDocument/2006/relationships/header" Target="header70.xml"/><Relationship Id="rId122" Type="http://schemas.openxmlformats.org/officeDocument/2006/relationships/footer" Target="footer44.xml"/><Relationship Id="rId123" Type="http://schemas.openxmlformats.org/officeDocument/2006/relationships/header" Target="header71.xml"/><Relationship Id="rId124" Type="http://schemas.openxmlformats.org/officeDocument/2006/relationships/footer" Target="footer45.xml"/><Relationship Id="rId125" Type="http://schemas.openxmlformats.org/officeDocument/2006/relationships/header" Target="header72.xml"/><Relationship Id="rId126" Type="http://schemas.openxmlformats.org/officeDocument/2006/relationships/footer" Target="footer46.xml"/><Relationship Id="rId127" Type="http://schemas.openxmlformats.org/officeDocument/2006/relationships/header" Target="header73.xml"/><Relationship Id="rId128" Type="http://schemas.openxmlformats.org/officeDocument/2006/relationships/footer" Target="footer47.xml"/><Relationship Id="rId129" Type="http://schemas.openxmlformats.org/officeDocument/2006/relationships/header" Target="header74.xml"/><Relationship Id="rId130" Type="http://schemas.openxmlformats.org/officeDocument/2006/relationships/footer" Target="footer48.xml"/><Relationship Id="rId131" Type="http://schemas.openxmlformats.org/officeDocument/2006/relationships/header" Target="header75.xml"/><Relationship Id="rId132" Type="http://schemas.openxmlformats.org/officeDocument/2006/relationships/footer" Target="footer49.xml"/><Relationship Id="rId133" Type="http://schemas.openxmlformats.org/officeDocument/2006/relationships/header" Target="header76.xml"/><Relationship Id="rId134" Type="http://schemas.openxmlformats.org/officeDocument/2006/relationships/footer" Target="footer50.xml"/><Relationship Id="rId135" Type="http://schemas.openxmlformats.org/officeDocument/2006/relationships/header" Target="header77.xml"/><Relationship Id="rId136" Type="http://schemas.openxmlformats.org/officeDocument/2006/relationships/footer" Target="footer51.xml"/><Relationship Id="rId137" Type="http://schemas.openxmlformats.org/officeDocument/2006/relationships/header" Target="header78.xml"/><Relationship Id="rId138" Type="http://schemas.openxmlformats.org/officeDocument/2006/relationships/footer" Target="footer52.xml"/><Relationship Id="rId139" Type="http://schemas.openxmlformats.org/officeDocument/2006/relationships/header" Target="header79.xml"/><Relationship Id="rId140" Type="http://schemas.openxmlformats.org/officeDocument/2006/relationships/footer" Target="footer53.xml"/><Relationship Id="rId141" Type="http://schemas.openxmlformats.org/officeDocument/2006/relationships/header" Target="header80.xml"/><Relationship Id="rId142" Type="http://schemas.openxmlformats.org/officeDocument/2006/relationships/footer" Target="footer54.xml"/><Relationship Id="rId143" Type="http://schemas.openxmlformats.org/officeDocument/2006/relationships/header" Target="header81.xml"/><Relationship Id="rId144" Type="http://schemas.openxmlformats.org/officeDocument/2006/relationships/footer" Target="footer55.xml"/><Relationship Id="rId145" Type="http://schemas.openxmlformats.org/officeDocument/2006/relationships/header" Target="header82.xml"/><Relationship Id="rId146" Type="http://schemas.openxmlformats.org/officeDocument/2006/relationships/footer" Target="footer56.xml"/><Relationship Id="rId147" Type="http://schemas.openxmlformats.org/officeDocument/2006/relationships/header" Target="header83.xml"/><Relationship Id="rId148" Type="http://schemas.openxmlformats.org/officeDocument/2006/relationships/footer" Target="footer57.xml"/><Relationship Id="rId149" Type="http://schemas.openxmlformats.org/officeDocument/2006/relationships/header" Target="header84.xml"/><Relationship Id="rId150" Type="http://schemas.openxmlformats.org/officeDocument/2006/relationships/footer" Target="footer58.xml"/><Relationship Id="rId151" Type="http://schemas.openxmlformats.org/officeDocument/2006/relationships/header" Target="header85.xml"/><Relationship Id="rId152" Type="http://schemas.openxmlformats.org/officeDocument/2006/relationships/footer" Target="footer59.xml"/><Relationship Id="rId153" Type="http://schemas.openxmlformats.org/officeDocument/2006/relationships/header" Target="header86.xml"/><Relationship Id="rId154" Type="http://schemas.openxmlformats.org/officeDocument/2006/relationships/footer" Target="footer60.xml"/><Relationship Id="rId155" Type="http://schemas.openxmlformats.org/officeDocument/2006/relationships/header" Target="header87.xml"/><Relationship Id="rId156" Type="http://schemas.openxmlformats.org/officeDocument/2006/relationships/footer" Target="footer61.xml"/><Relationship Id="rId157" Type="http://schemas.openxmlformats.org/officeDocument/2006/relationships/header" Target="header88.xml"/><Relationship Id="rId158" Type="http://schemas.openxmlformats.org/officeDocument/2006/relationships/footer" Target="footer62.xml"/><Relationship Id="rId159" Type="http://schemas.openxmlformats.org/officeDocument/2006/relationships/header" Target="header89.xml"/><Relationship Id="rId160" Type="http://schemas.openxmlformats.org/officeDocument/2006/relationships/footer" Target="footer63.xml"/><Relationship Id="rId161" Type="http://schemas.openxmlformats.org/officeDocument/2006/relationships/header" Target="header90.xml"/><Relationship Id="rId162" Type="http://schemas.openxmlformats.org/officeDocument/2006/relationships/footer" Target="footer64.xml"/><Relationship Id="rId163" Type="http://schemas.openxmlformats.org/officeDocument/2006/relationships/header" Target="header91.xml"/><Relationship Id="rId164" Type="http://schemas.openxmlformats.org/officeDocument/2006/relationships/footer" Target="footer65.xml"/><Relationship Id="rId165" Type="http://schemas.openxmlformats.org/officeDocument/2006/relationships/header" Target="header92.xml"/><Relationship Id="rId166" Type="http://schemas.openxmlformats.org/officeDocument/2006/relationships/footer" Target="footer66.xml"/><Relationship Id="rId167" Type="http://schemas.openxmlformats.org/officeDocument/2006/relationships/header" Target="header93.xml"/><Relationship Id="rId168" Type="http://schemas.openxmlformats.org/officeDocument/2006/relationships/footer" Target="footer67.xml"/><Relationship Id="rId169" Type="http://schemas.openxmlformats.org/officeDocument/2006/relationships/header" Target="header94.xml"/><Relationship Id="rId170" Type="http://schemas.openxmlformats.org/officeDocument/2006/relationships/footer" Target="footer68.xml"/><Relationship Id="rId171" Type="http://schemas.openxmlformats.org/officeDocument/2006/relationships/header" Target="header95.xml"/><Relationship Id="rId172" Type="http://schemas.openxmlformats.org/officeDocument/2006/relationships/footer" Target="footer69.xml"/><Relationship Id="rId173" Type="http://schemas.openxmlformats.org/officeDocument/2006/relationships/header" Target="header96.xml"/><Relationship Id="rId174" Type="http://schemas.openxmlformats.org/officeDocument/2006/relationships/footer" Target="footer70.xml"/><Relationship Id="rId175" Type="http://schemas.openxmlformats.org/officeDocument/2006/relationships/header" Target="header97.xml"/><Relationship Id="rId176" Type="http://schemas.openxmlformats.org/officeDocument/2006/relationships/footer" Target="footer71.xml"/><Relationship Id="rId177" Type="http://schemas.openxmlformats.org/officeDocument/2006/relationships/header" Target="header98.xml"/><Relationship Id="rId178" Type="http://schemas.openxmlformats.org/officeDocument/2006/relationships/footer" Target="footer72.xml"/><Relationship Id="rId179" Type="http://schemas.openxmlformats.org/officeDocument/2006/relationships/header" Target="header99.xml"/><Relationship Id="rId180" Type="http://schemas.openxmlformats.org/officeDocument/2006/relationships/footer" Target="footer73.xml"/><Relationship Id="rId181" Type="http://schemas.openxmlformats.org/officeDocument/2006/relationships/header" Target="header100.xml"/><Relationship Id="rId182" Type="http://schemas.openxmlformats.org/officeDocument/2006/relationships/footer" Target="footer74.xml"/><Relationship Id="rId183" Type="http://schemas.openxmlformats.org/officeDocument/2006/relationships/header" Target="header101.xml"/><Relationship Id="rId184" Type="http://schemas.openxmlformats.org/officeDocument/2006/relationships/footer" Target="footer75.xml"/><Relationship Id="rId185" Type="http://schemas.openxmlformats.org/officeDocument/2006/relationships/header" Target="header102.xml"/><Relationship Id="rId186" Type="http://schemas.openxmlformats.org/officeDocument/2006/relationships/footer" Target="footer76.xml"/><Relationship Id="rId187" Type="http://schemas.openxmlformats.org/officeDocument/2006/relationships/header" Target="header103.xml"/><Relationship Id="rId188" Type="http://schemas.openxmlformats.org/officeDocument/2006/relationships/footer" Target="footer77.xml"/><Relationship Id="rId189" Type="http://schemas.openxmlformats.org/officeDocument/2006/relationships/header" Target="header104.xml"/><Relationship Id="rId190" Type="http://schemas.openxmlformats.org/officeDocument/2006/relationships/footer" Target="footer78.xml"/><Relationship Id="rId191" Type="http://schemas.openxmlformats.org/officeDocument/2006/relationships/header" Target="header105.xml"/><Relationship Id="rId192" Type="http://schemas.openxmlformats.org/officeDocument/2006/relationships/footer" Target="footer79.xml"/><Relationship Id="rId193" Type="http://schemas.openxmlformats.org/officeDocument/2006/relationships/header" Target="header106.xml"/><Relationship Id="rId194" Type="http://schemas.openxmlformats.org/officeDocument/2006/relationships/footer" Target="footer80.xml"/><Relationship Id="rId195" Type="http://schemas.openxmlformats.org/officeDocument/2006/relationships/header" Target="header107.xml"/><Relationship Id="rId196" Type="http://schemas.openxmlformats.org/officeDocument/2006/relationships/footer" Target="footer81.xml"/><Relationship Id="rId197" Type="http://schemas.openxmlformats.org/officeDocument/2006/relationships/header" Target="header108.xml"/><Relationship Id="rId198" Type="http://schemas.openxmlformats.org/officeDocument/2006/relationships/footer" Target="footer82.xml"/><Relationship Id="rId199" Type="http://schemas.openxmlformats.org/officeDocument/2006/relationships/header" Target="header109.xml"/><Relationship Id="rId200" Type="http://schemas.openxmlformats.org/officeDocument/2006/relationships/footer" Target="footer83.xml"/><Relationship Id="rId201" Type="http://schemas.openxmlformats.org/officeDocument/2006/relationships/header" Target="header110.xml"/><Relationship Id="rId202" Type="http://schemas.openxmlformats.org/officeDocument/2006/relationships/footer" Target="footer84.xml"/><Relationship Id="rId203" Type="http://schemas.openxmlformats.org/officeDocument/2006/relationships/header" Target="header111.xml"/><Relationship Id="rId204" Type="http://schemas.openxmlformats.org/officeDocument/2006/relationships/footer" Target="footer85.xml"/><Relationship Id="rId205" Type="http://schemas.openxmlformats.org/officeDocument/2006/relationships/header" Target="header112.xml"/><Relationship Id="rId206" Type="http://schemas.openxmlformats.org/officeDocument/2006/relationships/footer" Target="footer86.xml"/><Relationship Id="rId207" Type="http://schemas.openxmlformats.org/officeDocument/2006/relationships/header" Target="header113.xml"/><Relationship Id="rId208" Type="http://schemas.openxmlformats.org/officeDocument/2006/relationships/footer" Target="footer87.xml"/><Relationship Id="rId209" Type="http://schemas.openxmlformats.org/officeDocument/2006/relationships/header" Target="header114.xml"/><Relationship Id="rId210" Type="http://schemas.openxmlformats.org/officeDocument/2006/relationships/footer" Target="footer88.xml"/><Relationship Id="rId211" Type="http://schemas.openxmlformats.org/officeDocument/2006/relationships/header" Target="header115.xml"/><Relationship Id="rId212" Type="http://schemas.openxmlformats.org/officeDocument/2006/relationships/footer" Target="footer89.xml"/><Relationship Id="rId213" Type="http://schemas.openxmlformats.org/officeDocument/2006/relationships/header" Target="header116.xml"/><Relationship Id="rId214" Type="http://schemas.openxmlformats.org/officeDocument/2006/relationships/footer" Target="footer90.xml"/><Relationship Id="rId215" Type="http://schemas.openxmlformats.org/officeDocument/2006/relationships/header" Target="header117.xml"/><Relationship Id="rId216" Type="http://schemas.openxmlformats.org/officeDocument/2006/relationships/footer" Target="footer91.xml"/><Relationship Id="rId217" Type="http://schemas.openxmlformats.org/officeDocument/2006/relationships/header" Target="header118.xml"/><Relationship Id="rId218" Type="http://schemas.openxmlformats.org/officeDocument/2006/relationships/footer" Target="footer92.xml"/><Relationship Id="rId219" Type="http://schemas.openxmlformats.org/officeDocument/2006/relationships/header" Target="header119.xml"/><Relationship Id="rId220" Type="http://schemas.openxmlformats.org/officeDocument/2006/relationships/footer" Target="footer93.xml"/><Relationship Id="rId221" Type="http://schemas.openxmlformats.org/officeDocument/2006/relationships/header" Target="header120.xml"/><Relationship Id="rId222" Type="http://schemas.openxmlformats.org/officeDocument/2006/relationships/footer" Target="footer94.xml"/><Relationship Id="rId223" Type="http://schemas.openxmlformats.org/officeDocument/2006/relationships/header" Target="header121.xml"/><Relationship Id="rId224" Type="http://schemas.openxmlformats.org/officeDocument/2006/relationships/footer" Target="footer95.xml"/><Relationship Id="rId225" Type="http://schemas.openxmlformats.org/officeDocument/2006/relationships/header" Target="header122.xml"/><Relationship Id="rId226" Type="http://schemas.openxmlformats.org/officeDocument/2006/relationships/footer" Target="footer96.xml"/><Relationship Id="rId227" Type="http://schemas.openxmlformats.org/officeDocument/2006/relationships/header" Target="header123.xml"/><Relationship Id="rId228" Type="http://schemas.openxmlformats.org/officeDocument/2006/relationships/footer" Target="footer97.xml"/><Relationship Id="rId229" Type="http://schemas.openxmlformats.org/officeDocument/2006/relationships/image" Target="media/image3.jpeg"/><Relationship Id="rId230" Type="http://schemas.openxmlformats.org/officeDocument/2006/relationships/image" Target="media/image3.jpeg" TargetMode="External"/><Relationship Id="rId231" Type="http://schemas.openxmlformats.org/officeDocument/2006/relationships/header" Target="header124.xml"/><Relationship Id="rId232" Type="http://schemas.openxmlformats.org/officeDocument/2006/relationships/footer" Target="footer98.xml"/><Relationship Id="rId233" Type="http://schemas.openxmlformats.org/officeDocument/2006/relationships/header" Target="header125.xml"/><Relationship Id="rId234" Type="http://schemas.openxmlformats.org/officeDocument/2006/relationships/footer" Target="footer99.xml"/><Relationship Id="rId235" Type="http://schemas.openxmlformats.org/officeDocument/2006/relationships/header" Target="header126.xml"/><Relationship Id="rId236" Type="http://schemas.openxmlformats.org/officeDocument/2006/relationships/footer" Target="footer100.xml"/><Relationship Id="rId237" Type="http://schemas.openxmlformats.org/officeDocument/2006/relationships/header" Target="header127.xml"/><Relationship Id="rId238" Type="http://schemas.openxmlformats.org/officeDocument/2006/relationships/footer" Target="footer101.xml"/><Relationship Id="rId239" Type="http://schemas.openxmlformats.org/officeDocument/2006/relationships/header" Target="header128.xml"/><Relationship Id="rId240" Type="http://schemas.openxmlformats.org/officeDocument/2006/relationships/footer" Target="footer102.xml"/><Relationship Id="rId241" Type="http://schemas.openxmlformats.org/officeDocument/2006/relationships/header" Target="header129.xml"/><Relationship Id="rId242" Type="http://schemas.openxmlformats.org/officeDocument/2006/relationships/footer" Target="footer103.xml"/></Relationships>
</file>