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6"/>
        <w:keepNext w:val="0"/>
        <w:keepLines w:val="0"/>
        <w:widowControl w:val="0"/>
        <w:shd w:val="clear" w:color="auto" w:fill="auto"/>
        <w:bidi w:val="0"/>
        <w:spacing w:before="0" w:after="0" w:line="240" w:lineRule="auto"/>
        <w:ind w:left="0" w:right="0" w:firstLine="0"/>
        <w:jc w:val="left"/>
        <w:rPr>
          <w:sz w:val="96"/>
          <w:szCs w:val="96"/>
        </w:rPr>
      </w:pPr>
      <w:r>
        <w:rPr>
          <w:rFonts w:ascii="Arial" w:eastAsia="Arial" w:hAnsi="Arial" w:cs="Arial"/>
          <w:color w:val="000000"/>
          <w:spacing w:val="0"/>
          <w:w w:val="100"/>
          <w:position w:val="0"/>
          <w:sz w:val="96"/>
          <w:szCs w:val="96"/>
          <w:shd w:val="clear" w:color="auto" w:fill="auto"/>
          <w:lang w:val="pl-PL" w:eastAsia="pl-PL" w:bidi="pl-PL"/>
        </w:rPr>
        <w:t>KULTURA</w:t>
      </w:r>
    </w:p>
    <w:p>
      <w:pPr>
        <w:pStyle w:val="Style10"/>
        <w:keepNext/>
        <w:keepLines/>
        <w:widowControl w:val="0"/>
        <w:shd w:val="clear" w:color="auto" w:fill="auto"/>
        <w:tabs>
          <w:tab w:pos="2657" w:val="left"/>
          <w:tab w:pos="5527" w:val="left"/>
        </w:tabs>
        <w:bidi w:val="0"/>
        <w:spacing w:before="0" w:after="5260" w:line="240" w:lineRule="auto"/>
        <w:ind w:left="0" w:right="0" w:firstLine="260"/>
        <w:jc w:val="left"/>
      </w:pPr>
      <w:bookmarkStart w:id="0" w:name="bookmark0"/>
      <w:bookmarkStart w:id="1" w:name="bookmark1"/>
      <w:r>
        <w:rPr>
          <w:color w:val="000000"/>
          <w:spacing w:val="0"/>
          <w:w w:val="100"/>
          <w:position w:val="0"/>
          <w:shd w:val="clear" w:color="auto" w:fill="auto"/>
          <w:lang w:val="pl-PL" w:eastAsia="pl-PL" w:bidi="pl-PL"/>
        </w:rPr>
        <w:t>PARYŻ</w:t>
        <w:tab/>
        <w:t xml:space="preserve">Nr </w:t>
      </w:r>
      <w:r>
        <w:rPr>
          <w:color w:val="000000"/>
          <w:spacing w:val="0"/>
          <w:w w:val="100"/>
          <w:position w:val="0"/>
          <w:shd w:val="clear" w:color="auto" w:fill="auto"/>
          <w:lang w:val="fr-FR" w:eastAsia="fr-FR" w:bidi="fr-FR"/>
        </w:rPr>
        <w:t>10/240</w:t>
        <w:tab/>
        <w:t>1967</w:t>
      </w:r>
      <w:bookmarkEnd w:id="0"/>
      <w:bookmarkEnd w:id="1"/>
    </w:p>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 GOMBROWICZ :</w:t>
      </w:r>
    </w:p>
    <w:p>
      <w:pPr>
        <w:pStyle w:val="Style14"/>
        <w:keepNext w:val="0"/>
        <w:keepLines w:val="0"/>
        <w:widowControl w:val="0"/>
        <w:shd w:val="clear" w:color="auto" w:fill="auto"/>
        <w:bidi w:val="0"/>
        <w:spacing w:before="0" w:after="0" w:line="266" w:lineRule="auto"/>
        <w:ind w:left="0" w:right="0" w:firstLine="2560"/>
        <w:jc w:val="left"/>
      </w:pPr>
      <w:r>
        <w:rPr>
          <w:color w:val="000000"/>
          <w:spacing w:val="0"/>
          <w:w w:val="100"/>
          <w:position w:val="0"/>
          <w:shd w:val="clear" w:color="auto" w:fill="auto"/>
          <w:lang w:val="pl-PL" w:eastAsia="pl-PL" w:bidi="pl-PL"/>
        </w:rPr>
        <w:t xml:space="preserve">FRAGMENT Z DZIENNIKA </w:t>
      </w:r>
      <w:r>
        <w:rPr>
          <w:rFonts w:ascii="Times New Roman" w:eastAsia="Times New Roman" w:hAnsi="Times New Roman" w:cs="Times New Roman"/>
          <w:b w:val="0"/>
          <w:bCs w:val="0"/>
          <w:color w:val="000000"/>
          <w:spacing w:val="0"/>
          <w:w w:val="100"/>
          <w:position w:val="0"/>
          <w:shd w:val="clear" w:color="auto" w:fill="auto"/>
          <w:lang w:val="pl-PL" w:eastAsia="pl-PL" w:bidi="pl-PL"/>
        </w:rPr>
        <w:t xml:space="preserve">M. HŁASKO : </w:t>
      </w:r>
      <w:r>
        <w:rPr>
          <w:color w:val="000000"/>
          <w:spacing w:val="0"/>
          <w:w w:val="100"/>
          <w:position w:val="0"/>
          <w:shd w:val="clear" w:color="auto" w:fill="auto"/>
          <w:lang w:val="pl-PL" w:eastAsia="pl-PL" w:bidi="pl-PL"/>
        </w:rPr>
        <w:t>LIST Z AMERYKI</w:t>
      </w:r>
    </w:p>
    <w:p>
      <w:pPr>
        <w:pStyle w:val="Style12"/>
        <w:keepNext w:val="0"/>
        <w:keepLines w:val="0"/>
        <w:widowControl w:val="0"/>
        <w:numPr>
          <w:ilvl w:val="0"/>
          <w:numId w:val="1"/>
        </w:numPr>
        <w:shd w:val="clear" w:color="auto" w:fill="auto"/>
        <w:tabs>
          <w:tab w:pos="407" w:val="left"/>
        </w:tabs>
        <w:bidi w:val="0"/>
        <w:spacing w:before="0" w:after="0" w:line="266" w:lineRule="auto"/>
        <w:ind w:left="0" w:right="0" w:firstLine="0"/>
        <w:jc w:val="left"/>
      </w:pPr>
      <w:r>
        <w:rPr>
          <w:color w:val="000000"/>
          <w:spacing w:val="0"/>
          <w:w w:val="100"/>
          <w:position w:val="0"/>
          <w:shd w:val="clear" w:color="auto" w:fill="auto"/>
          <w:lang w:val="pl-PL" w:eastAsia="pl-PL" w:bidi="pl-PL"/>
        </w:rPr>
        <w:t>TYRMAND :</w:t>
      </w:r>
    </w:p>
    <w:p>
      <w:pPr>
        <w:pStyle w:val="Style14"/>
        <w:keepNext w:val="0"/>
        <w:keepLines w:val="0"/>
        <w:widowControl w:val="0"/>
        <w:shd w:val="clear" w:color="auto" w:fill="auto"/>
        <w:bidi w:val="0"/>
        <w:spacing w:before="0" w:after="0" w:line="197" w:lineRule="auto"/>
        <w:ind w:left="0" w:right="140" w:firstLine="0"/>
        <w:jc w:val="right"/>
      </w:pPr>
      <w:r>
        <w:rPr>
          <w:color w:val="000000"/>
          <w:spacing w:val="0"/>
          <w:w w:val="100"/>
          <w:position w:val="0"/>
          <w:shd w:val="clear" w:color="auto" w:fill="auto"/>
          <w:lang w:val="pl-PL" w:eastAsia="pl-PL" w:bidi="pl-PL"/>
        </w:rPr>
        <w:t>FRYZURY M. RAKOWSKIEGO</w:t>
      </w:r>
    </w:p>
    <w:p>
      <w:pPr>
        <w:pStyle w:val="Style14"/>
        <w:keepNext w:val="0"/>
        <w:keepLines w:val="0"/>
        <w:widowControl w:val="0"/>
        <w:shd w:val="clear" w:color="auto" w:fill="auto"/>
        <w:bidi w:val="0"/>
        <w:spacing w:before="0" w:after="0" w:line="266" w:lineRule="auto"/>
        <w:ind w:left="0" w:right="0" w:firstLine="0"/>
        <w:jc w:val="left"/>
      </w:pPr>
      <w:r>
        <w:rPr>
          <w:rFonts w:ascii="Times New Roman" w:eastAsia="Times New Roman" w:hAnsi="Times New Roman" w:cs="Times New Roman"/>
          <w:b w:val="0"/>
          <w:bCs w:val="0"/>
          <w:color w:val="000000"/>
          <w:spacing w:val="0"/>
          <w:w w:val="100"/>
          <w:position w:val="0"/>
          <w:shd w:val="clear" w:color="auto" w:fill="auto"/>
          <w:lang w:val="pl-PL" w:eastAsia="pl-PL" w:bidi="pl-PL"/>
        </w:rPr>
        <w:t xml:space="preserve">J.-G. FLEMMING : </w:t>
      </w:r>
      <w:r>
        <w:rPr>
          <w:color w:val="000000"/>
          <w:spacing w:val="0"/>
          <w:w w:val="100"/>
          <w:position w:val="0"/>
          <w:shd w:val="clear" w:color="auto" w:fill="auto"/>
          <w:lang w:val="pl-PL" w:eastAsia="pl-PL" w:bidi="pl-PL"/>
        </w:rPr>
        <w:t>Z WIZYTĄ U AGRESORA</w:t>
      </w:r>
    </w:p>
    <w:p>
      <w:pPr>
        <w:pStyle w:val="Style14"/>
        <w:keepNext w:val="0"/>
        <w:keepLines w:val="0"/>
        <w:widowControl w:val="0"/>
        <w:shd w:val="clear" w:color="auto" w:fill="auto"/>
        <w:tabs>
          <w:tab w:pos="481" w:val="left"/>
          <w:tab w:pos="2657" w:val="left"/>
        </w:tabs>
        <w:bidi w:val="0"/>
        <w:spacing w:before="0" w:after="0" w:line="264" w:lineRule="auto"/>
        <w:ind w:left="0" w:right="0" w:firstLine="0"/>
        <w:jc w:val="left"/>
        <w:sectPr>
          <w:footnotePr>
            <w:pos w:val="pageBottom"/>
            <w:numFmt w:val="decimal"/>
            <w:numRestart w:val="continuous"/>
          </w:footnotePr>
          <w:pgSz w:w="7096" w:h="11269"/>
          <w:pgMar w:top="351" w:left="341" w:right="268" w:bottom="198" w:header="0" w:footer="3" w:gutter="0"/>
          <w:pgNumType w:start="1325"/>
          <w:cols w:space="720"/>
          <w:noEndnote/>
          <w:rtlGutter w:val="0"/>
          <w:docGrid w:linePitch="360"/>
        </w:sectPr>
      </w:pPr>
      <w:r>
        <w:rPr>
          <w:rFonts w:ascii="Times New Roman" w:eastAsia="Times New Roman" w:hAnsi="Times New Roman" w:cs="Times New Roman"/>
          <w:b w:val="0"/>
          <w:bCs w:val="0"/>
          <w:color w:val="000000"/>
          <w:spacing w:val="0"/>
          <w:w w:val="100"/>
          <w:position w:val="0"/>
          <w:shd w:val="clear" w:color="auto" w:fill="auto"/>
          <w:lang w:val="pl-PL" w:eastAsia="pl-PL" w:bidi="pl-PL"/>
        </w:rPr>
        <w:t>M.</w:t>
        <w:tab/>
        <w:t>GRUBY :</w:t>
        <w:tab/>
      </w:r>
      <w:r>
        <w:rPr>
          <w:color w:val="000000"/>
          <w:spacing w:val="0"/>
          <w:w w:val="100"/>
          <w:position w:val="0"/>
          <w:shd w:val="clear" w:color="auto" w:fill="auto"/>
          <w:lang w:val="pl-PL" w:eastAsia="pl-PL" w:bidi="pl-PL"/>
        </w:rPr>
        <w:t>LIST DO PRZYJACIELA</w:t>
      </w:r>
    </w:p>
    <w:p>
      <w:pPr>
        <w:pStyle w:val="Style17"/>
        <w:keepNext w:val="0"/>
        <w:keepLines w:val="0"/>
        <w:widowControl w:val="0"/>
        <w:shd w:val="clear" w:color="auto" w:fill="auto"/>
        <w:bidi w:val="0"/>
        <w:spacing w:before="0" w:after="160" w:line="240" w:lineRule="auto"/>
        <w:ind w:left="0" w:right="0" w:firstLine="0"/>
        <w:jc w:val="center"/>
      </w:pPr>
      <w:r>
        <w:rPr>
          <w:color w:val="000000"/>
          <w:spacing w:val="0"/>
          <w:w w:val="100"/>
          <w:position w:val="0"/>
          <w:shd w:val="clear" w:color="auto" w:fill="auto"/>
          <w:lang w:val="pl-PL" w:eastAsia="pl-PL" w:bidi="pl-PL"/>
        </w:rPr>
        <w:t>SPIS RZECZY</w:t>
      </w:r>
    </w:p>
    <w:p>
      <w:pPr>
        <w:pStyle w:val="Style19"/>
        <w:keepNext w:val="0"/>
        <w:keepLines w:val="0"/>
        <w:widowControl w:val="0"/>
        <w:shd w:val="clear" w:color="auto" w:fill="auto"/>
        <w:tabs>
          <w:tab w:pos="2479" w:val="left"/>
          <w:tab w:leader="dot" w:pos="5856" w:val="right"/>
        </w:tabs>
        <w:bidi w:val="0"/>
        <w:spacing w:before="0" w:after="0" w:line="221" w:lineRule="auto"/>
        <w:ind w:left="0" w:right="0" w:firstLine="240"/>
        <w:jc w:val="both"/>
        <w:rPr>
          <w:sz w:val="16"/>
          <w:szCs w:val="16"/>
        </w:rPr>
      </w:pPr>
      <w:r>
        <w:fldChar w:fldCharType="begin"/>
        <w:instrText xml:space="preserve"> TOC \o "1-5" \h \z </w:instrText>
        <w:fldChar w:fldCharType="separate"/>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Witold Gombrowicz:</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Fragment z dziennika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3</w:t>
      </w:r>
    </w:p>
    <w:p>
      <w:pPr>
        <w:pStyle w:val="Style19"/>
        <w:keepNext w:val="0"/>
        <w:keepLines w:val="0"/>
        <w:widowControl w:val="0"/>
        <w:shd w:val="clear" w:color="auto" w:fill="auto"/>
        <w:tabs>
          <w:tab w:pos="1186" w:val="center"/>
          <w:tab w:pos="2479" w:val="left"/>
          <w:tab w:leader="dot" w:pos="5856" w:val="right"/>
        </w:tabs>
        <w:bidi w:val="0"/>
        <w:spacing w:before="0" w:after="0" w:line="221" w:lineRule="auto"/>
        <w:ind w:left="0" w:right="0" w:firstLine="24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Marek</w:t>
        <w:tab/>
        <w:t>Hłasko:</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List z Ameryki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12</w:t>
      </w:r>
    </w:p>
    <w:p>
      <w:pPr>
        <w:pStyle w:val="Style19"/>
        <w:keepNext w:val="0"/>
        <w:keepLines w:val="0"/>
        <w:widowControl w:val="0"/>
        <w:shd w:val="clear" w:color="auto" w:fill="auto"/>
        <w:tabs>
          <w:tab w:pos="1186" w:val="center"/>
          <w:tab w:pos="2479" w:val="left"/>
          <w:tab w:pos="3338" w:val="center"/>
          <w:tab w:pos="3581" w:val="center"/>
          <w:tab w:leader="dot" w:pos="5856" w:val="right"/>
        </w:tabs>
        <w:bidi w:val="0"/>
        <w:spacing w:before="0" w:after="0" w:line="221" w:lineRule="auto"/>
        <w:ind w:left="0" w:right="0" w:firstLine="24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Borys</w:t>
        <w:tab/>
        <w:t>Korczak:</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Człowiek</w:t>
        <w:tab/>
        <w:t>z</w:t>
        <w:tab/>
        <w:t xml:space="preserve">Atlantydy </w:t>
        <w:tab/>
        <w:t xml:space="preserve"> 22</w:t>
      </w:r>
    </w:p>
    <w:p>
      <w:pPr>
        <w:pStyle w:val="Style19"/>
        <w:keepNext w:val="0"/>
        <w:keepLines w:val="0"/>
        <w:widowControl w:val="0"/>
        <w:shd w:val="clear" w:color="auto" w:fill="auto"/>
        <w:tabs>
          <w:tab w:pos="1186" w:val="center"/>
          <w:tab w:pos="2479" w:val="left"/>
          <w:tab w:leader="dot" w:pos="5856" w:val="right"/>
        </w:tabs>
        <w:bidi w:val="0"/>
        <w:spacing w:before="0" w:after="0" w:line="221" w:lineRule="auto"/>
        <w:ind w:left="0" w:right="0" w:firstLine="480"/>
        <w:jc w:val="both"/>
        <w:rPr>
          <w:sz w:val="16"/>
          <w:szCs w:val="16"/>
        </w:rPr>
      </w:pP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w:t>
        <w:tab/>
        <w:t>”</w:t>
        <w:tab/>
        <w:t xml:space="preserve">Szlak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25</w:t>
      </w:r>
    </w:p>
    <w:p>
      <w:pPr>
        <w:pStyle w:val="Style19"/>
        <w:keepNext w:val="0"/>
        <w:keepLines w:val="0"/>
        <w:widowControl w:val="0"/>
        <w:shd w:val="clear" w:color="auto" w:fill="auto"/>
        <w:tabs>
          <w:tab w:pos="1186" w:val="center"/>
          <w:tab w:pos="2479" w:val="left"/>
          <w:tab w:pos="3391" w:val="center"/>
          <w:tab w:leader="dot" w:pos="5856" w:val="right"/>
        </w:tabs>
        <w:bidi w:val="0"/>
        <w:spacing w:before="0" w:after="0" w:line="221" w:lineRule="auto"/>
        <w:ind w:left="0" w:right="0" w:firstLine="480"/>
        <w:jc w:val="both"/>
        <w:rPr>
          <w:sz w:val="16"/>
          <w:szCs w:val="16"/>
        </w:rPr>
      </w:pP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w:t>
        <w:tab/>
        <w:t>”</w:t>
        <w:tab/>
        <w:t>God dag</w:t>
        <w:tab/>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28</w:t>
      </w:r>
    </w:p>
    <w:p>
      <w:pPr>
        <w:pStyle w:val="Style19"/>
        <w:keepNext w:val="0"/>
        <w:keepLines w:val="0"/>
        <w:widowControl w:val="0"/>
        <w:shd w:val="clear" w:color="auto" w:fill="auto"/>
        <w:tabs>
          <w:tab w:pos="2479" w:val="left"/>
          <w:tab w:leader="dot" w:pos="5856" w:val="right"/>
        </w:tabs>
        <w:bidi w:val="0"/>
        <w:spacing w:before="0" w:after="160" w:line="221" w:lineRule="auto"/>
        <w:ind w:left="0" w:right="0" w:firstLine="24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Andrzej Lubelski:</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Bóg, honor, Ojczyzna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31</w:t>
      </w:r>
    </w:p>
    <w:p>
      <w:pPr>
        <w:pStyle w:val="Style19"/>
        <w:keepNext w:val="0"/>
        <w:keepLines w:val="0"/>
        <w:widowControl w:val="0"/>
        <w:shd w:val="clear" w:color="auto" w:fill="auto"/>
        <w:bidi w:val="0"/>
        <w:spacing w:before="0" w:after="80" w:line="221" w:lineRule="auto"/>
        <w:ind w:left="0" w:right="0" w:firstLine="0"/>
        <w:jc w:val="center"/>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OBSERWATORIUM</w:t>
      </w:r>
    </w:p>
    <w:p>
      <w:pPr>
        <w:pStyle w:val="Style19"/>
        <w:keepNext w:val="0"/>
        <w:keepLines w:val="0"/>
        <w:widowControl w:val="0"/>
        <w:shd w:val="clear" w:color="auto" w:fill="auto"/>
        <w:tabs>
          <w:tab w:pos="2479" w:val="left"/>
          <w:tab w:pos="3295" w:val="left"/>
          <w:tab w:leader="dot" w:pos="5856" w:val="right"/>
        </w:tabs>
        <w:bidi w:val="0"/>
        <w:spacing w:before="0" w:after="0" w:line="221" w:lineRule="auto"/>
        <w:ind w:left="0" w:right="0" w:firstLine="24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Aleksander Hertz:</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Problem</w:t>
        <w:tab/>
        <w:t xml:space="preserve">murzyński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36</w:t>
      </w:r>
    </w:p>
    <w:p>
      <w:pPr>
        <w:pStyle w:val="Style19"/>
        <w:keepNext w:val="0"/>
        <w:keepLines w:val="0"/>
        <w:widowControl w:val="0"/>
        <w:shd w:val="clear" w:color="auto" w:fill="auto"/>
        <w:tabs>
          <w:tab w:pos="3313" w:val="left"/>
          <w:tab w:leader="dot" w:pos="5856" w:val="right"/>
        </w:tabs>
        <w:bidi w:val="0"/>
        <w:spacing w:before="0" w:after="160" w:line="221" w:lineRule="auto"/>
        <w:ind w:left="0" w:right="0" w:firstLine="24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Gustaw Herling-Grudziński : </w:t>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Manifest</w:t>
        <w:tab/>
        <w:t xml:space="preserve">Praski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38</w:t>
      </w:r>
    </w:p>
    <w:p>
      <w:pPr>
        <w:pStyle w:val="Style19"/>
        <w:keepNext w:val="0"/>
        <w:keepLines w:val="0"/>
        <w:widowControl w:val="0"/>
        <w:shd w:val="clear" w:color="auto" w:fill="auto"/>
        <w:bidi w:val="0"/>
        <w:spacing w:before="0" w:after="80" w:line="221" w:lineRule="auto"/>
        <w:ind w:left="2000" w:right="0" w:firstLine="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ARCHIWUM POLITYCZNE</w:t>
      </w:r>
    </w:p>
    <w:p>
      <w:pPr>
        <w:pStyle w:val="Style19"/>
        <w:keepNext w:val="0"/>
        <w:keepLines w:val="0"/>
        <w:widowControl w:val="0"/>
        <w:shd w:val="clear" w:color="auto" w:fill="auto"/>
        <w:tabs>
          <w:tab w:pos="2479" w:val="left"/>
          <w:tab w:leader="dot" w:pos="5856" w:val="right"/>
        </w:tabs>
        <w:bidi w:val="0"/>
        <w:spacing w:before="0" w:after="0" w:line="221" w:lineRule="auto"/>
        <w:ind w:left="0" w:right="0" w:firstLine="24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Juliusz Mieroszewski:</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„Duchowy jagiellonizm” </w:t>
        <w:tab/>
        <w:t xml:space="preserve"> </w:t>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42</w:t>
      </w:r>
    </w:p>
    <w:p>
      <w:pPr>
        <w:pStyle w:val="Style19"/>
        <w:keepNext w:val="0"/>
        <w:keepLines w:val="0"/>
        <w:widowControl w:val="0"/>
        <w:shd w:val="clear" w:color="auto" w:fill="auto"/>
        <w:tabs>
          <w:tab w:pos="2479" w:val="left"/>
          <w:tab w:pos="3291" w:val="left"/>
          <w:tab w:leader="dot" w:pos="5856" w:val="right"/>
        </w:tabs>
        <w:bidi w:val="0"/>
        <w:spacing w:before="0" w:after="160" w:line="221" w:lineRule="auto"/>
        <w:ind w:left="0" w:right="0" w:firstLine="24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Londyńczyk:</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Kronika</w:t>
        <w:tab/>
        <w:t xml:space="preserve">angielska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50</w:t>
      </w:r>
    </w:p>
    <w:p>
      <w:pPr>
        <w:pStyle w:val="Style19"/>
        <w:keepNext w:val="0"/>
        <w:keepLines w:val="0"/>
        <w:widowControl w:val="0"/>
        <w:shd w:val="clear" w:color="auto" w:fill="auto"/>
        <w:bidi w:val="0"/>
        <w:spacing w:before="0" w:after="80" w:line="221" w:lineRule="auto"/>
        <w:ind w:left="0" w:right="0" w:firstLine="0"/>
        <w:jc w:val="center"/>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PAMFLETY</w:t>
      </w:r>
    </w:p>
    <w:p>
      <w:pPr>
        <w:pStyle w:val="Style19"/>
        <w:keepNext w:val="0"/>
        <w:keepLines w:val="0"/>
        <w:widowControl w:val="0"/>
        <w:shd w:val="clear" w:color="auto" w:fill="auto"/>
        <w:tabs>
          <w:tab w:pos="2479" w:val="left"/>
          <w:tab w:pos="5856" w:val="right"/>
        </w:tabs>
        <w:bidi w:val="0"/>
        <w:spacing w:before="0" w:after="160" w:line="221" w:lineRule="auto"/>
        <w:ind w:left="0" w:right="0" w:firstLine="24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Leopold Tyrmand :</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Fryzury Mieczysława Rakowskiego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57</w:t>
      </w:r>
    </w:p>
    <w:p>
      <w:pPr>
        <w:pStyle w:val="Style19"/>
        <w:keepNext w:val="0"/>
        <w:keepLines w:val="0"/>
        <w:widowControl w:val="0"/>
        <w:shd w:val="clear" w:color="auto" w:fill="auto"/>
        <w:bidi w:val="0"/>
        <w:spacing w:before="0" w:after="80" w:line="221" w:lineRule="auto"/>
        <w:ind w:left="0" w:right="0" w:firstLine="0"/>
        <w:jc w:val="center"/>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IZRAEL</w:t>
      </w:r>
    </w:p>
    <w:p>
      <w:pPr>
        <w:pStyle w:val="Style19"/>
        <w:keepNext w:val="0"/>
        <w:keepLines w:val="0"/>
        <w:widowControl w:val="0"/>
        <w:shd w:val="clear" w:color="auto" w:fill="auto"/>
        <w:tabs>
          <w:tab w:pos="2479" w:val="left"/>
          <w:tab w:leader="dot" w:pos="5856" w:val="right"/>
        </w:tabs>
        <w:bidi w:val="0"/>
        <w:spacing w:before="0" w:after="0" w:line="221" w:lineRule="auto"/>
        <w:ind w:left="0" w:right="0" w:firstLine="24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Ksawery Pruszyński:</w:t>
        <w:tab/>
      </w:r>
      <w:r>
        <w:rPr>
          <w:rFonts w:ascii="Times New Roman" w:eastAsia="Times New Roman" w:hAnsi="Times New Roman" w:cs="Times New Roman"/>
          <w:b w:val="0"/>
          <w:bCs w:val="0"/>
          <w:i/>
          <w:iCs/>
          <w:color w:val="000000"/>
          <w:spacing w:val="0"/>
          <w:w w:val="100"/>
          <w:position w:val="0"/>
          <w:sz w:val="16"/>
          <w:szCs w:val="16"/>
          <w:shd w:val="clear" w:color="auto" w:fill="auto"/>
          <w:lang w:val="fr-FR" w:eastAsia="fr-FR" w:bidi="fr-FR"/>
        </w:rPr>
        <w:t xml:space="preserve">Konsekivencje </w:t>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Palestyny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74</w:t>
      </w:r>
    </w:p>
    <w:p>
      <w:pPr>
        <w:pStyle w:val="Style19"/>
        <w:keepNext w:val="0"/>
        <w:keepLines w:val="0"/>
        <w:widowControl w:val="0"/>
        <w:shd w:val="clear" w:color="auto" w:fill="auto"/>
        <w:tabs>
          <w:tab w:pos="2479" w:val="left"/>
          <w:tab w:leader="dot" w:pos="5856" w:val="right"/>
        </w:tabs>
        <w:bidi w:val="0"/>
        <w:spacing w:before="0" w:after="0" w:line="221" w:lineRule="auto"/>
        <w:ind w:left="0" w:right="0" w:firstLine="24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fr-FR" w:eastAsia="fr-FR" w:bidi="fr-FR"/>
        </w:rPr>
        <w:t xml:space="preserve">George </w:t>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J. Flemming:</w:t>
        <w:tab/>
        <w:t xml:space="preserve">Z </w:t>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wizytą u agresora (2)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77</w:t>
      </w:r>
    </w:p>
    <w:p>
      <w:pPr>
        <w:pStyle w:val="Style19"/>
        <w:keepNext w:val="0"/>
        <w:keepLines w:val="0"/>
        <w:widowControl w:val="0"/>
        <w:shd w:val="clear" w:color="auto" w:fill="auto"/>
        <w:tabs>
          <w:tab w:pos="2479" w:val="left"/>
          <w:tab w:leader="dot" w:pos="5856" w:val="right"/>
        </w:tabs>
        <w:bidi w:val="0"/>
        <w:spacing w:before="0" w:after="160" w:line="221" w:lineRule="auto"/>
        <w:ind w:left="0" w:right="0" w:firstLine="24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Michał Borwicz:</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„Sprzymierzeniec” Gomułki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89</w:t>
      </w:r>
    </w:p>
    <w:p>
      <w:pPr>
        <w:pStyle w:val="Style19"/>
        <w:keepNext w:val="0"/>
        <w:keepLines w:val="0"/>
        <w:widowControl w:val="0"/>
        <w:shd w:val="clear" w:color="auto" w:fill="auto"/>
        <w:bidi w:val="0"/>
        <w:spacing w:before="0" w:after="80" w:line="221" w:lineRule="auto"/>
        <w:ind w:left="0" w:right="0" w:firstLine="0"/>
        <w:jc w:val="center"/>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KRAJ</w:t>
      </w:r>
    </w:p>
    <w:p>
      <w:pPr>
        <w:pStyle w:val="Style19"/>
        <w:keepNext w:val="0"/>
        <w:keepLines w:val="0"/>
        <w:widowControl w:val="0"/>
        <w:shd w:val="clear" w:color="auto" w:fill="auto"/>
        <w:tabs>
          <w:tab w:pos="2479" w:val="left"/>
          <w:tab w:leader="dot" w:pos="5856" w:val="right"/>
        </w:tabs>
        <w:bidi w:val="0"/>
        <w:spacing w:before="0" w:after="0" w:line="221" w:lineRule="auto"/>
        <w:ind w:left="0" w:right="0" w:firstLine="24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Michał Gruby:</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List do przyjaciela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91</w:t>
      </w:r>
    </w:p>
    <w:p>
      <w:pPr>
        <w:pStyle w:val="Style19"/>
        <w:keepNext w:val="0"/>
        <w:keepLines w:val="0"/>
        <w:widowControl w:val="0"/>
        <w:shd w:val="clear" w:color="auto" w:fill="auto"/>
        <w:tabs>
          <w:tab w:pos="2479" w:val="left"/>
          <w:tab w:leader="dot" w:pos="5856" w:val="right"/>
        </w:tabs>
        <w:bidi w:val="0"/>
        <w:spacing w:before="0" w:after="160" w:line="221" w:lineRule="auto"/>
        <w:ind w:left="0" w:right="0" w:firstLine="580"/>
        <w:jc w:val="both"/>
        <w:rPr>
          <w:sz w:val="16"/>
          <w:szCs w:val="16"/>
        </w:rPr>
      </w:pPr>
      <w:hyperlink w:anchor="bookmark44" w:tooltip="Current Document">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w:t>
          <w:tab/>
          <w:t xml:space="preserve">„Krytyk” Flemminga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101</w:t>
        </w:r>
      </w:hyperlink>
    </w:p>
    <w:p>
      <w:pPr>
        <w:pStyle w:val="Style19"/>
        <w:keepNext w:val="0"/>
        <w:keepLines w:val="0"/>
        <w:widowControl w:val="0"/>
        <w:shd w:val="clear" w:color="auto" w:fill="auto"/>
        <w:bidi w:val="0"/>
        <w:spacing w:before="0" w:after="80" w:line="221" w:lineRule="auto"/>
        <w:ind w:left="1720" w:right="0" w:firstLine="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NAJNOWSZA HISTORIA POLSKI</w:t>
      </w:r>
    </w:p>
    <w:p>
      <w:pPr>
        <w:pStyle w:val="Style19"/>
        <w:keepNext w:val="0"/>
        <w:keepLines w:val="0"/>
        <w:widowControl w:val="0"/>
        <w:shd w:val="clear" w:color="auto" w:fill="auto"/>
        <w:tabs>
          <w:tab w:pos="2479" w:val="left"/>
          <w:tab w:leader="dot" w:pos="5856" w:val="right"/>
        </w:tabs>
        <w:bidi w:val="0"/>
        <w:spacing w:before="0" w:after="160" w:line="221" w:lineRule="auto"/>
        <w:ind w:left="0" w:right="0" w:firstLine="24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Józef Frejlich:</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„Polski Antykomintern”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103</w:t>
      </w:r>
    </w:p>
    <w:p>
      <w:pPr>
        <w:pStyle w:val="Style19"/>
        <w:keepNext w:val="0"/>
        <w:keepLines w:val="0"/>
        <w:widowControl w:val="0"/>
        <w:shd w:val="clear" w:color="auto" w:fill="auto"/>
        <w:bidi w:val="0"/>
        <w:spacing w:before="0" w:after="80" w:line="221" w:lineRule="auto"/>
        <w:ind w:left="2000" w:right="0" w:firstLine="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KRONIKA KULTURALNA</w:t>
      </w:r>
    </w:p>
    <w:p>
      <w:pPr>
        <w:pStyle w:val="Style19"/>
        <w:keepNext w:val="0"/>
        <w:keepLines w:val="0"/>
        <w:widowControl w:val="0"/>
        <w:shd w:val="clear" w:color="auto" w:fill="auto"/>
        <w:tabs>
          <w:tab w:leader="dot" w:pos="5856" w:val="right"/>
        </w:tabs>
        <w:bidi w:val="0"/>
        <w:spacing w:before="0" w:after="0" w:line="221" w:lineRule="auto"/>
        <w:ind w:left="0" w:right="0" w:firstLine="24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Gustaw Herling-Grudziński: </w:t>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Listy Pasternaka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111</w:t>
      </w:r>
    </w:p>
    <w:p>
      <w:pPr>
        <w:pStyle w:val="Style19"/>
        <w:keepNext w:val="0"/>
        <w:keepLines w:val="0"/>
        <w:widowControl w:val="0"/>
        <w:shd w:val="clear" w:color="auto" w:fill="auto"/>
        <w:tabs>
          <w:tab w:pos="2479" w:val="left"/>
        </w:tabs>
        <w:bidi w:val="0"/>
        <w:spacing w:before="0" w:after="0" w:line="221" w:lineRule="auto"/>
        <w:ind w:left="0" w:right="0" w:firstLine="24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Michał Lisiński:</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Niebezpieczna rewizja prawa autorskiego</w:t>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114</w:t>
      </w:r>
    </w:p>
    <w:p>
      <w:pPr>
        <w:pStyle w:val="Style19"/>
        <w:keepNext w:val="0"/>
        <w:keepLines w:val="0"/>
        <w:widowControl w:val="0"/>
        <w:shd w:val="clear" w:color="auto" w:fill="auto"/>
        <w:tabs>
          <w:tab w:pos="2479" w:val="left"/>
          <w:tab w:pos="5038" w:val="center"/>
          <w:tab w:leader="dot" w:pos="5856" w:val="right"/>
        </w:tabs>
        <w:bidi w:val="0"/>
        <w:spacing w:before="0" w:after="0" w:line="221" w:lineRule="auto"/>
        <w:ind w:left="0" w:right="0" w:firstLine="24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Adam Czerniawski:</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Owen, Douglas i poezja wojny</w:t>
        <w:tab/>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120</w:t>
      </w:r>
    </w:p>
    <w:p>
      <w:pPr>
        <w:pStyle w:val="Style19"/>
        <w:keepNext w:val="0"/>
        <w:keepLines w:val="0"/>
        <w:widowControl w:val="0"/>
        <w:shd w:val="clear" w:color="auto" w:fill="auto"/>
        <w:tabs>
          <w:tab w:pos="2479" w:val="left"/>
          <w:tab w:pos="5038" w:val="center"/>
          <w:tab w:leader="dot" w:pos="5856" w:val="right"/>
        </w:tabs>
        <w:bidi w:val="0"/>
        <w:spacing w:before="0" w:after="0" w:line="221" w:lineRule="auto"/>
        <w:ind w:left="0" w:right="0" w:firstLine="24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Benedykt Heydenkorn:</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Dwie konferencje slawistyczne</w:t>
        <w:tab/>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124</w:t>
      </w:r>
    </w:p>
    <w:p>
      <w:pPr>
        <w:pStyle w:val="Style19"/>
        <w:keepNext w:val="0"/>
        <w:keepLines w:val="0"/>
        <w:widowControl w:val="0"/>
        <w:shd w:val="clear" w:color="auto" w:fill="auto"/>
        <w:bidi w:val="0"/>
        <w:spacing w:before="0" w:after="0" w:line="240" w:lineRule="auto"/>
        <w:ind w:left="0" w:right="0" w:firstLine="0"/>
        <w:jc w:val="center"/>
        <w:rPr>
          <w:sz w:val="20"/>
          <w:szCs w:val="20"/>
        </w:rPr>
      </w:pPr>
      <w:r>
        <w:rPr>
          <w:b w:val="0"/>
          <w:bCs w:val="0"/>
          <w:color w:val="000000"/>
          <w:spacing w:val="0"/>
          <w:w w:val="100"/>
          <w:position w:val="0"/>
          <w:sz w:val="20"/>
          <w:szCs w:val="20"/>
          <w:shd w:val="clear" w:color="auto" w:fill="auto"/>
          <w:lang w:val="pl-PL" w:eastAsia="pl-PL" w:bidi="pl-PL"/>
        </w:rPr>
        <w:t>♦</w:t>
      </w:r>
    </w:p>
    <w:p>
      <w:pPr>
        <w:pStyle w:val="Style19"/>
        <w:keepNext w:val="0"/>
        <w:keepLines w:val="0"/>
        <w:widowControl w:val="0"/>
        <w:shd w:val="clear" w:color="auto" w:fill="auto"/>
        <w:tabs>
          <w:tab w:pos="2479" w:val="left"/>
          <w:tab w:pos="5038" w:val="center"/>
          <w:tab w:pos="5390" w:val="center"/>
          <w:tab w:pos="5856" w:val="right"/>
        </w:tabs>
        <w:bidi w:val="0"/>
        <w:spacing w:before="0" w:after="160" w:line="221" w:lineRule="auto"/>
        <w:ind w:left="0" w:right="0" w:firstLine="24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J uliusz Mieroszewski :</w:t>
        <w:tab/>
        <w:t xml:space="preserve">Z </w:t>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zapisków oficera czasu wojny</w:t>
        <w:tab/>
        <w:t>(II)</w:t>
        <w:tab/>
        <w:t>.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127</w:t>
      </w:r>
    </w:p>
    <w:p>
      <w:pPr>
        <w:pStyle w:val="Style19"/>
        <w:keepNext w:val="0"/>
        <w:keepLines w:val="0"/>
        <w:widowControl w:val="0"/>
        <w:shd w:val="clear" w:color="auto" w:fill="auto"/>
        <w:bidi w:val="0"/>
        <w:spacing w:before="0" w:after="80" w:line="221" w:lineRule="auto"/>
        <w:ind w:left="0" w:right="0" w:firstLine="0"/>
        <w:jc w:val="center"/>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KSIĄŻKI</w:t>
      </w:r>
    </w:p>
    <w:p>
      <w:pPr>
        <w:pStyle w:val="Style19"/>
        <w:keepNext w:val="0"/>
        <w:keepLines w:val="0"/>
        <w:widowControl w:val="0"/>
        <w:shd w:val="clear" w:color="auto" w:fill="auto"/>
        <w:tabs>
          <w:tab w:pos="2479" w:val="left"/>
          <w:tab w:pos="5430" w:val="center"/>
          <w:tab w:pos="5856" w:val="right"/>
        </w:tabs>
        <w:bidi w:val="0"/>
        <w:spacing w:before="0" w:after="0" w:line="221" w:lineRule="auto"/>
        <w:ind w:left="0" w:right="0" w:firstLine="24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Wacław Jędrzejewicz:</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Amerykanka o Polsce przedwojennej</w:t>
        <w:tab/>
        <w:t>. .</w:t>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b/>
        <w:t>133</w:t>
      </w:r>
    </w:p>
    <w:p>
      <w:pPr>
        <w:pStyle w:val="Style19"/>
        <w:keepNext w:val="0"/>
        <w:keepLines w:val="0"/>
        <w:widowControl w:val="0"/>
        <w:shd w:val="clear" w:color="auto" w:fill="auto"/>
        <w:tabs>
          <w:tab w:pos="2479" w:val="left"/>
        </w:tabs>
        <w:bidi w:val="0"/>
        <w:spacing w:before="0" w:after="0" w:line="221" w:lineRule="auto"/>
        <w:ind w:left="0" w:right="0" w:firstLine="24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Danuta Mostwin:</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„Dwadzieścia cztery szyby mam w ok</w:t>
        <w:softHyphen/>
      </w:r>
    </w:p>
    <w:p>
      <w:pPr>
        <w:pStyle w:val="Style19"/>
        <w:keepNext w:val="0"/>
        <w:keepLines w:val="0"/>
        <w:widowControl w:val="0"/>
        <w:shd w:val="clear" w:color="auto" w:fill="auto"/>
        <w:tabs>
          <w:tab w:leader="dot" w:pos="3089" w:val="right"/>
        </w:tabs>
        <w:bidi w:val="0"/>
        <w:spacing w:before="0" w:after="0" w:line="221" w:lineRule="auto"/>
        <w:ind w:left="0" w:right="420" w:firstLine="0"/>
        <w:jc w:val="right"/>
        <w:rPr>
          <w:sz w:val="16"/>
          <w:szCs w:val="16"/>
        </w:rPr>
      </w:pP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nie”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135</w:t>
      </w:r>
    </w:p>
    <w:p>
      <w:pPr>
        <w:pStyle w:val="Style19"/>
        <w:keepNext w:val="0"/>
        <w:keepLines w:val="0"/>
        <w:widowControl w:val="0"/>
        <w:shd w:val="clear" w:color="auto" w:fill="auto"/>
        <w:tabs>
          <w:tab w:leader="dot" w:pos="3337" w:val="right"/>
        </w:tabs>
        <w:bidi w:val="0"/>
        <w:spacing w:before="0" w:after="0" w:line="221" w:lineRule="auto"/>
        <w:ind w:left="0" w:right="420" w:firstLine="0"/>
        <w:jc w:val="right"/>
        <w:rPr>
          <w:sz w:val="16"/>
          <w:szCs w:val="16"/>
        </w:rPr>
      </w:pPr>
      <w:hyperlink w:anchor="bookmark68" w:tooltip="Current Document">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Nadesłane nowości wydawnicze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142</w:t>
        </w:r>
      </w:hyperlink>
    </w:p>
    <w:p>
      <w:pPr>
        <w:pStyle w:val="Style19"/>
        <w:keepNext w:val="0"/>
        <w:keepLines w:val="0"/>
        <w:widowControl w:val="0"/>
        <w:shd w:val="clear" w:color="auto" w:fill="auto"/>
        <w:bidi w:val="0"/>
        <w:spacing w:before="0" w:after="0" w:line="240" w:lineRule="auto"/>
        <w:ind w:left="2960" w:right="0" w:firstLine="0"/>
        <w:jc w:val="both"/>
        <w:rPr>
          <w:sz w:val="20"/>
          <w:szCs w:val="20"/>
        </w:rPr>
      </w:pPr>
      <w:r>
        <w:rPr>
          <w:b w:val="0"/>
          <w:bCs w:val="0"/>
          <w:color w:val="000000"/>
          <w:spacing w:val="0"/>
          <w:w w:val="100"/>
          <w:position w:val="0"/>
          <w:sz w:val="20"/>
          <w:szCs w:val="20"/>
          <w:shd w:val="clear" w:color="auto" w:fill="auto"/>
          <w:lang w:val="pl-PL" w:eastAsia="pl-PL" w:bidi="pl-PL"/>
        </w:rPr>
        <w:t>♦</w:t>
      </w:r>
    </w:p>
    <w:p>
      <w:pPr>
        <w:pStyle w:val="Style19"/>
        <w:keepNext w:val="0"/>
        <w:keepLines w:val="0"/>
        <w:widowControl w:val="0"/>
        <w:shd w:val="clear" w:color="auto" w:fill="auto"/>
        <w:tabs>
          <w:tab w:pos="2479" w:val="left"/>
          <w:tab w:leader="dot" w:pos="5413" w:val="left"/>
        </w:tabs>
        <w:bidi w:val="0"/>
        <w:spacing w:before="0" w:after="0" w:line="221" w:lineRule="auto"/>
        <w:ind w:left="0" w:right="0" w:firstLine="24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J. Korson:</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Wydarzenia miesiąca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14</w:t>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4</w:t>
      </w:r>
    </w:p>
    <w:p>
      <w:pPr>
        <w:pStyle w:val="Style19"/>
        <w:keepNext w:val="0"/>
        <w:keepLines w:val="0"/>
        <w:widowControl w:val="0"/>
        <w:shd w:val="clear" w:color="auto" w:fill="auto"/>
        <w:bidi w:val="0"/>
        <w:spacing w:before="0" w:after="0" w:line="240" w:lineRule="auto"/>
        <w:ind w:left="2960" w:right="0" w:firstLine="0"/>
        <w:jc w:val="both"/>
        <w:rPr>
          <w:sz w:val="20"/>
          <w:szCs w:val="20"/>
        </w:rPr>
      </w:pPr>
      <w:r>
        <w:rPr>
          <w:b w:val="0"/>
          <w:bCs w:val="0"/>
          <w:color w:val="000000"/>
          <w:spacing w:val="0"/>
          <w:w w:val="100"/>
          <w:position w:val="0"/>
          <w:sz w:val="20"/>
          <w:szCs w:val="20"/>
          <w:shd w:val="clear" w:color="auto" w:fill="auto"/>
          <w:lang w:val="pl-PL" w:eastAsia="pl-PL" w:bidi="pl-PL"/>
        </w:rPr>
        <w:t>♦</w:t>
      </w:r>
    </w:p>
    <w:p>
      <w:pPr>
        <w:pStyle w:val="Style19"/>
        <w:keepNext w:val="0"/>
        <w:keepLines w:val="0"/>
        <w:widowControl w:val="0"/>
        <w:shd w:val="clear" w:color="auto" w:fill="auto"/>
        <w:tabs>
          <w:tab w:pos="2479" w:val="left"/>
          <w:tab w:leader="dot" w:pos="5856" w:val="right"/>
        </w:tabs>
        <w:bidi w:val="0"/>
        <w:spacing w:before="0" w:after="0" w:line="221" w:lineRule="auto"/>
        <w:ind w:left="0" w:right="0" w:firstLine="24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Zofia Hertz:</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Humor krajowy</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152</w:t>
      </w:r>
    </w:p>
    <w:p>
      <w:pPr>
        <w:pStyle w:val="Style19"/>
        <w:keepNext w:val="0"/>
        <w:keepLines w:val="0"/>
        <w:widowControl w:val="0"/>
        <w:shd w:val="clear" w:color="auto" w:fill="auto"/>
        <w:bidi w:val="0"/>
        <w:spacing w:before="0" w:after="0" w:line="240" w:lineRule="auto"/>
        <w:ind w:left="2960" w:right="0" w:firstLine="0"/>
        <w:jc w:val="both"/>
        <w:rPr>
          <w:sz w:val="20"/>
          <w:szCs w:val="20"/>
        </w:rPr>
      </w:pPr>
      <w:r>
        <w:rPr>
          <w:b w:val="0"/>
          <w:bCs w:val="0"/>
          <w:color w:val="000000"/>
          <w:spacing w:val="0"/>
          <w:w w:val="100"/>
          <w:position w:val="0"/>
          <w:sz w:val="20"/>
          <w:szCs w:val="20"/>
          <w:shd w:val="clear" w:color="auto" w:fill="auto"/>
          <w:lang w:val="pl-PL" w:eastAsia="pl-PL" w:bidi="pl-PL"/>
        </w:rPr>
        <w:t>♦</w:t>
      </w:r>
    </w:p>
    <w:p>
      <w:pPr>
        <w:pStyle w:val="Style19"/>
        <w:keepNext w:val="0"/>
        <w:keepLines w:val="0"/>
        <w:widowControl w:val="0"/>
        <w:shd w:val="clear" w:color="auto" w:fill="auto"/>
        <w:bidi w:val="0"/>
        <w:spacing w:before="0" w:after="0" w:line="221" w:lineRule="auto"/>
        <w:ind w:left="0" w:right="0" w:firstLine="24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fr-FR" w:eastAsia="fr-FR" w:bidi="fr-FR"/>
        </w:rPr>
        <w:t xml:space="preserve">G. </w:t>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C. Fuz, J. Łobodowski,</w:t>
      </w:r>
    </w:p>
    <w:p>
      <w:pPr>
        <w:pStyle w:val="Style19"/>
        <w:keepNext w:val="0"/>
        <w:keepLines w:val="0"/>
        <w:widowControl w:val="0"/>
        <w:shd w:val="clear" w:color="auto" w:fill="auto"/>
        <w:tabs>
          <w:tab w:pos="2479" w:val="left"/>
          <w:tab w:leader="dot" w:pos="5856" w:val="right"/>
        </w:tabs>
        <w:bidi w:val="0"/>
        <w:spacing w:before="0" w:after="80" w:line="221" w:lineRule="auto"/>
        <w:ind w:left="360" w:right="0" w:firstLine="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J.S., ks. W. Sojka, W. Tar</w:t>
        <w:softHyphen/>
        <w:t>nawski:</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Listy do Redakcji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153</w:t>
      </w:r>
      <w:r>
        <w:br w:type="page"/>
      </w:r>
      <w:r>
        <w:fldChar w:fldCharType="end"/>
      </w:r>
    </w:p>
    <w:p>
      <w:pPr>
        <w:pStyle w:val="Style24"/>
        <w:keepNext/>
        <w:keepLines/>
        <w:widowControl w:val="0"/>
        <w:shd w:val="clear" w:color="auto" w:fill="auto"/>
        <w:bidi w:val="0"/>
        <w:spacing w:before="0" w:after="0" w:line="240" w:lineRule="auto"/>
        <w:ind w:left="0" w:right="0" w:firstLine="0"/>
        <w:jc w:val="left"/>
        <w:rPr>
          <w:sz w:val="248"/>
          <w:szCs w:val="248"/>
        </w:rPr>
      </w:pPr>
      <w:bookmarkStart w:id="2" w:name="bookmark2"/>
      <w:bookmarkStart w:id="3" w:name="bookmark3"/>
      <w:r>
        <w:rPr>
          <w:rFonts w:ascii="Cambria" w:eastAsia="Cambria" w:hAnsi="Cambria" w:cs="Cambria"/>
          <w:color w:val="000000"/>
          <w:spacing w:val="0"/>
          <w:w w:val="50"/>
          <w:position w:val="0"/>
          <w:sz w:val="248"/>
          <w:szCs w:val="248"/>
          <w:shd w:val="clear" w:color="auto" w:fill="auto"/>
          <w:lang w:val="pl-PL" w:eastAsia="pl-PL" w:bidi="pl-PL"/>
        </w:rPr>
        <w:t>KL1TLRA</w:t>
      </w:r>
      <w:bookmarkEnd w:id="2"/>
      <w:bookmarkEnd w:id="3"/>
    </w:p>
    <w:p>
      <w:pPr>
        <w:pStyle w:val="Style6"/>
        <w:keepNext w:val="0"/>
        <w:keepLines w:val="0"/>
        <w:widowControl w:val="0"/>
        <w:shd w:val="clear" w:color="auto" w:fill="auto"/>
        <w:bidi w:val="0"/>
        <w:spacing w:before="0" w:after="260" w:line="240" w:lineRule="auto"/>
        <w:ind w:left="0" w:right="0" w:firstLine="0"/>
        <w:jc w:val="left"/>
        <w:rPr>
          <w:sz w:val="26"/>
          <w:szCs w:val="26"/>
        </w:rPr>
      </w:pPr>
      <w:r>
        <w:rPr>
          <w:rFonts w:ascii="Georgia" w:eastAsia="Georgia" w:hAnsi="Georgia" w:cs="Georgia"/>
          <w:b/>
          <w:bCs/>
          <w:i/>
          <w:iCs/>
          <w:color w:val="000000"/>
          <w:spacing w:val="0"/>
          <w:w w:val="100"/>
          <w:position w:val="0"/>
          <w:sz w:val="26"/>
          <w:szCs w:val="26"/>
          <w:u w:val="single"/>
          <w:shd w:val="clear" w:color="auto" w:fill="auto"/>
          <w:lang w:val="pl-PL" w:eastAsia="pl-PL" w:bidi="pl-PL"/>
        </w:rPr>
        <w:t>Szkice • Opowiadania • Sprawozdania</w:t>
      </w:r>
    </w:p>
    <w:p>
      <w:pPr>
        <w:pStyle w:val="Style14"/>
        <w:keepNext w:val="0"/>
        <w:keepLines w:val="0"/>
        <w:widowControl w:val="0"/>
        <w:shd w:val="clear" w:color="auto" w:fill="auto"/>
        <w:bidi w:val="0"/>
        <w:spacing w:before="0" w:after="0" w:line="240" w:lineRule="auto"/>
        <w:ind w:left="0" w:right="0" w:firstLine="0"/>
        <w:jc w:val="left"/>
      </w:pPr>
      <w:r>
        <w:rPr>
          <w:color w:val="000000"/>
          <w:spacing w:val="0"/>
          <w:w w:val="100"/>
          <w:position w:val="0"/>
          <w:u w:val="single"/>
          <w:shd w:val="clear" w:color="auto" w:fill="auto"/>
          <w:lang w:val="pl-PL" w:eastAsia="pl-PL" w:bidi="pl-PL"/>
        </w:rPr>
        <w:t xml:space="preserve">PARYŻ Październik — </w:t>
      </w:r>
      <w:r>
        <w:rPr>
          <w:color w:val="000000"/>
          <w:spacing w:val="0"/>
          <w:w w:val="100"/>
          <w:position w:val="0"/>
          <w:u w:val="single"/>
          <w:shd w:val="clear" w:color="auto" w:fill="auto"/>
          <w:lang w:val="fr-FR" w:eastAsia="fr-FR" w:bidi="fr-FR"/>
        </w:rPr>
        <w:t xml:space="preserve">Octobre </w:t>
      </w:r>
      <w:r>
        <w:rPr>
          <w:color w:val="000000"/>
          <w:spacing w:val="0"/>
          <w:w w:val="100"/>
          <w:position w:val="0"/>
          <w:u w:val="single"/>
          <w:shd w:val="clear" w:color="auto" w:fill="auto"/>
          <w:lang w:val="pl-PL" w:eastAsia="pl-PL" w:bidi="pl-PL"/>
        </w:rPr>
        <w:t>1967</w:t>
      </w:r>
    </w:p>
    <w:p>
      <w:pPr>
        <w:widowControl w:val="0"/>
        <w:spacing w:line="1" w:lineRule="exact"/>
      </w:pPr>
      <w:r>
        <mc:AlternateContent>
          <mc:Choice Requires="wps">
            <w:drawing>
              <wp:anchor distT="3522345" distB="0" distL="0" distR="0" simplePos="0" relativeHeight="125829378" behindDoc="0" locked="0" layoutInCell="1" allowOverlap="1">
                <wp:simplePos x="0" y="0"/>
                <wp:positionH relativeFrom="page">
                  <wp:posOffset>316230</wp:posOffset>
                </wp:positionH>
                <wp:positionV relativeFrom="paragraph">
                  <wp:posOffset>3522345</wp:posOffset>
                </wp:positionV>
                <wp:extent cx="1682750" cy="347345"/>
                <wp:wrapTopAndBottom/>
                <wp:docPr id="1" name="Shape 1"/>
                <a:graphic xmlns:a="http://schemas.openxmlformats.org/drawingml/2006/main">
                  <a:graphicData uri="http://schemas.microsoft.com/office/word/2010/wordprocessingShape">
                    <wps:wsp>
                      <wps:cNvSpPr txBox="1"/>
                      <wps:spPr>
                        <a:xfrm>
                          <a:ext cx="1682750" cy="347345"/>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44"/>
                                <w:szCs w:val="44"/>
                              </w:rPr>
                            </w:pPr>
                            <w:r>
                              <w:rPr>
                                <w:b/>
                                <w:bCs/>
                                <w:color w:val="000000"/>
                                <w:spacing w:val="0"/>
                                <w:w w:val="100"/>
                                <w:position w:val="0"/>
                                <w:sz w:val="44"/>
                                <w:szCs w:val="44"/>
                                <w:u w:val="single"/>
                                <w:shd w:val="clear" w:color="auto" w:fill="auto"/>
                                <w:lang w:val="pl-PL" w:eastAsia="pl-PL" w:bidi="pl-PL"/>
                              </w:rPr>
                              <w:t>INSTYTUT</w:t>
                            </w:r>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24.899999999999999pt;margin-top:277.35000000000002pt;width:132.5pt;height:27.350000000000001pt;z-index:-125829375;mso-wrap-distance-left:0;mso-wrap-distance-top:277.35000000000002pt;mso-wrap-distance-right:0;mso-position-horizontal-relative:page" filled="f" stroked="f">
                <v:textbox inset="0,0,0,0">
                  <w:txbxContent>
                    <w:p>
                      <w:pPr>
                        <w:pStyle w:val="Style6"/>
                        <w:keepNext w:val="0"/>
                        <w:keepLines w:val="0"/>
                        <w:widowControl w:val="0"/>
                        <w:shd w:val="clear" w:color="auto" w:fill="auto"/>
                        <w:bidi w:val="0"/>
                        <w:spacing w:before="0" w:after="0" w:line="240" w:lineRule="auto"/>
                        <w:ind w:left="0" w:right="0" w:firstLine="0"/>
                        <w:jc w:val="left"/>
                        <w:rPr>
                          <w:sz w:val="44"/>
                          <w:szCs w:val="44"/>
                        </w:rPr>
                      </w:pPr>
                      <w:r>
                        <w:rPr>
                          <w:b/>
                          <w:bCs/>
                          <w:color w:val="000000"/>
                          <w:spacing w:val="0"/>
                          <w:w w:val="100"/>
                          <w:position w:val="0"/>
                          <w:sz w:val="44"/>
                          <w:szCs w:val="44"/>
                          <w:u w:val="single"/>
                          <w:shd w:val="clear" w:color="auto" w:fill="auto"/>
                          <w:lang w:val="pl-PL" w:eastAsia="pl-PL" w:bidi="pl-PL"/>
                        </w:rPr>
                        <w:t>INSTYTUT</w:t>
                      </w:r>
                    </w:p>
                  </w:txbxContent>
                </v:textbox>
                <w10:wrap type="topAndBottom" anchorx="page"/>
              </v:shape>
            </w:pict>
          </mc:Fallback>
        </mc:AlternateContent>
      </w:r>
      <w:r>
        <mc:AlternateContent>
          <mc:Choice Requires="wps">
            <w:drawing>
              <wp:anchor distT="3517900" distB="4445" distL="0" distR="0" simplePos="0" relativeHeight="125829380" behindDoc="0" locked="0" layoutInCell="1" allowOverlap="1">
                <wp:simplePos x="0" y="0"/>
                <wp:positionH relativeFrom="page">
                  <wp:posOffset>2597785</wp:posOffset>
                </wp:positionH>
                <wp:positionV relativeFrom="paragraph">
                  <wp:posOffset>3517900</wp:posOffset>
                </wp:positionV>
                <wp:extent cx="1677670" cy="347345"/>
                <wp:wrapTopAndBottom/>
                <wp:docPr id="3" name="Shape 3"/>
                <a:graphic xmlns:a="http://schemas.openxmlformats.org/drawingml/2006/main">
                  <a:graphicData uri="http://schemas.microsoft.com/office/word/2010/wordprocessingShape">
                    <wps:wsp>
                      <wps:cNvSpPr txBox="1"/>
                      <wps:spPr>
                        <a:xfrm>
                          <a:ext cx="1677670" cy="347345"/>
                        </a:xfrm>
                        <a:prstGeom prst="rect"/>
                        <a:noFill/>
                      </wps:spPr>
                      <wps:txbx>
                        <w:txbxContent>
                          <w:p>
                            <w:pPr>
                              <w:pStyle w:val="Style6"/>
                              <w:keepNext w:val="0"/>
                              <w:keepLines w:val="0"/>
                              <w:widowControl w:val="0"/>
                              <w:shd w:val="clear" w:color="auto" w:fill="auto"/>
                              <w:bidi w:val="0"/>
                              <w:spacing w:before="0" w:after="0" w:line="240" w:lineRule="auto"/>
                              <w:ind w:left="0" w:right="0" w:firstLine="0"/>
                              <w:jc w:val="left"/>
                              <w:rPr>
                                <w:sz w:val="44"/>
                                <w:szCs w:val="44"/>
                              </w:rPr>
                            </w:pPr>
                            <w:r>
                              <w:rPr>
                                <w:b/>
                                <w:bCs/>
                                <w:color w:val="000000"/>
                                <w:spacing w:val="0"/>
                                <w:w w:val="100"/>
                                <w:position w:val="0"/>
                                <w:sz w:val="44"/>
                                <w:szCs w:val="44"/>
                                <w:u w:val="single"/>
                                <w:shd w:val="clear" w:color="auto" w:fill="auto"/>
                                <w:lang w:val="pl-PL" w:eastAsia="pl-PL" w:bidi="pl-PL"/>
                              </w:rPr>
                              <w:t>LITERACKI</w:t>
                            </w:r>
                          </w:p>
                        </w:txbxContent>
                      </wps:txbx>
                      <wps:bodyPr wrap="none" lIns="0" tIns="0" rIns="0" bIns="0">
                        <a:noAutoFit/>
                      </wps:bodyPr>
                    </wps:wsp>
                  </a:graphicData>
                </a:graphic>
              </wp:anchor>
            </w:drawing>
          </mc:Choice>
          <mc:Fallback>
            <w:pict>
              <v:shape id="_x0000_s1029" type="#_x0000_t202" style="position:absolute;margin-left:204.55000000000001pt;margin-top:277.pt;width:132.09999999999999pt;height:27.350000000000001pt;z-index:-125829373;mso-wrap-distance-left:0;mso-wrap-distance-top:277.pt;mso-wrap-distance-right:0;mso-wrap-distance-bottom:0.34999999999999998pt;mso-position-horizontal-relative:page" filled="f" stroked="f">
                <v:textbox inset="0,0,0,0">
                  <w:txbxContent>
                    <w:p>
                      <w:pPr>
                        <w:pStyle w:val="Style6"/>
                        <w:keepNext w:val="0"/>
                        <w:keepLines w:val="0"/>
                        <w:widowControl w:val="0"/>
                        <w:shd w:val="clear" w:color="auto" w:fill="auto"/>
                        <w:bidi w:val="0"/>
                        <w:spacing w:before="0" w:after="0" w:line="240" w:lineRule="auto"/>
                        <w:ind w:left="0" w:right="0" w:firstLine="0"/>
                        <w:jc w:val="left"/>
                        <w:rPr>
                          <w:sz w:val="44"/>
                          <w:szCs w:val="44"/>
                        </w:rPr>
                      </w:pPr>
                      <w:r>
                        <w:rPr>
                          <w:b/>
                          <w:bCs/>
                          <w:color w:val="000000"/>
                          <w:spacing w:val="0"/>
                          <w:w w:val="100"/>
                          <w:position w:val="0"/>
                          <w:sz w:val="44"/>
                          <w:szCs w:val="44"/>
                          <w:u w:val="single"/>
                          <w:shd w:val="clear" w:color="auto" w:fill="auto"/>
                          <w:lang w:val="pl-PL" w:eastAsia="pl-PL" w:bidi="pl-PL"/>
                        </w:rPr>
                        <w:t>LITERACKI</w:t>
                      </w:r>
                    </w:p>
                  </w:txbxContent>
                </v:textbox>
                <w10:wrap type="topAndBottom" anchorx="page"/>
              </v:shape>
            </w:pict>
          </mc:Fallback>
        </mc:AlternateContent>
      </w:r>
      <w:r>
        <w:br w:type="page"/>
      </w:r>
    </w:p>
    <w:p>
      <w:pPr>
        <w:pStyle w:val="Style14"/>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NOTA BIOGRAFICZNA</w:t>
      </w:r>
    </w:p>
    <w:p>
      <w:pPr>
        <w:pStyle w:val="Style29"/>
        <w:keepNext w:val="0"/>
        <w:keepLines w:val="0"/>
        <w:widowControl w:val="0"/>
        <w:shd w:val="clear" w:color="auto" w:fill="auto"/>
        <w:bidi w:val="0"/>
        <w:spacing w:before="0" w:after="220" w:line="223" w:lineRule="auto"/>
        <w:ind w:left="0" w:right="0" w:firstLine="320"/>
        <w:jc w:val="both"/>
      </w:pPr>
      <w:r>
        <w:rPr>
          <w:i w:val="0"/>
          <w:iCs w:val="0"/>
          <w:color w:val="000000"/>
          <w:spacing w:val="0"/>
          <w:w w:val="100"/>
          <w:position w:val="0"/>
          <w:shd w:val="clear" w:color="auto" w:fill="auto"/>
          <w:lang w:val="pl-PL" w:eastAsia="pl-PL" w:bidi="pl-PL"/>
        </w:rPr>
        <w:t xml:space="preserve">Andrzej LUBELSKI, ur. w r. 1921 w Dęblinie. W czasie wojny m.in. w </w:t>
      </w:r>
      <w:r>
        <w:rPr>
          <w:i w:val="0"/>
          <w:iCs w:val="0"/>
          <w:color w:val="000000"/>
          <w:spacing w:val="0"/>
          <w:w w:val="100"/>
          <w:position w:val="0"/>
          <w:shd w:val="clear" w:color="auto" w:fill="auto"/>
          <w:lang w:val="fr-FR" w:eastAsia="fr-FR" w:bidi="fr-FR"/>
        </w:rPr>
        <w:t xml:space="preserve">R.A.F.’ie </w:t>
      </w:r>
      <w:r>
        <w:rPr>
          <w:i w:val="0"/>
          <w:iCs w:val="0"/>
          <w:color w:val="000000"/>
          <w:spacing w:val="0"/>
          <w:w w:val="100"/>
          <w:position w:val="0"/>
          <w:shd w:val="clear" w:color="auto" w:fill="auto"/>
          <w:lang w:val="pl-PL" w:eastAsia="pl-PL" w:bidi="pl-PL"/>
        </w:rPr>
        <w:t>w W. Brytanii. Wrócił do kraju w r. 1947. Ukończył w Krako</w:t>
        <w:softHyphen/>
        <w:t>wie Wyższą Szkołę Ekonomiczną. Wyjechał z Polski w r. 1958. Mieszka stale w Stockholmie.</w:t>
      </w:r>
    </w:p>
    <w:p>
      <w:pPr>
        <w:pStyle w:val="Style32"/>
        <w:keepNext w:val="0"/>
        <w:keepLines w:val="0"/>
        <w:widowControl w:val="0"/>
        <w:shd w:val="clear" w:color="auto" w:fill="auto"/>
        <w:bidi w:val="0"/>
        <w:spacing w:before="0" w:after="360" w:line="240" w:lineRule="auto"/>
        <w:ind w:left="0" w:right="0" w:firstLine="0"/>
        <w:jc w:val="center"/>
      </w:pPr>
      <w:r>
        <w:rPr>
          <w:color w:val="000000"/>
          <w:spacing w:val="0"/>
          <w:w w:val="100"/>
          <w:position w:val="0"/>
          <w:shd w:val="clear" w:color="auto" w:fill="auto"/>
          <w:lang w:val="pl-PL" w:eastAsia="pl-PL" w:bidi="pl-PL"/>
        </w:rPr>
        <w:t>♦</w:t>
      </w:r>
    </w:p>
    <w:p>
      <w:pPr>
        <w:pStyle w:val="Style14"/>
        <w:keepNext w:val="0"/>
        <w:keepLines w:val="0"/>
        <w:widowControl w:val="0"/>
        <w:shd w:val="clear" w:color="auto" w:fill="auto"/>
        <w:bidi w:val="0"/>
        <w:spacing w:before="0" w:after="360" w:line="240" w:lineRule="auto"/>
        <w:ind w:left="0" w:right="0" w:firstLine="160"/>
        <w:jc w:val="both"/>
      </w:pPr>
      <w:r>
        <w:rPr>
          <w:color w:val="000000"/>
          <w:spacing w:val="0"/>
          <w:w w:val="100"/>
          <w:position w:val="0"/>
          <w:shd w:val="clear" w:color="auto" w:fill="auto"/>
          <w:lang w:val="pl-PL" w:eastAsia="pl-PL" w:bidi="pl-PL"/>
        </w:rPr>
        <w:t>WPŁATY NA FUNDUSZ "KULTURY”</w:t>
      </w:r>
    </w:p>
    <w:p>
      <w:pPr>
        <w:pStyle w:val="Style29"/>
        <w:keepNext w:val="0"/>
        <w:keepLines w:val="0"/>
        <w:widowControl w:val="0"/>
        <w:shd w:val="clear" w:color="auto" w:fill="auto"/>
        <w:tabs>
          <w:tab w:leader="dot" w:pos="5131" w:val="right"/>
          <w:tab w:pos="5330" w:val="left"/>
        </w:tabs>
        <w:bidi w:val="0"/>
        <w:spacing w:before="0" w:after="120" w:line="221" w:lineRule="auto"/>
        <w:ind w:left="0" w:right="0" w:firstLine="0"/>
        <w:jc w:val="both"/>
      </w:pPr>
      <w:r>
        <w:rPr>
          <w:i w:val="0"/>
          <w:iCs w:val="0"/>
          <w:color w:val="000000"/>
          <w:spacing w:val="0"/>
          <w:w w:val="100"/>
          <w:position w:val="0"/>
          <w:shd w:val="clear" w:color="auto" w:fill="auto"/>
          <w:lang w:val="pl-PL" w:eastAsia="pl-PL" w:bidi="pl-PL"/>
        </w:rPr>
        <w:t xml:space="preserve">Prof. Alfred Tarski, Berkeley, Calif. (USA) </w:t>
        <w:tab/>
        <w:t xml:space="preserve"> F.</w:t>
        <w:tab/>
        <w:t>490,00</w:t>
      </w:r>
    </w:p>
    <w:p>
      <w:pPr>
        <w:pStyle w:val="Style29"/>
        <w:keepNext w:val="0"/>
        <w:keepLines w:val="0"/>
        <w:widowControl w:val="0"/>
        <w:shd w:val="clear" w:color="auto" w:fill="auto"/>
        <w:bidi w:val="0"/>
        <w:spacing w:before="0" w:after="120" w:line="221" w:lineRule="auto"/>
        <w:ind w:left="0" w:right="0" w:firstLine="0"/>
        <w:jc w:val="both"/>
      </w:pPr>
      <w:r>
        <w:rPr>
          <w:i w:val="0"/>
          <w:iCs w:val="0"/>
          <w:color w:val="000000"/>
          <w:spacing w:val="0"/>
          <w:w w:val="100"/>
          <w:position w:val="0"/>
          <w:shd w:val="clear" w:color="auto" w:fill="auto"/>
          <w:lang w:val="pl-PL" w:eastAsia="pl-PL" w:bidi="pl-PL"/>
        </w:rPr>
        <w:t xml:space="preserve">Nina Sereda, Montreal, </w:t>
      </w:r>
      <w:r>
        <w:rPr>
          <w:i w:val="0"/>
          <w:iCs w:val="0"/>
          <w:color w:val="000000"/>
          <w:spacing w:val="0"/>
          <w:w w:val="100"/>
          <w:position w:val="0"/>
          <w:shd w:val="clear" w:color="auto" w:fill="auto"/>
          <w:lang w:val="fr-FR" w:eastAsia="fr-FR" w:bidi="fr-FR"/>
        </w:rPr>
        <w:t xml:space="preserve">Que. </w:t>
      </w:r>
      <w:r>
        <w:rPr>
          <w:i w:val="0"/>
          <w:iCs w:val="0"/>
          <w:color w:val="000000"/>
          <w:spacing w:val="0"/>
          <w:w w:val="100"/>
          <w:position w:val="0"/>
          <w:shd w:val="clear" w:color="auto" w:fill="auto"/>
          <w:lang w:val="pl-PL" w:eastAsia="pl-PL" w:bidi="pl-PL"/>
        </w:rPr>
        <w:t>(Kanada), po raz dwudziesty trzeci F. 49,00</w:t>
      </w:r>
    </w:p>
    <w:p>
      <w:pPr>
        <w:pStyle w:val="Style29"/>
        <w:keepNext w:val="0"/>
        <w:keepLines w:val="0"/>
        <w:widowControl w:val="0"/>
        <w:shd w:val="clear" w:color="auto" w:fill="auto"/>
        <w:tabs>
          <w:tab w:leader="dot" w:pos="5131" w:val="right"/>
          <w:tab w:pos="5344" w:val="left"/>
        </w:tabs>
        <w:bidi w:val="0"/>
        <w:spacing w:before="0" w:after="120" w:line="221" w:lineRule="auto"/>
        <w:ind w:left="0" w:right="0" w:firstLine="0"/>
        <w:jc w:val="both"/>
      </w:pPr>
      <w:r>
        <w:rPr>
          <w:i w:val="0"/>
          <w:iCs w:val="0"/>
          <w:color w:val="000000"/>
          <w:spacing w:val="0"/>
          <w:w w:val="100"/>
          <w:position w:val="0"/>
          <w:shd w:val="clear" w:color="auto" w:fill="auto"/>
          <w:lang w:val="pl-PL" w:eastAsia="pl-PL" w:bidi="pl-PL"/>
        </w:rPr>
        <w:t xml:space="preserve">Wiktoria Sabina Ardasiewicz de Machnik, Buenos Aires </w:t>
        <w:tab/>
        <w:t xml:space="preserve"> F.</w:t>
        <w:tab/>
        <w:t>588,00</w:t>
      </w:r>
    </w:p>
    <w:p>
      <w:pPr>
        <w:pStyle w:val="Style29"/>
        <w:keepNext w:val="0"/>
        <w:keepLines w:val="0"/>
        <w:widowControl w:val="0"/>
        <w:shd w:val="clear" w:color="auto" w:fill="auto"/>
        <w:tabs>
          <w:tab w:leader="dot" w:pos="5131" w:val="right"/>
          <w:tab w:pos="5330" w:val="left"/>
        </w:tabs>
        <w:bidi w:val="0"/>
        <w:spacing w:before="0" w:after="120" w:line="221" w:lineRule="auto"/>
        <w:ind w:left="320" w:right="0" w:hanging="320"/>
        <w:jc w:val="both"/>
      </w:pPr>
      <w:r>
        <w:rPr>
          <w:i w:val="0"/>
          <w:iCs w:val="0"/>
          <w:color w:val="000000"/>
          <w:spacing w:val="0"/>
          <w:w w:val="100"/>
          <w:position w:val="0"/>
          <w:shd w:val="clear" w:color="auto" w:fill="auto"/>
          <w:lang w:val="pl-PL" w:eastAsia="pl-PL" w:bidi="pl-PL"/>
        </w:rPr>
        <w:t>Prof. Aleksander Turyn, Urbana, III. (USA) — w dziesiątą ro</w:t>
        <w:softHyphen/>
        <w:t xml:space="preserve">cznicę śmierci Anatola Muhlsteina </w:t>
        <w:tab/>
        <w:t xml:space="preserve"> F.</w:t>
        <w:tab/>
        <w:t>150,00</w:t>
      </w:r>
    </w:p>
    <w:p>
      <w:pPr>
        <w:pStyle w:val="Style29"/>
        <w:keepNext w:val="0"/>
        <w:keepLines w:val="0"/>
        <w:widowControl w:val="0"/>
        <w:shd w:val="clear" w:color="auto" w:fill="auto"/>
        <w:bidi w:val="0"/>
        <w:spacing w:before="0" w:after="780" w:line="240" w:lineRule="auto"/>
        <w:ind w:left="0" w:right="560" w:firstLine="0"/>
        <w:jc w:val="right"/>
      </w:pPr>
      <w:r>
        <w:rPr>
          <w:i w:val="0"/>
          <w:iCs w:val="0"/>
          <w:color w:val="000000"/>
          <w:spacing w:val="0"/>
          <w:w w:val="100"/>
          <w:position w:val="0"/>
          <w:shd w:val="clear" w:color="auto" w:fill="auto"/>
          <w:lang w:val="pl-PL" w:eastAsia="pl-PL" w:bidi="pl-PL"/>
        </w:rPr>
        <w:t>DZIĘKUJEMY !</w:t>
      </w:r>
    </w:p>
    <w:p>
      <w:pPr>
        <w:pStyle w:val="Style3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403" w:lineRule="auto"/>
        <w:ind w:left="0" w:right="0" w:firstLine="0"/>
        <w:jc w:val="center"/>
      </w:pPr>
      <w:r>
        <w:rPr>
          <w:b/>
          <w:bCs/>
          <w:color w:val="000000"/>
          <w:spacing w:val="0"/>
          <w:w w:val="100"/>
          <w:position w:val="0"/>
          <w:shd w:val="clear" w:color="auto" w:fill="auto"/>
          <w:lang w:val="pl-PL" w:eastAsia="pl-PL" w:bidi="pl-PL"/>
        </w:rPr>
        <w:t>ŚWIETLANA ALLILUJEWA STALIN</w:t>
      </w:r>
    </w:p>
    <w:p>
      <w:pPr>
        <w:pStyle w:val="Style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40" w:lineRule="auto"/>
        <w:ind w:left="0" w:right="0" w:firstLine="0"/>
        <w:jc w:val="center"/>
        <w:rPr>
          <w:sz w:val="58"/>
          <w:szCs w:val="58"/>
        </w:rPr>
      </w:pPr>
      <w:r>
        <w:rPr>
          <w:rFonts w:ascii="Arial" w:eastAsia="Arial" w:hAnsi="Arial" w:cs="Arial"/>
          <w:b/>
          <w:bCs/>
          <w:color w:val="000000"/>
          <w:spacing w:val="0"/>
          <w:w w:val="50"/>
          <w:position w:val="0"/>
          <w:sz w:val="58"/>
          <w:szCs w:val="58"/>
          <w:shd w:val="clear" w:color="auto" w:fill="auto"/>
          <w:lang w:val="pl-PL" w:eastAsia="pl-PL" w:bidi="pl-PL"/>
        </w:rPr>
        <w:t>20 LISTÓW DO PRZYJACIELA</w:t>
      </w:r>
    </w:p>
    <w:p>
      <w:pPr>
        <w:pStyle w:val="Style3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60" w:lineRule="auto"/>
        <w:ind w:left="0" w:right="0" w:firstLine="0"/>
        <w:jc w:val="center"/>
        <w:rPr>
          <w:sz w:val="22"/>
          <w:szCs w:val="22"/>
        </w:rPr>
      </w:pPr>
      <w:r>
        <w:rPr>
          <w:color w:val="000000"/>
          <w:spacing w:val="0"/>
          <w:w w:val="100"/>
          <w:position w:val="0"/>
          <w:sz w:val="22"/>
          <w:szCs w:val="22"/>
          <w:shd w:val="clear" w:color="auto" w:fill="auto"/>
          <w:lang w:val="pl-PL" w:eastAsia="pl-PL" w:bidi="pl-PL"/>
        </w:rPr>
        <w:t>Autoryzowany przekład tej sensacyjnej książki</w:t>
        <w:br/>
        <w:t>ukaże się</w:t>
      </w:r>
    </w:p>
    <w:p>
      <w:pPr>
        <w:pStyle w:val="Style3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60" w:lineRule="auto"/>
        <w:ind w:left="1180" w:right="0" w:firstLine="0"/>
        <w:jc w:val="both"/>
        <w:rPr>
          <w:sz w:val="22"/>
          <w:szCs w:val="22"/>
        </w:rPr>
      </w:pPr>
      <w:r>
        <w:rPr>
          <w:color w:val="000000"/>
          <w:spacing w:val="0"/>
          <w:w w:val="100"/>
          <w:position w:val="0"/>
          <w:sz w:val="22"/>
          <w:szCs w:val="22"/>
          <w:shd w:val="clear" w:color="auto" w:fill="auto"/>
          <w:lang w:val="pl-PL" w:eastAsia="pl-PL" w:bidi="pl-PL"/>
        </w:rPr>
        <w:t>W BIBLIOTECE „KULTURY”</w:t>
      </w:r>
    </w:p>
    <w:p>
      <w:pPr>
        <w:pStyle w:val="Style3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60" w:lineRule="auto"/>
        <w:ind w:left="0" w:right="0" w:firstLine="0"/>
        <w:jc w:val="center"/>
        <w:rPr>
          <w:sz w:val="22"/>
          <w:szCs w:val="22"/>
        </w:rPr>
      </w:pPr>
      <w:r>
        <w:rPr>
          <w:color w:val="000000"/>
          <w:spacing w:val="0"/>
          <w:w w:val="100"/>
          <w:position w:val="0"/>
          <w:sz w:val="22"/>
          <w:szCs w:val="22"/>
          <w:shd w:val="clear" w:color="auto" w:fill="auto"/>
          <w:lang w:val="pl-PL" w:eastAsia="pl-PL" w:bidi="pl-PL"/>
        </w:rPr>
        <w:t>w końcu października rb. — w 50-letnią rocznicę</w:t>
        <w:br/>
        <w:t>Rewolucji Rosyjskiej</w:t>
      </w:r>
    </w:p>
    <w:p>
      <w:pPr>
        <w:pStyle w:val="Style3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60" w:lineRule="auto"/>
        <w:ind w:left="0" w:right="0" w:firstLine="0"/>
        <w:jc w:val="center"/>
        <w:rPr>
          <w:sz w:val="22"/>
          <w:szCs w:val="22"/>
        </w:rPr>
      </w:pPr>
      <w:r>
        <w:rPr>
          <w:i/>
          <w:iCs/>
          <w:color w:val="000000"/>
          <w:spacing w:val="0"/>
          <w:w w:val="100"/>
          <w:position w:val="0"/>
          <w:sz w:val="22"/>
          <w:szCs w:val="22"/>
          <w:shd w:val="clear" w:color="auto" w:fill="auto"/>
          <w:lang w:val="pl-PL" w:eastAsia="pl-PL" w:bidi="pl-PL"/>
        </w:rPr>
        <w:t>Książka będzie poprzedzona wstępem</w:t>
      </w:r>
    </w:p>
    <w:p>
      <w:pPr>
        <w:pStyle w:val="Style3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360" w:line="360" w:lineRule="auto"/>
        <w:ind w:left="1180" w:right="0" w:firstLine="0"/>
        <w:jc w:val="both"/>
        <w:rPr>
          <w:sz w:val="22"/>
          <w:szCs w:val="22"/>
        </w:rPr>
      </w:pPr>
      <w:r>
        <w:rPr>
          <w:i/>
          <w:iCs/>
          <w:color w:val="000000"/>
          <w:spacing w:val="0"/>
          <w:w w:val="100"/>
          <w:position w:val="0"/>
          <w:sz w:val="22"/>
          <w:szCs w:val="22"/>
          <w:shd w:val="clear" w:color="auto" w:fill="auto"/>
          <w:lang w:val="pl-PL" w:eastAsia="pl-PL" w:bidi="pl-PL"/>
        </w:rPr>
        <w:t>Gustawa Herling-Grudzińskiego</w:t>
      </w:r>
    </w:p>
    <w:p>
      <w:pPr>
        <w:pStyle w:val="Style29"/>
        <w:keepNext w:val="0"/>
        <w:keepLines w:val="0"/>
        <w:widowControl w:val="0"/>
        <w:shd w:val="clear" w:color="auto" w:fill="auto"/>
        <w:bidi w:val="0"/>
        <w:spacing w:before="0" w:after="140" w:line="240" w:lineRule="auto"/>
        <w:ind w:left="0" w:right="0" w:firstLine="0"/>
        <w:jc w:val="center"/>
        <w:sectPr>
          <w:footnotePr>
            <w:pos w:val="pageBottom"/>
            <w:numFmt w:val="decimal"/>
            <w:numRestart w:val="continuous"/>
          </w:footnotePr>
          <w:pgSz w:w="7096" w:h="11269"/>
          <w:pgMar w:top="351" w:left="341" w:right="268" w:bottom="198" w:header="0" w:footer="3" w:gutter="0"/>
          <w:pgNumType w:start="1330"/>
          <w:cols w:space="720"/>
          <w:noEndnote/>
          <w:rtlGutter w:val="0"/>
          <w:docGrid w:linePitch="360"/>
        </w:sectPr>
      </w:pPr>
      <w:r>
        <w:rPr>
          <w:i w:val="0"/>
          <w:iCs w:val="0"/>
          <w:color w:val="000000"/>
          <w:spacing w:val="0"/>
          <w:w w:val="100"/>
          <w:position w:val="0"/>
          <w:shd w:val="clear" w:color="auto" w:fill="auto"/>
          <w:lang w:val="fr-FR" w:eastAsia="fr-FR" w:bidi="fr-FR"/>
        </w:rPr>
        <w:t xml:space="preserve">Imprimé </w:t>
      </w:r>
      <w:r>
        <w:rPr>
          <w:i w:val="0"/>
          <w:iCs w:val="0"/>
          <w:color w:val="000000"/>
          <w:spacing w:val="0"/>
          <w:w w:val="100"/>
          <w:position w:val="0"/>
          <w:shd w:val="clear" w:color="auto" w:fill="auto"/>
          <w:lang w:val="pl-PL" w:eastAsia="pl-PL" w:bidi="pl-PL"/>
        </w:rPr>
        <w:t>en France</w:t>
      </w:r>
    </w:p>
    <w:p>
      <w:pPr>
        <w:pStyle w:val="Style10"/>
        <w:keepNext/>
        <w:keepLines/>
        <w:widowControl w:val="0"/>
        <w:shd w:val="clear" w:color="auto" w:fill="auto"/>
        <w:bidi w:val="0"/>
        <w:spacing w:before="2480" w:line="240" w:lineRule="auto"/>
        <w:ind w:left="0" w:right="0" w:firstLine="0"/>
        <w:jc w:val="left"/>
      </w:pPr>
      <w:bookmarkStart w:id="4" w:name="bookmark4"/>
      <w:bookmarkStart w:id="5" w:name="bookmark5"/>
      <w:r>
        <w:rPr>
          <w:color w:val="000000"/>
          <w:spacing w:val="0"/>
          <w:w w:val="100"/>
          <w:position w:val="0"/>
          <w:shd w:val="clear" w:color="auto" w:fill="auto"/>
          <w:lang w:val="pl-PL" w:eastAsia="pl-PL" w:bidi="pl-PL"/>
        </w:rPr>
        <w:t>Fragment z dziennika</w:t>
      </w:r>
      <w:bookmarkEnd w:id="4"/>
      <w:bookmarkEnd w:id="5"/>
    </w:p>
    <w:p>
      <w:pPr>
        <w:pStyle w:val="Style34"/>
        <w:keepNext w:val="0"/>
        <w:keepLines w:val="0"/>
        <w:widowControl w:val="0"/>
        <w:shd w:val="clear" w:color="auto" w:fill="auto"/>
        <w:bidi w:val="0"/>
        <w:spacing w:before="0" w:after="200" w:line="221" w:lineRule="auto"/>
        <w:ind w:left="0" w:right="0" w:firstLine="0"/>
        <w:jc w:val="both"/>
      </w:pPr>
      <w:r>
        <w:rPr>
          <w:i/>
          <w:iCs/>
          <w:color w:val="000000"/>
          <w:spacing w:val="0"/>
          <w:w w:val="100"/>
          <w:position w:val="0"/>
          <w:shd w:val="clear" w:color="auto" w:fill="auto"/>
          <w:lang w:val="pl-PL" w:eastAsia="pl-PL" w:bidi="pl-PL"/>
        </w:rPr>
        <w:t>6. VIII. 67</w:t>
      </w:r>
    </w:p>
    <w:p>
      <w:pPr>
        <w:pStyle w:val="Style34"/>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Upał — dwa miesiące — ani kropli deszczu — dochodzi do 28 stopni. Z Alp rozkoszna świeżość zstępuje co wieczór, a druga świeżość od morza czasami zawiewa.</w:t>
      </w:r>
    </w:p>
    <w:p>
      <w:pPr>
        <w:pStyle w:val="Style34"/>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Miłosz. Jego żona. Zamieszkali tuż obok, na stoku St. Paul. Dyskusje. Spacery. Od przedwojnia go nie widziałem, ale i wte</w:t>
        <w:softHyphen/>
        <w:t>dy tylko parę razy, więc właściwie prawie go nie znałem.</w:t>
      </w:r>
    </w:p>
    <w:p>
      <w:pPr>
        <w:pStyle w:val="Style34"/>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Zaprzyjaźniliśmy się z miejsca bardzo intensywnie.</w:t>
      </w:r>
    </w:p>
    <w:p>
      <w:pPr>
        <w:pStyle w:val="Style34"/>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Ale to było w maju. Teraz oczekuję przybycia Marii i Bohda</w:t>
        <w:softHyphen/>
        <w:t xml:space="preserve">na Paczowskich z </w:t>
      </w:r>
      <w:r>
        <w:rPr>
          <w:color w:val="000000"/>
          <w:spacing w:val="0"/>
          <w:w w:val="100"/>
          <w:position w:val="0"/>
          <w:shd w:val="clear" w:color="auto" w:fill="auto"/>
          <w:lang w:val="fr-FR" w:eastAsia="fr-FR" w:bidi="fr-FR"/>
        </w:rPr>
        <w:t xml:space="preserve">Chiavari, </w:t>
      </w:r>
      <w:r>
        <w:rPr>
          <w:color w:val="000000"/>
          <w:spacing w:val="0"/>
          <w:w w:val="100"/>
          <w:position w:val="0"/>
          <w:shd w:val="clear" w:color="auto" w:fill="auto"/>
          <w:lang w:val="pl-PL" w:eastAsia="pl-PL" w:bidi="pl-PL"/>
        </w:rPr>
        <w:t>z którymi też wielkie toczyć się będą dyskusje.</w:t>
      </w:r>
    </w:p>
    <w:p>
      <w:pPr>
        <w:pStyle w:val="Style34"/>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Ząb, u góry, z boku, z prawej strony, a też coś jakby swę</w:t>
        <w:softHyphen/>
        <w:t>dziło za uchem.</w:t>
      </w:r>
    </w:p>
    <w:p>
      <w:pPr>
        <w:pStyle w:val="Style34"/>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Jarema wyjechał do Rzymu, a Maria Sperling-Jaremowa na gwałt przygotowuje wystawę swoją w New Yorku.</w:t>
      </w:r>
    </w:p>
    <w:p>
      <w:pPr>
        <w:pStyle w:val="Style34"/>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Z Hamiltonem jeździliśmy codzień do Juan-les-Pins, na plażę.</w:t>
      </w:r>
    </w:p>
    <w:p>
      <w:pPr>
        <w:pStyle w:val="Style34"/>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fr-FR" w:eastAsia="fr-FR" w:bidi="fr-FR"/>
        </w:rPr>
        <w:t xml:space="preserve">Jalard, Roux, </w:t>
      </w:r>
      <w:r>
        <w:rPr>
          <w:color w:val="000000"/>
          <w:spacing w:val="0"/>
          <w:w w:val="100"/>
          <w:position w:val="0"/>
          <w:shd w:val="clear" w:color="auto" w:fill="auto"/>
          <w:lang w:val="pl-PL" w:eastAsia="pl-PL" w:bidi="pl-PL"/>
        </w:rPr>
        <w:t>Christian Bourgois.</w:t>
      </w:r>
    </w:p>
    <w:p>
      <w:pPr>
        <w:pStyle w:val="Style34"/>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Kot.</w:t>
      </w:r>
    </w:p>
    <w:p>
      <w:pPr>
        <w:pStyle w:val="Style34"/>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Odier, </w:t>
      </w:r>
      <w:r>
        <w:rPr>
          <w:color w:val="000000"/>
          <w:spacing w:val="0"/>
          <w:w w:val="100"/>
          <w:position w:val="0"/>
          <w:shd w:val="clear" w:color="auto" w:fill="auto"/>
          <w:lang w:val="fr-FR" w:eastAsia="fr-FR" w:bidi="fr-FR"/>
        </w:rPr>
        <w:t xml:space="preserve">Voile, </w:t>
      </w:r>
      <w:r>
        <w:rPr>
          <w:color w:val="000000"/>
          <w:spacing w:val="0"/>
          <w:w w:val="100"/>
          <w:position w:val="0"/>
          <w:shd w:val="clear" w:color="auto" w:fill="auto"/>
          <w:lang w:val="pl-PL" w:eastAsia="pl-PL" w:bidi="pl-PL"/>
        </w:rPr>
        <w:t>Bjórnstrom, Boden, Stolpe i jeszcze kilku Ho</w:t>
        <w:softHyphen/>
        <w:t>lendrów i Szwedów, a też jeden Szwajcar. I Einaudi.</w:t>
      </w:r>
    </w:p>
    <w:p>
      <w:pPr>
        <w:pStyle w:val="Style34"/>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Straciłem smak do jogurtu i najchętniej jadam na wieczór cienkie płatki czerwonego rozbifu z sałatką.</w:t>
      </w:r>
    </w:p>
    <w:p>
      <w:pPr>
        <w:pStyle w:val="Style34"/>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Piwo.</w:t>
      </w:r>
    </w:p>
    <w:p>
      <w:pPr>
        <w:pStyle w:val="Style34"/>
        <w:keepNext w:val="0"/>
        <w:keepLines w:val="0"/>
        <w:widowControl w:val="0"/>
        <w:shd w:val="clear" w:color="auto" w:fill="auto"/>
        <w:bidi w:val="0"/>
        <w:spacing w:before="0" w:after="100" w:line="221" w:lineRule="auto"/>
        <w:ind w:left="0" w:right="0" w:firstLine="340"/>
        <w:jc w:val="both"/>
        <w:sectPr>
          <w:footnotePr>
            <w:pos w:val="pageBottom"/>
            <w:numFmt w:val="decimal"/>
            <w:numRestart w:val="continuous"/>
          </w:footnotePr>
          <w:pgSz w:w="7096" w:h="11269"/>
          <w:pgMar w:top="961" w:left="607" w:right="613" w:bottom="699" w:header="0" w:footer="3" w:gutter="0"/>
          <w:cols w:space="720"/>
          <w:noEndnote/>
          <w:rtlGutter w:val="0"/>
          <w:docGrid w:linePitch="360"/>
        </w:sectPr>
      </w:pPr>
      <w:r>
        <w:rPr>
          <w:color w:val="000000"/>
          <w:spacing w:val="0"/>
          <w:w w:val="100"/>
          <w:position w:val="0"/>
          <w:shd w:val="clear" w:color="auto" w:fill="auto"/>
          <w:lang w:val="pl-PL" w:eastAsia="pl-PL" w:bidi="pl-PL"/>
        </w:rPr>
        <w:t xml:space="preserve">Z Polaków niewielu się tego lata przewinęło. Napisać do </w:t>
      </w:r>
      <w:r>
        <w:rPr>
          <w:color w:val="000000"/>
          <w:spacing w:val="0"/>
          <w:w w:val="100"/>
          <w:position w:val="0"/>
          <w:shd w:val="clear" w:color="auto" w:fill="auto"/>
          <w:lang w:val="fr-FR" w:eastAsia="fr-FR" w:bidi="fr-FR"/>
        </w:rPr>
        <w:t xml:space="preserve">Evergreen, </w:t>
      </w:r>
      <w:r>
        <w:rPr>
          <w:color w:val="000000"/>
          <w:spacing w:val="0"/>
          <w:w w:val="100"/>
          <w:position w:val="0"/>
          <w:shd w:val="clear" w:color="auto" w:fill="auto"/>
          <w:lang w:val="pl-PL" w:eastAsia="pl-PL" w:bidi="pl-PL"/>
        </w:rPr>
        <w:t xml:space="preserve">odwiedzić Charairów, pójść do pułkownika, czy </w:t>
      </w:r>
      <w:r>
        <w:rPr>
          <w:color w:val="000000"/>
          <w:spacing w:val="0"/>
          <w:w w:val="100"/>
          <w:position w:val="0"/>
          <w:shd w:val="clear" w:color="auto" w:fill="auto"/>
          <w:lang w:val="fr-FR" w:eastAsia="fr-FR" w:bidi="fr-FR"/>
        </w:rPr>
        <w:t xml:space="preserve">Piper </w:t>
      </w:r>
      <w:r>
        <w:rPr>
          <w:color w:val="000000"/>
          <w:spacing w:val="0"/>
          <w:w w:val="100"/>
          <w:position w:val="0"/>
          <w:shd w:val="clear" w:color="auto" w:fill="auto"/>
          <w:lang w:val="pl-PL" w:eastAsia="pl-PL" w:bidi="pl-PL"/>
        </w:rPr>
        <w:t>dojdzie do porozumienia z Neskem, co z Japonią, wysłać papiery, odwalić kupę listów, zatelefonować do Berlina. I ten telegram!</w:t>
      </w:r>
    </w:p>
    <w:p>
      <w:pPr>
        <w:pStyle w:val="Style34"/>
        <w:keepNext w:val="0"/>
        <w:keepLines w:val="0"/>
        <w:widowControl w:val="0"/>
        <w:shd w:val="clear" w:color="auto" w:fill="auto"/>
        <w:bidi w:val="0"/>
        <w:spacing w:before="0" w:after="200" w:line="221" w:lineRule="auto"/>
        <w:ind w:left="0" w:right="0" w:firstLine="0"/>
        <w:jc w:val="both"/>
      </w:pPr>
      <w:r>
        <w:rPr>
          <w:color w:val="000000"/>
          <w:spacing w:val="0"/>
          <w:w w:val="100"/>
          <w:position w:val="0"/>
          <w:shd w:val="clear" w:color="auto" w:fill="auto"/>
          <w:lang w:val="pl-PL" w:eastAsia="pl-PL" w:bidi="pl-PL"/>
        </w:rPr>
        <w:t xml:space="preserve">7. </w:t>
      </w:r>
      <w:r>
        <w:rPr>
          <w:i/>
          <w:iCs/>
          <w:color w:val="000000"/>
          <w:spacing w:val="0"/>
          <w:w w:val="100"/>
          <w:position w:val="0"/>
          <w:shd w:val="clear" w:color="auto" w:fill="auto"/>
          <w:lang w:val="pl-PL" w:eastAsia="pl-PL" w:bidi="pl-PL"/>
        </w:rPr>
        <w:t>VIII. 67</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Kupiłem stylową szafę, tudzież stylowy stół i arcyrenesanso- we krzesełka.</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Zanotujmy, jak było z nagrodą, </w:t>
      </w:r>
      <w:r>
        <w:rPr>
          <w:color w:val="000000"/>
          <w:spacing w:val="0"/>
          <w:w w:val="100"/>
          <w:position w:val="0"/>
          <w:shd w:val="clear" w:color="auto" w:fill="auto"/>
          <w:lang w:val="fr-FR" w:eastAsia="fr-FR" w:bidi="fr-FR"/>
        </w:rPr>
        <w:t>Prix International de Littéra</w:t>
        <w:softHyphen/>
        <w:t xml:space="preserve">ture, </w:t>
      </w:r>
      <w:r>
        <w:rPr>
          <w:color w:val="000000"/>
          <w:spacing w:val="0"/>
          <w:w w:val="100"/>
          <w:position w:val="0"/>
          <w:shd w:val="clear" w:color="auto" w:fill="auto"/>
          <w:lang w:val="pl-PL" w:eastAsia="pl-PL" w:bidi="pl-PL"/>
        </w:rPr>
        <w:t>dwadzieścia tysięcy dolarów.</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Od pięciu lat co najmniej byłem wysuwany do tej nagrody. O ile pierwsi jej laureaci, Beckett i </w:t>
      </w:r>
      <w:r>
        <w:rPr>
          <w:color w:val="000000"/>
          <w:spacing w:val="0"/>
          <w:w w:val="100"/>
          <w:position w:val="0"/>
          <w:shd w:val="clear" w:color="auto" w:fill="auto"/>
          <w:lang w:val="fr-FR" w:eastAsia="fr-FR" w:bidi="fr-FR"/>
        </w:rPr>
        <w:t xml:space="preserve">Borges, </w:t>
      </w:r>
      <w:r>
        <w:rPr>
          <w:color w:val="000000"/>
          <w:spacing w:val="0"/>
          <w:w w:val="100"/>
          <w:position w:val="0"/>
          <w:shd w:val="clear" w:color="auto" w:fill="auto"/>
          <w:lang w:val="pl-PL" w:eastAsia="pl-PL" w:bidi="pl-PL"/>
        </w:rPr>
        <w:t>obaj znakomici, stu</w:t>
        <w:softHyphen/>
        <w:t>procentowo wydali mi się jej godni, to nazwiska uhonorowane w następnych latach zalatywały mi kalkulacjami, niewiele mający</w:t>
        <w:softHyphen/>
        <w:t>mi wspólnego z czystą sztuką. Moja kandydatura zwolna nabie</w:t>
        <w:softHyphen/>
        <w:t xml:space="preserve">rała rozmachu i już dwa lata temu omal nie załapałem nagrody za „Pornografię”. Ale na szczęście zacna pani </w:t>
      </w:r>
      <w:r>
        <w:rPr>
          <w:color w:val="000000"/>
          <w:spacing w:val="0"/>
          <w:w w:val="100"/>
          <w:position w:val="0"/>
          <w:shd w:val="clear" w:color="auto" w:fill="auto"/>
          <w:lang w:val="fr-FR" w:eastAsia="fr-FR" w:bidi="fr-FR"/>
        </w:rPr>
        <w:t xml:space="preserve">McCarthy </w:t>
      </w:r>
      <w:r>
        <w:rPr>
          <w:color w:val="000000"/>
          <w:spacing w:val="0"/>
          <w:w w:val="100"/>
          <w:position w:val="0"/>
          <w:shd w:val="clear" w:color="auto" w:fill="auto"/>
          <w:lang w:val="pl-PL" w:eastAsia="pl-PL" w:bidi="pl-PL"/>
        </w:rPr>
        <w:t>głosowa</w:t>
        <w:softHyphen/>
        <w:t>ła przeciw mnie. Na szczęście! Ileż zawdzięczam tej świetnej pisarce! Albowiem za sprawą Najwyższego (który zapewne chciał mi wynagrodzić konspiracje, jakich padałem ofiarą) nagrodę aku</w:t>
        <w:softHyphen/>
        <w:t>rat potem zreformowano nadając jej większe znaczenie i opatru</w:t>
        <w:softHyphen/>
        <w:t>jąc podwójną ilością dolarów. Odtąd miała być udzielana tylko co dwa lata i z dziesięciu tysięcy podskoczyła do dwudziestu.</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Dzikie żądze mnie chwyciły, gdym z </w:t>
      </w:r>
      <w:r>
        <w:rPr>
          <w:i/>
          <w:iCs/>
          <w:color w:val="000000"/>
          <w:spacing w:val="0"/>
          <w:w w:val="100"/>
          <w:position w:val="0"/>
          <w:shd w:val="clear" w:color="auto" w:fill="auto"/>
          <w:lang w:val="fr-FR" w:eastAsia="fr-FR" w:bidi="fr-FR"/>
        </w:rPr>
        <w:t>Le Monde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dowiedział się o tej reformie.</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Ale świadom tego, że jestem osobą doskonale prywatną, idealnie samotną, wyzutą z klik, koterii, grup, ambasad, z punktu widzenia politycznego i ekonomicznego nieinteresującą, powie</w:t>
        <w:softHyphen/>
        <w:t xml:space="preserve">działem sobie słowami Cesarza Wszechrosji: </w:t>
      </w:r>
      <w:r>
        <w:rPr>
          <w:i/>
          <w:iCs/>
          <w:color w:val="000000"/>
          <w:spacing w:val="0"/>
          <w:w w:val="100"/>
          <w:position w:val="0"/>
          <w:shd w:val="clear" w:color="auto" w:fill="auto"/>
          <w:lang w:val="pl-PL" w:eastAsia="pl-PL" w:bidi="pl-PL"/>
        </w:rPr>
        <w:t xml:space="preserve">point </w:t>
      </w:r>
      <w:r>
        <w:rPr>
          <w:i/>
          <w:iCs/>
          <w:color w:val="000000"/>
          <w:spacing w:val="0"/>
          <w:w w:val="100"/>
          <w:position w:val="0"/>
          <w:shd w:val="clear" w:color="auto" w:fill="auto"/>
          <w:lang w:val="fr-FR" w:eastAsia="fr-FR" w:bidi="fr-FR"/>
        </w:rPr>
        <w:t>de reveries!</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Tymczasem paf! Wystrzeliło. Dwadzieścia tysięcy. Taka sum</w:t>
        <w:softHyphen/>
        <w:t>ka piechotą nie chodzi, więc, ha, ha, kupię sobie nowy samo</w:t>
        <w:softHyphen/>
        <w:t>chodzik!</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Natychmiast po otrzymaniu nagrody sporządziłem sobie listę moich wrogów literackich (większość, niestety, to polskie naz</w:t>
        <w:softHyphen/>
        <w:t>wiska) i wyłapując z niej na chybił trafił tego, lub owego, syci</w:t>
        <w:softHyphen/>
        <w:t>łem się w wyobraźni tym rozpaczliwym kwasem, tą jakąś zsza</w:t>
        <w:softHyphen/>
        <w:t>rzałą cierpkością.</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Jedyna bodaj przyjemność. Bo poza tym więcej roboty, niż czego innego, samych wywiadów z górą trzydzieści. Co się tyczy sławy, to okazała się dosyć szczególna. Krytyk francuski, Michel Mohrt, broniąc we wspaniałej mowie mej kandydatury na po</w:t>
        <w:softHyphen/>
        <w:t>siedzeniu jury powiedział między innymi: „W twórczości tego pisarza jest jakiś sekret, chciałbym go poznać, bo ja wiem, może to homoseksualista, może impotent, może onanista, w każdym razie ma w sobie coś z bastarda i nie zdziwiłbym się, gdyby odda</w:t>
        <w:softHyphen/>
        <w:t>wał się pokątnie orgiom w rodzaju króla Ubu”. Ta przenikliwa interpretacja mych dzieł i osoby w najlepszym guście francuskim,</w:t>
        <w:br w:type="page"/>
      </w:r>
      <w:r>
        <w:rPr>
          <w:color w:val="000000"/>
          <w:spacing w:val="0"/>
          <w:w w:val="100"/>
          <w:position w:val="0"/>
          <w:shd w:val="clear" w:color="auto" w:fill="auto"/>
          <w:lang w:val="pl-PL" w:eastAsia="pl-PL" w:bidi="pl-PL"/>
        </w:rPr>
        <w:t>została roztrąbiona przez radio i prasę wielojęzyczną, i w kon</w:t>
        <w:softHyphen/>
        <w:t xml:space="preserve">sekwencji młodzież przesiadująca w kawiarni na placyku w </w:t>
      </w:r>
      <w:r>
        <w:rPr>
          <w:color w:val="000000"/>
          <w:spacing w:val="0"/>
          <w:w w:val="100"/>
          <w:position w:val="0"/>
          <w:shd w:val="clear" w:color="auto" w:fill="auto"/>
          <w:lang w:val="fr-FR" w:eastAsia="fr-FR" w:bidi="fr-FR"/>
        </w:rPr>
        <w:t xml:space="preserve">Vence </w:t>
      </w:r>
      <w:r>
        <w:rPr>
          <w:color w:val="000000"/>
          <w:spacing w:val="0"/>
          <w:w w:val="100"/>
          <w:position w:val="0"/>
          <w:shd w:val="clear" w:color="auto" w:fill="auto"/>
          <w:lang w:val="pl-PL" w:eastAsia="pl-PL" w:bidi="pl-PL"/>
        </w:rPr>
        <w:t>widząc mnie przechodzącego z cicha komentuje : — Patrzcie, to ten stary impotent-homoseksualista, który jest bastardem i orgie uprawia! A ponieważ delegacja skandynawska popierała mnie na tymże jury jako „humanistę”, więc niektóre sprawozdania pra</w:t>
        <w:softHyphen/>
        <w:t>sowe miały tytuł rymowany „Humanista, czy onanista”.</w:t>
      </w:r>
    </w:p>
    <w:p>
      <w:pPr>
        <w:pStyle w:val="Style34"/>
        <w:keepNext w:val="0"/>
        <w:keepLines w:val="0"/>
        <w:widowControl w:val="0"/>
        <w:shd w:val="clear" w:color="auto" w:fill="auto"/>
        <w:bidi w:val="0"/>
        <w:spacing w:before="0" w:after="0" w:line="221" w:lineRule="auto"/>
        <w:ind w:left="0" w:right="0" w:firstLine="440"/>
        <w:jc w:val="both"/>
      </w:pPr>
      <w:r>
        <w:rPr>
          <w:color w:val="000000"/>
          <w:spacing w:val="0"/>
          <w:w w:val="100"/>
          <w:position w:val="0"/>
          <w:shd w:val="clear" w:color="auto" w:fill="auto"/>
          <w:lang w:val="pl-PL" w:eastAsia="pl-PL" w:bidi="pl-PL"/>
        </w:rPr>
        <w:t>W innym sprawozdaniu z obrad przeczytałem, że krytykowi amerykańskiemu, zwolennikowi Mishimy, mego japońskiego ry</w:t>
        <w:softHyphen/>
        <w:t>wala, wypsnęło się iż w ogóle nie czytał mojego „Kosmosu”. Gdy go zapytano, jak wobec tego może wiedzieć, że „Kosmos” jest gorszy od powieści Mishimy, powiedział iż bardzo mu przykro, ale „Kosmosu” nie mógł przeczytać, bo mu go w porę nie przysłano.</w:t>
      </w:r>
    </w:p>
    <w:p>
      <w:pPr>
        <w:pStyle w:val="Style34"/>
        <w:keepNext w:val="0"/>
        <w:keepLines w:val="0"/>
        <w:widowControl w:val="0"/>
        <w:shd w:val="clear" w:color="auto" w:fill="auto"/>
        <w:bidi w:val="0"/>
        <w:spacing w:before="0" w:after="0" w:line="221" w:lineRule="auto"/>
        <w:ind w:left="0" w:right="0" w:firstLine="440"/>
        <w:jc w:val="both"/>
      </w:pPr>
      <w:r>
        <w:rPr>
          <w:color w:val="000000"/>
          <w:spacing w:val="0"/>
          <w:w w:val="100"/>
          <w:position w:val="0"/>
          <w:shd w:val="clear" w:color="auto" w:fill="auto"/>
          <w:lang w:val="pl-PL" w:eastAsia="pl-PL" w:bidi="pl-PL"/>
        </w:rPr>
        <w:t>Zanotuję też, iż Jury zapomniało zawiadomić mnie o przy</w:t>
        <w:softHyphen/>
        <w:t>znaniu nagrody. Po ośmiu dniach wyczekiwania, jeszcze oficjalne</w:t>
        <w:softHyphen/>
        <w:t>go telegramu nie mając, napisałem do Nadeau żeby się poinfor</w:t>
        <w:softHyphen/>
        <w:t>mował, co to znaczy. Jak się okazało, Sekretarz Generalny zgubił gdzieś mój adres, a potem powiedział sobie że nie warto mnie zawiadamiać, bo już z prasy się dowiedziałem.</w:t>
      </w:r>
    </w:p>
    <w:p>
      <w:pPr>
        <w:pStyle w:val="Style34"/>
        <w:keepNext w:val="0"/>
        <w:keepLines w:val="0"/>
        <w:widowControl w:val="0"/>
        <w:shd w:val="clear" w:color="auto" w:fill="auto"/>
        <w:bidi w:val="0"/>
        <w:spacing w:before="0" w:after="0" w:line="221" w:lineRule="auto"/>
        <w:ind w:left="0" w:right="0" w:firstLine="440"/>
        <w:jc w:val="both"/>
      </w:pPr>
      <w:r>
        <w:rPr>
          <w:color w:val="000000"/>
          <w:spacing w:val="0"/>
          <w:w w:val="100"/>
          <w:position w:val="0"/>
          <w:shd w:val="clear" w:color="auto" w:fill="auto"/>
          <w:lang w:val="pl-PL" w:eastAsia="pl-PL" w:bidi="pl-PL"/>
        </w:rPr>
        <w:t>Ale to są drobiazgi, jestem poniekąd przyzwyczajony, grunt że nagrodę mam w kieszeni i wyścig ten, trzeba powiedzieć, wzią</w:t>
        <w:softHyphen/>
        <w:t>łem w cuglach, bo ku powszechnemu osłupieniu w głosowaniu eliminacyjnym z trzydziestu kandydatów wszyscy odpadli, tylko Mishima i ja zostaliśmy na placu. Mam więc zaświadczenie na piśmie, że jestem pisarzem wysokiego autoramentu i certyfikat ten podpisany jest przez śmietankę międzynarodowej krytyki. Tryumf! Sukces! Brawo! Dlaczegóż jednak, laureacie, twarz ci tężeje, staje się surowa — odstręczająca — i asceza jakaś — jakiś egzotyzm — i samotność — i głucha powaga — i głęboka nie</w:t>
        <w:softHyphen/>
        <w:t>chęć — i przykra ironia — jakby zamykały ją na siedem pie</w:t>
        <w:softHyphen/>
        <w:t>częci?... Twarz obca i wyrażająca to jedno: niech wokół ciebie tańczą, jak chcą, ty ani drgnij!</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Mieroszewski dziwi się w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że Polacy na emigracji nie dość cieszą się z mego sukcesu. Dziwię się, że on się dziwi. Dla nich taka nagroda to co najwyżej </w:t>
      </w:r>
      <w:r>
        <w:rPr>
          <w:i/>
          <w:iCs/>
          <w:color w:val="000000"/>
          <w:spacing w:val="0"/>
          <w:w w:val="100"/>
          <w:position w:val="0"/>
          <w:shd w:val="clear" w:color="auto" w:fill="auto"/>
          <w:lang w:val="pl-PL" w:eastAsia="pl-PL" w:bidi="pl-PL"/>
        </w:rPr>
        <w:t>testimonium pauper- tatis,</w:t>
      </w:r>
      <w:r>
        <w:rPr>
          <w:color w:val="000000"/>
          <w:spacing w:val="0"/>
          <w:w w:val="100"/>
          <w:position w:val="0"/>
          <w:shd w:val="clear" w:color="auto" w:fill="auto"/>
          <w:lang w:val="pl-PL" w:eastAsia="pl-PL" w:bidi="pl-PL"/>
        </w:rPr>
        <w:t xml:space="preserve"> dowód, że we własnych swoich wartościach nie umieją się połapać. Z czegóż tu się cieszyć? Gdyby któryś z „naszych” taką nagródkę chapsnął, np. Wierzyński, byłby jubel w narodzie. Ale ze mną, tak czy owak, tylko same nieprzyjemności.</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Niech wokół ciebie tańczą, jak chcą, ty ani drgnij! Że moje rzeczy od trzydziestu lat nie straciły nic na żywotności, że taka „Ferdydurke” dziś, jak przed laty, może być powitana wybuchem radości przez Włocha, Duńczyka, Kanadyjczyka, Paragwajczyka — to dla mnie jest ważne!</w:t>
      </w:r>
      <w:r>
        <w:br w:type="page"/>
      </w:r>
    </w:p>
    <w:p>
      <w:pPr>
        <w:pStyle w:val="Style34"/>
        <w:keepNext w:val="0"/>
        <w:keepLines w:val="0"/>
        <w:widowControl w:val="0"/>
        <w:numPr>
          <w:ilvl w:val="0"/>
          <w:numId w:val="3"/>
        </w:numPr>
        <w:shd w:val="clear" w:color="auto" w:fill="auto"/>
        <w:tabs>
          <w:tab w:pos="273" w:val="left"/>
        </w:tabs>
        <w:bidi w:val="0"/>
        <w:spacing w:before="0" w:after="200" w:line="221" w:lineRule="auto"/>
        <w:ind w:left="0" w:right="0" w:firstLine="0"/>
        <w:jc w:val="both"/>
      </w:pPr>
      <w:r>
        <w:rPr>
          <w:i/>
          <w:iCs/>
          <w:color w:val="000000"/>
          <w:spacing w:val="0"/>
          <w:w w:val="100"/>
          <w:position w:val="0"/>
          <w:shd w:val="clear" w:color="auto" w:fill="auto"/>
          <w:lang w:val="pl-PL" w:eastAsia="pl-PL" w:bidi="pl-PL"/>
        </w:rPr>
        <w:t>VIII. 67</w:t>
      </w:r>
    </w:p>
    <w:p>
      <w:pPr>
        <w:pStyle w:val="Style34"/>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Literaturo polska! Ja, w łachmanach, obskubany, obszczypa- ny, ja pozer, renegat, zdrajca, megaloman, składam u twoich stóp wawrzyn międzynarodowy, najświętszy od czasów Sienkiewi</w:t>
        <w:softHyphen/>
        <w:t>cza i Reymonta.</w:t>
      </w:r>
    </w:p>
    <w:p>
      <w:pPr>
        <w:pStyle w:val="Style34"/>
        <w:keepNext w:val="0"/>
        <w:keepLines w:val="0"/>
        <w:widowControl w:val="0"/>
        <w:shd w:val="clear" w:color="auto" w:fill="auto"/>
        <w:bidi w:val="0"/>
        <w:spacing w:before="0" w:after="420" w:line="223" w:lineRule="auto"/>
        <w:ind w:left="0" w:right="0" w:firstLine="320"/>
        <w:jc w:val="both"/>
      </w:pPr>
      <w:r>
        <w:rPr>
          <w:color w:val="000000"/>
          <w:spacing w:val="0"/>
          <w:w w:val="100"/>
          <w:position w:val="0"/>
          <w:shd w:val="clear" w:color="auto" w:fill="auto"/>
          <w:lang w:val="pl-PL" w:eastAsia="pl-PL" w:bidi="pl-PL"/>
        </w:rPr>
        <w:t>(Uprasza się o nie przysyłanie kondolencji).</w:t>
      </w:r>
    </w:p>
    <w:p>
      <w:pPr>
        <w:pStyle w:val="Style34"/>
        <w:keepNext w:val="0"/>
        <w:keepLines w:val="0"/>
        <w:widowControl w:val="0"/>
        <w:numPr>
          <w:ilvl w:val="0"/>
          <w:numId w:val="3"/>
        </w:numPr>
        <w:shd w:val="clear" w:color="auto" w:fill="auto"/>
        <w:tabs>
          <w:tab w:pos="277" w:val="left"/>
        </w:tabs>
        <w:bidi w:val="0"/>
        <w:spacing w:before="0" w:after="200" w:line="221" w:lineRule="auto"/>
        <w:ind w:left="0" w:right="0" w:firstLine="0"/>
        <w:jc w:val="both"/>
      </w:pPr>
      <w:r>
        <w:rPr>
          <w:i/>
          <w:iCs/>
          <w:color w:val="000000"/>
          <w:spacing w:val="0"/>
          <w:w w:val="100"/>
          <w:position w:val="0"/>
          <w:shd w:val="clear" w:color="auto" w:fill="auto"/>
          <w:lang w:val="pl-PL" w:eastAsia="pl-PL" w:bidi="pl-PL"/>
        </w:rPr>
        <w:t>VIII. 67</w:t>
      </w:r>
    </w:p>
    <w:p>
      <w:pPr>
        <w:pStyle w:val="Style34"/>
        <w:keepNext w:val="0"/>
        <w:keepLines w:val="0"/>
        <w:widowControl w:val="0"/>
        <w:shd w:val="clear" w:color="auto" w:fill="auto"/>
        <w:bidi w:val="0"/>
        <w:spacing w:before="0" w:after="0" w:line="221" w:lineRule="auto"/>
        <w:ind w:left="0" w:right="0" w:firstLine="380"/>
        <w:jc w:val="both"/>
      </w:pPr>
      <w:r>
        <w:rPr>
          <w:i/>
          <w:iCs/>
          <w:color w:val="000000"/>
          <w:spacing w:val="0"/>
          <w:w w:val="100"/>
          <w:position w:val="0"/>
          <w:shd w:val="clear" w:color="auto" w:fill="auto"/>
          <w:lang w:val="pl-PL" w:eastAsia="pl-PL" w:bidi="pl-PL"/>
        </w:rPr>
        <w:t xml:space="preserve">(Umówiłem się z Dominikiem </w:t>
      </w:r>
      <w:r>
        <w:rPr>
          <w:i/>
          <w:iCs/>
          <w:color w:val="000000"/>
          <w:spacing w:val="0"/>
          <w:w w:val="100"/>
          <w:position w:val="0"/>
          <w:shd w:val="clear" w:color="auto" w:fill="auto"/>
          <w:lang w:val="fr-FR" w:eastAsia="fr-FR" w:bidi="fr-FR"/>
        </w:rPr>
        <w:t xml:space="preserve">de Roux, </w:t>
      </w:r>
      <w:r>
        <w:rPr>
          <w:i/>
          <w:iCs/>
          <w:color w:val="000000"/>
          <w:spacing w:val="0"/>
          <w:w w:val="100"/>
          <w:position w:val="0"/>
          <w:shd w:val="clear" w:color="auto" w:fill="auto"/>
          <w:lang w:val="pl-PL" w:eastAsia="pl-PL" w:bidi="pl-PL"/>
        </w:rPr>
        <w:t>że niektóre nasze rozmowy — w związku z książką „Rozmowy z Gombrowiczem”, jaką przygotowuje do druku — ukażą się naprzód po polsku, w moim dzienniku w</w:t>
      </w:r>
      <w:r>
        <w:rPr>
          <w:color w:val="000000"/>
          <w:spacing w:val="0"/>
          <w:w w:val="100"/>
          <w:position w:val="0"/>
          <w:shd w:val="clear" w:color="auto" w:fill="auto"/>
          <w:lang w:val="pl-PL" w:eastAsia="pl-PL" w:bidi="pl-PL"/>
        </w:rPr>
        <w:t xml:space="preserve"> Kulturze.</w:t>
      </w:r>
    </w:p>
    <w:p>
      <w:pPr>
        <w:pStyle w:val="Style34"/>
        <w:keepNext w:val="0"/>
        <w:keepLines w:val="0"/>
        <w:widowControl w:val="0"/>
        <w:shd w:val="clear" w:color="auto" w:fill="auto"/>
        <w:bidi w:val="0"/>
        <w:spacing w:before="0" w:after="200" w:line="221" w:lineRule="auto"/>
        <w:ind w:left="0" w:right="0" w:firstLine="380"/>
        <w:jc w:val="both"/>
      </w:pPr>
      <w:r>
        <w:rPr>
          <w:i/>
          <w:iCs/>
          <w:color w:val="000000"/>
          <w:spacing w:val="0"/>
          <w:w w:val="100"/>
          <w:position w:val="0"/>
          <w:shd w:val="clear" w:color="auto" w:fill="auto"/>
          <w:lang w:val="pl-PL" w:eastAsia="pl-PL" w:bidi="pl-PL"/>
        </w:rPr>
        <w:t>Odbywa się to w ten sposób, że ja mówię po polsku do magnetofonu. Ten polski tekst podaję, nieco wygładzony, pod tytułem:)</w:t>
      </w:r>
    </w:p>
    <w:p>
      <w:pPr>
        <w:pStyle w:val="Style34"/>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 xml:space="preserve">ROZMOWY Z DOMINIKIEM </w:t>
      </w:r>
      <w:r>
        <w:rPr>
          <w:color w:val="000000"/>
          <w:spacing w:val="0"/>
          <w:w w:val="100"/>
          <w:position w:val="0"/>
          <w:shd w:val="clear" w:color="auto" w:fill="auto"/>
          <w:lang w:val="fr-FR" w:eastAsia="fr-FR" w:bidi="fr-FR"/>
        </w:rPr>
        <w:t>DE ROUX</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Mam opowiedzieć panu moje życie w związku z moim dzie</w:t>
        <w:softHyphen/>
        <w:t>łem? Nie znam ani mojego życia, ani dzieła. Wlokę za sobą przeszłość, jak mglisty ogon komety, a co do dzieła, też nie</w:t>
        <w:softHyphen/>
        <w:t>wiele wiem, bardzo niewiele.</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Ciemność i magia.</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Widzi pan, z góry muszę przeprosić, że w tych zwierzeniach, dość zresztą pobieżnych, nie będę mógł uniknąć takich słów moc</w:t>
        <w:softHyphen/>
        <w:t>niejszych, jak na przykład magia. Albo ciemność. Czytałem kie</w:t>
        <w:softHyphen/>
        <w:t>dyś wspomnienia pewnego alpinisty ze wspinaczki na trudną i wysoką górę. Otóż ten opis był zupełnie sfałszowany, gdyż autor poczuwając się do sportowej skromności pisał „lewa noga mi się osunęła i zawisłem przez dziesięć sekund nad przepaścią, póki prawą nogą nie wymacałem wystającego kawałka skały”. Sporto</w:t>
        <w:softHyphen/>
        <w:t>wa skromność nie pozwoliła mu uzupełnić tego zdania ogromem przepaści, ogromem wysiłku i ogromem lęku.</w:t>
      </w:r>
    </w:p>
    <w:p>
      <w:pPr>
        <w:pStyle w:val="Style34"/>
        <w:keepNext w:val="0"/>
        <w:keepLines w:val="0"/>
        <w:widowControl w:val="0"/>
        <w:shd w:val="clear" w:color="auto" w:fill="auto"/>
        <w:bidi w:val="0"/>
        <w:spacing w:before="0" w:after="200" w:line="221" w:lineRule="auto"/>
        <w:ind w:left="0" w:right="0" w:firstLine="380"/>
        <w:jc w:val="both"/>
      </w:pPr>
      <w:r>
        <w:rPr>
          <w:color w:val="000000"/>
          <w:spacing w:val="0"/>
          <w:w w:val="100"/>
          <w:position w:val="0"/>
          <w:shd w:val="clear" w:color="auto" w:fill="auto"/>
          <w:lang w:val="pl-PL" w:eastAsia="pl-PL" w:bidi="pl-PL"/>
        </w:rPr>
        <w:t>Na pociechę dodam, że w moim życiu i dziele dramat i anty</w:t>
        <w:softHyphen/>
        <w:t>dramat splatają się nierozdzielnie, więc wielkie słowa zostaną zrównoważone małymi słowami.</w:t>
      </w:r>
    </w:p>
    <w:p>
      <w:pPr>
        <w:pStyle w:val="Style32"/>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Naprzód o mojej rodzinie, to ma swoje znaczenie. Pochodzę</w:t>
        <w:br w:type="page"/>
      </w:r>
      <w:r>
        <w:rPr>
          <w:color w:val="000000"/>
          <w:spacing w:val="0"/>
          <w:w w:val="100"/>
          <w:position w:val="0"/>
          <w:shd w:val="clear" w:color="auto" w:fill="auto"/>
          <w:lang w:val="pl-PL" w:eastAsia="pl-PL" w:bidi="pl-PL"/>
        </w:rPr>
        <w:t>z rodziny szlacheckiej, która przez jakieś czterysta lat miała posiadłości na Żmudzi, niedaleko Wilna i Kowna. Ta moja rodzina była nieco lepsza pod względem stanu posiadania, urzę</w:t>
        <w:softHyphen/>
        <w:t>dów, koligacji, od przeciętnej szlachty polskiej, ale nie należała do arystokracji. Nie będąc hrabią miałem pewną ilość ciotek hrabin, ale hrabiny też nie były w najlepszym gatunku, były takie sobie.</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 roku 1863 car rosyjski konfiskuje memu dziadkowi, Onuf</w:t>
        <w:softHyphen/>
        <w:t>remu Gombrowiczowi, jego majątki Lenogiry, Mingayłów i Wy</w:t>
        <w:softHyphen/>
        <w:t>soki Dwór, za rzekomy udział w powstaniu polskim. Dziadek przenosi się w Sandomierskie (200 km. na południe od Warsza</w:t>
        <w:softHyphen/>
        <w:t>wy) gdzie za resztki pieniędzy kupuje mały folwark. Jego syn, a mój ojciec, Jan, żeni się z posażną córką Ignacego Kotkowskie</w:t>
        <w:softHyphen/>
        <w:t>go, właściciela dóbr Bodzechów, i kupuje majątek Małoszyce, gdzie ja się urodziłem.</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Mój ojciec nie był tylko obywatelem ziemskim, pracował tak</w:t>
        <w:softHyphen/>
        <w:t>że w przemyśle. Rozpoczął tę pracę jako dyrektor fabryki papieru w Bodzechowie, należącej do mego dziadka Kotkowskiego, a po</w:t>
        <w:softHyphen/>
        <w:t>tem zajmował rozmaite stanowiska w zarządzie dużych przed</w:t>
        <w:softHyphen/>
        <w:t>siębiorstw przemysłowych.</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Tak więc w owej proustowskiej epoce, na początku stulecia, byliśmy rodziną wykorzenioną, o sytuacji społecznej niezbyt jas</w:t>
        <w:softHyphen/>
        <w:t>nej, pomiędzy Litwą a Kongresówką, pomiędzy wsią a przemys</w:t>
        <w:softHyphen/>
        <w:t>łem, pomiędzy tzw. lepszą sferą a średnią. To tylko pierwsze z tych „pomiędzy”, które w dalszym ciągu rozmnożą się wokół mnie do tego stopnia, iż prawie staną się moim miejscem za</w:t>
        <w:softHyphen/>
        <w:t>mieszkania, moją właściwą ojczyzną.</w:t>
      </w:r>
    </w:p>
    <w:p>
      <w:pPr>
        <w:pStyle w:val="Style34"/>
        <w:keepNext w:val="0"/>
        <w:keepLines w:val="0"/>
        <w:widowControl w:val="0"/>
        <w:shd w:val="clear" w:color="auto" w:fill="auto"/>
        <w:bidi w:val="0"/>
        <w:spacing w:before="0" w:after="0" w:line="221" w:lineRule="auto"/>
        <w:ind w:left="0" w:right="0" w:firstLine="380"/>
        <w:jc w:val="both"/>
        <w:sectPr>
          <w:headerReference w:type="default" r:id="rId5"/>
          <w:headerReference w:type="even" r:id="rId6"/>
          <w:footnotePr>
            <w:pos w:val="pageBottom"/>
            <w:numFmt w:val="decimal"/>
            <w:numRestart w:val="continuous"/>
          </w:footnotePr>
          <w:pgSz w:w="7096" w:h="11269"/>
          <w:pgMar w:top="961" w:left="607" w:right="613" w:bottom="699" w:header="0" w:footer="3" w:gutter="0"/>
          <w:pgNumType w:start="4"/>
          <w:cols w:space="720"/>
          <w:noEndnote/>
          <w:rtlGutter w:val="0"/>
          <w:docGrid w:linePitch="360"/>
        </w:sectPr>
      </w:pPr>
      <w:r>
        <w:rPr>
          <w:color w:val="000000"/>
          <w:spacing w:val="0"/>
          <w:w w:val="100"/>
          <w:position w:val="0"/>
          <w:shd w:val="clear" w:color="auto" w:fill="auto"/>
          <w:lang w:val="pl-PL" w:eastAsia="pl-PL" w:bidi="pl-PL"/>
        </w:rPr>
        <w:t>Mój ojciec? Piękny mężczyzna, rasowy, okazały, a też po</w:t>
        <w:softHyphen/>
        <w:t>prawny, punktualny, obowiązkowy, systematyczny, o niezbyt rozległych horyzontach, niewielkiej wrażliwości w rzeczach sztu</w:t>
        <w:softHyphen/>
        <w:t>ki, katolik, ale bez przesady. A moja matka była żywa, wrażliwa, obdarzona dużą wyobraźnią, leniwa, niezaradna, nerwowa (i bar</w:t>
        <w:softHyphen/>
        <w:t>dzo), pełna urazów, fobii, iluzji. (W rodzinie Kotkowskich sporo było chorób umysłowych; gdy przyjeżdżałem do mojej babki na wieś bałem się okropnie: dom duży, parterowy, przedzielony był na dwie części, w jednej mieszkała moja babka, a w drugiej jej syn, brat mojej matki, wariat nieuleczalny, który chodząc w nocy po pustych pokojach usiłował zagłuszyć strach dziwnymi rozho- worami, przetaczającymi się w pienia jakieś przedziwne, które kończyły się nieludzkim wrzaskiem; całą noc to trwało; wdycha</w:t>
        <w:softHyphen/>
        <w:t>łem szaleństwo). Ja jestem artystą po matce, a po ojcu jestem trzeźwy, spokojny, opanowany. Ale moja matka miała też jedną cechę wysoce drażniącą, należała mianowicie do osób, które nie umieją zobaczyć siebie takimi, jakimi są. Więcej: ona widziała siebie akurat na opak — i to już miało cechy prowokacji.</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Z natury była, jak się rzekło, leniwa i niezaradna, a że w owych proustowskich czasach służby było dużo, więc guwer</w:t>
        <w:softHyphen/>
        <w:t>nantka francuska zajmowała się dziećmi, jej zaś rola sprowadzała się do wydawania zleceń kucharzowi, pokojówce, czy ogrodni</w:t>
        <w:softHyphen/>
        <w:t>kowi. Nie przeszkadzało jej to mówić, że „wszystko na mojej głowie”, że „praca uszlachetnia”, że „ogród w Małoszycach to moje dzieło”, że „na szczęście jestem dosyć praktyczna”.</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„Lubię w wolnych chwilach poczytać Spencera, Fichtego” mówiła najzupełniej szczerze, choć dzieła tych filozofów, zalega</w:t>
        <w:softHyphen/>
        <w:t>jące dolne półki biblioteki, świeciły nierozciętymi stronami.</w:t>
      </w:r>
    </w:p>
    <w:p>
      <w:pPr>
        <w:pStyle w:val="Style34"/>
        <w:keepNext w:val="0"/>
        <w:keepLines w:val="0"/>
        <w:widowControl w:val="0"/>
        <w:shd w:val="clear" w:color="auto" w:fill="auto"/>
        <w:tabs>
          <w:tab w:pos="2874" w:val="left"/>
        </w:tabs>
        <w:bidi w:val="0"/>
        <w:spacing w:before="0" w:after="0" w:line="221" w:lineRule="auto"/>
        <w:ind w:left="0" w:right="0" w:firstLine="380"/>
        <w:jc w:val="both"/>
      </w:pPr>
      <w:r>
        <w:rPr>
          <w:color w:val="000000"/>
          <w:spacing w:val="0"/>
          <w:w w:val="100"/>
          <w:position w:val="0"/>
          <w:shd w:val="clear" w:color="auto" w:fill="auto"/>
          <w:lang w:val="pl-PL" w:eastAsia="pl-PL" w:bidi="pl-PL"/>
        </w:rPr>
        <w:t xml:space="preserve">Widzi pan, Dominiku, ona </w:t>
      </w:r>
      <w:r>
        <w:rPr>
          <w:i/>
          <w:iCs/>
          <w:color w:val="000000"/>
          <w:spacing w:val="0"/>
          <w:w w:val="100"/>
          <w:position w:val="0"/>
          <w:shd w:val="clear" w:color="auto" w:fill="auto"/>
          <w:lang w:val="pl-PL" w:eastAsia="pl-PL" w:bidi="pl-PL"/>
        </w:rPr>
        <w:t>była z natury</w:t>
        <w:tab/>
        <w:t>wyobrażała sobie, że jest</w:t>
      </w:r>
    </w:p>
    <w:p>
      <w:pPr>
        <w:pStyle w:val="Style34"/>
        <w:keepNext w:val="0"/>
        <w:keepLines w:val="0"/>
        <w:widowControl w:val="0"/>
        <w:shd w:val="clear" w:color="auto" w:fill="auto"/>
        <w:tabs>
          <w:tab w:pos="2874" w:val="left"/>
        </w:tabs>
        <w:bidi w:val="0"/>
        <w:spacing w:before="0" w:after="0" w:line="221" w:lineRule="auto"/>
        <w:ind w:left="0" w:right="0" w:firstLine="0"/>
        <w:jc w:val="both"/>
      </w:pPr>
      <w:r>
        <w:rPr>
          <w:color w:val="000000"/>
          <w:spacing w:val="0"/>
          <w:w w:val="100"/>
          <w:position w:val="0"/>
          <w:shd w:val="clear" w:color="auto" w:fill="auto"/>
          <w:lang w:val="pl-PL" w:eastAsia="pl-PL" w:bidi="pl-PL"/>
        </w:rPr>
        <w:t>impulsywna, naiwna</w:t>
        <w:tab/>
        <w:t>opanowana, krytyczna</w:t>
      </w:r>
    </w:p>
    <w:p>
      <w:pPr>
        <w:pStyle w:val="Style34"/>
        <w:keepNext w:val="0"/>
        <w:keepLines w:val="0"/>
        <w:widowControl w:val="0"/>
        <w:shd w:val="clear" w:color="auto" w:fill="auto"/>
        <w:tabs>
          <w:tab w:pos="2874" w:val="left"/>
        </w:tabs>
        <w:bidi w:val="0"/>
        <w:spacing w:before="0" w:after="0" w:line="221" w:lineRule="auto"/>
        <w:ind w:left="0" w:right="0" w:firstLine="0"/>
        <w:jc w:val="left"/>
      </w:pPr>
      <w:r>
        <w:rPr>
          <w:color w:val="000000"/>
          <w:spacing w:val="0"/>
          <w:w w:val="100"/>
          <w:position w:val="0"/>
          <w:shd w:val="clear" w:color="auto" w:fill="auto"/>
          <w:lang w:val="pl-PL" w:eastAsia="pl-PL" w:bidi="pl-PL"/>
        </w:rPr>
        <w:t>chimeryczna</w:t>
        <w:tab/>
        <w:t>zdyscyplinowana</w:t>
      </w:r>
    </w:p>
    <w:p>
      <w:pPr>
        <w:pStyle w:val="Style34"/>
        <w:keepNext w:val="0"/>
        <w:keepLines w:val="0"/>
        <w:widowControl w:val="0"/>
        <w:shd w:val="clear" w:color="auto" w:fill="auto"/>
        <w:tabs>
          <w:tab w:pos="2874" w:val="left"/>
        </w:tabs>
        <w:bidi w:val="0"/>
        <w:spacing w:before="0" w:after="0" w:line="221" w:lineRule="auto"/>
        <w:ind w:left="0" w:right="0" w:firstLine="0"/>
        <w:jc w:val="left"/>
      </w:pPr>
      <w:r>
        <w:rPr>
          <w:color w:val="000000"/>
          <w:spacing w:val="0"/>
          <w:w w:val="100"/>
          <w:position w:val="0"/>
          <w:shd w:val="clear" w:color="auto" w:fill="auto"/>
          <w:lang w:val="pl-PL" w:eastAsia="pl-PL" w:bidi="pl-PL"/>
        </w:rPr>
        <w:t>o kulturze raczej salonowej</w:t>
        <w:tab/>
        <w:t>intelektualistka</w:t>
      </w:r>
    </w:p>
    <w:p>
      <w:pPr>
        <w:pStyle w:val="Style34"/>
        <w:keepNext w:val="0"/>
        <w:keepLines w:val="0"/>
        <w:widowControl w:val="0"/>
        <w:shd w:val="clear" w:color="auto" w:fill="auto"/>
        <w:tabs>
          <w:tab w:pos="2874" w:val="left"/>
        </w:tabs>
        <w:bidi w:val="0"/>
        <w:spacing w:before="0" w:after="0" w:line="221" w:lineRule="auto"/>
        <w:ind w:left="0" w:right="0" w:firstLine="0"/>
        <w:jc w:val="left"/>
      </w:pPr>
      <w:r>
        <w:rPr>
          <w:color w:val="000000"/>
          <w:spacing w:val="0"/>
          <w:w w:val="100"/>
          <w:position w:val="0"/>
          <w:shd w:val="clear" w:color="auto" w:fill="auto"/>
          <w:lang w:val="pl-PL" w:eastAsia="pl-PL" w:bidi="pl-PL"/>
        </w:rPr>
        <w:t>anarchiczna</w:t>
        <w:tab/>
        <w:t>organizatorka</w:t>
      </w:r>
    </w:p>
    <w:p>
      <w:pPr>
        <w:pStyle w:val="Style34"/>
        <w:keepNext w:val="0"/>
        <w:keepLines w:val="0"/>
        <w:widowControl w:val="0"/>
        <w:shd w:val="clear" w:color="auto" w:fill="auto"/>
        <w:tabs>
          <w:tab w:pos="2874" w:val="left"/>
        </w:tabs>
        <w:bidi w:val="0"/>
        <w:spacing w:before="0" w:after="0" w:line="221" w:lineRule="auto"/>
        <w:ind w:left="0" w:right="0" w:firstLine="0"/>
        <w:jc w:val="left"/>
      </w:pPr>
      <w:r>
        <w:rPr>
          <w:color w:val="000000"/>
          <w:spacing w:val="0"/>
          <w:w w:val="100"/>
          <w:position w:val="0"/>
          <w:shd w:val="clear" w:color="auto" w:fill="auto"/>
          <w:lang w:val="pl-PL" w:eastAsia="pl-PL" w:bidi="pl-PL"/>
        </w:rPr>
        <w:t>trwożliwa</w:t>
        <w:tab/>
        <w:t>odważna</w:t>
      </w:r>
    </w:p>
    <w:p>
      <w:pPr>
        <w:pStyle w:val="Style34"/>
        <w:keepNext w:val="0"/>
        <w:keepLines w:val="0"/>
        <w:widowControl w:val="0"/>
        <w:shd w:val="clear" w:color="auto" w:fill="auto"/>
        <w:tabs>
          <w:tab w:pos="2874" w:val="left"/>
        </w:tabs>
        <w:bidi w:val="0"/>
        <w:spacing w:before="0" w:after="0" w:line="221" w:lineRule="auto"/>
        <w:ind w:left="0" w:right="0" w:firstLine="0"/>
        <w:jc w:val="left"/>
      </w:pPr>
      <w:r>
        <w:rPr>
          <w:color w:val="000000"/>
          <w:spacing w:val="0"/>
          <w:w w:val="100"/>
          <w:position w:val="0"/>
          <w:shd w:val="clear" w:color="auto" w:fill="auto"/>
          <w:lang w:val="pl-PL" w:eastAsia="pl-PL" w:bidi="pl-PL"/>
        </w:rPr>
        <w:t>łakoma</w:t>
        <w:tab/>
        <w:t>niełakoma</w:t>
      </w:r>
    </w:p>
    <w:p>
      <w:pPr>
        <w:pStyle w:val="Style34"/>
        <w:keepNext w:val="0"/>
        <w:keepLines w:val="0"/>
        <w:widowControl w:val="0"/>
        <w:shd w:val="clear" w:color="auto" w:fill="auto"/>
        <w:tabs>
          <w:tab w:pos="2874" w:val="left"/>
        </w:tabs>
        <w:bidi w:val="0"/>
        <w:spacing w:before="0" w:after="0" w:line="221" w:lineRule="auto"/>
        <w:ind w:left="0" w:right="0" w:firstLine="0"/>
        <w:jc w:val="both"/>
      </w:pPr>
      <w:r>
        <w:rPr>
          <w:color w:val="000000"/>
          <w:spacing w:val="0"/>
          <w:w w:val="100"/>
          <w:position w:val="0"/>
          <w:shd w:val="clear" w:color="auto" w:fill="auto"/>
          <w:lang w:val="pl-PL" w:eastAsia="pl-PL" w:bidi="pl-PL"/>
        </w:rPr>
        <w:t>lubiąca wygody</w:t>
        <w:tab/>
        <w:t>ascetyczna, niezłomna.</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Imponowało jej to, czym nie była. Podziwiała znakomitych lekarzy, profesorów, wielkich myślicieli i w ogóle „ludzi poważ</w:t>
        <w:softHyphen/>
        <w:t>nych”. Jej ideałem był typ matrony o niezłomnych ideałach i za</w:t>
        <w:softHyphen/>
        <w:t>sadach (katolickich), oddającej się obowiązkowi, poświęcającej się dla rodziny. I z jakąż świętą naiwnością utożsamiała się z tym, co podziwiała!</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To ona pchnęła mnie w absurd, który stał się później jednym z najważniejszych elementów mojej sztuki.</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My, chłopcy (było nas trzech, dwaj moi bracia i ja, naj</w:t>
        <w:softHyphen/>
        <w:t>młodszy) wcześnie odkryliśmy tę idealną okazję do przekoma</w:t>
        <w:softHyphen/>
        <w:t>rzania się i drażnienia. Polegało to na zaprzeczaniu, na zaprzecza</w:t>
        <w:softHyphen/>
        <w:t>niu absolutnie wszystkiemu, co by powiedziała, i, rzecz pewna, zwłaszcza mój brat Jerzy i ja doszliśmy w tym do niebywałego zgrania. Wystarczyło aby moja matka powiedziała „słońce świeci”, a odpowiadaliśmy z największym zdziwieniem „jakto, przecież deszcz pada!”</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„Co za mania mówienia głupstw!” oburzała się, ale Jerzy mówił pojednawczo „powiedzmy, że nie pada, ale mógłby pa</w:t>
        <w:softHyphen/>
        <w:t>dać”, a ja dodawałem po namyśle „przyjmijmy, że nie pada, ale jakby zaczęło padać, to by jednak padało”.</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Sport wciągania mojej matki w absurdalne dyskusje był jed</w:t>
        <w:softHyphen/>
        <w:t>nym z pierwszych moich artystycznych (i dialektycznych) wta</w:t>
        <w:softHyphen/>
        <w:t>jemniczeń. Ona, o głębokich i namiętnych uczuciach, stojąca na straży „świętości”, oraz „rodziny, tej komórki społeczeństwa” surowo potępiała rozwody, które pleniły się jak na złość w na</w:t>
        <w:softHyphen/>
        <w:t>szym środowisku. Więc naturalnie: „nowy rozwód w rodzinie!”</w:t>
      </w:r>
      <w:r>
        <w:br w:type="page"/>
      </w:r>
    </w:p>
    <w:p>
      <w:pPr>
        <w:pStyle w:val="Style3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obwieszczał tubalnie Jerzy, jeszcze w przedpokoju, zdejmując palto. Nie odpowiadała wietrząc zasadzkę. Ja odzywałem się z drugiego pokoju: — Co ty mówisz?! Nowy rozwód w rodzinie?! Niemożliwe! — Ależ tak, właśnie spotkałem ciotkę Różę, która zwierzyła mi się w najściślejszej dyskrecji, że Henrykowie będą się rozwodzić, bo ona zakochała się w swoim fryzjerze. Ja: — A to ładna heca! itd. W końcu moja matka ukazywała się roztrzęsiona: — Jeśli Henrykowa jest na tyle cyniczna, to nie będzie można jej przyjmować!</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Ależ dlaczego, odpowiadaliśmy, przecież ciocia Ela już dwa razy się rozwiodła i gra ze swoimi trzema mężami w bridża, mówi że tworzą doskonałą partię. Rozwody mają jednak dużo dobrych stron, ona mówi źe jej dzieciom zapewniły podwójną ilość rodziców...</w:t>
      </w:r>
    </w:p>
    <w:p>
      <w:pPr>
        <w:pStyle w:val="Style34"/>
        <w:keepNext w:val="0"/>
        <w:keepLines w:val="0"/>
        <w:widowControl w:val="0"/>
        <w:shd w:val="clear" w:color="auto" w:fill="auto"/>
        <w:bidi w:val="0"/>
        <w:spacing w:before="0" w:after="180" w:line="221" w:lineRule="auto"/>
        <w:ind w:left="0" w:right="0" w:firstLine="380"/>
        <w:jc w:val="both"/>
      </w:pPr>
      <w:r>
        <w:rPr>
          <w:color w:val="000000"/>
          <w:spacing w:val="0"/>
          <w:w w:val="100"/>
          <w:position w:val="0"/>
          <w:shd w:val="clear" w:color="auto" w:fill="auto"/>
          <w:lang w:val="pl-PL" w:eastAsia="pl-PL" w:bidi="pl-PL"/>
        </w:rPr>
        <w:t>Dyskusja o rozwodach była wieloletnia, nieustająca, rosnąca swoim ogromem. Boski absurdzie! W tej to szkole nauczyłem się heroicznego zapamiętania się w nonsensie, uroczystej zawzię</w:t>
        <w:softHyphen/>
        <w:t>tości w głupstwie, celebracji nabożnej kretyństwa... o, formo! Przerażające idiotyzmy mojej sztuki, które nigdy nie przestaną mnie zachwycać, ta jej zdolność splatania głupstw w łańcuch nie</w:t>
        <w:softHyphen/>
        <w:t>ubłaganej logiki, stąd biorą w dużej mierze swój impuls.</w:t>
      </w:r>
    </w:p>
    <w:p>
      <w:pPr>
        <w:pStyle w:val="Style32"/>
        <w:keepNext w:val="0"/>
        <w:keepLines w:val="0"/>
        <w:widowControl w:val="0"/>
        <w:shd w:val="clear" w:color="auto" w:fill="auto"/>
        <w:bidi w:val="0"/>
        <w:spacing w:before="0" w:after="220" w:line="221" w:lineRule="auto"/>
        <w:ind w:left="0" w:right="0" w:firstLine="0"/>
        <w:jc w:val="center"/>
      </w:pPr>
      <w:r>
        <w:rPr>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Ale ona nie wiedziała, jak świetnym jest pedagogiem. Nic bardziej zdrowego, pouczającego, wyrabiającego charakter i ro</w:t>
        <w:softHyphen/>
        <w:t xml:space="preserve">zum, od jej wad straszliwych. Ona była dla mnie szkołą wartości, do szału dręczony jej samooszukaństwem wyostrzałem w sobie poczucie </w:t>
      </w:r>
      <w:r>
        <w:rPr>
          <w:i/>
          <w:iCs/>
          <w:color w:val="000000"/>
          <w:spacing w:val="0"/>
          <w:w w:val="100"/>
          <w:position w:val="0"/>
          <w:shd w:val="clear" w:color="auto" w:fill="auto"/>
          <w:lang w:val="fr-FR" w:eastAsia="fr-FR" w:bidi="fr-FR"/>
        </w:rPr>
        <w:t>qualitas,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jakości, co jest fundamentem wszelkiej pracy artystycznej. Sztuka jest tym właśnie: wybieraniem jakości lepszej, odrzucaniem tego co gorsze, jest oparta na najsurowszej hierar</w:t>
        <w:softHyphen/>
        <w:t>chii wartości, na ciągłym wartościowaniu. Zaczynałem rozumieć czym jest krytycyzm, chłód, dystans, niepoddawanie się kiepskim, wygodnym, złudzeniom. Bez odrobiny litości, bez miłości, z zim</w:t>
        <w:softHyphen/>
        <w:t>ną ironią prowadziłem moją grę z nią, przez wiele lat.</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Ona bardzo mnie kochała.</w:t>
      </w:r>
    </w:p>
    <w:p>
      <w:pPr>
        <w:pStyle w:val="Style34"/>
        <w:keepNext w:val="0"/>
        <w:keepLines w:val="0"/>
        <w:widowControl w:val="0"/>
        <w:shd w:val="clear" w:color="auto" w:fill="auto"/>
        <w:bidi w:val="0"/>
        <w:spacing w:before="0" w:after="180" w:line="221" w:lineRule="auto"/>
        <w:ind w:left="0" w:right="0" w:firstLine="380"/>
        <w:jc w:val="both"/>
      </w:pPr>
      <w:r>
        <w:rPr>
          <w:color w:val="000000"/>
          <w:spacing w:val="0"/>
          <w:w w:val="100"/>
          <w:position w:val="0"/>
          <w:shd w:val="clear" w:color="auto" w:fill="auto"/>
          <w:lang w:val="pl-PL" w:eastAsia="pl-PL" w:bidi="pl-PL"/>
        </w:rPr>
        <w:t>Z niej też bierze się mój kult rzeczywistości. Mam siebie za krańcowego realistę. Jednym z naczelnych zadań mojego pi</w:t>
        <w:softHyphen/>
        <w:t>sania to przedrzeć się poprzez Nierzeczywistość do Rzeczywistości. Ona była bodaj pierwszą chimerą, w którą uderzyłem.</w:t>
      </w:r>
    </w:p>
    <w:p>
      <w:pPr>
        <w:pStyle w:val="Style32"/>
        <w:keepNext w:val="0"/>
        <w:keepLines w:val="0"/>
        <w:widowControl w:val="0"/>
        <w:shd w:val="clear" w:color="auto" w:fill="auto"/>
        <w:bidi w:val="0"/>
        <w:spacing w:before="0" w:after="220" w:line="221" w:lineRule="auto"/>
        <w:ind w:left="0" w:right="0" w:firstLine="0"/>
        <w:jc w:val="center"/>
      </w:pPr>
      <w:r>
        <w:rPr>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0" w:line="218" w:lineRule="auto"/>
        <w:ind w:left="0" w:right="0" w:firstLine="380"/>
        <w:jc w:val="both"/>
      </w:pPr>
      <w:r>
        <w:rPr>
          <w:color w:val="000000"/>
          <w:spacing w:val="0"/>
          <w:w w:val="100"/>
          <w:position w:val="0"/>
          <w:shd w:val="clear" w:color="auto" w:fill="auto"/>
          <w:lang w:val="pl-PL" w:eastAsia="pl-PL" w:bidi="pl-PL"/>
        </w:rPr>
        <w:t>Niewątpliwie, moja matka była wytworem warunków, które, jak mówią marksiści, jej byt określały. I nic dziwnego, że poprzez</w:t>
        <w:br w:type="page"/>
      </w:r>
      <w:r>
        <w:rPr>
          <w:color w:val="000000"/>
          <w:spacing w:val="0"/>
          <w:w w:val="100"/>
          <w:position w:val="0"/>
          <w:shd w:val="clear" w:color="auto" w:fill="auto"/>
          <w:lang w:val="pl-PL" w:eastAsia="pl-PL" w:bidi="pl-PL"/>
        </w:rPr>
        <w:t>nią dotarłem dość wcześnie do największej hańby mojej rodziny: nasze życie było ułatwione. Służba! Służba! To oni ścierali się z życiem, nam na półmiskach przynoszono frykasy, byliśmy kon</w:t>
        <w:softHyphen/>
        <w:t>sumentami. Wydelikacenie sfery „wyższej”, jej smakoszostwo, wygodnictwo, sybarytyzm, lenistwo, rzuciły mi się w oczy chyba już w okolicach dziesiątego roku życia.</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Zachował mi się w pamięci i często mi powracał, taki obraz: parobek w kurtce, bez czapki, rozmawiający na deszczu z moim bratem, Januszem, który był w palcie i pod parasolem. Świetna surowość oczu, policzków, ust tego parobka pod deszczem ostro zacinającym. Piękność.</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Ale może, gdyby nie „gwardia”, ja nie byłbym w wieku póź</w:t>
        <w:softHyphen/>
        <w:t>niejszym tak uwiązł w niższości. Ta gwardia, to byli moi rówieśnicy, synowie fornali, rodzaj wojska, któremu ja prze</w:t>
        <w:softHyphen/>
        <w:t>wodziłem. Ale oni lepiej trzymali się na koniu, lepiej skakali i lepiej wyłazili na drzewa, ja, dowódca, byłem właśnie najgorszy. Proszę, taki sen z owych czasów: Małoszyce, oni na trawniku przed domem oczekują mojego pojawienia się, a ja błąkam się po domu, podchodzę do okien, po kryjomu spoglądam na nich, cofam się za firankę, przechodzę z pokoju do pokoju, zbliżam się do okien, patrzę... ale wyjść do nich nie mogę!</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Były to czasy pierwszej wojny światowej, front ze cztery razy przetoczył się przez nas, tam i z powrotem, grzmoty dalekie, coraz bliższe, armat, pożary, wojska uciekające, wojska nacie</w:t>
        <w:softHyphen/>
        <w:t>rające, strzelanina, trupy nad stawem — a też długie postoje oddziałów rosyjskich, austriackich, niemieckich — my, chłopcy, zabawialiśmy się zbieraniem naboi, bagnetów, pasów i ładownic. Odór brutalności wdzierał się, podniecający, choć moja pańskość chroniła mnie od bezpośredniej styczności z wojną.</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Tak, nienawidziłem salonu, uwielbiałem po cichu kredens, kuchnię, stajnię, parobków i dziewki — jakimż marksistą byłem wtedy — i mój wcześnie zbudzony erotyzm, sycony wojną, gwałtem, żołnierskim śpiewem i potem, przykuwał mnie do tych ciał od twardej roboty i brudnych. Niższość na zawsze stała się moim ideałem. Jeśli kogo uwielbiałem, to niewolnika. Ale nie wiedziałem, że uwielbiając niewolnika staję się arystokratą.</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Jeszcze chwilę będę mówił, potem przejdziemy do dialogu. Jak pan widzi, rozpatrując </w:t>
      </w:r>
      <w:r>
        <w:rPr>
          <w:i/>
          <w:iCs/>
          <w:color w:val="000000"/>
          <w:spacing w:val="0"/>
          <w:w w:val="100"/>
          <w:position w:val="0"/>
          <w:shd w:val="clear" w:color="auto" w:fill="auto"/>
          <w:lang w:val="fr-FR" w:eastAsia="fr-FR" w:bidi="fr-FR"/>
        </w:rPr>
        <w:t>à vol d’oiseau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moje dzieciństwo mogę z grubsza rozróżnić pewne prapoczątki, określić nawet pewien teren, na którym rozegra się całe moje życie. Kult absurdu, rze- czywistość-nierzeczywistość, niższość-wyższość, pańskość-służba, już wtedy mną owładnęły. Jeszcze jedno, ja już wtedy miałem podwójne życie. Nie dopuszczałem nikogo do tego czegoś we mnie, co było niejasne, odrębne, i za nic nie chciało wydostać się na światło dzienne. I jeszcze: zupełnie niezdolny byłem do mi</w:t>
        <w:softHyphen/>
        <w:br w:type="page"/>
      </w:r>
      <w:r>
        <w:rPr>
          <w:color w:val="000000"/>
          <w:spacing w:val="0"/>
          <w:w w:val="100"/>
          <w:position w:val="0"/>
          <w:shd w:val="clear" w:color="auto" w:fill="auto"/>
          <w:lang w:val="pl-PL" w:eastAsia="pl-PL" w:bidi="pl-PL"/>
        </w:rPr>
        <w:t xml:space="preserve">łości. Miłość została mi odebrana na zawsze i od samego zarania, ale nie wiem, czy to dlatego, że nie umiałem znaleźć na nią formy, właściwego wyrazu, czy też nie miałem jej w sobie. Nie było jej, czy </w:t>
      </w:r>
      <w:r>
        <w:rPr>
          <w:i/>
          <w:iCs/>
          <w:color w:val="000000"/>
          <w:spacing w:val="0"/>
          <w:w w:val="100"/>
          <w:position w:val="0"/>
          <w:shd w:val="clear" w:color="auto" w:fill="auto"/>
          <w:lang w:val="pl-PL" w:eastAsia="pl-PL" w:bidi="pl-PL"/>
        </w:rPr>
        <w:t>ją w</w:t>
      </w:r>
      <w:r>
        <w:rPr>
          <w:color w:val="000000"/>
          <w:spacing w:val="0"/>
          <w:w w:val="100"/>
          <w:position w:val="0"/>
          <w:shd w:val="clear" w:color="auto" w:fill="auto"/>
          <w:lang w:val="pl-PL" w:eastAsia="pl-PL" w:bidi="pl-PL"/>
        </w:rPr>
        <w:t xml:space="preserve"> sobie zdusiłem? A może matka mi </w:t>
      </w:r>
      <w:r>
        <w:rPr>
          <w:i/>
          <w:iCs/>
          <w:color w:val="000000"/>
          <w:spacing w:val="0"/>
          <w:w w:val="100"/>
          <w:position w:val="0"/>
          <w:shd w:val="clear" w:color="auto" w:fill="auto"/>
          <w:lang w:val="pl-PL" w:eastAsia="pl-PL" w:bidi="pl-PL"/>
        </w:rPr>
        <w:t>ją</w:t>
      </w:r>
      <w:r>
        <w:rPr>
          <w:color w:val="000000"/>
          <w:spacing w:val="0"/>
          <w:w w:val="100"/>
          <w:position w:val="0"/>
          <w:shd w:val="clear" w:color="auto" w:fill="auto"/>
          <w:lang w:val="pl-PL" w:eastAsia="pl-PL" w:bidi="pl-PL"/>
        </w:rPr>
        <w:t xml:space="preserve"> zabiła?</w:t>
      </w:r>
    </w:p>
    <w:p>
      <w:pPr>
        <w:pStyle w:val="Style34"/>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A też trzeba wziąć pod uwagę... bo przecież to nie jest tak, że my spokojnie przypominamy sobie przeszłość, spacerujemy po niej, rozważamy ją beznamiętnie. Nie, teraźniejszość zawsze jest agresywna, nawet u schyłku życia, i to życie teraźniejsze im bardziej urobione, wykute, ostre, określone, w pełni swojej eks</w:t>
        <w:softHyphen/>
        <w:t>presji, zanurza się w pradawne męty żeby wyłowić to tylko, co mu jest potrzebne do jeszcze lepszego uzupełnienia teraźniejszego kształtu. Ja może nie tyle przypominam sobie przeszłość, ja ją raczej pożeram, ja ją sobie — taki, jak jestem dzisiaj — przy</w:t>
        <w:softHyphen/>
        <w:t>swajam.</w:t>
      </w:r>
    </w:p>
    <w:p>
      <w:pPr>
        <w:pStyle w:val="Style34"/>
        <w:keepNext w:val="0"/>
        <w:keepLines w:val="0"/>
        <w:widowControl w:val="0"/>
        <w:shd w:val="clear" w:color="auto" w:fill="auto"/>
        <w:bidi w:val="0"/>
        <w:spacing w:before="0" w:after="180" w:line="221" w:lineRule="auto"/>
        <w:ind w:left="0" w:right="0" w:firstLine="320"/>
        <w:jc w:val="both"/>
      </w:pPr>
      <w:r>
        <w:rPr>
          <w:color w:val="000000"/>
          <w:spacing w:val="0"/>
          <w:w w:val="100"/>
          <w:position w:val="0"/>
          <w:shd w:val="clear" w:color="auto" w:fill="auto"/>
          <w:lang w:val="pl-PL" w:eastAsia="pl-PL" w:bidi="pl-PL"/>
        </w:rPr>
        <w:t>Dość. Teraz pan ma głos. Proszę, niech pan stawia pytania.</w:t>
      </w:r>
    </w:p>
    <w:p>
      <w:pPr>
        <w:pStyle w:val="Style34"/>
        <w:keepNext w:val="0"/>
        <w:keepLines w:val="0"/>
        <w:widowControl w:val="0"/>
        <w:shd w:val="clear" w:color="auto" w:fill="auto"/>
        <w:bidi w:val="0"/>
        <w:spacing w:before="0" w:after="0" w:line="240" w:lineRule="auto"/>
        <w:ind w:left="0" w:right="380" w:firstLine="0"/>
        <w:jc w:val="right"/>
        <w:sectPr>
          <w:headerReference w:type="default" r:id="rId7"/>
          <w:headerReference w:type="even" r:id="rId8"/>
          <w:headerReference w:type="first" r:id="rId9"/>
          <w:footnotePr>
            <w:pos w:val="pageBottom"/>
            <w:numFmt w:val="decimal"/>
            <w:numRestart w:val="continuous"/>
          </w:footnotePr>
          <w:pgSz w:w="7096" w:h="11269"/>
          <w:pgMar w:top="961" w:left="607" w:right="613" w:bottom="699" w:header="0" w:footer="3" w:gutter="0"/>
          <w:cols w:space="720"/>
          <w:noEndnote/>
          <w:titlePg/>
          <w:rtlGutter w:val="0"/>
          <w:docGrid w:linePitch="360"/>
        </w:sectPr>
      </w:pPr>
      <w:r>
        <w:rPr>
          <w:i/>
          <w:iCs/>
          <w:color w:val="000000"/>
          <w:spacing w:val="0"/>
          <w:w w:val="100"/>
          <w:position w:val="0"/>
          <w:shd w:val="clear" w:color="auto" w:fill="auto"/>
          <w:lang w:val="pl-PL" w:eastAsia="pl-PL" w:bidi="pl-PL"/>
        </w:rPr>
        <w:t>Witold GOMBROWICZ</w:t>
      </w:r>
    </w:p>
    <w:p>
      <w:pPr>
        <w:pStyle w:val="Style10"/>
        <w:keepNext/>
        <w:keepLines/>
        <w:widowControl w:val="0"/>
        <w:shd w:val="clear" w:color="auto" w:fill="auto"/>
        <w:bidi w:val="0"/>
        <w:spacing w:before="2100" w:line="240" w:lineRule="auto"/>
        <w:ind w:left="0" w:right="0" w:firstLine="0"/>
        <w:jc w:val="left"/>
      </w:pPr>
      <w:bookmarkStart w:id="6" w:name="bookmark6"/>
      <w:bookmarkStart w:id="7" w:name="bookmark7"/>
      <w:r>
        <w:rPr>
          <w:color w:val="000000"/>
          <w:spacing w:val="0"/>
          <w:w w:val="100"/>
          <w:position w:val="0"/>
          <w:shd w:val="clear" w:color="auto" w:fill="auto"/>
          <w:lang w:val="pl-PL" w:eastAsia="pl-PL" w:bidi="pl-PL"/>
        </w:rPr>
        <w:t>List z Ameryki</w:t>
      </w:r>
      <w:bookmarkEnd w:id="6"/>
      <w:bookmarkEnd w:id="7"/>
    </w:p>
    <w:p>
      <w:pPr>
        <w:pStyle w:val="Style34"/>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PANOWIE BEZ KRAWATÓW</w:t>
        <w:br/>
        <w:t>CZYLI PAMIĘTNIK NIKCZEMNIKA</w:t>
      </w:r>
    </w:p>
    <w:p>
      <w:pPr>
        <w:pStyle w:val="Style34"/>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W tym roku obchodzę osiemnastolecie tak zwanej działal</w:t>
        <w:softHyphen/>
        <w:t>ności przestępczej. Często myśląc o tym skromnym jubileuszu niepokoiłem się, iż to tak wiele znaczące dla mnie święto spędzę w ciszy i zapomnieniu; stało się jednak zupełnie inaczej dzięki życzliwości i serdeczności Policji Hrabstwa Los Angeles. Wdaw</w:t>
        <w:softHyphen/>
        <w:t>szy się w awanturę zostałem zaproszony przez deputowanych szeryfa do złożenia im wizyty i już na miejscu, drogą łagodnych perswazji, pozbawiony zostałem sznurowadeł i paska, po czym udałem się na spoczynek.</w:t>
      </w:r>
    </w:p>
    <w:p>
      <w:pPr>
        <w:pStyle w:val="Style34"/>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Po częściowym odzyskaniu przytomności, uniosłem ze snu skroń i postanowiłem również odzyskać wolność. Długie łomo</w:t>
        <w:softHyphen/>
        <w:t>tanie do drzwi nie przyniosło skutku. Na dole jakaś młoda ko</w:t>
        <w:softHyphen/>
        <w:t>bieta wrzeszczała histerycznie i od czasu do czasu słyszałem monotonny głos policjanta, pytający:</w:t>
      </w:r>
    </w:p>
    <w:p>
      <w:pPr>
        <w:pStyle w:val="Style34"/>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Jak się pani nazywa? Jak się pani nazywa?</w:t>
      </w:r>
    </w:p>
    <w:p>
      <w:pPr>
        <w:pStyle w:val="Style34"/>
        <w:keepNext w:val="0"/>
        <w:keepLines w:val="0"/>
        <w:widowControl w:val="0"/>
        <w:shd w:val="clear" w:color="auto" w:fill="auto"/>
        <w:bidi w:val="0"/>
        <w:spacing w:before="0" w:after="0" w:line="221" w:lineRule="auto"/>
        <w:ind w:left="0" w:right="0" w:firstLine="400"/>
        <w:jc w:val="both"/>
        <w:sectPr>
          <w:headerReference w:type="default" r:id="rId10"/>
          <w:headerReference w:type="even" r:id="rId11"/>
          <w:footnotePr>
            <w:pos w:val="pageBottom"/>
            <w:numFmt w:val="decimal"/>
            <w:numRestart w:val="continuous"/>
          </w:footnotePr>
          <w:pgSz w:w="7096" w:h="11269"/>
          <w:pgMar w:top="921" w:left="620" w:right="618" w:bottom="688" w:header="493" w:footer="260" w:gutter="0"/>
          <w:pgNumType w:start="1342"/>
          <w:cols w:space="720"/>
          <w:noEndnote/>
          <w:rtlGutter w:val="0"/>
          <w:docGrid w:linePitch="360"/>
        </w:sectPr>
      </w:pPr>
      <w:r>
        <w:rPr>
          <w:color w:val="000000"/>
          <w:spacing w:val="0"/>
          <w:w w:val="100"/>
          <w:position w:val="0"/>
          <w:shd w:val="clear" w:color="auto" w:fill="auto"/>
          <w:lang w:val="pl-PL" w:eastAsia="pl-PL" w:bidi="pl-PL"/>
        </w:rPr>
        <w:t>Młoda osoba musiała znajdować się pod działaniem jakiegoś narkotyku gdyż odpowiedzi jej wprowadzały w zdumienie nie tylko policjanta ale również moich współtowarzyszy, obiecują</w:t>
        <w:softHyphen/>
        <w:t xml:space="preserve">cych młodzieńców z więzienia </w:t>
      </w:r>
      <w:r>
        <w:rPr>
          <w:color w:val="000000"/>
          <w:spacing w:val="0"/>
          <w:w w:val="100"/>
          <w:position w:val="0"/>
          <w:shd w:val="clear" w:color="auto" w:fill="auto"/>
          <w:lang w:val="fr-FR" w:eastAsia="fr-FR" w:bidi="fr-FR"/>
        </w:rPr>
        <w:t xml:space="preserve">San Quentin, </w:t>
      </w:r>
      <w:r>
        <w:rPr>
          <w:color w:val="000000"/>
          <w:spacing w:val="0"/>
          <w:w w:val="100"/>
          <w:position w:val="0"/>
          <w:shd w:val="clear" w:color="auto" w:fill="auto"/>
          <w:lang w:val="pl-PL" w:eastAsia="pl-PL" w:bidi="pl-PL"/>
        </w:rPr>
        <w:t>których przedwczo</w:t>
        <w:softHyphen/>
        <w:t>raj zwolniono warunkowo, a którzy teraz oczekiwali na transport do więzienia Centralnego w Los Angeles skąd mieli wrócić do swego poprzedniego przytuliska, aby następnie znów powrócić do miejsca w którym ich zaaresztowano, pod zarzutem sfałszo</w:t>
        <w:softHyphen/>
        <w:t xml:space="preserve">wania czeku opiewającego na sumę czternastu dolarów. I tak na kolejne pytanie policjanta: „Jak się pani nazywa”, młoda osoba odpowiedziała: „Kitty </w:t>
      </w:r>
      <w:r>
        <w:rPr>
          <w:color w:val="000000"/>
          <w:spacing w:val="0"/>
          <w:w w:val="100"/>
          <w:position w:val="0"/>
          <w:shd w:val="clear" w:color="auto" w:fill="auto"/>
          <w:lang w:val="fr-FR" w:eastAsia="fr-FR" w:bidi="fr-FR"/>
        </w:rPr>
        <w:t xml:space="preserve">Golden </w:t>
      </w:r>
      <w:r>
        <w:rPr>
          <w:color w:val="000000"/>
          <w:spacing w:val="0"/>
          <w:w w:val="100"/>
          <w:position w:val="0"/>
          <w:shd w:val="clear" w:color="auto" w:fill="auto"/>
          <w:lang w:val="pl-PL" w:eastAsia="pl-PL" w:bidi="pl-PL"/>
        </w:rPr>
        <w:t xml:space="preserve">Cunt” po czym poczęła bredzić: „Czy są w ogóle diabły? A jeśli są to co diabeł robi na deszczu? </w:t>
      </w:r>
    </w:p>
    <w:p>
      <w:pPr>
        <w:pStyle w:val="Style3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Moja matka zawsze mówiła, że jeśli mężczyzna nie ożeni się do trzydziestki, to potem nie ożeni się nawet żeby go rąbać siekierą”.</w:t>
      </w:r>
    </w:p>
    <w:p>
      <w:pPr>
        <w:pStyle w:val="Style34"/>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Młodą osobę uznano za chwilowo niezdolną do złożenia zez</w:t>
        <w:softHyphen/>
        <w:t>nań i zaproponowano jej spędzenie nocy na koszt Hrabstwa Los Angeles. Postanowiono wobec tego opróżnić celę w której sie</w:t>
        <w:softHyphen/>
        <w:t>działem wraz z mymi młodymi druhami i zaprowadzić tam dziewczynę. Najpierw wyprowadzono mnie. Kiedy przechodziłem obok śpiącej dziewczyny i usiłowałem przekonać policjanta, że jestem już w stanie udać się do domu na własnych nogach, policjant powiedział ostrzegawczo:</w:t>
      </w:r>
    </w:p>
    <w:p>
      <w:pPr>
        <w:pStyle w:val="Style34"/>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Uważaj brudny skurwysynu! To jest kobieta, nie?</w:t>
      </w:r>
    </w:p>
    <w:p>
      <w:pPr>
        <w:pStyle w:val="Style34"/>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Umieszczono nas w sąsiedniej celi gdzie były tylko dwa łóż</w:t>
        <w:softHyphen/>
        <w:t>ka, na których smacznie spali jacyś panowie o wyglądzie łachu</w:t>
        <w:softHyphen/>
        <w:t>drów. Kiedy obudziliśmy ich prosząc, aby ustąpili nam nieco miejsca, spotkaliśmy się ze wściekłym oporem popartym argu</w:t>
        <w:softHyphen/>
        <w:t xml:space="preserve">mentacją moralną, polegającą na stwierdzeniu, iż obaj panowie nie posiadają stałego miejsca pobytu i że czekanie na transport do więzienia Centralnego stanowi być może jedyną okazję do wygodnego wyspania się. Ponieważ mnie kompletnie zawiódł kunszt oratorski a młodzieńcy z </w:t>
      </w:r>
      <w:r>
        <w:rPr>
          <w:color w:val="000000"/>
          <w:spacing w:val="0"/>
          <w:w w:val="100"/>
          <w:position w:val="0"/>
          <w:shd w:val="clear" w:color="auto" w:fill="auto"/>
          <w:lang w:val="fr-FR" w:eastAsia="fr-FR" w:bidi="fr-FR"/>
        </w:rPr>
        <w:t xml:space="preserve">San Quentin </w:t>
      </w:r>
      <w:r>
        <w:rPr>
          <w:color w:val="000000"/>
          <w:spacing w:val="0"/>
          <w:w w:val="100"/>
          <w:position w:val="0"/>
          <w:shd w:val="clear" w:color="auto" w:fill="auto"/>
          <w:lang w:val="pl-PL" w:eastAsia="pl-PL" w:bidi="pl-PL"/>
        </w:rPr>
        <w:t>nie należeli do ludzi o usposobieniu gadatliwym, skończyło się na tym, iż jeden z nich kopnął bezdomniaka w twarz, drugi bezdomniak zeszedł już w milczeniu i położył się obok swego towarzysza na ziemi a ja położyłem się na dolnym łóżku z chudszym przestępcą.</w:t>
      </w:r>
    </w:p>
    <w:p>
      <w:pPr>
        <w:pStyle w:val="Style34"/>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Koło godziny dwunastej obudzono nas ku wyraźnemu nieza</w:t>
        <w:softHyphen/>
        <w:t>dowoleniu wszystkich mieszkańców celi i misternie skuwszy nas kajdanami wyprowadzono do samochodu policyjnego, który brze</w:t>
        <w:softHyphen/>
        <w:t>giem Pacyfiku powiózł nas ku Los Angeles. Jeden z młodzieńców, należący do tak zwanych specjalistów-wróżek, głośno dzielił się swymi myślami ze mną:</w:t>
      </w:r>
    </w:p>
    <w:p>
      <w:pPr>
        <w:pStyle w:val="Style34"/>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Reszta parolu — sześć miesięcy. Sfałszowanie czeku — może być dwa, może być pięć. Opieranie się w czasie aresztu — to może być pół roku. Pijaństwo za kierownicą po raz trzeci, znowu pół. Wszystko zależy od tego czy mój adwokat każę mi powiedzieć „winny” czy „niewinny”. I w ogóle wszystko zależy od sędziego.</w:t>
      </w:r>
    </w:p>
    <w:p>
      <w:pPr>
        <w:pStyle w:val="Style34"/>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Przyjechawszy do Więzienia Centralnego spotkaliśmy się z żywym i uprzejmym przyjęciem. I podczas kiedy niektórzy z nas pozbywali się raźno swych rzeczy, inni musieli poddać się oglę</w:t>
        <w:softHyphen/>
        <w:t>dzinom dwumetrowego policjanta w wieku lat może dwudziestu dwóch, który do każdego więźnia zwracał się per „synu” nawet jeśli więzień miał lat sześćdziesiąt. Zapadł mi w serce dialog który przeprowadził z pewnym beznogim starcem.</w:t>
      </w:r>
    </w:p>
    <w:p>
      <w:pPr>
        <w:pStyle w:val="Style34"/>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Stanowczo domagam się mojej nogi — mówił starzec.</w:t>
      </w:r>
    </w:p>
    <w:p>
      <w:pPr>
        <w:pStyle w:val="Style34"/>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Nie miałeś nogi, synu — mówił łagodnie policjant.</w:t>
      </w:r>
      <w:r>
        <w:br w:type="page"/>
      </w:r>
    </w:p>
    <w:p>
      <w:pPr>
        <w:pStyle w:val="Style34"/>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Owszem, oficerze, miałem — mówił rozgoryczony patriar</w:t>
        <w:softHyphen/>
        <w:t>cha. — Każdemu więźniowi przysługuje prawo do drewnianej nogi, sztucznej szczęki a nawet okularów w drucianej oprawie.</w:t>
      </w:r>
    </w:p>
    <w:p>
      <w:pPr>
        <w:pStyle w:val="Style34"/>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Klnę się na Boga, synu, że nie miałeś nogi — mówił policjant z męczeńskim uśmiechem.</w:t>
      </w:r>
    </w:p>
    <w:p>
      <w:pPr>
        <w:pStyle w:val="Style34"/>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Pan jest oficerem policji, prawda?</w:t>
      </w:r>
    </w:p>
    <w:p>
      <w:pPr>
        <w:pStyle w:val="Style34"/>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A co? Może nie wyglądam na takiego?</w:t>
      </w:r>
    </w:p>
    <w:p>
      <w:pPr>
        <w:pStyle w:val="Style34"/>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xml:space="preserve">— To dlaczego nie zna pan regulaminu obowiązującego w </w:t>
      </w:r>
      <w:r>
        <w:rPr>
          <w:color w:val="000000"/>
          <w:spacing w:val="0"/>
          <w:w w:val="100"/>
          <w:position w:val="0"/>
          <w:shd w:val="clear" w:color="auto" w:fill="auto"/>
          <w:lang w:val="fr-FR" w:eastAsia="fr-FR" w:bidi="fr-FR"/>
        </w:rPr>
        <w:t xml:space="preserve">Fédéral </w:t>
      </w:r>
      <w:r>
        <w:rPr>
          <w:color w:val="000000"/>
          <w:spacing w:val="0"/>
          <w:w w:val="100"/>
          <w:position w:val="0"/>
          <w:shd w:val="clear" w:color="auto" w:fill="auto"/>
          <w:lang w:val="pl-PL" w:eastAsia="pl-PL" w:bidi="pl-PL"/>
        </w:rPr>
        <w:t xml:space="preserve">Correctional </w:t>
      </w:r>
      <w:r>
        <w:rPr>
          <w:color w:val="000000"/>
          <w:spacing w:val="0"/>
          <w:w w:val="100"/>
          <w:position w:val="0"/>
          <w:shd w:val="clear" w:color="auto" w:fill="auto"/>
          <w:lang w:val="fr-FR" w:eastAsia="fr-FR" w:bidi="fr-FR"/>
        </w:rPr>
        <w:t>Institution, Texacarana?</w:t>
      </w:r>
    </w:p>
    <w:p>
      <w:pPr>
        <w:pStyle w:val="Style34"/>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xml:space="preserve">— Przecież my nie jesteśmy w </w:t>
      </w:r>
      <w:r>
        <w:rPr>
          <w:color w:val="000000"/>
          <w:spacing w:val="0"/>
          <w:w w:val="100"/>
          <w:position w:val="0"/>
          <w:shd w:val="clear" w:color="auto" w:fill="auto"/>
          <w:lang w:val="fr-FR" w:eastAsia="fr-FR" w:bidi="fr-FR"/>
        </w:rPr>
        <w:t xml:space="preserve">Texacarana. </w:t>
      </w:r>
      <w:r>
        <w:rPr>
          <w:color w:val="000000"/>
          <w:spacing w:val="0"/>
          <w:w w:val="100"/>
          <w:position w:val="0"/>
          <w:shd w:val="clear" w:color="auto" w:fill="auto"/>
          <w:lang w:val="pl-PL" w:eastAsia="pl-PL" w:bidi="pl-PL"/>
        </w:rPr>
        <w:t>To jest więzienie Centralne w Los Angeles.</w:t>
      </w:r>
    </w:p>
    <w:p>
      <w:pPr>
        <w:pStyle w:val="Style34"/>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xml:space="preserve">— To jak to się stało, że ja jestem tutaj? — powiedział ze zdziwieniem patriarcha. — Przecież jeszcze dwa dni temu byłem w </w:t>
      </w:r>
      <w:r>
        <w:rPr>
          <w:color w:val="000000"/>
          <w:spacing w:val="0"/>
          <w:w w:val="100"/>
          <w:position w:val="0"/>
          <w:shd w:val="clear" w:color="auto" w:fill="auto"/>
          <w:lang w:val="fr-FR" w:eastAsia="fr-FR" w:bidi="fr-FR"/>
        </w:rPr>
        <w:t>Texacarana.</w:t>
      </w:r>
    </w:p>
    <w:p>
      <w:pPr>
        <w:pStyle w:val="Style34"/>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A czy nie wstąpiłeś na piwo, po tym jak cię zwolnili stamtąd?</w:t>
      </w:r>
    </w:p>
    <w:p>
      <w:pPr>
        <w:pStyle w:val="Style34"/>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Na twarzy patriarchy odbiła się męka myślenia.</w:t>
      </w:r>
    </w:p>
    <w:p>
      <w:pPr>
        <w:pStyle w:val="Style34"/>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Owszem, wstąpiliśmy — powiedział. — Co leci przeciw mnie, oficerze?</w:t>
      </w:r>
    </w:p>
    <w:p>
      <w:pPr>
        <w:pStyle w:val="Style34"/>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Pijaństwo i włóczęgostwo, synu.</w:t>
      </w:r>
    </w:p>
    <w:p>
      <w:pPr>
        <w:pStyle w:val="Style34"/>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Włóczęgostwo? Przecież nie mam nawet nogi.</w:t>
      </w:r>
    </w:p>
    <w:p>
      <w:pPr>
        <w:pStyle w:val="Style34"/>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Prawo nie myli się nigdy — powiedział policjant. — Nie utrudniaj mi, synu. — Widziałem jak patriarcha odpełzł do nas</w:t>
        <w:softHyphen/>
        <w:t>tępnego stołu, gdzie zapytano go o imię i datę urodzenia matki. Patriarcha nie mógł sobie tego przypomnieć, więc inny oficer powiedział uprzejmie: — To nie szkodzi, synu. Podaj co chcesz. Chodzi o to, aby była choć o dzień starsza od ciebie.</w:t>
      </w:r>
    </w:p>
    <w:p>
      <w:pPr>
        <w:pStyle w:val="Style34"/>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Czekając na swoją rozmowę z dwumetrowym policjantem patrzyłem na rozbierających się młodych ludzi o długich włosach. Nie myślę, abym widział w życiu coś podobnego. Byli to w większości narkomani; ich wyniszczone, stare twarze kontras</w:t>
        <w:softHyphen/>
        <w:t>towały w sposób przerażający z wychudłymi ciałami o mięśniach w stanie atrofii. Wyglądali jak statyści z filmu o Bergen-Belsen; brudu ich nie da się opisać, a nogi ich — jakby to powiedział Mistrz Gałczyński — wydzielały niepokojący, metafizyczny zapach.</w:t>
      </w:r>
    </w:p>
    <w:p>
      <w:pPr>
        <w:pStyle w:val="Style34"/>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Synu — powiedział dwumetrowy.</w:t>
      </w:r>
    </w:p>
    <w:p>
      <w:pPr>
        <w:pStyle w:val="Style34"/>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Podszedłem do ściany zniewolony do tego jego uśmiechem, o którym on zapewne myślał, iż jest uprzejmy; ale który niewąt</w:t>
        <w:softHyphen/>
        <w:t>pliwie niósł w sobie elementy zachęty. Rewizja odbywa się w ten sposób, iż szeroko rozkraczywszy nogi trzeba oprzeć się rękami o ścianę. Stojący za tobą policjant wsuwa swoją nogę między twoje, tak, aby przy próbie oporu zręcznie wytrącić ci ziemię spod nóg. Więzień pada wtedy twarzą na betonową posadzkę, co stwarza niezapomniane afekty humorystyczne i zapewne przy</w:t>
        <w:softHyphen/>
        <w:br w:type="page"/>
      </w:r>
      <w:r>
        <w:rPr>
          <w:color w:val="000000"/>
          <w:spacing w:val="0"/>
          <w:w w:val="100"/>
          <w:position w:val="0"/>
          <w:shd w:val="clear" w:color="auto" w:fill="auto"/>
          <w:lang w:val="pl-PL" w:eastAsia="pl-PL" w:bidi="pl-PL"/>
        </w:rPr>
        <w:t>czynią się do wesołości, a tym samym zdrowia moralnego, innych bandytów. Zauważywszy moje nieśmiałe próby utrzymania rów</w:t>
        <w:softHyphen/>
        <w:t>nowagi, co nie stanowiło mojej mocnej strony owej nocy, dwu</w:t>
        <w:softHyphen/>
        <w:t>metrowy policjant powiedział łagodnie:</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Co z tobą, synu? Przecież byłeś tu już przedtem, nie?</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Następnie przeszedłem do skromnie, lecz gustownie urządzo</w:t>
        <w:softHyphen/>
        <w:t>nego atelier w celach sporządzenia fotografii pamiątkowej, która stanowić będzie mój mały wkład w trud założenia albumu przes</w:t>
        <w:softHyphen/>
        <w:t>tępców. Fotografem nie był jednak policjant tylko więzień o du</w:t>
        <w:softHyphen/>
        <w:t>szy niewyżytego artysty. Człowiek oczekujący przede mną wy</w:t>
        <w:softHyphen/>
        <w:t>glądał na zawodowego dusiciela i twarzy jego trudno odmówić było siły i ekspresji; z jakiegoś jednak powodu, mimo iż twarz oczekującego rozjaśniał żywy, wewnętrzny uśmiech, fotograf nie był zadowolony.</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Troszkę w lewo, Harry — mówi spoza kamery. — Tak, teraz lepiej. O, nie, nie. Przedtem było lepiej. Nie gniewaj się Harry, ale naprawdę wyglądasz jak podlec. Teraz jest dobrze. — Błysnęło światło i Harry odszedł w bok, dyskretnie brzęcząc kajdanami.</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Stanąłem przed kamerą starając się wyglądać swobodnie a jed</w:t>
        <w:softHyphen/>
        <w:t>nak godnie jak przystało okolicznościom; artysta nie był jednak zadowolony i ze mnie.</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Śmiej się!</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Nie mam powodu.</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Chcesz mieć chyba dobre zdjęcie, nie? Nie będzie ci wstyd jeśli wyglądać będziesz jak jełop? Powiedz: nie będzie ci wstyd?</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Nie mam powodu aby się uśmiechać — powiedziałem małodusznie, myśląc o kosztach adwokata i sądu.</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Odpowiedź moja zdumiała i być może nawet zgorszyła ar</w:t>
        <w:softHyphen/>
        <w:t>tystę.</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Co to znaczy? — powiedział. — Spójrz na Harrego. Dostanie najmarniej dziesiątkę a dawno nie zrobiłem lepszego zdjęcia.</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Aby mnie przekonać i pomóc mi w przezwyciężeniu mej nędznej małoduszności, Harry zabrzęczał porozumiewawczo kaj</w:t>
        <w:softHyphen/>
        <w:t>danami i artysta uznał iż zdjęcie będzie w porządku.</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Czekając na oficera pochłoniętego pobieraniem odcisków dak- tyloskopijnych, słyszałem rozmowę jaką prowadził z pewnym panem, również wyglądającym na jednego z tych, których nie powinniśmy spotykać na wąskim moście.</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Co jest? Spokojnie. Rękę trzeba trzymać luźno.</w:t>
      </w:r>
    </w:p>
    <w:p>
      <w:pPr>
        <w:pStyle w:val="Style34"/>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 Kiedy dostałem kulę w przegub.</w:t>
      </w:r>
    </w:p>
    <w:p>
      <w:pPr>
        <w:pStyle w:val="Style34"/>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 Od kogo?</w:t>
      </w:r>
    </w:p>
    <w:p>
      <w:pPr>
        <w:pStyle w:val="Style34"/>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 Od kogoś, kto chciał mnie zastrzelić.</w:t>
      </w:r>
    </w:p>
    <w:p>
      <w:pPr>
        <w:pStyle w:val="Style34"/>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 I co się z nim stało?</w:t>
      </w:r>
      <w:r>
        <w:br w:type="page"/>
      </w:r>
    </w:p>
    <w:p>
      <w:pPr>
        <w:pStyle w:val="Style34"/>
        <w:keepNext w:val="0"/>
        <w:keepLines w:val="0"/>
        <w:widowControl w:val="0"/>
        <w:pBdr>
          <w:top w:val="single" w:sz="4" w:space="0" w:color="auto"/>
        </w:pBdr>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Ktoś go zastrzelił.</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A ty pewnie nie wiesz kto?</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Nie.</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Jesteś dobry chłopak — powiedział policjant i skinął na mnie.</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Znalazłszy się w celi usiadłem obok jakiegoś pana, który umilał swym towarzyszom czas gawędą towarzyską:</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 I wtedy wyprowadzili </w:t>
      </w:r>
      <w:r>
        <w:rPr>
          <w:color w:val="000000"/>
          <w:spacing w:val="0"/>
          <w:w w:val="100"/>
          <w:position w:val="0"/>
          <w:shd w:val="clear" w:color="auto" w:fill="auto"/>
          <w:lang w:val="fr-FR" w:eastAsia="fr-FR" w:bidi="fr-FR"/>
        </w:rPr>
        <w:t xml:space="preserve">Johnny’ego. Johnny </w:t>
      </w:r>
      <w:r>
        <w:rPr>
          <w:color w:val="000000"/>
          <w:spacing w:val="0"/>
          <w:w w:val="100"/>
          <w:position w:val="0"/>
          <w:shd w:val="clear" w:color="auto" w:fill="auto"/>
          <w:lang w:val="pl-PL" w:eastAsia="pl-PL" w:bidi="pl-PL"/>
        </w:rPr>
        <w:t xml:space="preserve">trzymał się jeszcze na nogach, ale wyglądał na wykończonego. Za nim szedł ksiądz i też nie wyglądał lepiej i myliła mu się modlitwa, tak, że trwało to długo zanim przywiązali </w:t>
      </w:r>
      <w:r>
        <w:rPr>
          <w:color w:val="000000"/>
          <w:spacing w:val="0"/>
          <w:w w:val="100"/>
          <w:position w:val="0"/>
          <w:shd w:val="clear" w:color="auto" w:fill="auto"/>
          <w:lang w:val="fr-FR" w:eastAsia="fr-FR" w:bidi="fr-FR"/>
        </w:rPr>
        <w:t xml:space="preserve">Johnny’ego </w:t>
      </w:r>
      <w:r>
        <w:rPr>
          <w:color w:val="000000"/>
          <w:spacing w:val="0"/>
          <w:w w:val="100"/>
          <w:position w:val="0"/>
          <w:shd w:val="clear" w:color="auto" w:fill="auto"/>
          <w:lang w:val="pl-PL" w:eastAsia="pl-PL" w:bidi="pl-PL"/>
        </w:rPr>
        <w:t>do fotela. A potem rozcięli mu rękawy koszuli i założyli elektrody i jeszcze jedną na czubek głowy.</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A nogi? — zapytał inny więzień.</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Nogi też. A potem puścili przez niego prąd i wtedy wi</w:t>
        <w:softHyphen/>
        <w:t>dać było, jak wszystkie jego włosy wyprostowały się nagle...</w:t>
      </w:r>
    </w:p>
    <w:p>
      <w:pPr>
        <w:pStyle w:val="Style34"/>
        <w:keepNext w:val="0"/>
        <w:keepLines w:val="0"/>
        <w:widowControl w:val="0"/>
        <w:shd w:val="clear" w:color="auto" w:fill="auto"/>
        <w:bidi w:val="0"/>
        <w:spacing w:before="0" w:after="200" w:line="221" w:lineRule="auto"/>
        <w:ind w:left="0" w:right="0"/>
        <w:jc w:val="both"/>
      </w:pPr>
      <w:r>
        <w:rPr>
          <w:color w:val="000000"/>
          <w:spacing w:val="0"/>
          <w:w w:val="100"/>
          <w:position w:val="0"/>
          <w:shd w:val="clear" w:color="auto" w:fill="auto"/>
          <w:lang w:val="pl-PL" w:eastAsia="pl-PL" w:bidi="pl-PL"/>
        </w:rPr>
        <w:t>— Prostują włosy? Gdzie? — zainteresował się nagle jakiś kędzierzawy Murzyn siedzący do tego czasu w milczeniu. Kiedy jednak udzielono mu życzliwych informacji, usunął się w bok, wyglądając nie wiadomo dlaczego na człowieka zniechęconego.</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Owej nocy jadąc ze stacji Szeryfa w Malibu do Więzienia Centralnego wsłuchiwałem się w radio. Słyszałem głos jakiejś młodej kobiety mówiący do wszystkich radiowozów: „Podejrza</w:t>
        <w:softHyphen/>
        <w:t xml:space="preserve">nego widziano na rogu Fuller i Sunset. Podejrzany krwawi i jest uzbrojony. Ucieka w kierunku Santa </w:t>
      </w:r>
      <w:r>
        <w:rPr>
          <w:color w:val="000000"/>
          <w:spacing w:val="0"/>
          <w:w w:val="100"/>
          <w:position w:val="0"/>
          <w:shd w:val="clear" w:color="auto" w:fill="auto"/>
          <w:lang w:val="fr-FR" w:eastAsia="fr-FR" w:bidi="fr-FR"/>
        </w:rPr>
        <w:t xml:space="preserve">Monica Boulevard. </w:t>
      </w:r>
      <w:r>
        <w:rPr>
          <w:color w:val="000000"/>
          <w:spacing w:val="0"/>
          <w:w w:val="100"/>
          <w:position w:val="0"/>
          <w:shd w:val="clear" w:color="auto" w:fill="auto"/>
          <w:lang w:val="pl-PL" w:eastAsia="pl-PL" w:bidi="pl-PL"/>
        </w:rPr>
        <w:t>Po</w:t>
        <w:softHyphen/>
        <w:t>twierdźcie”. Potem usłyszałem kilkanaście głosów, podających numery swych jednostek i wypowiadających słowo „Roger”. Przez chwilę trwała cisza a potem któryś z policjantów działają</w:t>
        <w:softHyphen/>
        <w:t>cych w tamtym terenie powiedział: „Mamy go. Sprowadźcie ambulans”. Młoda kobieta powiedziała: „Roger. W Fordzie Fair- lane, rocznik prawdopodobnie pięćdziesiąt siedem, ucieka podej</w:t>
        <w:softHyphen/>
        <w:t>rzany o posiadanie narkotyków. Numer licencji nie zidentyfiko</w:t>
        <w:softHyphen/>
        <w:t>wany; kolor czarny lub ciemno niebieski. Potwierdźcie. Podej</w:t>
        <w:softHyphen/>
        <w:t xml:space="preserve">rzanego widziano uciekającego Santa </w:t>
      </w:r>
      <w:r>
        <w:rPr>
          <w:color w:val="000000"/>
          <w:spacing w:val="0"/>
          <w:w w:val="100"/>
          <w:position w:val="0"/>
          <w:shd w:val="clear" w:color="auto" w:fill="auto"/>
          <w:lang w:val="fr-FR" w:eastAsia="fr-FR" w:bidi="fr-FR"/>
        </w:rPr>
        <w:t xml:space="preserve">Monica </w:t>
      </w:r>
      <w:r>
        <w:rPr>
          <w:color w:val="000000"/>
          <w:spacing w:val="0"/>
          <w:w w:val="100"/>
          <w:position w:val="0"/>
          <w:shd w:val="clear" w:color="auto" w:fill="auto"/>
          <w:lang w:val="pl-PL" w:eastAsia="pl-PL" w:bidi="pl-PL"/>
        </w:rPr>
        <w:t>w kierunku South”. I znów usłyszałem głosy policjantów podające numery swych jed</w:t>
        <w:softHyphen/>
        <w:t>nostek. A nim skręciliśmy na autostradę usłyszałem głos policjan</w:t>
        <w:softHyphen/>
        <w:t xml:space="preserve">ta, znów tak samo spokojny i beznamiętny jak i głos młodej kobiety: „Mamy go. </w:t>
      </w:r>
      <w:r>
        <w:rPr>
          <w:i/>
          <w:iCs/>
          <w:color w:val="000000"/>
          <w:spacing w:val="0"/>
          <w:w w:val="100"/>
          <w:position w:val="0"/>
          <w:shd w:val="clear" w:color="auto" w:fill="auto"/>
          <w:lang w:val="pl-PL" w:eastAsia="pl-PL" w:bidi="pl-PL"/>
        </w:rPr>
        <w:t xml:space="preserve">O </w:t>
      </w:r>
      <w:r>
        <w:rPr>
          <w:i/>
          <w:iCs/>
          <w:color w:val="000000"/>
          <w:spacing w:val="0"/>
          <w:w w:val="100"/>
          <w:position w:val="0"/>
          <w:shd w:val="clear" w:color="auto" w:fill="auto"/>
          <w:lang w:val="fr-FR" w:eastAsia="fr-FR" w:bidi="fr-FR"/>
        </w:rPr>
        <w:t xml:space="preserve">ver </w:t>
      </w:r>
      <w:r>
        <w:rPr>
          <w:i/>
          <w:iCs/>
          <w:color w:val="000000"/>
          <w:spacing w:val="0"/>
          <w:w w:val="100"/>
          <w:position w:val="0"/>
          <w:shd w:val="clear" w:color="auto" w:fill="auto"/>
          <w:lang w:val="pl-PL" w:eastAsia="pl-PL" w:bidi="pl-PL"/>
        </w:rPr>
        <w:t>and out”;</w:t>
      </w:r>
      <w:r>
        <w:rPr>
          <w:color w:val="000000"/>
          <w:spacing w:val="0"/>
          <w:w w:val="100"/>
          <w:position w:val="0"/>
          <w:shd w:val="clear" w:color="auto" w:fill="auto"/>
          <w:lang w:val="pl-PL" w:eastAsia="pl-PL" w:bidi="pl-PL"/>
        </w:rPr>
        <w:t xml:space="preserve"> na co znów młoda kobieta odpowiedziała „Roger” i znów usłyszałem inną transmisję.</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Słowa „Roger”, „Over”, „Out” należą do frazeologii lotni</w:t>
        <w:softHyphen/>
        <w:t xml:space="preserve">czej i policyjnej. Słowo „Roger” oznacza potwierdzenie; słowa </w:t>
      </w:r>
      <w:r>
        <w:rPr>
          <w:i/>
          <w:iCs/>
          <w:color w:val="000000"/>
          <w:spacing w:val="0"/>
          <w:w w:val="100"/>
          <w:position w:val="0"/>
          <w:shd w:val="clear" w:color="auto" w:fill="auto"/>
          <w:lang w:val="pl-PL" w:eastAsia="pl-PL" w:bidi="pl-PL"/>
        </w:rPr>
        <w:t>,,over and out”</w:t>
      </w:r>
      <w:r>
        <w:rPr>
          <w:color w:val="000000"/>
          <w:spacing w:val="0"/>
          <w:w w:val="100"/>
          <w:position w:val="0"/>
          <w:shd w:val="clear" w:color="auto" w:fill="auto"/>
          <w:lang w:val="pl-PL" w:eastAsia="pl-PL" w:bidi="pl-PL"/>
        </w:rPr>
        <w:t xml:space="preserve"> oznaczają: „Otrzymałem twoją ostatnią trans</w:t>
        <w:softHyphen/>
        <w:t>misję i nie spodziewam się od ciebie odpowiedzi”. Tak więc w sprawie tych dwóch ludzi, z których jeden uciekał zakrwawio-</w:t>
      </w:r>
      <w:r>
        <w:br w:type="page"/>
      </w:r>
    </w:p>
    <w:p>
      <w:pPr>
        <w:pStyle w:val="Style3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ny w stronę południową, podczas gdy drugi w tę samą stronę uciekał skradzionym samochodem, nie będzie się juź więcej mówić tej nocy przy pomocy radia. Czekają ich godziny a może miesiące śledztwa; po czym wyrok i kara. Ale kim byli ci ludzie? Nie wiedziałem; mogłem o tym tylko myśleć patrząc na innych więźniów.</w:t>
      </w:r>
    </w:p>
    <w:p>
      <w:pPr>
        <w:pStyle w:val="Style34"/>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Być może wmieszali się w zbrodnie przez głupotę; być może zostali namówieni przez innych; być może zawinili tu rodzice, przyjaciele czy ich żony. Lecz teraz nie było to już ważne; teraz nie byli już tymi samymi ludźmi, którymi byli przed pięcioma minutami. Ich działanie, ich myślenie; nawet ich funkcje fizjo</w:t>
        <w:softHyphen/>
        <w:t>logiczne zależeć będą od myślenia, działania i fizjologii innych ludzi. Stając się więźniem stajesz się dla samego siebie człowie</w:t>
        <w:softHyphen/>
        <w:t>kiem nowym i nieznanym. To co było dla ciebie rzeczą naturalną przed minutą, może stać się przestępstwem teraz; to co napawało cię ohydą przed minutą musi stać się teraz dla ciebie rzeczą normalną. Nim odsłonisz swoje myśli przed innymi ludźmi musisz wpierw odsłonić swoje ciało, którego być może się wstydzisz; które być może jest brzydkie i słabe i brudne z powodu tobie znanego, ale który innym wyda się niewystarczającym uspra</w:t>
        <w:softHyphen/>
        <w:t>wiedliwieniem. Tym innym, którzy także stali się innymi.</w:t>
      </w:r>
    </w:p>
    <w:p>
      <w:pPr>
        <w:pStyle w:val="Style34"/>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A potem musisz jeszcze odkryć swoje myśli. Od twej inteli</w:t>
        <w:softHyphen/>
        <w:t xml:space="preserve">gencji i od twego sprytu zależeć będzie czy odkryjesz je w sposób dla ciebie korzystny.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 xml:space="preserve">w swej książce o Jean Genet, mówi: „The </w:t>
      </w:r>
      <w:r>
        <w:rPr>
          <w:color w:val="000000"/>
          <w:spacing w:val="0"/>
          <w:w w:val="100"/>
          <w:position w:val="0"/>
          <w:shd w:val="clear" w:color="auto" w:fill="auto"/>
          <w:lang w:val="fr-FR" w:eastAsia="fr-FR" w:bidi="fr-FR"/>
        </w:rPr>
        <w:t xml:space="preserve">fascination that </w:t>
      </w:r>
      <w:r>
        <w:rPr>
          <w:color w:val="000000"/>
          <w:spacing w:val="0"/>
          <w:w w:val="100"/>
          <w:position w:val="0"/>
          <w:shd w:val="clear" w:color="auto" w:fill="auto"/>
          <w:lang w:val="pl-PL" w:eastAsia="pl-PL" w:bidi="pl-PL"/>
        </w:rPr>
        <w:t xml:space="preserve">the </w:t>
      </w:r>
      <w:r>
        <w:rPr>
          <w:color w:val="000000"/>
          <w:spacing w:val="0"/>
          <w:w w:val="100"/>
          <w:position w:val="0"/>
          <w:shd w:val="clear" w:color="auto" w:fill="auto"/>
          <w:lang w:val="fr-FR" w:eastAsia="fr-FR" w:bidi="fr-FR"/>
        </w:rPr>
        <w:t xml:space="preserve">police hâve </w:t>
      </w:r>
      <w:r>
        <w:rPr>
          <w:color w:val="000000"/>
          <w:spacing w:val="0"/>
          <w:w w:val="100"/>
          <w:position w:val="0"/>
          <w:shd w:val="clear" w:color="auto" w:fill="auto"/>
          <w:lang w:val="pl-PL" w:eastAsia="pl-PL" w:bidi="pl-PL"/>
        </w:rPr>
        <w:t xml:space="preserve">for the thief is manifested by </w:t>
      </w:r>
      <w:r>
        <w:rPr>
          <w:color w:val="000000"/>
          <w:spacing w:val="0"/>
          <w:w w:val="100"/>
          <w:position w:val="0"/>
          <w:shd w:val="clear" w:color="auto" w:fill="auto"/>
          <w:lang w:val="fr-FR" w:eastAsia="fr-FR" w:bidi="fr-FR"/>
        </w:rPr>
        <w:t xml:space="preserve">thief’s </w:t>
      </w:r>
      <w:r>
        <w:rPr>
          <w:color w:val="000000"/>
          <w:spacing w:val="0"/>
          <w:w w:val="100"/>
          <w:position w:val="0"/>
          <w:shd w:val="clear" w:color="auto" w:fill="auto"/>
          <w:lang w:val="pl-PL" w:eastAsia="pl-PL" w:bidi="pl-PL"/>
        </w:rPr>
        <w:t xml:space="preserve">temptation to confess when he is arrested. In the presence of the </w:t>
      </w:r>
      <w:r>
        <w:rPr>
          <w:color w:val="000000"/>
          <w:spacing w:val="0"/>
          <w:w w:val="100"/>
          <w:position w:val="0"/>
          <w:shd w:val="clear" w:color="auto" w:fill="auto"/>
          <w:lang w:val="fr-FR" w:eastAsia="fr-FR" w:bidi="fr-FR"/>
        </w:rPr>
        <w:t xml:space="preserve">examining </w:t>
      </w:r>
      <w:r>
        <w:rPr>
          <w:color w:val="000000"/>
          <w:spacing w:val="0"/>
          <w:w w:val="100"/>
          <w:position w:val="0"/>
          <w:shd w:val="clear" w:color="auto" w:fill="auto"/>
          <w:lang w:val="pl-PL" w:eastAsia="pl-PL" w:bidi="pl-PL"/>
        </w:rPr>
        <w:t xml:space="preserve">magistrate who </w:t>
      </w:r>
      <w:r>
        <w:rPr>
          <w:color w:val="000000"/>
          <w:spacing w:val="0"/>
          <w:w w:val="100"/>
          <w:position w:val="0"/>
          <w:shd w:val="clear" w:color="auto" w:fill="auto"/>
          <w:lang w:val="fr-FR" w:eastAsia="fr-FR" w:bidi="fr-FR"/>
        </w:rPr>
        <w:t xml:space="preserve">questions </w:t>
      </w:r>
      <w:r>
        <w:rPr>
          <w:color w:val="000000"/>
          <w:spacing w:val="0"/>
          <w:w w:val="100"/>
          <w:position w:val="0"/>
          <w:shd w:val="clear" w:color="auto" w:fill="auto"/>
          <w:lang w:val="pl-PL" w:eastAsia="pl-PL" w:bidi="pl-PL"/>
        </w:rPr>
        <w:t xml:space="preserve">him, he is seized with giddiness; the magistrate speaks gently to him, perhaps with kindness, </w:t>
      </w:r>
      <w:r>
        <w:rPr>
          <w:color w:val="000000"/>
          <w:spacing w:val="0"/>
          <w:w w:val="100"/>
          <w:position w:val="0"/>
          <w:shd w:val="clear" w:color="auto" w:fill="auto"/>
          <w:lang w:val="fr-FR" w:eastAsia="fr-FR" w:bidi="fr-FR"/>
        </w:rPr>
        <w:t xml:space="preserve">explaining </w:t>
      </w:r>
      <w:r>
        <w:rPr>
          <w:color w:val="000000"/>
          <w:spacing w:val="0"/>
          <w:w w:val="100"/>
          <w:position w:val="0"/>
          <w:shd w:val="clear" w:color="auto" w:fill="auto"/>
          <w:lang w:val="pl-PL" w:eastAsia="pl-PL" w:bidi="pl-PL"/>
        </w:rPr>
        <w:t xml:space="preserve">what is </w:t>
      </w:r>
      <w:r>
        <w:rPr>
          <w:color w:val="000000"/>
          <w:spacing w:val="0"/>
          <w:w w:val="100"/>
          <w:position w:val="0"/>
          <w:shd w:val="clear" w:color="auto" w:fill="auto"/>
          <w:lang w:val="fr-FR" w:eastAsia="fr-FR" w:bidi="fr-FR"/>
        </w:rPr>
        <w:t xml:space="preserve">expected </w:t>
      </w:r>
      <w:r>
        <w:rPr>
          <w:color w:val="000000"/>
          <w:spacing w:val="0"/>
          <w:w w:val="100"/>
          <w:position w:val="0"/>
          <w:shd w:val="clear" w:color="auto" w:fill="auto"/>
          <w:lang w:val="pl-PL" w:eastAsia="pl-PL" w:bidi="pl-PL"/>
        </w:rPr>
        <w:t xml:space="preserve">of him; prac- </w:t>
      </w:r>
      <w:r>
        <w:rPr>
          <w:color w:val="000000"/>
          <w:spacing w:val="0"/>
          <w:w w:val="100"/>
          <w:position w:val="0"/>
          <w:shd w:val="clear" w:color="auto" w:fill="auto"/>
          <w:lang w:val="fr-FR" w:eastAsia="fr-FR" w:bidi="fr-FR"/>
        </w:rPr>
        <w:t xml:space="preserve">tically nothing; an assent. If only once, </w:t>
      </w:r>
      <w:r>
        <w:rPr>
          <w:color w:val="000000"/>
          <w:spacing w:val="0"/>
          <w:w w:val="100"/>
          <w:position w:val="0"/>
          <w:shd w:val="clear" w:color="auto" w:fill="auto"/>
          <w:lang w:val="pl-PL" w:eastAsia="pl-PL" w:bidi="pl-PL"/>
        </w:rPr>
        <w:t xml:space="preserve">just </w:t>
      </w:r>
      <w:r>
        <w:rPr>
          <w:color w:val="000000"/>
          <w:spacing w:val="0"/>
          <w:w w:val="100"/>
          <w:position w:val="0"/>
          <w:shd w:val="clear" w:color="auto" w:fill="auto"/>
          <w:lang w:val="fr-FR" w:eastAsia="fr-FR" w:bidi="fr-FR"/>
        </w:rPr>
        <w:t xml:space="preserve">once, </w:t>
      </w:r>
      <w:r>
        <w:rPr>
          <w:color w:val="000000"/>
          <w:spacing w:val="0"/>
          <w:w w:val="100"/>
          <w:position w:val="0"/>
          <w:shd w:val="clear" w:color="auto" w:fill="auto"/>
          <w:lang w:val="pl-PL" w:eastAsia="pl-PL" w:bidi="pl-PL"/>
        </w:rPr>
        <w:t xml:space="preserve">he </w:t>
      </w:r>
      <w:r>
        <w:rPr>
          <w:color w:val="000000"/>
          <w:spacing w:val="0"/>
          <w:w w:val="100"/>
          <w:position w:val="0"/>
          <w:shd w:val="clear" w:color="auto" w:fill="auto"/>
          <w:lang w:val="fr-FR" w:eastAsia="fr-FR" w:bidi="fr-FR"/>
        </w:rPr>
        <w:t xml:space="preserve">dit </w:t>
      </w:r>
      <w:r>
        <w:rPr>
          <w:color w:val="000000"/>
          <w:spacing w:val="0"/>
          <w:w w:val="100"/>
          <w:position w:val="0"/>
          <w:shd w:val="clear" w:color="auto" w:fill="auto"/>
          <w:lang w:val="pl-PL" w:eastAsia="pl-PL" w:bidi="pl-PL"/>
        </w:rPr>
        <w:t xml:space="preserve">what was asked of him, </w:t>
      </w:r>
      <w:r>
        <w:rPr>
          <w:color w:val="000000"/>
          <w:spacing w:val="0"/>
          <w:w w:val="100"/>
          <w:position w:val="0"/>
          <w:shd w:val="clear" w:color="auto" w:fill="auto"/>
          <w:lang w:val="fr-FR" w:eastAsia="fr-FR" w:bidi="fr-FR"/>
        </w:rPr>
        <w:t xml:space="preserve">if </w:t>
      </w:r>
      <w:r>
        <w:rPr>
          <w:color w:val="000000"/>
          <w:spacing w:val="0"/>
          <w:w w:val="100"/>
          <w:position w:val="0"/>
          <w:shd w:val="clear" w:color="auto" w:fill="auto"/>
          <w:lang w:val="pl-PL" w:eastAsia="pl-PL" w:bidi="pl-PL"/>
        </w:rPr>
        <w:t xml:space="preserve">he uttered the </w:t>
      </w:r>
      <w:r>
        <w:rPr>
          <w:color w:val="000000"/>
          <w:spacing w:val="0"/>
          <w:w w:val="100"/>
          <w:position w:val="0"/>
          <w:shd w:val="clear" w:color="auto" w:fill="auto"/>
          <w:lang w:val="fr-FR" w:eastAsia="fr-FR" w:bidi="fr-FR"/>
        </w:rPr>
        <w:t xml:space="preserve">’yes’ </w:t>
      </w:r>
      <w:r>
        <w:rPr>
          <w:color w:val="000000"/>
          <w:spacing w:val="0"/>
          <w:w w:val="100"/>
          <w:position w:val="0"/>
          <w:shd w:val="clear" w:color="auto" w:fill="auto"/>
          <w:lang w:val="pl-PL" w:eastAsia="pl-PL" w:bidi="pl-PL"/>
        </w:rPr>
        <w:t xml:space="preserve">that is </w:t>
      </w:r>
      <w:r>
        <w:rPr>
          <w:color w:val="000000"/>
          <w:spacing w:val="0"/>
          <w:w w:val="100"/>
          <w:position w:val="0"/>
          <w:shd w:val="clear" w:color="auto" w:fill="auto"/>
          <w:lang w:val="fr-FR" w:eastAsia="fr-FR" w:bidi="fr-FR"/>
        </w:rPr>
        <w:t xml:space="preserve">requested, </w:t>
      </w:r>
      <w:r>
        <w:rPr>
          <w:color w:val="000000"/>
          <w:spacing w:val="0"/>
          <w:w w:val="100"/>
          <w:position w:val="0"/>
          <w:shd w:val="clear" w:color="auto" w:fill="auto"/>
          <w:lang w:val="pl-PL" w:eastAsia="pl-PL" w:bidi="pl-PL"/>
        </w:rPr>
        <w:t xml:space="preserve">harmony of minds would be </w:t>
      </w:r>
      <w:r>
        <w:rPr>
          <w:color w:val="000000"/>
          <w:spacing w:val="0"/>
          <w:w w:val="100"/>
          <w:position w:val="0"/>
          <w:shd w:val="clear" w:color="auto" w:fill="auto"/>
          <w:lang w:val="fr-FR" w:eastAsia="fr-FR" w:bidi="fr-FR"/>
        </w:rPr>
        <w:t xml:space="preserve">achieved. </w:t>
      </w:r>
      <w:r>
        <w:rPr>
          <w:color w:val="000000"/>
          <w:spacing w:val="0"/>
          <w:w w:val="100"/>
          <w:position w:val="0"/>
          <w:shd w:val="clear" w:color="auto" w:fill="auto"/>
          <w:lang w:val="pl-PL" w:eastAsia="pl-PL" w:bidi="pl-PL"/>
        </w:rPr>
        <w:t xml:space="preserve">He would be told, </w:t>
      </w:r>
      <w:r>
        <w:rPr>
          <w:color w:val="000000"/>
          <w:spacing w:val="0"/>
          <w:w w:val="100"/>
          <w:position w:val="0"/>
          <w:shd w:val="clear" w:color="auto" w:fill="auto"/>
          <w:lang w:val="fr-FR" w:eastAsia="fr-FR" w:bidi="fr-FR"/>
        </w:rPr>
        <w:t xml:space="preserve">’That’s fine’, </w:t>
      </w:r>
      <w:r>
        <w:rPr>
          <w:color w:val="000000"/>
          <w:spacing w:val="0"/>
          <w:w w:val="100"/>
          <w:position w:val="0"/>
          <w:shd w:val="clear" w:color="auto" w:fill="auto"/>
          <w:lang w:val="pl-PL" w:eastAsia="pl-PL" w:bidi="pl-PL"/>
        </w:rPr>
        <w:t xml:space="preserve">perhaps he would be congratulated. It would be the end of hatred. The desire to confess is the mad dream of </w:t>
      </w:r>
      <w:r>
        <w:rPr>
          <w:color w:val="000000"/>
          <w:spacing w:val="0"/>
          <w:w w:val="100"/>
          <w:position w:val="0"/>
          <w:shd w:val="clear" w:color="auto" w:fill="auto"/>
          <w:lang w:val="fr-FR" w:eastAsia="fr-FR" w:bidi="fr-FR"/>
        </w:rPr>
        <w:t xml:space="preserve">universal love; </w:t>
      </w:r>
      <w:r>
        <w:rPr>
          <w:color w:val="000000"/>
          <w:spacing w:val="0"/>
          <w:w w:val="100"/>
          <w:position w:val="0"/>
          <w:shd w:val="clear" w:color="auto" w:fill="auto"/>
          <w:lang w:val="pl-PL" w:eastAsia="pl-PL" w:bidi="pl-PL"/>
        </w:rPr>
        <w:t xml:space="preserve">it is, as Genet himself says, the temptation of the human”. W tym co napisał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jest zalążek prawdy czemu nie należy się dziwić.</w:t>
      </w:r>
    </w:p>
    <w:p>
      <w:pPr>
        <w:pStyle w:val="Style34"/>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W ciekawym piśmie „Psychology to-day” znajdujemy arty</w:t>
        <w:softHyphen/>
        <w:t xml:space="preserve">kuł pt. „The Psychology of Police </w:t>
      </w:r>
      <w:r>
        <w:rPr>
          <w:color w:val="000000"/>
          <w:spacing w:val="0"/>
          <w:w w:val="100"/>
          <w:position w:val="0"/>
          <w:shd w:val="clear" w:color="auto" w:fill="auto"/>
          <w:lang w:val="fr-FR" w:eastAsia="fr-FR" w:bidi="fr-FR"/>
        </w:rPr>
        <w:t xml:space="preserve">Confessions”. </w:t>
      </w:r>
      <w:r>
        <w:rPr>
          <w:color w:val="000000"/>
          <w:spacing w:val="0"/>
          <w:w w:val="100"/>
          <w:position w:val="0"/>
          <w:shd w:val="clear" w:color="auto" w:fill="auto"/>
          <w:lang w:val="pl-PL" w:eastAsia="pl-PL" w:bidi="pl-PL"/>
        </w:rPr>
        <w:t>Między innymi opisany tu został casus Whitmore; historia o człowieku, który przyznał się do całego szeregu niepopełnionych zbrodni. W czerw</w:t>
        <w:softHyphen/>
        <w:t xml:space="preserve">cu 1964 policjant Frank </w:t>
      </w:r>
      <w:r>
        <w:rPr>
          <w:color w:val="000000"/>
          <w:spacing w:val="0"/>
          <w:w w:val="100"/>
          <w:position w:val="0"/>
          <w:shd w:val="clear" w:color="auto" w:fill="auto"/>
          <w:lang w:val="fr-FR" w:eastAsia="fr-FR" w:bidi="fr-FR"/>
        </w:rPr>
        <w:t xml:space="preserve">Isola </w:t>
      </w:r>
      <w:r>
        <w:rPr>
          <w:color w:val="000000"/>
          <w:spacing w:val="0"/>
          <w:w w:val="100"/>
          <w:position w:val="0"/>
          <w:shd w:val="clear" w:color="auto" w:fill="auto"/>
          <w:lang w:val="pl-PL" w:eastAsia="pl-PL" w:bidi="pl-PL"/>
        </w:rPr>
        <w:t xml:space="preserve">przybył na pomoc </w:t>
      </w:r>
      <w:r>
        <w:rPr>
          <w:color w:val="000000"/>
          <w:spacing w:val="0"/>
          <w:w w:val="100"/>
          <w:position w:val="0"/>
          <w:shd w:val="clear" w:color="auto" w:fill="auto"/>
          <w:lang w:val="fr-FR" w:eastAsia="fr-FR" w:bidi="fr-FR"/>
        </w:rPr>
        <w:t xml:space="preserve">Mrs. </w:t>
      </w:r>
      <w:r>
        <w:rPr>
          <w:color w:val="000000"/>
          <w:spacing w:val="0"/>
          <w:w w:val="100"/>
          <w:position w:val="0"/>
          <w:shd w:val="clear" w:color="auto" w:fill="auto"/>
          <w:lang w:val="pl-PL" w:eastAsia="pl-PL" w:bidi="pl-PL"/>
        </w:rPr>
        <w:t xml:space="preserve">Elba Bor- rero, która została napadnięta przez jakiegoś osobnika w </w:t>
      </w:r>
      <w:r>
        <w:rPr>
          <w:color w:val="000000"/>
          <w:spacing w:val="0"/>
          <w:w w:val="100"/>
          <w:position w:val="0"/>
          <w:shd w:val="clear" w:color="auto" w:fill="auto"/>
          <w:lang w:val="fr-FR" w:eastAsia="fr-FR" w:bidi="fr-FR"/>
        </w:rPr>
        <w:t xml:space="preserve">Bronx- ville, </w:t>
      </w:r>
      <w:r>
        <w:rPr>
          <w:color w:val="000000"/>
          <w:spacing w:val="0"/>
          <w:w w:val="100"/>
          <w:position w:val="0"/>
          <w:shd w:val="clear" w:color="auto" w:fill="auto"/>
          <w:lang w:val="pl-PL" w:eastAsia="pl-PL" w:bidi="pl-PL"/>
        </w:rPr>
        <w:t xml:space="preserve">części dzielnicy Brooklyn. Napastujący zbiegł; </w:t>
      </w:r>
      <w:r>
        <w:rPr>
          <w:color w:val="000000"/>
          <w:spacing w:val="0"/>
          <w:w w:val="100"/>
          <w:position w:val="0"/>
          <w:shd w:val="clear" w:color="auto" w:fill="auto"/>
          <w:lang w:val="fr-FR" w:eastAsia="fr-FR" w:bidi="fr-FR"/>
        </w:rPr>
        <w:t xml:space="preserve">Mrs. </w:t>
      </w:r>
      <w:r>
        <w:rPr>
          <w:color w:val="000000"/>
          <w:spacing w:val="0"/>
          <w:w w:val="100"/>
          <w:position w:val="0"/>
          <w:shd w:val="clear" w:color="auto" w:fill="auto"/>
          <w:lang w:val="pl-PL" w:eastAsia="pl-PL" w:bidi="pl-PL"/>
        </w:rPr>
        <w:t>Borrero opisała go jako Murzyna 5 stóp 9 cali wzrostu, ze śladami</w:t>
        <w:br w:type="page"/>
      </w:r>
      <w:r>
        <w:rPr>
          <w:color w:val="000000"/>
          <w:spacing w:val="0"/>
          <w:w w:val="100"/>
          <w:position w:val="0"/>
          <w:shd w:val="clear" w:color="auto" w:fill="auto"/>
          <w:lang w:val="pl-PL" w:eastAsia="pl-PL" w:bidi="pl-PL"/>
        </w:rPr>
        <w:t>ospy, ważącego około 165 funtów, ubranego w płaszcz deszczowy z którego udało jej się w czasie walki z napastującym urwać guzik. Guzik ten stanowił jedyny materiał obciążający w tej sprawie.</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O godzinie ósmej dnia następnego policjant Frank </w:t>
      </w:r>
      <w:r>
        <w:rPr>
          <w:color w:val="000000"/>
          <w:spacing w:val="0"/>
          <w:w w:val="100"/>
          <w:position w:val="0"/>
          <w:shd w:val="clear" w:color="auto" w:fill="auto"/>
          <w:lang w:val="fr-FR" w:eastAsia="fr-FR" w:bidi="fr-FR"/>
        </w:rPr>
        <w:t xml:space="preserve">Isola </w:t>
      </w:r>
      <w:r>
        <w:rPr>
          <w:color w:val="000000"/>
          <w:spacing w:val="0"/>
          <w:w w:val="100"/>
          <w:position w:val="0"/>
          <w:shd w:val="clear" w:color="auto" w:fill="auto"/>
          <w:lang w:val="pl-PL" w:eastAsia="pl-PL" w:bidi="pl-PL"/>
        </w:rPr>
        <w:t>i de</w:t>
        <w:softHyphen/>
        <w:t xml:space="preserve">tektyw Richard Aidala zaaresztowali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 xml:space="preserve">Whitmore, Jr. pod zarzutem usiłowania dokonania gwałtu na wspomnianej już </w:t>
      </w:r>
      <w:r>
        <w:rPr>
          <w:color w:val="000000"/>
          <w:spacing w:val="0"/>
          <w:w w:val="100"/>
          <w:position w:val="0"/>
          <w:shd w:val="clear" w:color="auto" w:fill="auto"/>
          <w:lang w:val="fr-FR" w:eastAsia="fr-FR" w:bidi="fr-FR"/>
        </w:rPr>
        <w:t xml:space="preserve">Mrs. </w:t>
      </w:r>
      <w:r>
        <w:rPr>
          <w:color w:val="000000"/>
          <w:spacing w:val="0"/>
          <w:w w:val="100"/>
          <w:position w:val="0"/>
          <w:shd w:val="clear" w:color="auto" w:fill="auto"/>
          <w:lang w:val="pl-PL" w:eastAsia="pl-PL" w:bidi="pl-PL"/>
        </w:rPr>
        <w:t xml:space="preserve">Borrero. Whitmore był osobnikiem stosunkowo niskiego wzrostu — około 5 stóp i 5 cali — i ważył zaledwie 140 funtów. Ale Whitmore miał na sobie płaszcz deszczowy bez jednego guzika i był Murzynem. Został aresztowany, ponieważ, jak cytuje autor: ,,There was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 xml:space="preserve">reasonable ground for </w:t>
      </w:r>
      <w:r>
        <w:rPr>
          <w:color w:val="000000"/>
          <w:spacing w:val="0"/>
          <w:w w:val="100"/>
          <w:position w:val="0"/>
          <w:shd w:val="clear" w:color="auto" w:fill="auto"/>
          <w:lang w:val="fr-FR" w:eastAsia="fr-FR" w:bidi="fr-FR"/>
        </w:rPr>
        <w:t xml:space="preserve">suspicion </w:t>
      </w:r>
      <w:r>
        <w:rPr>
          <w:color w:val="000000"/>
          <w:spacing w:val="0"/>
          <w:w w:val="100"/>
          <w:position w:val="0"/>
          <w:shd w:val="clear" w:color="auto" w:fill="auto"/>
          <w:lang w:val="pl-PL" w:eastAsia="pl-PL" w:bidi="pl-PL"/>
        </w:rPr>
        <w:t xml:space="preserve">supported by circomstances strong in </w:t>
      </w:r>
      <w:r>
        <w:rPr>
          <w:color w:val="000000"/>
          <w:spacing w:val="0"/>
          <w:w w:val="100"/>
          <w:position w:val="0"/>
          <w:shd w:val="clear" w:color="auto" w:fill="auto"/>
          <w:lang w:val="fr-FR" w:eastAsia="fr-FR" w:bidi="fr-FR"/>
        </w:rPr>
        <w:t>themselves”.</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fr-FR" w:eastAsia="fr-FR" w:bidi="fr-FR"/>
        </w:rPr>
        <w:t xml:space="preserve">Mrs. </w:t>
      </w:r>
      <w:r>
        <w:rPr>
          <w:color w:val="000000"/>
          <w:spacing w:val="0"/>
          <w:w w:val="100"/>
          <w:position w:val="0"/>
          <w:shd w:val="clear" w:color="auto" w:fill="auto"/>
          <w:lang w:val="pl-PL" w:eastAsia="pl-PL" w:bidi="pl-PL"/>
        </w:rPr>
        <w:t>Borrero zidentyfikowała go jako napastnika i o godzi</w:t>
        <w:softHyphen/>
        <w:t>nie 10.30 tego samego ranka Whitmore zeznał, iż usiłował doko</w:t>
        <w:softHyphen/>
        <w:t xml:space="preserve">nać gwałtu na oskarżającej. Około południa tego samego dnia, Whitmore zeznał również, że zamordował przy pomocy noża niejaką panią </w:t>
      </w:r>
      <w:r>
        <w:rPr>
          <w:color w:val="000000"/>
          <w:spacing w:val="0"/>
          <w:w w:val="100"/>
          <w:position w:val="0"/>
          <w:shd w:val="clear" w:color="auto" w:fill="auto"/>
          <w:lang w:val="fr-FR" w:eastAsia="fr-FR" w:bidi="fr-FR"/>
        </w:rPr>
        <w:t>Edwards.</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Przeglądając rzeczy należące do Whitmore detektyw Bulger znalazł fotografię białej dziewczyny. Przez osiem ostatnich mie</w:t>
        <w:softHyphen/>
        <w:t>sięcy, poprzedzających aresztowanie Murzyna Whitmore, Bulger i inni funkcjonariusze policji pracowali nad wykryciem podwój</w:t>
        <w:softHyphen/>
        <w:t xml:space="preserve">nego morderstwa, popełnionego na dwóch młodych dziewczynach </w:t>
      </w:r>
      <w:r>
        <w:rPr>
          <w:color w:val="000000"/>
          <w:spacing w:val="0"/>
          <w:w w:val="100"/>
          <w:position w:val="0"/>
          <w:shd w:val="clear" w:color="auto" w:fill="auto"/>
          <w:lang w:val="fr-FR" w:eastAsia="fr-FR" w:bidi="fr-FR"/>
        </w:rPr>
        <w:t xml:space="preserve">Janice </w:t>
      </w:r>
      <w:r>
        <w:rPr>
          <w:color w:val="000000"/>
          <w:spacing w:val="0"/>
          <w:w w:val="100"/>
          <w:position w:val="0"/>
          <w:shd w:val="clear" w:color="auto" w:fill="auto"/>
          <w:lang w:val="pl-PL" w:eastAsia="pl-PL" w:bidi="pl-PL"/>
        </w:rPr>
        <w:t>Wylie i Emily Hoffert, które zostały zasztyletowane w swoim mieszkaniu w dzielnicy Manhattan. Bulger rozpoznał zdję</w:t>
        <w:softHyphen/>
        <w:t>cie znalezione w rzeczach Whitmore jako fotografię jednej z za</w:t>
        <w:softHyphen/>
        <w:t xml:space="preserve">mordowanych dziewczyn — </w:t>
      </w:r>
      <w:r>
        <w:rPr>
          <w:color w:val="000000"/>
          <w:spacing w:val="0"/>
          <w:w w:val="100"/>
          <w:position w:val="0"/>
          <w:shd w:val="clear" w:color="auto" w:fill="auto"/>
          <w:lang w:val="fr-FR" w:eastAsia="fr-FR" w:bidi="fr-FR"/>
        </w:rPr>
        <w:t xml:space="preserve">Janice </w:t>
      </w:r>
      <w:r>
        <w:rPr>
          <w:color w:val="000000"/>
          <w:spacing w:val="0"/>
          <w:w w:val="100"/>
          <w:position w:val="0"/>
          <w:shd w:val="clear" w:color="auto" w:fill="auto"/>
          <w:lang w:val="pl-PL" w:eastAsia="pl-PL" w:bidi="pl-PL"/>
        </w:rPr>
        <w:t>Wylie. O godzinie 4 popo</w:t>
        <w:softHyphen/>
        <w:t>łudniu Whitmore „pękł” i zeznał, iż iż jest również mordercą dwóch dziewczyn — było to jego trzecie zeznanie w ciągu dwu</w:t>
        <w:softHyphen/>
        <w:t>dziestu godzin i policjanci oświadczyli: „Znaleźliśmy przestępcę; nie ma co do tego wątpliwości”. Zeznanie Whitmore zostało spisane na 61 stronach; zawierało wszelkie niezbędne detale łącznie ze szkicem mieszkania, w którym Whitmore „zamordo</w:t>
        <w:softHyphen/>
        <w:t>wał” dwie dziewczyny.</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Jednak w dwa tygodnie później policja odkryła, iż zdjęcie znalezione przy Murzynie nie było wcale zdjęciem zamordowanej miss Wylie. W międzyczasie Whitmore* został już osądzony i ska</w:t>
        <w:softHyphen/>
        <w:t xml:space="preserve">zany za próbę gwałtu; nieco później odkryto, iż guziki płaszcza należącego do Whitmore „were </w:t>
      </w:r>
      <w:r>
        <w:rPr>
          <w:color w:val="000000"/>
          <w:spacing w:val="0"/>
          <w:w w:val="100"/>
          <w:position w:val="0"/>
          <w:shd w:val="clear" w:color="auto" w:fill="auto"/>
          <w:lang w:val="fr-FR" w:eastAsia="fr-FR" w:bidi="fr-FR"/>
        </w:rPr>
        <w:t xml:space="preserve">different </w:t>
      </w:r>
      <w:r>
        <w:rPr>
          <w:color w:val="000000"/>
          <w:spacing w:val="0"/>
          <w:w w:val="100"/>
          <w:position w:val="0"/>
          <w:shd w:val="clear" w:color="auto" w:fill="auto"/>
          <w:lang w:val="pl-PL" w:eastAsia="pl-PL" w:bidi="pl-PL"/>
        </w:rPr>
        <w:t xml:space="preserve">in size, shape, design and </w:t>
      </w:r>
      <w:r>
        <w:rPr>
          <w:color w:val="000000"/>
          <w:spacing w:val="0"/>
          <w:w w:val="100"/>
          <w:position w:val="0"/>
          <w:shd w:val="clear" w:color="auto" w:fill="auto"/>
          <w:lang w:val="fr-FR" w:eastAsia="fr-FR" w:bidi="fr-FR"/>
        </w:rPr>
        <w:t xml:space="preserve">construction </w:t>
      </w:r>
      <w:r>
        <w:rPr>
          <w:color w:val="000000"/>
          <w:spacing w:val="0"/>
          <w:w w:val="100"/>
          <w:position w:val="0"/>
          <w:shd w:val="clear" w:color="auto" w:fill="auto"/>
          <w:lang w:val="pl-PL" w:eastAsia="pl-PL" w:bidi="pl-PL"/>
        </w:rPr>
        <w:t xml:space="preserve">from the button </w:t>
      </w:r>
      <w:r>
        <w:rPr>
          <w:color w:val="000000"/>
          <w:spacing w:val="0"/>
          <w:w w:val="100"/>
          <w:position w:val="0"/>
          <w:shd w:val="clear" w:color="auto" w:fill="auto"/>
          <w:lang w:val="fr-FR" w:eastAsia="fr-FR" w:bidi="fr-FR"/>
        </w:rPr>
        <w:t xml:space="preserve">Mrs. </w:t>
      </w:r>
      <w:r>
        <w:rPr>
          <w:color w:val="000000"/>
          <w:spacing w:val="0"/>
          <w:w w:val="100"/>
          <w:position w:val="0"/>
          <w:shd w:val="clear" w:color="auto" w:fill="auto"/>
          <w:lang w:val="pl-PL" w:eastAsia="pl-PL" w:bidi="pl-PL"/>
        </w:rPr>
        <w:t xml:space="preserve">Borrero had torn off her </w:t>
      </w:r>
      <w:r>
        <w:rPr>
          <w:color w:val="000000"/>
          <w:spacing w:val="0"/>
          <w:w w:val="100"/>
          <w:position w:val="0"/>
          <w:shd w:val="clear" w:color="auto" w:fill="auto"/>
          <w:lang w:val="fr-FR" w:eastAsia="fr-FR" w:bidi="fr-FR"/>
        </w:rPr>
        <w:t xml:space="preserve">attacker’s coat”. District Attorney </w:t>
      </w:r>
      <w:r>
        <w:rPr>
          <w:color w:val="000000"/>
          <w:spacing w:val="0"/>
          <w:w w:val="100"/>
          <w:position w:val="0"/>
          <w:shd w:val="clear" w:color="auto" w:fill="auto"/>
          <w:lang w:val="pl-PL" w:eastAsia="pl-PL" w:bidi="pl-PL"/>
        </w:rPr>
        <w:t>dzielnicy Brooklyn, S. A. Licht</w:t>
        <w:softHyphen/>
        <w:t xml:space="preserve">man powiedział: „We </w:t>
      </w:r>
      <w:r>
        <w:rPr>
          <w:color w:val="000000"/>
          <w:spacing w:val="0"/>
          <w:w w:val="100"/>
          <w:position w:val="0"/>
          <w:shd w:val="clear" w:color="auto" w:fill="auto"/>
          <w:lang w:val="fr-FR" w:eastAsia="fr-FR" w:bidi="fr-FR"/>
        </w:rPr>
        <w:t xml:space="preserve">hâve </w:t>
      </w:r>
      <w:r>
        <w:rPr>
          <w:color w:val="000000"/>
          <w:spacing w:val="0"/>
          <w:w w:val="100"/>
          <w:position w:val="0"/>
          <w:shd w:val="clear" w:color="auto" w:fill="auto"/>
          <w:lang w:val="pl-PL" w:eastAsia="pl-PL" w:bidi="pl-PL"/>
        </w:rPr>
        <w:t xml:space="preserve">nailed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Whitmore on the button, to speak so”.</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W październiku tego samego roku mieszkaniec Nowego Jorku, </w:t>
      </w:r>
      <w:r>
        <w:rPr>
          <w:color w:val="000000"/>
          <w:spacing w:val="0"/>
          <w:w w:val="100"/>
          <w:position w:val="0"/>
          <w:shd w:val="clear" w:color="auto" w:fill="auto"/>
          <w:lang w:val="fr-FR" w:eastAsia="fr-FR" w:bidi="fr-FR"/>
        </w:rPr>
        <w:t xml:space="preserve">Nathan </w:t>
      </w:r>
      <w:r>
        <w:rPr>
          <w:color w:val="000000"/>
          <w:spacing w:val="0"/>
          <w:w w:val="100"/>
          <w:position w:val="0"/>
          <w:shd w:val="clear" w:color="auto" w:fill="auto"/>
          <w:lang w:val="pl-PL" w:eastAsia="pl-PL" w:bidi="pl-PL"/>
        </w:rPr>
        <w:t>Delaney, poinformował policję, iż przyjaciel jego Richard</w:t>
        <w:br w:type="page"/>
      </w:r>
      <w:r>
        <w:rPr>
          <w:color w:val="000000"/>
          <w:spacing w:val="0"/>
          <w:w w:val="100"/>
          <w:position w:val="0"/>
          <w:shd w:val="clear" w:color="auto" w:fill="auto"/>
          <w:lang w:val="pl-PL" w:eastAsia="pl-PL" w:bidi="pl-PL"/>
        </w:rPr>
        <w:t xml:space="preserve">Robles przyznał mu się do zamordowania dwóch dziewcząt. Rozpoczęto nowe śledztwo, przy czym okazało się iż znaleziona przy Whitmore fotografia przedstawia Arlene Franco, która oświadczyła policji, iż zdjęcie to po prostu wyrzuciła. Whitmore znalazł je i zatrzymał dla siebie. Zarówno Arlene Franco jak i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Whitmore mieszkali w Wildwood i kiedy dwóch świad</w:t>
        <w:softHyphen/>
        <w:t xml:space="preserve">ków przysięgło, iż widziało Whitmore w Wildwood tej samej nocy kiedy zostały zamordowane dwie dziewczyny w Manhattam,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Whitmore został zwolniony.</w:t>
      </w:r>
    </w:p>
    <w:p>
      <w:pPr>
        <w:pStyle w:val="Style34"/>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Zagadką pozostaje dlaczego przyznał się do szeregu niepo- pełnionych przez siebie przestępstw. Whitmore twierdzi iż był bity; policja temu zaprzecza. Na to właśnie stara się odpowie</w:t>
        <w:softHyphen/>
        <w:t xml:space="preserve">dzieć autor atykułu, </w:t>
      </w:r>
      <w:r>
        <w:rPr>
          <w:color w:val="000000"/>
          <w:spacing w:val="0"/>
          <w:w w:val="100"/>
          <w:position w:val="0"/>
          <w:shd w:val="clear" w:color="auto" w:fill="auto"/>
          <w:lang w:val="fr-FR" w:eastAsia="fr-FR" w:bidi="fr-FR"/>
        </w:rPr>
        <w:t xml:space="preserve">Philip G. </w:t>
      </w:r>
      <w:r>
        <w:rPr>
          <w:color w:val="000000"/>
          <w:spacing w:val="0"/>
          <w:w w:val="100"/>
          <w:position w:val="0"/>
          <w:shd w:val="clear" w:color="auto" w:fill="auto"/>
          <w:lang w:val="pl-PL" w:eastAsia="pl-PL" w:bidi="pl-PL"/>
        </w:rPr>
        <w:t>Zimbardo.</w:t>
      </w:r>
    </w:p>
    <w:p>
      <w:pPr>
        <w:pStyle w:val="Style34"/>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Metody policji o których czytamy w książkach i które poka</w:t>
        <w:softHyphen/>
        <w:t xml:space="preserve">zywano nam w kinie, nie mają nic wspólnego z rzeczywistością, powiada autor. Pokój w którym odbywa się przesłuchanie </w:t>
      </w:r>
      <w:r>
        <w:rPr>
          <w:i/>
          <w:iCs/>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jest ciemną norą, w której jedynym źródłem światła jest silna lampa świecąca wprost w oczy przesłuchiwanego. Pokój w którym odbywa się śledztwo, według Zimbardo, sprawia wrażenie po</w:t>
        <w:softHyphen/>
        <w:t>koju prywatnego a jeśli nawet w oknie są kraty, przypominają one raczej wrota wiodące do ogrodu. Pokój jest jednak nagi; bez obrazów; przesłuchiwany powinien siedzieć na krześle bez poręczy, tak, aby każdy ruch jego ciała mógł być obserwowany; przesłuchiwany powinien znajdować się jak najbliżej przesłuchu</w:t>
        <w:softHyphen/>
        <w:t xml:space="preserve">jącego gdyż „When a person is </w:t>
      </w:r>
      <w:r>
        <w:rPr>
          <w:color w:val="000000"/>
          <w:spacing w:val="0"/>
          <w:w w:val="100"/>
          <w:position w:val="0"/>
          <w:shd w:val="clear" w:color="auto" w:fill="auto"/>
          <w:lang w:val="fr-FR" w:eastAsia="fr-FR" w:bidi="fr-FR"/>
        </w:rPr>
        <w:t xml:space="preserve">close </w:t>
      </w:r>
      <w:r>
        <w:rPr>
          <w:color w:val="000000"/>
          <w:spacing w:val="0"/>
          <w:w w:val="100"/>
          <w:position w:val="0"/>
          <w:shd w:val="clear" w:color="auto" w:fill="auto"/>
          <w:lang w:val="pl-PL" w:eastAsia="pl-PL" w:bidi="pl-PL"/>
        </w:rPr>
        <w:t xml:space="preserve">to another physically, he is </w:t>
      </w:r>
      <w:r>
        <w:rPr>
          <w:color w:val="000000"/>
          <w:spacing w:val="0"/>
          <w:w w:val="100"/>
          <w:position w:val="0"/>
          <w:shd w:val="clear" w:color="auto" w:fill="auto"/>
          <w:lang w:val="fr-FR" w:eastAsia="fr-FR" w:bidi="fr-FR"/>
        </w:rPr>
        <w:t xml:space="preserve">doser </w:t>
      </w:r>
      <w:r>
        <w:rPr>
          <w:color w:val="000000"/>
          <w:spacing w:val="0"/>
          <w:w w:val="100"/>
          <w:position w:val="0"/>
          <w:shd w:val="clear" w:color="auto" w:fill="auto"/>
          <w:lang w:val="pl-PL" w:eastAsia="pl-PL" w:bidi="pl-PL"/>
        </w:rPr>
        <w:t>psychologically”. Przesłuchujący powinien być ubrany skromnie i unikać krzykliwych w kolorach krawatów; oddech jego nie może być w żadnym wypadku nieprzyjemny dla przesłu</w:t>
        <w:softHyphen/>
        <w:t>chiwanego. Przesłuchujący musi kontrolować swoje odruchy a wreszcie autor artykułu dochodzi do słusznego wniosku, iż prze</w:t>
        <w:softHyphen/>
        <w:t>słuchującym nie można zostać; trzeba się nim urodzić.</w:t>
      </w:r>
    </w:p>
    <w:p>
      <w:pPr>
        <w:pStyle w:val="Style34"/>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Artykuł ten jest dość przerażający i prawdopodobnie nie zwró</w:t>
        <w:softHyphen/>
        <w:t>ciłbym na to wszystko większej uwagi, gdyby nie natrętnie pow</w:t>
        <w:softHyphen/>
        <w:t>tarzająca się forma ,,on”, mężczyzna. Tak więc postanowiłem zajrzeć do bibliografii i znajdujemy tu między innymi następu</w:t>
        <w:softHyphen/>
        <w:t xml:space="preserve">jącą pozycję: „Communist </w:t>
      </w:r>
      <w:r>
        <w:rPr>
          <w:color w:val="000000"/>
          <w:spacing w:val="0"/>
          <w:w w:val="100"/>
          <w:position w:val="0"/>
          <w:shd w:val="clear" w:color="auto" w:fill="auto"/>
          <w:lang w:val="fr-FR" w:eastAsia="fr-FR" w:bidi="fr-FR"/>
        </w:rPr>
        <w:t xml:space="preserve">Interrogation </w:t>
      </w:r>
      <w:r>
        <w:rPr>
          <w:color w:val="000000"/>
          <w:spacing w:val="0"/>
          <w:w w:val="100"/>
          <w:position w:val="0"/>
          <w:shd w:val="clear" w:color="auto" w:fill="auto"/>
          <w:lang w:val="pl-PL" w:eastAsia="pl-PL" w:bidi="pl-PL"/>
        </w:rPr>
        <w:t xml:space="preserve">and Indoctrination of </w:t>
      </w:r>
      <w:r>
        <w:rPr>
          <w:color w:val="000000"/>
          <w:spacing w:val="0"/>
          <w:w w:val="100"/>
          <w:position w:val="0"/>
          <w:shd w:val="clear" w:color="auto" w:fill="auto"/>
          <w:lang w:val="fr-FR" w:eastAsia="fr-FR" w:bidi="fr-FR"/>
        </w:rPr>
        <w:t xml:space="preserve">’Enemies </w:t>
      </w:r>
      <w:r>
        <w:rPr>
          <w:color w:val="000000"/>
          <w:spacing w:val="0"/>
          <w:w w:val="100"/>
          <w:position w:val="0"/>
          <w:shd w:val="clear" w:color="auto" w:fill="auto"/>
          <w:lang w:val="pl-PL" w:eastAsia="pl-PL" w:bidi="pl-PL"/>
        </w:rPr>
        <w:t xml:space="preserve">of the State’ ”. </w:t>
      </w:r>
      <w:r>
        <w:rPr>
          <w:color w:val="000000"/>
          <w:spacing w:val="0"/>
          <w:w w:val="100"/>
          <w:position w:val="0"/>
          <w:shd w:val="clear" w:color="auto" w:fill="auto"/>
          <w:lang w:val="fr-FR" w:eastAsia="fr-FR" w:bidi="fr-FR"/>
        </w:rPr>
        <w:t xml:space="preserve">L. </w:t>
      </w:r>
      <w:r>
        <w:rPr>
          <w:color w:val="000000"/>
          <w:spacing w:val="0"/>
          <w:w w:val="100"/>
          <w:position w:val="0"/>
          <w:shd w:val="clear" w:color="auto" w:fill="auto"/>
          <w:lang w:val="pl-PL" w:eastAsia="pl-PL" w:bidi="pl-PL"/>
        </w:rPr>
        <w:t xml:space="preserve">E. Hinkle, </w:t>
      </w:r>
      <w:r>
        <w:rPr>
          <w:color w:val="000000"/>
          <w:spacing w:val="0"/>
          <w:w w:val="100"/>
          <w:position w:val="0"/>
          <w:shd w:val="clear" w:color="auto" w:fill="auto"/>
          <w:lang w:val="fr-FR" w:eastAsia="fr-FR" w:bidi="fr-FR"/>
        </w:rPr>
        <w:t xml:space="preserve">H. </w:t>
      </w:r>
      <w:r>
        <w:rPr>
          <w:color w:val="000000"/>
          <w:spacing w:val="0"/>
          <w:w w:val="100"/>
          <w:position w:val="0"/>
          <w:shd w:val="clear" w:color="auto" w:fill="auto"/>
          <w:lang w:val="pl-PL" w:eastAsia="pl-PL" w:bidi="pl-PL"/>
        </w:rPr>
        <w:t xml:space="preserve">C. Wolff </w:t>
      </w:r>
      <w:r>
        <w:rPr>
          <w:color w:val="000000"/>
          <w:spacing w:val="0"/>
          <w:w w:val="100"/>
          <w:position w:val="0"/>
          <w:shd w:val="clear" w:color="auto" w:fill="auto"/>
          <w:lang w:val="fr-FR" w:eastAsia="fr-FR" w:bidi="fr-FR"/>
        </w:rPr>
        <w:t xml:space="preserve">in Archives </w:t>
      </w:r>
      <w:r>
        <w:rPr>
          <w:color w:val="000000"/>
          <w:spacing w:val="0"/>
          <w:w w:val="100"/>
          <w:position w:val="0"/>
          <w:shd w:val="clear" w:color="auto" w:fill="auto"/>
          <w:lang w:val="pl-PL" w:eastAsia="pl-PL" w:bidi="pl-PL"/>
        </w:rPr>
        <w:t xml:space="preserve">of Neurology and Psychiatry. Tak, teraz łatwiej mi zrozumieć ten artykuł i rzeczywiście podpisałbym się chętnie pod zdaniem </w:t>
      </w:r>
      <w:r>
        <w:rPr>
          <w:color w:val="000000"/>
          <w:spacing w:val="0"/>
          <w:w w:val="100"/>
          <w:position w:val="0"/>
          <w:shd w:val="clear" w:color="auto" w:fill="auto"/>
          <w:lang w:val="fr-FR" w:eastAsia="fr-FR" w:bidi="fr-FR"/>
        </w:rPr>
        <w:t xml:space="preserve">Sartre’a </w:t>
      </w:r>
      <w:r>
        <w:rPr>
          <w:color w:val="000000"/>
          <w:spacing w:val="0"/>
          <w:w w:val="100"/>
          <w:position w:val="0"/>
          <w:shd w:val="clear" w:color="auto" w:fill="auto"/>
          <w:lang w:val="pl-PL" w:eastAsia="pl-PL" w:bidi="pl-PL"/>
        </w:rPr>
        <w:t>o „obłędzie uniwersalnej miłości”. Nie tylko ja; wielu drwali pracujących w rześkim klimacie Północy, któregoś z Kra</w:t>
        <w:softHyphen/>
        <w:t>jów Oddalenia, również chętnie przyłączyłoby się do opinii Laureata Nobla. Niestety, jest na to zbyt późno; władze Sowiec</w:t>
        <w:softHyphen/>
        <w:t>kie niechętnie przystępują do tego co nazywa się w Stanach „powtórnym otworzeniem sprawy”. Przypadek nieszczęśliwego</w:t>
        <w:br w:type="page"/>
      </w:r>
      <w:r>
        <w:rPr>
          <w:color w:val="000000"/>
          <w:spacing w:val="0"/>
          <w:w w:val="100"/>
          <w:position w:val="0"/>
          <w:shd w:val="clear" w:color="auto" w:fill="auto"/>
          <w:lang w:val="pl-PL" w:eastAsia="pl-PL" w:bidi="pl-PL"/>
        </w:rPr>
        <w:t>Murzyna jest niewątpliwie tragiczny, tak jak i tragiczną była spra</w:t>
        <w:softHyphen/>
        <w:t>wa Chessmana; mówiąc jednak o tym, chciałbym, aby pokazano mi kraj, w którym skazany na śmierć człowiek dwanaście lat może walczyć o swoje życie.</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xml:space="preserve">Dlaczego jednak ludzie ci przyznali się do rzeczy niepopeł- nionych. Nie robią tego z powodów, o których pisze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Koestler, i inni. Więzień mówi rzeczy dziwne do przesłuchujące</w:t>
        <w:softHyphen/>
        <w:t>go go człowieka, gdyż człowiek siedzący przed nim jest wspom</w:t>
        <w:softHyphen/>
        <w:t>nieniem jego samego. Wspomnieniem wolnego świata; porażek i zwycięstw; smutków i radości; lecz wciąż jeszcze jest wspom</w:t>
        <w:softHyphen/>
        <w:t>nieniem świata, który uważało się za własny; za nieszczęśliwy i nienawistny; lecz, choćby nawet w stopniu minimalnym, w skali kroku i szeptu — wolny. I człowiek siedzący naprzeciw ciebie jest tobą samym; tym kim byłeś, ale czym już nigdy nie będziesz, gdyż kara, podejrzenie czy wspomnienie nocy spędzo</w:t>
        <w:softHyphen/>
        <w:t>nej w niewolnictwie, wlec się będzie za tobą do końca twych dni. Tak więc ten, który siedzi naprzeciw ciebie, jest tobą, tym kim byłeś; jemu wolno ująć słuchawkę telefonu, wstać, zapalić papierosa — podczas gdy ty każdy swój ruch musisz skoordyno</w:t>
        <w:softHyphen/>
        <w:t>wać z jego wolą. Nie, pojedynek między sprawiedliwością i wys</w:t>
        <w:softHyphen/>
        <w:t>tępkiem nie jest oparty na prawie równego z równym, na szczęś</w:t>
        <w:softHyphen/>
        <w:t>cie dla nas samych. Jak każde ludzkie poczynanie, pojedynek ten jest opisem głupoty nas samych, którzy wplątaliśmy się w nierówną walkę, w życie.</w:t>
      </w:r>
    </w:p>
    <w:p>
      <w:pPr>
        <w:pStyle w:val="Style34"/>
        <w:keepNext w:val="0"/>
        <w:keepLines w:val="0"/>
        <w:widowControl w:val="0"/>
        <w:shd w:val="clear" w:color="auto" w:fill="auto"/>
        <w:bidi w:val="0"/>
        <w:spacing w:before="0" w:after="200" w:line="221" w:lineRule="auto"/>
        <w:ind w:left="0" w:right="0" w:firstLine="380"/>
        <w:jc w:val="both"/>
      </w:pPr>
      <w:r>
        <w:rPr>
          <w:color w:val="000000"/>
          <w:spacing w:val="0"/>
          <w:w w:val="100"/>
          <w:position w:val="0"/>
          <w:shd w:val="clear" w:color="auto" w:fill="auto"/>
          <w:lang w:val="pl-PL" w:eastAsia="pl-PL" w:bidi="pl-PL"/>
        </w:rPr>
        <w:t>Tak więc więźniowie mówią brednie, które zostaną przeana</w:t>
        <w:softHyphen/>
        <w:t>lizowane przez fachowców. Podają nazwiska ludzi którzy zmarli; mówią o swoich żonach, o nieszczęściach; podają fakty, które w ich mniemaniu okażą się im pomocne, a które mogą ich znisz</w:t>
        <w:softHyphen/>
        <w:t>czyć; ale mówią, mówią, mówią, ponieważ siedzący naprzeciw nich jest człowiekiem; ma takie same nerki, oczy i serce które i ty masz, i dlatego mówisz do niego jak do samego siebie gdyż on jest tobą, a ty może jeszcze kiedyś będziesz nim; i na tym się to wszystko kończy. Może jednak nie kończy się i na tym? Może istnieje jeszcze jedno uczucie jakiego doznaje przesłuchi</w:t>
        <w:softHyphen/>
        <w:t>wany wobec przesłuchującego — uczucie zazdrości. Może ty chciałbyś być nim! może wyobrażasz sobie iż nim jesteś; iż to od twojej woli zależeć będzie los innego; a więc mówiąc — zazdrościsz, zazdrościsz, zazdrościsz, jak każda ofiara która marzy o tym aby stać się katem; aby z niszczącego stać się niszczącym; z bitego — bijącym. Czyżby o tym wszyscy zapomnieli?</w:t>
      </w:r>
    </w:p>
    <w:p>
      <w:pPr>
        <w:pStyle w:val="Style34"/>
        <w:keepNext w:val="0"/>
        <w:keepLines w:val="0"/>
        <w:widowControl w:val="0"/>
        <w:shd w:val="clear" w:color="auto" w:fill="auto"/>
        <w:bidi w:val="0"/>
        <w:spacing w:before="0" w:after="200" w:line="221" w:lineRule="auto"/>
        <w:ind w:left="0" w:right="0" w:firstLine="380"/>
        <w:jc w:val="both"/>
        <w:sectPr>
          <w:headerReference w:type="default" r:id="rId12"/>
          <w:headerReference w:type="even" r:id="rId13"/>
          <w:footnotePr>
            <w:pos w:val="pageBottom"/>
            <w:numFmt w:val="decimal"/>
            <w:numRestart w:val="continuous"/>
          </w:footnotePr>
          <w:pgSz w:w="7096" w:h="11269"/>
          <w:pgMar w:top="921" w:left="620" w:right="618" w:bottom="688" w:header="0" w:footer="3" w:gutter="0"/>
          <w:pgNumType w:start="13"/>
          <w:cols w:space="720"/>
          <w:noEndnote/>
          <w:rtlGutter w:val="0"/>
          <w:docGrid w:linePitch="360"/>
        </w:sectPr>
      </w:pPr>
      <w:r>
        <w:rPr>
          <w:color w:val="000000"/>
          <w:spacing w:val="0"/>
          <w:w w:val="100"/>
          <w:position w:val="0"/>
          <w:shd w:val="clear" w:color="auto" w:fill="auto"/>
          <w:lang w:val="pl-PL" w:eastAsia="pl-PL" w:bidi="pl-PL"/>
        </w:rPr>
        <w:t>Rano opuściłem gościnne mury Więzienia Centralnego w Los Angeles żegnany uprzejmie, lecz w sposób pełen powagi, dającej mi w jakiś sposób nadzieję iż więzy przyjaźni zadzierzgnięto mię</w:t>
        <w:softHyphen/>
        <w:t>dzy nami pozostaną trwałe i niezniszczalne; zaś gościnność, szcze</w:t>
        <w:softHyphen/>
      </w:r>
    </w:p>
    <w:p>
      <w:pPr>
        <w:pStyle w:val="Style34"/>
        <w:keepNext w:val="0"/>
        <w:keepLines w:val="0"/>
        <w:widowControl w:val="0"/>
        <w:shd w:val="clear" w:color="auto" w:fill="auto"/>
        <w:bidi w:val="0"/>
        <w:spacing w:before="0" w:after="200" w:line="221" w:lineRule="auto"/>
        <w:ind w:left="0" w:right="0" w:firstLine="0"/>
        <w:jc w:val="both"/>
      </w:pPr>
      <w:r>
        <w:rPr>
          <w:color w:val="000000"/>
          <w:spacing w:val="0"/>
          <w:w w:val="100"/>
          <w:position w:val="0"/>
          <w:shd w:val="clear" w:color="auto" w:fill="auto"/>
          <w:lang w:val="pl-PL" w:eastAsia="pl-PL" w:bidi="pl-PL"/>
        </w:rPr>
        <w:t>rze okazana mi przez wszystkich, pozwala mi również żywić na</w:t>
        <w:softHyphen/>
        <w:t>dzieję, iż znajdę tam zawsze przytulisko i ludzi, którzy otoczą mnie ojcowską opieką kiedy zajdą odpowiednie po temu okolicz</w:t>
        <w:softHyphen/>
        <w:t>ności. Dzień ten był jednym z najpiękniejszych i najbardziej sło</w:t>
        <w:softHyphen/>
        <w:t>necznych w mym życiu; był jedynym dniem który spędziłem bez poniżających godność ludzką trosk materialnych.</w:t>
      </w:r>
    </w:p>
    <w:p>
      <w:pPr>
        <w:pStyle w:val="Style34"/>
        <w:keepNext w:val="0"/>
        <w:keepLines w:val="0"/>
        <w:widowControl w:val="0"/>
        <w:shd w:val="clear" w:color="auto" w:fill="auto"/>
        <w:bidi w:val="0"/>
        <w:spacing w:before="0" w:after="1720" w:line="221" w:lineRule="auto"/>
        <w:ind w:left="0" w:right="360" w:firstLine="0"/>
        <w:jc w:val="right"/>
      </w:pPr>
      <w:r>
        <w:rPr>
          <w:i/>
          <w:iCs/>
          <w:color w:val="000000"/>
          <w:spacing w:val="0"/>
          <w:w w:val="100"/>
          <w:position w:val="0"/>
          <w:shd w:val="clear" w:color="auto" w:fill="auto"/>
          <w:lang w:val="pl-PL" w:eastAsia="pl-PL" w:bidi="pl-PL"/>
        </w:rPr>
        <w:t>Marek HŁASKO</w:t>
      </w:r>
    </w:p>
    <w:p>
      <w:pPr>
        <w:widowControl w:val="0"/>
        <w:jc w:val="center"/>
        <w:rPr>
          <w:sz w:val="2"/>
          <w:szCs w:val="2"/>
        </w:rPr>
        <w:sectPr>
          <w:headerReference w:type="default" r:id="rId14"/>
          <w:headerReference w:type="even" r:id="rId15"/>
          <w:footnotePr>
            <w:pos w:val="pageBottom"/>
            <w:numFmt w:val="decimal"/>
            <w:numRestart w:val="continuous"/>
          </w:footnotePr>
          <w:pgSz w:w="7096" w:h="11269"/>
          <w:pgMar w:top="921" w:left="620" w:right="618" w:bottom="688" w:header="0" w:footer="260" w:gutter="0"/>
          <w:cols w:space="720"/>
          <w:noEndnote/>
          <w:rtlGutter w:val="0"/>
          <w:docGrid w:linePitch="360"/>
        </w:sectPr>
      </w:pPr>
      <w:r>
        <w:drawing>
          <wp:inline>
            <wp:extent cx="3566160" cy="3895090"/>
            <wp:docPr id="32" name="Picutre 32"/>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6"/>
                    <a:stretch/>
                  </pic:blipFill>
                  <pic:spPr>
                    <a:xfrm>
                      <a:ext cx="3566160" cy="3895090"/>
                    </a:xfrm>
                    <a:prstGeom prst="rect"/>
                  </pic:spPr>
                </pic:pic>
              </a:graphicData>
            </a:graphic>
          </wp:inline>
        </w:drawing>
      </w:r>
    </w:p>
    <w:p>
      <w:pPr>
        <w:pStyle w:val="Style10"/>
        <w:keepNext/>
        <w:keepLines/>
        <w:widowControl w:val="0"/>
        <w:shd w:val="clear" w:color="auto" w:fill="auto"/>
        <w:bidi w:val="0"/>
        <w:spacing w:before="0" w:after="300" w:line="240" w:lineRule="auto"/>
        <w:ind w:left="0" w:right="0" w:firstLine="0"/>
        <w:jc w:val="left"/>
      </w:pPr>
      <w:bookmarkStart w:id="8" w:name="bookmark8"/>
      <w:bookmarkStart w:id="9" w:name="bookmark9"/>
      <w:r>
        <w:rPr>
          <w:color w:val="000000"/>
          <w:spacing w:val="0"/>
          <w:w w:val="100"/>
          <w:position w:val="0"/>
          <w:shd w:val="clear" w:color="auto" w:fill="auto"/>
          <w:lang w:val="pl-PL" w:eastAsia="pl-PL" w:bidi="pl-PL"/>
        </w:rPr>
        <w:t>Człowiek z Atlantydy</w:t>
      </w:r>
      <w:bookmarkEnd w:id="8"/>
      <w:bookmarkEnd w:id="9"/>
    </w:p>
    <w:p>
      <w:pPr>
        <w:pStyle w:val="Style34"/>
        <w:keepNext w:val="0"/>
        <w:keepLines w:val="0"/>
        <w:widowControl w:val="0"/>
        <w:shd w:val="clear" w:color="auto" w:fill="auto"/>
        <w:bidi w:val="0"/>
        <w:spacing w:before="0" w:after="600" w:line="240" w:lineRule="auto"/>
        <w:ind w:left="0" w:right="0" w:firstLine="0"/>
        <w:jc w:val="center"/>
      </w:pPr>
      <w:r>
        <w:rPr>
          <w:color w:val="000000"/>
          <w:spacing w:val="0"/>
          <w:w w:val="100"/>
          <w:position w:val="0"/>
          <w:shd w:val="clear" w:color="auto" w:fill="auto"/>
          <w:lang w:val="pl-PL" w:eastAsia="pl-PL" w:bidi="pl-PL"/>
        </w:rPr>
        <w:t>NOTA BIOGRAFICZNA</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Kazali napisać Notę Biograficzną.</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No dobrze, ale jak to się robi?</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To taki życiorys z zakrętasem — powiedział mi jeden z przy</w:t>
        <w:softHyphen/>
        <w:t>jaciół.</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 zakrętasem? Niech będzie z zakrętasem, tylko w którą stronę.</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Za bardzo w lewo — źle, zanadto w prawo — też niedobrze, a wprost to będzie załącznik do podania, po prostu życiorys.</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 zakrętas? Będzie i zakrętas i to taki: „ster na burtę” i „cała naprzód”.</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Toż przecie nie ma Polaka bez zakrętasa w życiorysie. Jak tak bliżej się przypatrzyć to sami Wołodyjowscy i Kozie tulscy i same zakrętasy.</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Życiorys jest jednak życiorysem i według wszelkich prawideł zaczynać się musi od: Urodziłem się...</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Jasne że się urodziłem i to w dodatku w tysiącdziewięćset- trzydziestymdziewiątym w Wilnie oczywiście, z rodziców...</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no i teraz nie wiem czy pisać o pochodzeniu, bo przez długi czas to było tabu.</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 niech będzie.</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Tylko że jeżeli to kiedyś trafi do jakiegoś czynownika w Kra</w:t>
        <w:softHyphen/>
        <w:t>ju, a ten się połapie to będzie mu przykro iż potrafiłem jakoś uśpić czujność klasową.</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Na pewno westchnie ciężko i mruknie: </w:t>
      </w:r>
      <w:r>
        <w:rPr>
          <w:i/>
          <w:iCs/>
          <w:color w:val="000000"/>
          <w:spacing w:val="0"/>
          <w:w w:val="100"/>
          <w:position w:val="0"/>
          <w:shd w:val="clear" w:color="auto" w:fill="auto"/>
          <w:lang w:val="pl-PL" w:eastAsia="pl-PL" w:bidi="pl-PL"/>
        </w:rPr>
        <w:t>ja dumał czto on ra- boczyj, a no parnie szczyk, swołocz, tfu.</w:t>
      </w:r>
      <w:r>
        <w:rPr>
          <w:color w:val="000000"/>
          <w:spacing w:val="0"/>
          <w:w w:val="100"/>
          <w:position w:val="0"/>
          <w:shd w:val="clear" w:color="auto" w:fill="auto"/>
          <w:lang w:val="pl-PL" w:eastAsia="pl-PL" w:bidi="pl-PL"/>
        </w:rPr>
        <w:t xml:space="preserve"> Nie, nie mogę zawieść... lepiej nie napiszę na ten temat nic. W podziemiu nie byłem, bo tego rocznika jeszcze nie przyjmowali, do organizacji ani partii też nie, a więc znowu luka.</w:t>
      </w:r>
    </w:p>
    <w:p>
      <w:pPr>
        <w:pStyle w:val="Style34"/>
        <w:keepNext w:val="0"/>
        <w:keepLines w:val="0"/>
        <w:widowControl w:val="0"/>
        <w:shd w:val="clear" w:color="auto" w:fill="auto"/>
        <w:bidi w:val="0"/>
        <w:spacing w:before="0" w:after="300" w:line="221" w:lineRule="auto"/>
        <w:ind w:left="0" w:right="0"/>
        <w:jc w:val="both"/>
        <w:sectPr>
          <w:headerReference w:type="default" r:id="rId18"/>
          <w:headerReference w:type="even" r:id="rId19"/>
          <w:footnotePr>
            <w:pos w:val="pageBottom"/>
            <w:numFmt w:val="decimal"/>
            <w:numRestart w:val="continuous"/>
          </w:footnotePr>
          <w:pgSz w:w="7096" w:h="11269"/>
          <w:pgMar w:top="921" w:left="620" w:right="618" w:bottom="688" w:header="493" w:footer="260" w:gutter="0"/>
          <w:pgNumType w:start="1352"/>
          <w:cols w:space="720"/>
          <w:noEndnote/>
          <w:rtlGutter w:val="0"/>
          <w:docGrid w:linePitch="360"/>
        </w:sectPr>
      </w:pPr>
      <w:r>
        <w:rPr>
          <w:color w:val="000000"/>
          <w:spacing w:val="0"/>
          <w:w w:val="100"/>
          <w:position w:val="0"/>
          <w:shd w:val="clear" w:color="auto" w:fill="auto"/>
          <w:lang w:val="pl-PL" w:eastAsia="pl-PL" w:bidi="pl-PL"/>
        </w:rPr>
        <w:t>Działy się rzeczy straszne wokół, słyszałem.</w:t>
      </w:r>
    </w:p>
    <w:p>
      <w:pPr>
        <w:pStyle w:val="Style34"/>
        <w:keepNext w:val="0"/>
        <w:keepLines w:val="0"/>
        <w:widowControl w:val="0"/>
        <w:pBdr>
          <w:top w:val="single" w:sz="4" w:space="0" w:color="auto"/>
        </w:pBdr>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Odczułem.</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Wiem.</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Gdzieś na wschód od Piotrkowa Trybunalskiego, piach po</w:t>
        <w:softHyphen/>
        <w:t>krywa milczeniem odpowiedź na pytanie, które chciałbym Ojcu zadać: Czy było warto?</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No to teraz chyba kolej na „trudne dzieciństwo”?</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Jak dotąd motyw niezawodny w każdym życiorysie z podpię</w:t>
        <w:softHyphen/>
        <w:t>tym pod nim podaniem na kratkowanym papierze (format A4).</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„Niniejszym zwracam się z uprzejmą prośbą do...”.</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Nie, do cholery. Tym razem nie będzie podania.</w:t>
      </w:r>
    </w:p>
    <w:p>
      <w:pPr>
        <w:pStyle w:val="Style34"/>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Nie będzie nawet „trudnego dzieciństwa”.</w:t>
      </w:r>
    </w:p>
    <w:p>
      <w:pPr>
        <w:pStyle w:val="Style34"/>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Będzie o mozolnej walce o byt i chleb i przyszłość...</w:t>
      </w:r>
    </w:p>
    <w:p>
      <w:pPr>
        <w:pStyle w:val="Style34"/>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No macie, i znowu slogan.</w:t>
      </w:r>
    </w:p>
    <w:p>
      <w:pPr>
        <w:pStyle w:val="Style34"/>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Uczyłem się źle.</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Chodziłem do szkoły od czasu do czasu, przeważnie tuż po wywiadówkach. Nadganiałem pod koniec roku szkolnego, prze</w:t>
        <w:softHyphen/>
        <w:t>pisywałem zeszyty pożyczone od kolegów i nudziłem się jak lew.</w:t>
      </w:r>
    </w:p>
    <w:p>
      <w:pPr>
        <w:pStyle w:val="Style34"/>
        <w:keepNext w:val="0"/>
        <w:keepLines w:val="0"/>
        <w:widowControl w:val="0"/>
        <w:shd w:val="clear" w:color="auto" w:fill="auto"/>
        <w:bidi w:val="0"/>
        <w:spacing w:before="0" w:after="0" w:line="221" w:lineRule="auto"/>
        <w:ind w:left="340" w:right="0" w:firstLine="40"/>
        <w:jc w:val="both"/>
      </w:pPr>
      <w:r>
        <w:rPr>
          <w:color w:val="000000"/>
          <w:spacing w:val="0"/>
          <w:w w:val="100"/>
          <w:position w:val="0"/>
          <w:shd w:val="clear" w:color="auto" w:fill="auto"/>
          <w:lang w:val="pl-PL" w:eastAsia="pl-PL" w:bidi="pl-PL"/>
        </w:rPr>
        <w:t>Wagarowałem sam. Bez kolegów, ale za to z książką. Czytałem.</w:t>
      </w:r>
    </w:p>
    <w:p>
      <w:pPr>
        <w:pStyle w:val="Style34"/>
        <w:keepNext w:val="0"/>
        <w:keepLines w:val="0"/>
        <w:widowControl w:val="0"/>
        <w:shd w:val="clear" w:color="auto" w:fill="auto"/>
        <w:bidi w:val="0"/>
        <w:spacing w:before="0" w:after="0" w:line="221" w:lineRule="auto"/>
        <w:ind w:left="340" w:right="0" w:firstLine="40"/>
        <w:jc w:val="both"/>
      </w:pPr>
      <w:r>
        <w:rPr>
          <w:color w:val="000000"/>
          <w:spacing w:val="0"/>
          <w:w w:val="100"/>
          <w:position w:val="0"/>
          <w:shd w:val="clear" w:color="auto" w:fill="auto"/>
          <w:lang w:val="pl-PL" w:eastAsia="pl-PL" w:bidi="pl-PL"/>
        </w:rPr>
        <w:t>Na lekcjach siedziałem niedospany.</w:t>
      </w:r>
    </w:p>
    <w:p>
      <w:pPr>
        <w:pStyle w:val="Style34"/>
        <w:keepNext w:val="0"/>
        <w:keepLines w:val="0"/>
        <w:widowControl w:val="0"/>
        <w:shd w:val="clear" w:color="auto" w:fill="auto"/>
        <w:bidi w:val="0"/>
        <w:spacing w:before="0" w:after="0" w:line="221" w:lineRule="auto"/>
        <w:ind w:left="340" w:right="0" w:firstLine="40"/>
        <w:jc w:val="both"/>
      </w:pPr>
      <w:r>
        <w:rPr>
          <w:color w:val="000000"/>
          <w:spacing w:val="0"/>
          <w:w w:val="100"/>
          <w:position w:val="0"/>
          <w:shd w:val="clear" w:color="auto" w:fill="auto"/>
          <w:lang w:val="pl-PL" w:eastAsia="pl-PL" w:bidi="pl-PL"/>
        </w:rPr>
        <w:t>To była wina Londona.</w:t>
      </w:r>
    </w:p>
    <w:p>
      <w:pPr>
        <w:pStyle w:val="Style34"/>
        <w:keepNext w:val="0"/>
        <w:keepLines w:val="0"/>
        <w:widowControl w:val="0"/>
        <w:shd w:val="clear" w:color="auto" w:fill="auto"/>
        <w:bidi w:val="0"/>
        <w:spacing w:before="0" w:after="0" w:line="221" w:lineRule="auto"/>
        <w:ind w:left="340" w:right="0" w:firstLine="40"/>
        <w:jc w:val="both"/>
      </w:pPr>
      <w:r>
        <w:rPr>
          <w:color w:val="000000"/>
          <w:spacing w:val="0"/>
          <w:w w:val="100"/>
          <w:position w:val="0"/>
          <w:shd w:val="clear" w:color="auto" w:fill="auto"/>
          <w:lang w:val="pl-PL" w:eastAsia="pl-PL" w:bidi="pl-PL"/>
        </w:rPr>
        <w:t>Czytałem go nocami i w dzień, w domu i w szkole pod ławką.</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To było samo życie. Tętniące, może brutalne, gdzie nie istnia</w:t>
        <w:softHyphen/>
        <w:t>ły kolejki po mięso i łapownictwo. Gdzie nie trzeba było wtykać „setki” do łapy po to, aby gdzieś tam jakiś dureń przyłożył jeszcze durniejszy stempel.</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Zastanawiałem się zawsze jak wygląda w hektolitrach zużycie tuszu do stempli na przestrzeni pięciolatki. O papierze nie piszę, bo pisali już inni. Mnożąc ilość stemplolitrów przez obywatelo- setki możemy dojść do cyfrononsensów wyrażających się kilo- metroliczbami.</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I znów zapomniałem, że to nie ma być rocznik statystyczny, lecz biografia. A więc kulejąc po krętej i wyboistej drodze do świetlanej przyszłości komunizmu, potykając się o półgłówko- urzędasów, dotarłem do matury, którą chyba przez niedopatrzenie ZMP dostałem w szczęśliwym roku zniesienia kultu jednostki. O roku ów, kto ciebie widział w naszym kraju...</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Nikt ' właściwie nie widział... lecz wszystkim się zdawało, że Dzwoński wciąż gra jeszcze... itd.</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Zlikwidowanie kultu jednostki nie miało wielkiego wpływu na złe proporcje dupometrów papieru toaletowego w stosunku do wydajności z haktara. Zabrakło w końcu papieru toale</w:t>
        <w:softHyphen/>
        <w:t xml:space="preserve">towego, bo niektórzy układali już sobie nowe życiorysy, podczas kiedy inni wycofując się tyłem, jedną ręką schowaną za siebie trzymali to co nagrabili, drugą zaś likwidowali </w:t>
      </w:r>
      <w:r>
        <w:rPr>
          <w:color w:val="000000"/>
          <w:spacing w:val="0"/>
          <w:w w:val="100"/>
          <w:position w:val="0"/>
          <w:shd w:val="clear" w:color="auto" w:fill="auto"/>
          <w:lang w:val="fr-FR" w:eastAsia="fr-FR" w:bidi="fr-FR"/>
        </w:rPr>
        <w:t xml:space="preserve">PGR’y, </w:t>
      </w:r>
      <w:r>
        <w:rPr>
          <w:color w:val="000000"/>
          <w:spacing w:val="0"/>
          <w:w w:val="100"/>
          <w:position w:val="0"/>
          <w:shd w:val="clear" w:color="auto" w:fill="auto"/>
          <w:lang w:val="pl-PL" w:eastAsia="pl-PL" w:bidi="pl-PL"/>
        </w:rPr>
        <w:t>czyli po</w:t>
        <w:softHyphen/>
        <w:br w:type="page"/>
      </w:r>
      <w:r>
        <w:rPr>
          <w:color w:val="000000"/>
          <w:spacing w:val="0"/>
          <w:w w:val="100"/>
          <w:position w:val="0"/>
          <w:shd w:val="clear" w:color="auto" w:fill="auto"/>
          <w:lang w:val="pl-PL" w:eastAsia="pl-PL" w:bidi="pl-PL"/>
        </w:rPr>
        <w:t>zostałości „błędów”. Robili to jednak z tak niewinnym uśmie</w:t>
        <w:softHyphen/>
        <w:t>chem, iż trudno by ich było samych posądzić o to lub tamto.</w:t>
      </w:r>
    </w:p>
    <w:p>
      <w:pPr>
        <w:pStyle w:val="Style3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Rozruchy „wrogich elementów” w Poznaniu zastały mnie w samym sercu miasta, o którym się do tej pory mawia, że — zrównoważone.</w:t>
      </w:r>
    </w:p>
    <w:p>
      <w:pPr>
        <w:pStyle w:val="Style3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Sowieckie czołgi na przedmieściach nie radowały mnie tak jak powinny, a więc można by tu postawić diagnozę prostą „element”.</w:t>
      </w:r>
    </w:p>
    <w:p>
      <w:pPr>
        <w:pStyle w:val="Style3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No i tak zostałem „elementem”.</w:t>
      </w:r>
    </w:p>
    <w:p>
      <w:pPr>
        <w:pStyle w:val="Style3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Jak być „elementem” to już być stuprocentowym.</w:t>
      </w:r>
    </w:p>
    <w:p>
      <w:pPr>
        <w:pStyle w:val="Style3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Tym razem Budapeszt.</w:t>
      </w:r>
    </w:p>
    <w:p>
      <w:pPr>
        <w:pStyle w:val="Style3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Fakty znane, żywo skomentowane tak tam, jak i tu.</w:t>
      </w:r>
    </w:p>
    <w:p>
      <w:pPr>
        <w:pStyle w:val="Style3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Oczywiście studia diabli wzięli.</w:t>
      </w:r>
    </w:p>
    <w:p>
      <w:pPr>
        <w:pStyle w:val="Style3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Starałem się więc budować socjalizm na własną rękę.</w:t>
      </w:r>
    </w:p>
    <w:p>
      <w:pPr>
        <w:pStyle w:val="Style3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Pamiętając iż powinno to słowo pisać się przez „s”-kresko- wane, zabrałem się do obsługi ruchu turystycznego (tego z zielo</w:t>
        <w:softHyphen/>
        <w:t>nymi dewizami), jako tłumacz. Miałem już za sobą ukończony „English Language College” na Placu Zbawiciela. Stopa pod</w:t>
        <w:softHyphen/>
        <w:t>niosła mi się niebywale. Ustać na tej drugiej już nie mogłem i absolutnie pomylił mi się socjalizm z kapitalizmem.</w:t>
      </w:r>
    </w:p>
    <w:p>
      <w:pPr>
        <w:pStyle w:val="Style3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Wrodzona mi wścibskość i zdolność obserwacji, doprowadziły do rozstania z „Orbisem”.</w:t>
      </w:r>
    </w:p>
    <w:p>
      <w:pPr>
        <w:pStyle w:val="Style3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Za bystry w oczach — brzmiało orzeczenie. Może i racja.</w:t>
      </w:r>
    </w:p>
    <w:p>
      <w:pPr>
        <w:pStyle w:val="Style3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Prowadziłem jeszcze przez jakiś czas, dopóki to było możliwe, ten intratny interes z turystami, oczywiście już na własną rękę, po prostu „podrywając” turystów „Orbisowi”.</w:t>
      </w:r>
    </w:p>
    <w:p>
      <w:pPr>
        <w:pStyle w:val="Style3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Najmniej tym zachwycony, był oczywiście ten ostatni.</w:t>
      </w:r>
    </w:p>
    <w:p>
      <w:pPr>
        <w:pStyle w:val="Style3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Ładny zakrętas, co?</w:t>
      </w:r>
    </w:p>
    <w:p>
      <w:pPr>
        <w:pStyle w:val="Style3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Opuściłem Polskę, w pamiętnym roku odejścia w cień (bez nagłego zejścia) towarzysza Nikity. Obaj daliśmy za wygraną.</w:t>
      </w:r>
    </w:p>
    <w:p>
      <w:pPr>
        <w:pStyle w:val="Style3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Wyjechałem po „angielsku”, nie żegnając się z nikim.</w:t>
      </w:r>
    </w:p>
    <w:p>
      <w:pPr>
        <w:pStyle w:val="Style3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Nie chcąc sprawiać kłopotu władzom, nie poprosiłem nawet o paszport.</w:t>
      </w:r>
    </w:p>
    <w:p>
      <w:pPr>
        <w:pStyle w:val="Style3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Obszedłem się „bez”.</w:t>
      </w:r>
    </w:p>
    <w:p>
      <w:pPr>
        <w:pStyle w:val="Style3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Jak mi się tu „na zgniłym zachodzie” wiedzie?</w:t>
      </w:r>
    </w:p>
    <w:p>
      <w:pPr>
        <w:pStyle w:val="Style3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Czytał Pan, Panie Redaktorze, moje ostatnie opowiadanie „God Dag”.</w:t>
      </w:r>
    </w:p>
    <w:p>
      <w:pPr>
        <w:pStyle w:val="Style3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Tam jest odpowiedź.</w:t>
      </w:r>
    </w:p>
    <w:p>
      <w:pPr>
        <w:pStyle w:val="Style3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Znowu zakrętas.</w:t>
      </w:r>
    </w:p>
    <w:p>
      <w:pPr>
        <w:pStyle w:val="Style34"/>
        <w:keepNext w:val="0"/>
        <w:keepLines w:val="0"/>
        <w:widowControl w:val="0"/>
        <w:shd w:val="clear" w:color="auto" w:fill="auto"/>
        <w:bidi w:val="0"/>
        <w:spacing w:before="0" w:after="320" w:line="223" w:lineRule="auto"/>
        <w:ind w:left="3740" w:right="0" w:firstLine="0"/>
        <w:jc w:val="left"/>
      </w:pPr>
      <w:r>
        <w:rPr>
          <w:i/>
          <w:iCs/>
          <w:color w:val="000000"/>
          <w:spacing w:val="0"/>
          <w:w w:val="100"/>
          <w:position w:val="0"/>
          <w:shd w:val="clear" w:color="auto" w:fill="auto"/>
          <w:lang w:val="pl-PL" w:eastAsia="pl-PL" w:bidi="pl-PL"/>
        </w:rPr>
        <w:t>Borys KORCZAK</w:t>
      </w:r>
    </w:p>
    <w:p>
      <w:pPr>
        <w:pStyle w:val="Style34"/>
        <w:keepNext w:val="0"/>
        <w:keepLines w:val="0"/>
        <w:widowControl w:val="0"/>
        <w:shd w:val="clear" w:color="auto" w:fill="auto"/>
        <w:bidi w:val="0"/>
        <w:spacing w:before="0" w:after="120" w:line="221" w:lineRule="auto"/>
        <w:ind w:left="0" w:right="0" w:firstLine="0"/>
        <w:jc w:val="both"/>
      </w:pPr>
      <w:r>
        <w:rPr>
          <w:color w:val="000000"/>
          <w:spacing w:val="0"/>
          <w:w w:val="100"/>
          <w:position w:val="0"/>
          <w:shd w:val="clear" w:color="auto" w:fill="auto"/>
          <w:lang w:val="pl-PL" w:eastAsia="pl-PL" w:bidi="pl-PL"/>
        </w:rPr>
        <w:t>P.S. W Polsce nie drukowali mnie. Pan wie jak to tam trudno z papierem.</w:t>
      </w:r>
    </w:p>
    <w:p>
      <w:pPr>
        <w:pStyle w:val="Style34"/>
        <w:keepNext w:val="0"/>
        <w:keepLines w:val="0"/>
        <w:widowControl w:val="0"/>
        <w:shd w:val="clear" w:color="auto" w:fill="auto"/>
        <w:bidi w:val="0"/>
        <w:spacing w:before="0" w:after="220" w:line="223" w:lineRule="auto"/>
        <w:ind w:left="0" w:right="0" w:firstLine="0"/>
        <w:jc w:val="both"/>
      </w:pPr>
      <w:r>
        <w:rPr>
          <w:color w:val="000000"/>
          <w:spacing w:val="0"/>
          <w:w w:val="100"/>
          <w:position w:val="0"/>
          <w:shd w:val="clear" w:color="auto" w:fill="auto"/>
          <w:lang w:val="pl-PL" w:eastAsia="pl-PL" w:bidi="pl-PL"/>
        </w:rPr>
        <w:t>Kopenhaga, sierpień 1967.</w:t>
      </w:r>
      <w:r>
        <w:br w:type="page"/>
      </w:r>
    </w:p>
    <w:p>
      <w:pPr>
        <w:pStyle w:val="Style10"/>
        <w:keepNext/>
        <w:keepLines/>
        <w:widowControl w:val="0"/>
        <w:shd w:val="clear" w:color="auto" w:fill="auto"/>
        <w:bidi w:val="0"/>
        <w:spacing w:before="0" w:after="420" w:line="240" w:lineRule="auto"/>
        <w:ind w:left="0" w:right="0" w:firstLine="0"/>
        <w:jc w:val="left"/>
      </w:pPr>
      <w:bookmarkStart w:id="10" w:name="bookmark10"/>
      <w:bookmarkStart w:id="11" w:name="bookmark11"/>
      <w:r>
        <w:rPr>
          <w:color w:val="000000"/>
          <w:spacing w:val="0"/>
          <w:w w:val="100"/>
          <w:position w:val="0"/>
          <w:shd w:val="clear" w:color="auto" w:fill="auto"/>
          <w:lang w:val="pl-PL" w:eastAsia="pl-PL" w:bidi="pl-PL"/>
        </w:rPr>
        <w:t>Szlak</w:t>
      </w:r>
      <w:bookmarkEnd w:id="10"/>
      <w:bookmarkEnd w:id="11"/>
    </w:p>
    <w:p>
      <w:pPr>
        <w:pStyle w:val="Style34"/>
        <w:keepNext w:val="0"/>
        <w:keepLines w:val="0"/>
        <w:widowControl w:val="0"/>
        <w:shd w:val="clear" w:color="auto" w:fill="auto"/>
        <w:bidi w:val="0"/>
        <w:spacing w:before="0" w:after="0" w:line="221" w:lineRule="auto"/>
        <w:ind w:left="340" w:right="0" w:firstLine="20"/>
        <w:jc w:val="both"/>
      </w:pPr>
      <w:r>
        <w:rPr>
          <w:color w:val="000000"/>
          <w:spacing w:val="0"/>
          <w:w w:val="100"/>
          <w:position w:val="0"/>
          <w:shd w:val="clear" w:color="auto" w:fill="auto"/>
          <w:lang w:val="pl-PL" w:eastAsia="pl-PL" w:bidi="pl-PL"/>
        </w:rPr>
        <w:t>Pływałem wtedy na „Zrywie” — rozpoczął pan Zenek. Ośmiu ludzi i Stary.</w:t>
      </w:r>
    </w:p>
    <w:p>
      <w:pPr>
        <w:pStyle w:val="Style34"/>
        <w:keepNext w:val="0"/>
        <w:keepLines w:val="0"/>
        <w:widowControl w:val="0"/>
        <w:shd w:val="clear" w:color="auto" w:fill="auto"/>
        <w:bidi w:val="0"/>
        <w:spacing w:before="0" w:after="0" w:line="221" w:lineRule="auto"/>
        <w:ind w:left="340" w:right="0" w:firstLine="20"/>
        <w:jc w:val="both"/>
      </w:pPr>
      <w:r>
        <w:rPr>
          <w:color w:val="000000"/>
          <w:spacing w:val="0"/>
          <w:w w:val="100"/>
          <w:position w:val="0"/>
          <w:shd w:val="clear" w:color="auto" w:fill="auto"/>
          <w:lang w:val="pl-PL" w:eastAsia="pl-PL" w:bidi="pl-PL"/>
        </w:rPr>
        <w:t>Pływaliśmy ze Szczecina na Północne na śledzie.</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Wracaliśmy do portu zmęczeni morzem, spragnieni uciech, ludzi i... dziewcząt.</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Pieniędzy każdy miał „jak lodu”, czasami nie wiadomo było co z nimi robić. Dostawaliśmy za wszystkie miesiące spędzone na wodzie plus procent od połowu, no i przemycało się to i owo.</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 Kopenhadzie kupowało się zegarki i pończochy, czasami płaszcze ortalionowe, w Szwecji koszule „Melka” i damską bie</w:t>
        <w:softHyphen/>
        <w:t>liznę.</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Kapusiów nie mieliśmy na pokładzie, a Stary przymykał oczy na wszystko.</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Posądzaliśmy że sam przemyca, tylko nie wiedzieliśmy co.</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Towar upychało się od ręki. Zgarniało się pieniądze i ruszało w miasto. Były dwie knajpy w tym czasie w Szczecinie, do któ</w:t>
        <w:softHyphen/>
        <w:t>rych garnęła się brać morska. Nie były to lokale pierwszej kate</w:t>
        <w:softHyphen/>
        <w:t>gorii, jak należałoby się spodziewać. Nazywano je różnie, a więc: gniazdem rozpusty, mordownią, pod trupkiem, lub po prostu speluny.</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Naprawdę nazywały się „Bajka” i „Magnolia”. „Bajka” pod koniec mojego ostatniego pobytu była spalona z powodu obław, pozostawała Magnolia, jak zawsze atrakcyjna z dziewczętami i za</w:t>
        <w:softHyphen/>
        <w:t>mrożoną „do potu” wódką.</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Ktoś mi teraz niedawno powiedział, że przerobiono starą poczciwą knajpę na bar dla dietetyków. Szkoda. Miała swój czar.</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Rzadko kiedy wychodziło się z „Magnolii” na własnych no</w:t>
        <w:softHyphen/>
        <w:t>gach. Przeważnie wynoszono do taksówki w najlepszym wypad</w:t>
        <w:softHyphen/>
        <w:t>ku, lub do karetki w najgorszym. Miałem swoją melinę na przed</w:t>
        <w:softHyphen/>
        <w:t>mieściu Szczecina w Dąbiu u Czarnej Zośki. Była prostytutką, w czym ja osobiście nie widziałem nic zdrożnego. Była dobrym kompanem do wódki, nigdy nie sypnęła a okradała nie więcej niż inne. Mój stosunek do Zośki miał w sobie coś z przyjaźni jaką ma się do dobrego kumpla, pożądania dozowanego dawką alkoholu wypitą poprzedniej nocy i zaufaniem jakie można mieć — na przykład — do matki.</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Nie odpowiadała ogólnie pojętemu (i jakże błędnemu) po</w:t>
        <w:softHyphen/>
        <w:t>jęciu prostytutki. Była czysta, nawet dość elegancko ubrana, inte</w:t>
        <w:softHyphen/>
        <w:br w:type="page"/>
      </w:r>
      <w:r>
        <w:rPr>
          <w:color w:val="000000"/>
          <w:spacing w:val="0"/>
          <w:w w:val="100"/>
          <w:position w:val="0"/>
          <w:shd w:val="clear" w:color="auto" w:fill="auto"/>
          <w:lang w:val="pl-PL" w:eastAsia="pl-PL" w:bidi="pl-PL"/>
        </w:rPr>
        <w:t>ligentna inteligencją kundla między owczarkami, słowna jeżeli chodziło o przyjaciół i silna jak mężczyzna.</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Znała wszystkich w Szczecinie i niejedną sprawę można było przeprowadzić przy jej pomocy. Gdy groziła wsypa dawała „cynk”, nie tracąc dobrych stosunków z żadną ze stron.</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Przydawały mi się jej kontakty. Powierzałem jej cały towar przemycony i dostawałem zawsze gotówkę ściśle wyliczoną, z po</w:t>
        <w:softHyphen/>
        <w:t>trąconym procentem.</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Do dziś nie mogę zrozumieć jakim cudem władze tak dokład</w:t>
        <w:softHyphen/>
        <w:t>nie zorientowane nie wykryły większości towarów z przemytu.</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Tajemnicą ogółu było że, na przykład, rudowęglowce powra</w:t>
        <w:softHyphen/>
        <w:t>cały do kraju jako drobnicowce.</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Czasami jakiś nadgorliwy, na świeżo objętej posadzie, naczel</w:t>
        <w:softHyphen/>
        <w:t>nik odpowiedniego aparatu wykazywał nadmiar dobrej woli i usi</w:t>
        <w:softHyphen/>
        <w:t>łował sięgnąć do skrytek marynarskich. Nasyłał wtedy wtyczkę, umieszczał ją pomiędzy załogą i czekał na rezultaty. Czasami chwy</w:t>
        <w:softHyphen/>
        <w:t>ciło. Załogę witał w porcie wzmocniony oddział celników, którzy bez długiego grzebania odnajdowywali przemyt poutykany po najdziwniejszych kątach.</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Rozbijano załogę na inne jednostki, część szła do kryminału i przemyt zaczynał się od nowa.</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Za wtyczką szła fama z rysopisem, nazwiskiem i omalże zdję</w:t>
        <w:softHyphen/>
        <w:t>ciem. Zapamiętywano ptaszka i czekano. Zjawiał się za jakiś czas na nowej jednostce. Wypływał na swój ostatni rejs.</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Po jakiejś kolejnej wpadce zrobiono czystkę na „Zrywie”.</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Ze starej załogi pozostało nas tylko trzech.</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Stary, palacz, i ja.</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Przyglądaliśmy się więc uważnie pięciu nowym. Wnosili wor</w:t>
        <w:softHyphen/>
        <w:t>ki marynarskie do kajut, rozgaszczali się a mnie cisnęło się pyta</w:t>
        <w:softHyphen/>
        <w:t>nie: który?</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Poprzedniego wieczora Czarna Zośka powiedziała mi, że ma</w:t>
        <w:softHyphen/>
        <w:t>my wtyczkę. Ostrzegłem pozostałych i czekaliśmy.</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Niektórych znałem z widzenia.</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Nie wykluczało to jednak nikogo z grona podejrzanych.</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Mieliśmy w planie postój w Kopenhadze dla wymiany nie</w:t>
        <w:softHyphen/>
        <w:t>których części motoru. Nadarzała się okazja do zarobku.</w:t>
      </w:r>
    </w:p>
    <w:p>
      <w:pPr>
        <w:pStyle w:val="Style34"/>
        <w:keepNext w:val="0"/>
        <w:keepLines w:val="0"/>
        <w:widowControl w:val="0"/>
        <w:shd w:val="clear" w:color="auto" w:fill="auto"/>
        <w:bidi w:val="0"/>
        <w:spacing w:before="0" w:after="0" w:line="221" w:lineRule="auto"/>
        <w:ind w:left="340" w:right="0" w:firstLine="40"/>
        <w:jc w:val="both"/>
      </w:pPr>
      <w:r>
        <w:rPr>
          <w:color w:val="000000"/>
          <w:spacing w:val="0"/>
          <w:w w:val="100"/>
          <w:position w:val="0"/>
          <w:shd w:val="clear" w:color="auto" w:fill="auto"/>
          <w:lang w:val="pl-PL" w:eastAsia="pl-PL" w:bidi="pl-PL"/>
        </w:rPr>
        <w:t>Pogoda była wspaniała. Płynęliśmy szybko bez zakłóceń. Załoga była sprawna. Każdy znał swoje miejsce.</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Chyba to nastrój naszej trójki starych „zrywowców” udzielił się reszcie załogi. Nastrój nie zapowiadał jakiegoś zbliżenia.</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Wpływaliśmy do Kopenhagi.</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Postój zapowiadał się na trzy do czterech dni. Chyłkiem, jak</w:t>
        <w:softHyphen/>
        <w:t>by po kryjomu schodziliśmy z pokładu i w pojedynkę szli do miasta.</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Miałem zamówioną z poprzedniego pobytu partię szminek do</w:t>
        <w:br w:type="page"/>
      </w:r>
      <w:r>
        <w:rPr>
          <w:color w:val="000000"/>
          <w:spacing w:val="0"/>
          <w:w w:val="100"/>
          <w:position w:val="0"/>
          <w:shd w:val="clear" w:color="auto" w:fill="auto"/>
          <w:lang w:val="pl-PL" w:eastAsia="pl-PL" w:bidi="pl-PL"/>
        </w:rPr>
        <w:t>ust. Załatwiłem szybko zakupy, zaniosłem na kuter i od niechce</w:t>
        <w:softHyphen/>
        <w:t xml:space="preserve">nia poszedłem na </w:t>
      </w:r>
      <w:r>
        <w:rPr>
          <w:color w:val="000000"/>
          <w:spacing w:val="0"/>
          <w:w w:val="100"/>
          <w:position w:val="0"/>
          <w:shd w:val="clear" w:color="auto" w:fill="auto"/>
          <w:lang w:val="fr-FR" w:eastAsia="fr-FR" w:bidi="fr-FR"/>
        </w:rPr>
        <w:t>Nyhavn.</w:t>
      </w:r>
    </w:p>
    <w:p>
      <w:pPr>
        <w:pStyle w:val="Style3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fr-FR" w:eastAsia="fr-FR" w:bidi="fr-FR"/>
        </w:rPr>
        <w:t xml:space="preserve">Nyhavn </w:t>
      </w:r>
      <w:r>
        <w:rPr>
          <w:color w:val="000000"/>
          <w:spacing w:val="0"/>
          <w:w w:val="100"/>
          <w:position w:val="0"/>
          <w:shd w:val="clear" w:color="auto" w:fill="auto"/>
          <w:lang w:val="pl-PL" w:eastAsia="pl-PL" w:bidi="pl-PL"/>
        </w:rPr>
        <w:t>to uliczka portowych knajp i knajpek, stałe miejsce spotkań marynarskich.</w:t>
      </w:r>
    </w:p>
    <w:p>
      <w:pPr>
        <w:pStyle w:val="Style3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Zajrzałem do Hong Kongu. Siedziała tam już cała załoga z wyjątkiem wachtowego i naszego maszynisty.</w:t>
      </w:r>
    </w:p>
    <w:p>
      <w:pPr>
        <w:pStyle w:val="Style3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Stary miał już mocno w czubie i opowiadał jakiemuś równie pijanemu Duńczykowi po polsku swoje przeżycia z czasów woj</w:t>
        <w:softHyphen/>
        <w:t>ny. Tamten kiwał poważnie głową i powtarzał: ja, ja.</w:t>
      </w:r>
    </w:p>
    <w:p>
      <w:pPr>
        <w:pStyle w:val="Style3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Siedzieli objęci wpół nad szklankami, do których Stary do</w:t>
        <w:softHyphen/>
        <w:t>lewał co chwilka wódki z butelki ukrytej pod kurtką.</w:t>
      </w:r>
    </w:p>
    <w:p>
      <w:pPr>
        <w:pStyle w:val="Style3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Reszta załogi podziwiała uda pijanej dziwki śpiewającej jakiś refren. Nalali mi pełną szklankę i posunęli się robiąc mi miejsce.</w:t>
      </w:r>
    </w:p>
    <w:p>
      <w:pPr>
        <w:pStyle w:val="Style3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Gdzie smoluch? — zapytałem Radio.</w:t>
      </w:r>
    </w:p>
    <w:p>
      <w:pPr>
        <w:pStyle w:val="Style3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Radio spojrzał na mnie nieprzytomnie i powiedział:</w:t>
      </w:r>
    </w:p>
    <w:p>
      <w:pPr>
        <w:pStyle w:val="Style3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Wysyła może telegram do cła w Szczecinie.</w:t>
      </w:r>
    </w:p>
    <w:p>
      <w:pPr>
        <w:pStyle w:val="Style3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Myślisz? — zapytałem jakoś niepewnie bo i mnie alko</w:t>
        <w:softHyphen/>
        <w:t>hol uderzył już do głowy.</w:t>
      </w:r>
    </w:p>
    <w:p>
      <w:pPr>
        <w:pStyle w:val="Style3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Ja nic nie myślę — mruknął Radio i poklepał jakieś prze</w:t>
        <w:softHyphen/>
        <w:t>suwające się przed nim pośladki.</w:t>
      </w:r>
    </w:p>
    <w:p>
      <w:pPr>
        <w:pStyle w:val="Style3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Fajna, co?</w:t>
      </w:r>
    </w:p>
    <w:p>
      <w:pPr>
        <w:pStyle w:val="Style3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Co fajna?</w:t>
      </w:r>
    </w:p>
    <w:p>
      <w:pPr>
        <w:pStyle w:val="Style3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A no ta zdzira, co może nie fajna?</w:t>
      </w:r>
    </w:p>
    <w:p>
      <w:pPr>
        <w:pStyle w:val="Style3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Fajna — zgodziłem się, choć wcale mi się nie podobała.</w:t>
      </w:r>
    </w:p>
    <w:p>
      <w:pPr>
        <w:pStyle w:val="Style3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Laluś — orzekł Radio i odwrócił się do mnie tyłem.</w:t>
      </w:r>
    </w:p>
    <w:p>
      <w:pPr>
        <w:pStyle w:val="Style3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Wyciągnąłem półlitrówkę i dyskretnie rozlałem w szklanki. Kątem oka dostrzegłem jak kelner mrugnął do mnie okiem. Na</w:t>
        <w:softHyphen/>
        <w:t>lałem jeszcze jedną porcję i pokazałem mu ją oczami. Uśmiechnął się, powiedział: „tak” i wypił duszkiem.</w:t>
      </w:r>
    </w:p>
    <w:p>
      <w:pPr>
        <w:pStyle w:val="Style3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Poklepaliśmy się po plecach. Odszedł zamiatając w przelocie mokrą ścierką sąsiedni stolik.</w:t>
      </w:r>
    </w:p>
    <w:p>
      <w:pPr>
        <w:pStyle w:val="Style3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Wracaliśmy w sześciu, całkowicie zbratani.</w:t>
      </w:r>
    </w:p>
    <w:p>
      <w:pPr>
        <w:pStyle w:val="Style3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O parę kroków za nami wlókł się pijany Duńczyk, kompan starego, lecz wkrótce został daleko w tyle.</w:t>
      </w:r>
    </w:p>
    <w:p>
      <w:pPr>
        <w:pStyle w:val="Style3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Wchodząc na pokład zapytałem wachtowego o maszynistę.</w:t>
      </w:r>
    </w:p>
    <w:p>
      <w:pPr>
        <w:pStyle w:val="Style3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Śpi — powiedział.</w:t>
      </w:r>
    </w:p>
    <w:p>
      <w:pPr>
        <w:pStyle w:val="Style3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Dawno przyszedł?</w:t>
      </w:r>
    </w:p>
    <w:p>
      <w:pPr>
        <w:pStyle w:val="Style34"/>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A już chyba z godzinę.</w:t>
      </w:r>
    </w:p>
    <w:p>
      <w:pPr>
        <w:pStyle w:val="Style34"/>
        <w:keepNext w:val="0"/>
        <w:keepLines w:val="0"/>
        <w:widowControl w:val="0"/>
        <w:shd w:val="clear" w:color="auto" w:fill="auto"/>
        <w:bidi w:val="0"/>
        <w:spacing w:before="0" w:after="180" w:line="223" w:lineRule="auto"/>
        <w:ind w:left="320" w:right="0" w:firstLine="20"/>
        <w:jc w:val="both"/>
      </w:pPr>
      <w:r>
        <w:rPr>
          <w:color w:val="000000"/>
          <w:spacing w:val="0"/>
          <w:w w:val="100"/>
          <w:position w:val="0"/>
          <w:shd w:val="clear" w:color="auto" w:fill="auto"/>
          <w:lang w:val="pl-PL" w:eastAsia="pl-PL" w:bidi="pl-PL"/>
        </w:rPr>
        <w:t>— Skurwysyn — zawyrokowałem i poszedłem do kabiny. Rejs zapowiadał się ciekawie.</w:t>
      </w:r>
    </w:p>
    <w:p>
      <w:pPr>
        <w:pStyle w:val="Style34"/>
        <w:keepNext w:val="0"/>
        <w:keepLines w:val="0"/>
        <w:widowControl w:val="0"/>
        <w:shd w:val="clear" w:color="auto" w:fill="auto"/>
        <w:bidi w:val="0"/>
        <w:spacing w:before="0" w:after="0" w:line="240" w:lineRule="auto"/>
        <w:ind w:left="0" w:right="360" w:firstLine="0"/>
        <w:jc w:val="right"/>
      </w:pPr>
      <w:r>
        <w:rPr>
          <w:i/>
          <w:iCs/>
          <w:color w:val="000000"/>
          <w:spacing w:val="0"/>
          <w:w w:val="100"/>
          <w:position w:val="0"/>
          <w:shd w:val="clear" w:color="auto" w:fill="auto"/>
          <w:lang w:val="pl-PL" w:eastAsia="pl-PL" w:bidi="pl-PL"/>
        </w:rPr>
        <w:t>Borys KORCZAK</w:t>
      </w:r>
      <w:r>
        <w:br w:type="page"/>
      </w:r>
    </w:p>
    <w:p>
      <w:pPr>
        <w:pStyle w:val="Style10"/>
        <w:keepNext/>
        <w:keepLines/>
        <w:widowControl w:val="0"/>
        <w:shd w:val="clear" w:color="auto" w:fill="auto"/>
        <w:bidi w:val="0"/>
        <w:spacing w:before="0" w:after="440" w:line="240" w:lineRule="auto"/>
        <w:ind w:left="0" w:right="0" w:firstLine="0"/>
        <w:jc w:val="left"/>
      </w:pPr>
      <w:bookmarkStart w:id="12" w:name="bookmark12"/>
      <w:bookmarkStart w:id="13" w:name="bookmark13"/>
      <w:r>
        <w:rPr>
          <w:color w:val="000000"/>
          <w:spacing w:val="0"/>
          <w:w w:val="100"/>
          <w:position w:val="0"/>
          <w:shd w:val="clear" w:color="auto" w:fill="auto"/>
          <w:lang w:val="pl-PL" w:eastAsia="pl-PL" w:bidi="pl-PL"/>
        </w:rPr>
        <w:t>God Dag</w:t>
      </w:r>
      <w:bookmarkEnd w:id="12"/>
      <w:bookmarkEnd w:id="13"/>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Nazywa się Swenson, lub Pedersen, lub jakimkolwiek z nie</w:t>
        <w:softHyphen/>
        <w:t>wielu skandynawskich nazwisk.</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Dla mnie nazywa się Świnia, wymoczek, gnojek, lub jeszcze gorzej.</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On jest układny, powolny, nie spóźnia się do pracy na siódmą i kończy ją dokładnie o czwartej trzydzieści.</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Ma zawsze uprzejmy uśmiech na okrągłej, dobrze wygolonej twarzy i oczy niewinnego dziecka. Eunuch.</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Cierpi, a raczej nie cierpi z powodu swej impotencji. Wysyła więc żonę do Włoch, lub na Majorkę raz do roku i po raz trzeci spodziewa się powiększenia rodziny.</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Nie jest zazdrosny, gdy zastaje mnie w sytuacji całkiem nie</w:t>
        <w:softHyphen/>
        <w:t>dwuznacznej ze swą żoną. Rozmawiamy o ostatnich rozruchach murzyńskich w Stanach podczas gdy zawiązuję krawat.</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Jest zdecydowanym wrogiem wojny w Wietnamie, lecz nie pochwala komunistów. Na dźwięk języka angielskiego strzyże uszami z zadowolenia iż może popróbować swego sepleniącego „Denglish”, ale o Amerykanach wyraża się w sposób mało po</w:t>
        <w:softHyphen/>
        <w:t>chlebny dla tych ostatnich.</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O Polakach wie coś niecoś. Zna historię polskiej emigracji „buraczanej” sprzed pierwszej i drugiej wojny światowej. Słowo „polaker”, wymawia z uprzejmym szyderstwem. Wtedy chcę go zabić.</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Jeśli przyjdę do niego po pracę, jest kordialny i nie uznaje form.</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Słysząc iż mówię po angielsku z akcentem kalifornijskim pyta z jakiego miasta. Powiadam że z Warszawy. Oczy tracą ciepły blask i choć pozostaje nadal miłym i sympatycznym, nie ponawia pytania czy nie napiłbym się kawy.</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Jeżeli jakimś zbiegiem okoliczności da mi pracę, przymyka oczy na moje niedociągnięcia, jakby chciał powiedzieć: „Han er polsk”.</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Metody pracy nie zawsze odpowiadają pełnemu przedsiębior</w:t>
        <w:softHyphen/>
        <w:t>czości Polakowi. Zaczynam więc usprawniać i, naprawdę, w każ</w:t>
        <w:softHyphen/>
        <w:t>dej innej społeczności zostałyby moje wysiłki uwiecznione jeśli nie sukcesem to choćby tylko uznaniem, to tu nie mam szans na nic więcej niż na rozpoczęcie poszukiwania nowej pracy.</w:t>
      </w:r>
    </w:p>
    <w:p>
      <w:pPr>
        <w:pStyle w:val="Style34"/>
        <w:keepNext w:val="0"/>
        <w:keepLines w:val="0"/>
        <w:widowControl w:val="0"/>
        <w:shd w:val="clear" w:color="auto" w:fill="auto"/>
        <w:bidi w:val="0"/>
        <w:spacing w:before="0" w:after="0" w:line="221" w:lineRule="auto"/>
        <w:ind w:left="0" w:right="0"/>
        <w:jc w:val="both"/>
        <w:sectPr>
          <w:headerReference w:type="default" r:id="rId20"/>
          <w:headerReference w:type="even" r:id="rId21"/>
          <w:headerReference w:type="first" r:id="rId22"/>
          <w:footnotePr>
            <w:pos w:val="pageBottom"/>
            <w:numFmt w:val="decimal"/>
            <w:numRestart w:val="continuous"/>
          </w:footnotePr>
          <w:pgSz w:w="7096" w:h="11269"/>
          <w:pgMar w:top="921" w:left="620" w:right="618" w:bottom="688" w:header="0" w:footer="3" w:gutter="0"/>
          <w:pgNumType w:start="23"/>
          <w:cols w:space="720"/>
          <w:noEndnote/>
          <w:titlePg/>
          <w:rtlGutter w:val="0"/>
          <w:docGrid w:linePitch="360"/>
        </w:sectPr>
      </w:pPr>
      <w:r>
        <w:rPr>
          <w:color w:val="000000"/>
          <w:spacing w:val="0"/>
          <w:w w:val="100"/>
          <w:position w:val="0"/>
          <w:shd w:val="clear" w:color="auto" w:fill="auto"/>
          <w:lang w:val="pl-PL" w:eastAsia="pl-PL" w:bidi="pl-PL"/>
        </w:rPr>
        <w:t xml:space="preserve">Mści się Świnia za to, że się nieco spóźniłem parę razy z rzędu </w:t>
      </w:r>
    </w:p>
    <w:p>
      <w:pPr>
        <w:pStyle w:val="Style3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myślę, ale wiem że nie mam racji. On się nie mści, on się broni.</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Zaczynam pilnować. Staram się być taki jak Duńczycy. Piję piwo, tak jak oni, w czasie godzin pracy i przestaję pracować gdy majster wychodzi z hali.</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Wylatuję więc znowu na zbity pysk i tak </w:t>
      </w:r>
      <w:r>
        <w:rPr>
          <w:i/>
          <w:iCs/>
          <w:color w:val="000000"/>
          <w:spacing w:val="0"/>
          <w:w w:val="100"/>
          <w:position w:val="0"/>
          <w:shd w:val="clear" w:color="auto" w:fill="auto"/>
          <w:lang w:val="pl-PL" w:eastAsia="pl-PL" w:bidi="pl-PL"/>
        </w:rPr>
        <w:t>ad mortern usran- dam.</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Nauczony doświadczeniem, na nowej placówce zaczynam prze</w:t>
        <w:softHyphen/>
        <w:t>pracowywać nawet swoje przerwy śniadaniowe.</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Nie mam teraz czasu nawet na papierosa. Mam dość zmian pracy. Pracuję i to dobrze pracuję. I masz ci los.</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Powiadają mi że żary wam normy produkcyjne i że Związki Zawodowe... itd.</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Pakuję manatki sam, bez czekania aż mnie wyrzucą i z nową ochotą ruszam w miasto.</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Niektórzy poznaj do wy wali sobie starsze wiekiem i gotówką konkubiny i na pytanie moje jak sobie radzą w tym państwie, gdzie już Szekspir powiadał, że źle się dzieje, odpowiadają: „Ka</w:t>
        <w:softHyphen/>
        <w:t>rawanem jeżdżę”.</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Mają forsę i chcą wszyscy na zbity łeb jechać do Stanów.</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Zapadam w głęboki „spleen” i leczę się, waląc wieczorem dwoma palcami w starego Underwooda, mając nadzieję że mi to wydrukują.</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Widzę rzeczy gorzkie, które nie podobają mi się samemu.</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Rankiem wlewam w starą czortopchajkę, parę litrów benzyny i jadę szukać nowej pracy.</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Znów ten uprzejmy uśmiech, proszą siadać i pokazują mi podania innych kandydatów na wakującą posadę. Wiem że nie mam szans. Wychodzę.</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Kupuję dzisiejsze „Berlingske Tidende” i błądzę palcem po ogłoszeniach.</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Tu każą czekać, tam nie przyszedł szef personalny. Mam być za godzinę.</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 kiosku na kółkach zjadam szybko „hot dogs” i już znowu waruję pod gabinetem.</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Zabijam czas oglądając uda sekretarki w „mini skirt”.</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Ją to podnieca, ja liczę piegi.</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Wieczorem, ruszam na „Copenhagen by Night </w:t>
      </w:r>
      <w:r>
        <w:rPr>
          <w:color w:val="000000"/>
          <w:spacing w:val="0"/>
          <w:w w:val="100"/>
          <w:position w:val="0"/>
          <w:shd w:val="clear" w:color="auto" w:fill="auto"/>
          <w:lang w:val="fr-FR" w:eastAsia="fr-FR" w:bidi="fr-FR"/>
        </w:rPr>
        <w:t>Tour”.</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Zatrzymuję mego NSU pod kinem i rozglądam się za „pod- rywką”.</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Koło kina budka a w niej sympatyczna twarz, okolona wień</w:t>
        <w:softHyphen/>
        <w:t>cem siwych jak srebro włosów. Pani ma uśmiech świętej, która zeszła z obrazu.</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Podchodzę bliżej, by obejrzeć okładki w okienku kiosku. Są barwne i przyciągają z daleka wzrok.</w:t>
      </w:r>
      <w:r>
        <w:br w:type="page"/>
      </w:r>
    </w:p>
    <w:p>
      <w:pPr>
        <w:pStyle w:val="Style3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Starsza i miła pani sprzedaje pornografię. Tę w najgorszym stylu. Ma nawet przezrocza i krótkometraże japońskie.</w:t>
      </w:r>
    </w:p>
    <w:p>
      <w:pPr>
        <w:pStyle w:val="Style3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Ceny przystępne.</w:t>
      </w:r>
    </w:p>
    <w:p>
      <w:pPr>
        <w:pStyle w:val="Style34"/>
        <w:keepNext w:val="0"/>
        <w:keepLines w:val="0"/>
        <w:widowControl w:val="0"/>
        <w:shd w:val="clear" w:color="auto" w:fill="auto"/>
        <w:bidi w:val="0"/>
        <w:spacing w:before="0" w:after="0" w:line="223" w:lineRule="auto"/>
        <w:ind w:left="340" w:right="0" w:firstLine="20"/>
        <w:jc w:val="both"/>
      </w:pPr>
      <w:r>
        <w:rPr>
          <w:color w:val="000000"/>
          <w:spacing w:val="0"/>
          <w:w w:val="100"/>
          <w:position w:val="0"/>
          <w:shd w:val="clear" w:color="auto" w:fill="auto"/>
          <w:lang w:val="pl-PL" w:eastAsia="pl-PL" w:bidi="pl-PL"/>
        </w:rPr>
        <w:t>Film przyjmuje publiczka wybuchami gromkiego śmiechu. Idzie „Zorba the Greek”.</w:t>
      </w:r>
    </w:p>
    <w:p>
      <w:pPr>
        <w:pStyle w:val="Style3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Wychodzę z kina przed czasem. To wspaniały film. Obejrzę go kiedy indziej. Może na wczesnym seansie.</w:t>
      </w:r>
    </w:p>
    <w:p>
      <w:pPr>
        <w:pStyle w:val="Style3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Urzynam się na smutno w „Bar-Dot” i wracam do domu zygzakując po jezdni zdartymi do płótna oponami.</w:t>
      </w:r>
    </w:p>
    <w:p>
      <w:pPr>
        <w:pStyle w:val="Style34"/>
        <w:keepNext w:val="0"/>
        <w:keepLines w:val="0"/>
        <w:widowControl w:val="0"/>
        <w:shd w:val="clear" w:color="auto" w:fill="auto"/>
        <w:bidi w:val="0"/>
        <w:spacing w:before="0" w:after="180" w:line="223" w:lineRule="auto"/>
        <w:ind w:left="0" w:right="0"/>
        <w:jc w:val="both"/>
      </w:pPr>
      <w:r>
        <w:rPr>
          <w:color w:val="000000"/>
          <w:spacing w:val="0"/>
          <w:w w:val="100"/>
          <w:position w:val="0"/>
          <w:shd w:val="clear" w:color="auto" w:fill="auto"/>
          <w:lang w:val="pl-PL" w:eastAsia="pl-PL" w:bidi="pl-PL"/>
        </w:rPr>
        <w:t>Jutro znów będzie dzień. Trzeba się wyspać.</w:t>
      </w:r>
    </w:p>
    <w:p>
      <w:pPr>
        <w:pStyle w:val="Style3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Facet wyraźnie chce mi pomóc. Ogląda z zaciekawieniem przedstawione pozwolenie na pracę i zaświadczenia z Polski.</w:t>
      </w:r>
    </w:p>
    <w:p>
      <w:pPr>
        <w:pStyle w:val="Style34"/>
        <w:keepNext w:val="0"/>
        <w:keepLines w:val="0"/>
        <w:widowControl w:val="0"/>
        <w:shd w:val="clear" w:color="auto" w:fill="auto"/>
        <w:bidi w:val="0"/>
        <w:spacing w:before="0" w:after="0" w:line="223" w:lineRule="auto"/>
        <w:ind w:left="0" w:right="0"/>
        <w:jc w:val="both"/>
      </w:pP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 xml:space="preserve">You’ve </w:t>
      </w:r>
      <w:r>
        <w:rPr>
          <w:i/>
          <w:iCs/>
          <w:color w:val="000000"/>
          <w:spacing w:val="0"/>
          <w:w w:val="100"/>
          <w:position w:val="0"/>
          <w:shd w:val="clear" w:color="auto" w:fill="auto"/>
          <w:lang w:val="pl-PL" w:eastAsia="pl-PL" w:bidi="pl-PL"/>
        </w:rPr>
        <w:t>been a translator? —</w:t>
      </w:r>
      <w:r>
        <w:rPr>
          <w:color w:val="000000"/>
          <w:spacing w:val="0"/>
          <w:w w:val="100"/>
          <w:position w:val="0"/>
          <w:shd w:val="clear" w:color="auto" w:fill="auto"/>
          <w:lang w:val="pl-PL" w:eastAsia="pl-PL" w:bidi="pl-PL"/>
        </w:rPr>
        <w:t xml:space="preserve"> pyta.</w:t>
      </w:r>
    </w:p>
    <w:p>
      <w:pPr>
        <w:pStyle w:val="Style3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Potwierdzam i czuję ciepło nadziei.</w:t>
      </w:r>
    </w:p>
    <w:p>
      <w:pPr>
        <w:pStyle w:val="Style34"/>
        <w:keepNext w:val="0"/>
        <w:keepLines w:val="0"/>
        <w:widowControl w:val="0"/>
        <w:shd w:val="clear" w:color="auto" w:fill="auto"/>
        <w:bidi w:val="0"/>
        <w:spacing w:before="0" w:after="0" w:line="223" w:lineRule="auto"/>
        <w:ind w:left="0" w:right="0"/>
        <w:jc w:val="both"/>
      </w:pP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 xml:space="preserve">Y ou </w:t>
      </w:r>
      <w:r>
        <w:rPr>
          <w:i/>
          <w:iCs/>
          <w:color w:val="000000"/>
          <w:spacing w:val="0"/>
          <w:w w:val="100"/>
          <w:position w:val="0"/>
          <w:shd w:val="clear" w:color="auto" w:fill="auto"/>
          <w:lang w:val="pl-PL" w:eastAsia="pl-PL" w:bidi="pl-PL"/>
        </w:rPr>
        <w:t>know, we produce for NATO —</w:t>
      </w:r>
      <w:r>
        <w:rPr>
          <w:color w:val="000000"/>
          <w:spacing w:val="0"/>
          <w:w w:val="100"/>
          <w:position w:val="0"/>
          <w:shd w:val="clear" w:color="auto" w:fill="auto"/>
          <w:lang w:val="pl-PL" w:eastAsia="pl-PL" w:bidi="pl-PL"/>
        </w:rPr>
        <w:t xml:space="preserve"> mówi i widać że mu przykro.</w:t>
      </w:r>
    </w:p>
    <w:p>
      <w:pPr>
        <w:pStyle w:val="Style34"/>
        <w:keepNext w:val="0"/>
        <w:keepLines w:val="0"/>
        <w:widowControl w:val="0"/>
        <w:shd w:val="clear" w:color="auto" w:fill="auto"/>
        <w:bidi w:val="0"/>
        <w:spacing w:before="0" w:after="0" w:line="223" w:lineRule="auto"/>
        <w:ind w:left="0" w:right="0"/>
        <w:jc w:val="both"/>
      </w:pP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 xml:space="preserve">Tbat’s </w:t>
      </w:r>
      <w:r>
        <w:rPr>
          <w:i/>
          <w:iCs/>
          <w:color w:val="000000"/>
          <w:spacing w:val="0"/>
          <w:w w:val="100"/>
          <w:position w:val="0"/>
          <w:shd w:val="clear" w:color="auto" w:fill="auto"/>
          <w:lang w:val="pl-PL" w:eastAsia="pl-PL" w:bidi="pl-PL"/>
        </w:rPr>
        <w:t xml:space="preserve">all right with me </w:t>
      </w:r>
      <w:r>
        <w:rPr>
          <w:color w:val="000000"/>
          <w:spacing w:val="0"/>
          <w:w w:val="100"/>
          <w:position w:val="0"/>
          <w:shd w:val="clear" w:color="auto" w:fill="auto"/>
          <w:lang w:val="pl-PL" w:eastAsia="pl-PL" w:bidi="pl-PL"/>
        </w:rPr>
        <w:t>— powiadam szybko, ale jemu nie chodzi o to.</w:t>
      </w:r>
    </w:p>
    <w:p>
      <w:pPr>
        <w:pStyle w:val="Style34"/>
        <w:keepNext w:val="0"/>
        <w:keepLines w:val="0"/>
        <w:widowControl w:val="0"/>
        <w:shd w:val="clear" w:color="auto" w:fill="auto"/>
        <w:bidi w:val="0"/>
        <w:spacing w:before="0" w:after="0" w:line="223" w:lineRule="auto"/>
        <w:ind w:left="0" w:right="0"/>
        <w:jc w:val="both"/>
      </w:pP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 xml:space="preserve">Y ou are </w:t>
      </w:r>
      <w:r>
        <w:rPr>
          <w:i/>
          <w:iCs/>
          <w:color w:val="000000"/>
          <w:spacing w:val="0"/>
          <w:w w:val="100"/>
          <w:position w:val="0"/>
          <w:shd w:val="clear" w:color="auto" w:fill="auto"/>
          <w:lang w:val="pl-PL" w:eastAsia="pl-PL" w:bidi="pl-PL"/>
        </w:rPr>
        <w:t>from the East.</w:t>
      </w:r>
    </w:p>
    <w:p>
      <w:pPr>
        <w:pStyle w:val="Style3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„No to cholera ci w bok — myślę sobie — a nie praca”.</w:t>
      </w:r>
    </w:p>
    <w:p>
      <w:pPr>
        <w:pStyle w:val="Style34"/>
        <w:keepNext w:val="0"/>
        <w:keepLines w:val="0"/>
        <w:widowControl w:val="0"/>
        <w:shd w:val="clear" w:color="auto" w:fill="auto"/>
        <w:bidi w:val="0"/>
        <w:spacing w:before="0" w:after="0" w:line="223" w:lineRule="auto"/>
        <w:ind w:left="0" w:right="0"/>
        <w:jc w:val="both"/>
      </w:pP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 xml:space="preserve">We’ve </w:t>
      </w:r>
      <w:r>
        <w:rPr>
          <w:i/>
          <w:iCs/>
          <w:color w:val="000000"/>
          <w:spacing w:val="0"/>
          <w:w w:val="100"/>
          <w:position w:val="0"/>
          <w:shd w:val="clear" w:color="auto" w:fill="auto"/>
          <w:lang w:val="pl-PL" w:eastAsia="pl-PL" w:bidi="pl-PL"/>
        </w:rPr>
        <w:t xml:space="preserve">got to be </w:t>
      </w:r>
      <w:r>
        <w:rPr>
          <w:i/>
          <w:iCs/>
          <w:color w:val="000000"/>
          <w:spacing w:val="0"/>
          <w:w w:val="100"/>
          <w:position w:val="0"/>
          <w:shd w:val="clear" w:color="auto" w:fill="auto"/>
          <w:lang w:val="fr-FR" w:eastAsia="fr-FR" w:bidi="fr-FR"/>
        </w:rPr>
        <w:t xml:space="preserve">sure... </w:t>
      </w:r>
      <w:r>
        <w:rPr>
          <w:color w:val="000000"/>
          <w:spacing w:val="0"/>
          <w:w w:val="100"/>
          <w:position w:val="0"/>
          <w:shd w:val="clear" w:color="auto" w:fill="auto"/>
          <w:lang w:val="pl-PL" w:eastAsia="pl-PL" w:bidi="pl-PL"/>
        </w:rPr>
        <w:t>— gość zaczyna kręcić.</w:t>
      </w:r>
    </w:p>
    <w:p>
      <w:pPr>
        <w:pStyle w:val="Style34"/>
        <w:keepNext w:val="0"/>
        <w:keepLines w:val="0"/>
        <w:widowControl w:val="0"/>
        <w:shd w:val="clear" w:color="auto" w:fill="auto"/>
        <w:bidi w:val="0"/>
        <w:spacing w:before="0" w:after="0" w:line="223" w:lineRule="auto"/>
        <w:ind w:left="0" w:right="0"/>
        <w:jc w:val="both"/>
      </w:pPr>
      <w:r>
        <w:rPr>
          <w:i/>
          <w:iCs/>
          <w:color w:val="000000"/>
          <w:spacing w:val="0"/>
          <w:w w:val="100"/>
          <w:position w:val="0"/>
          <w:shd w:val="clear" w:color="auto" w:fill="auto"/>
          <w:lang w:val="pl-PL" w:eastAsia="pl-PL" w:bidi="pl-PL"/>
        </w:rPr>
        <w:t xml:space="preserve">— I can </w:t>
      </w:r>
      <w:r>
        <w:rPr>
          <w:i/>
          <w:iCs/>
          <w:color w:val="000000"/>
          <w:spacing w:val="0"/>
          <w:w w:val="100"/>
          <w:position w:val="0"/>
          <w:shd w:val="clear" w:color="auto" w:fill="auto"/>
          <w:lang w:val="fr-FR" w:eastAsia="fr-FR" w:bidi="fr-FR"/>
        </w:rPr>
        <w:t xml:space="preserve">assure y ou... </w:t>
      </w:r>
      <w:r>
        <w:rPr>
          <w:color w:val="000000"/>
          <w:spacing w:val="0"/>
          <w:w w:val="100"/>
          <w:position w:val="0"/>
          <w:shd w:val="clear" w:color="auto" w:fill="auto"/>
          <w:lang w:val="pl-PL" w:eastAsia="pl-PL" w:bidi="pl-PL"/>
        </w:rPr>
        <w:t>— staram się walczyć, ale facet macha beznadziejnie ręką z fałszywym rubinem wielkości srebrnej do- larówki.</w:t>
      </w:r>
    </w:p>
    <w:p>
      <w:pPr>
        <w:pStyle w:val="Style34"/>
        <w:keepNext w:val="0"/>
        <w:keepLines w:val="0"/>
        <w:widowControl w:val="0"/>
        <w:shd w:val="clear" w:color="auto" w:fill="auto"/>
        <w:bidi w:val="0"/>
        <w:spacing w:before="0" w:after="0" w:line="223" w:lineRule="auto"/>
        <w:ind w:left="0" w:right="0"/>
        <w:jc w:val="both"/>
      </w:pP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 xml:space="preserve">Y ou </w:t>
      </w:r>
      <w:r>
        <w:rPr>
          <w:i/>
          <w:iCs/>
          <w:color w:val="000000"/>
          <w:spacing w:val="0"/>
          <w:w w:val="100"/>
          <w:position w:val="0"/>
          <w:shd w:val="clear" w:color="auto" w:fill="auto"/>
          <w:lang w:val="pl-PL" w:eastAsia="pl-PL" w:bidi="pl-PL"/>
        </w:rPr>
        <w:t xml:space="preserve">better </w:t>
      </w:r>
      <w:r>
        <w:rPr>
          <w:i/>
          <w:iCs/>
          <w:color w:val="000000"/>
          <w:spacing w:val="0"/>
          <w:w w:val="100"/>
          <w:position w:val="0"/>
          <w:shd w:val="clear" w:color="auto" w:fill="auto"/>
          <w:lang w:val="fr-FR" w:eastAsia="fr-FR" w:bidi="fr-FR"/>
        </w:rPr>
        <w:t xml:space="preserve">corne next </w:t>
      </w:r>
      <w:r>
        <w:rPr>
          <w:i/>
          <w:iCs/>
          <w:color w:val="000000"/>
          <w:spacing w:val="0"/>
          <w:w w:val="100"/>
          <w:position w:val="0"/>
          <w:shd w:val="clear" w:color="auto" w:fill="auto"/>
          <w:lang w:val="pl-PL" w:eastAsia="pl-PL" w:bidi="pl-PL"/>
        </w:rPr>
        <w:t>week.</w:t>
      </w:r>
    </w:p>
    <w:p>
      <w:pPr>
        <w:pStyle w:val="Style3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Wiem że nie ma sensu przychodzić </w:t>
      </w:r>
      <w:r>
        <w:rPr>
          <w:i/>
          <w:iCs/>
          <w:color w:val="000000"/>
          <w:spacing w:val="0"/>
          <w:w w:val="100"/>
          <w:position w:val="0"/>
          <w:shd w:val="clear" w:color="auto" w:fill="auto"/>
          <w:lang w:val="fr-FR" w:eastAsia="fr-FR" w:bidi="fr-FR"/>
        </w:rPr>
        <w:t>next week,</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więc z ciężkim sercem lecz z sarmacką godnością żegnam się.</w:t>
      </w:r>
    </w:p>
    <w:p>
      <w:pPr>
        <w:pStyle w:val="Style3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Ciekawe czy on widział wczoraj „Zorba The Greek”? — myślę.</w:t>
      </w:r>
    </w:p>
    <w:p>
      <w:pPr>
        <w:pStyle w:val="Style3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Ta myśl nie daje mi spokoju już od dłuższej chwili. Więc tuż przy drzwiach pytam go wprost.</w:t>
      </w:r>
    </w:p>
    <w:p>
      <w:pPr>
        <w:pStyle w:val="Style3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To był cios poniżej pasa. Facet się łamie. Stara się ze wszyst</w:t>
        <w:softHyphen/>
        <w:t>kich swych sił domyślić jaki ukryty sens ma moje pytanie.</w:t>
      </w:r>
    </w:p>
    <w:p>
      <w:pPr>
        <w:pStyle w:val="Style3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W końcu odpowiada: — </w:t>
      </w:r>
      <w:r>
        <w:rPr>
          <w:i/>
          <w:iCs/>
          <w:color w:val="000000"/>
          <w:spacing w:val="0"/>
          <w:w w:val="100"/>
          <w:position w:val="0"/>
          <w:shd w:val="clear" w:color="auto" w:fill="auto"/>
          <w:lang w:val="pl-PL" w:eastAsia="pl-PL" w:bidi="pl-PL"/>
        </w:rPr>
        <w:t xml:space="preserve">No, not </w:t>
      </w:r>
      <w:r>
        <w:rPr>
          <w:i/>
          <w:iCs/>
          <w:color w:val="000000"/>
          <w:spacing w:val="0"/>
          <w:w w:val="100"/>
          <w:position w:val="0"/>
          <w:shd w:val="clear" w:color="auto" w:fill="auto"/>
          <w:lang w:val="fr-FR" w:eastAsia="fr-FR" w:bidi="fr-FR"/>
        </w:rPr>
        <w:t xml:space="preserve">y </w:t>
      </w:r>
      <w:r>
        <w:rPr>
          <w:i/>
          <w:iCs/>
          <w:color w:val="000000"/>
          <w:spacing w:val="0"/>
          <w:w w:val="100"/>
          <w:position w:val="0"/>
          <w:shd w:val="clear" w:color="auto" w:fill="auto"/>
          <w:lang w:val="pl-PL" w:eastAsia="pl-PL" w:bidi="pl-PL"/>
        </w:rPr>
        <w:t>et.</w:t>
      </w:r>
    </w:p>
    <w:p>
      <w:pPr>
        <w:pStyle w:val="Style34"/>
        <w:keepNext w:val="0"/>
        <w:keepLines w:val="0"/>
        <w:widowControl w:val="0"/>
        <w:shd w:val="clear" w:color="auto" w:fill="auto"/>
        <w:bidi w:val="0"/>
        <w:spacing w:before="0" w:after="0" w:line="223" w:lineRule="auto"/>
        <w:ind w:left="0" w:right="0"/>
        <w:jc w:val="both"/>
      </w:pP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 xml:space="preserve">Y ou </w:t>
      </w:r>
      <w:r>
        <w:rPr>
          <w:i/>
          <w:iCs/>
          <w:color w:val="000000"/>
          <w:spacing w:val="0"/>
          <w:w w:val="100"/>
          <w:position w:val="0"/>
          <w:shd w:val="clear" w:color="auto" w:fill="auto"/>
          <w:lang w:val="pl-PL" w:eastAsia="pl-PL" w:bidi="pl-PL"/>
        </w:rPr>
        <w:t>better go and see it —</w:t>
      </w:r>
      <w:r>
        <w:rPr>
          <w:color w:val="000000"/>
          <w:spacing w:val="0"/>
          <w:w w:val="100"/>
          <w:position w:val="0"/>
          <w:shd w:val="clear" w:color="auto" w:fill="auto"/>
          <w:lang w:val="pl-PL" w:eastAsia="pl-PL" w:bidi="pl-PL"/>
        </w:rPr>
        <w:t xml:space="preserve"> powiadam — </w:t>
      </w:r>
      <w:r>
        <w:rPr>
          <w:i/>
          <w:iCs/>
          <w:color w:val="000000"/>
          <w:spacing w:val="0"/>
          <w:w w:val="100"/>
          <w:position w:val="0"/>
          <w:shd w:val="clear" w:color="auto" w:fill="auto"/>
          <w:lang w:val="pl-PL" w:eastAsia="pl-PL" w:bidi="pl-PL"/>
        </w:rPr>
        <w:t>lot of fun.</w:t>
      </w:r>
    </w:p>
    <w:p>
      <w:pPr>
        <w:pStyle w:val="Style3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Wychodzę mając wrażenie że facet nie wytrzyma i pójdzie jeszcze dziś na te </w:t>
      </w:r>
      <w:r>
        <w:rPr>
          <w:i/>
          <w:iCs/>
          <w:color w:val="000000"/>
          <w:spacing w:val="0"/>
          <w:w w:val="100"/>
          <w:position w:val="0"/>
          <w:shd w:val="clear" w:color="auto" w:fill="auto"/>
          <w:lang w:val="pl-PL" w:eastAsia="pl-PL" w:bidi="pl-PL"/>
        </w:rPr>
        <w:t>fun.</w:t>
      </w:r>
    </w:p>
    <w:p>
      <w:pPr>
        <w:pStyle w:val="Style3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Gdy wychodzę do swego domu, na schodach pozdrawia mnie jakiś typ </w:t>
      </w:r>
      <w:r>
        <w:rPr>
          <w:i/>
          <w:iCs/>
          <w:color w:val="000000"/>
          <w:spacing w:val="0"/>
          <w:w w:val="100"/>
          <w:position w:val="0"/>
          <w:shd w:val="clear" w:color="auto" w:fill="auto"/>
          <w:lang w:val="pl-PL" w:eastAsia="pl-PL" w:bidi="pl-PL"/>
        </w:rPr>
        <w:t>god dag.</w:t>
      </w:r>
    </w:p>
    <w:p>
      <w:pPr>
        <w:pStyle w:val="Style34"/>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Nie odpowiadam i pędem wbiegam do mieszkania.</w:t>
      </w:r>
    </w:p>
    <w:p>
      <w:pPr>
        <w:pStyle w:val="Style34"/>
        <w:keepNext w:val="0"/>
        <w:keepLines w:val="0"/>
        <w:widowControl w:val="0"/>
        <w:shd w:val="clear" w:color="auto" w:fill="auto"/>
        <w:bidi w:val="0"/>
        <w:spacing w:before="0" w:after="180" w:line="223" w:lineRule="auto"/>
        <w:ind w:left="0" w:right="0"/>
        <w:jc w:val="both"/>
      </w:pPr>
      <w:r>
        <w:rPr>
          <w:i/>
          <w:iCs/>
          <w:color w:val="000000"/>
          <w:spacing w:val="0"/>
          <w:w w:val="100"/>
          <w:position w:val="0"/>
          <w:shd w:val="clear" w:color="auto" w:fill="auto"/>
          <w:lang w:val="pl-PL" w:eastAsia="pl-PL" w:bidi="pl-PL"/>
        </w:rPr>
        <w:t>God dag —</w:t>
      </w:r>
      <w:r>
        <w:rPr>
          <w:color w:val="000000"/>
          <w:spacing w:val="0"/>
          <w:w w:val="100"/>
          <w:position w:val="0"/>
          <w:shd w:val="clear" w:color="auto" w:fill="auto"/>
          <w:lang w:val="pl-PL" w:eastAsia="pl-PL" w:bidi="pl-PL"/>
        </w:rPr>
        <w:t xml:space="preserve"> mi powiedział, </w:t>
      </w:r>
      <w:r>
        <w:rPr>
          <w:i/>
          <w:iCs/>
          <w:color w:val="000000"/>
          <w:spacing w:val="0"/>
          <w:w w:val="100"/>
          <w:position w:val="0"/>
          <w:shd w:val="clear" w:color="auto" w:fill="auto"/>
          <w:lang w:val="pl-PL" w:eastAsia="pl-PL" w:bidi="pl-PL"/>
        </w:rPr>
        <w:t>god dag.</w:t>
      </w:r>
    </w:p>
    <w:p>
      <w:pPr>
        <w:pStyle w:val="Style34"/>
        <w:keepNext w:val="0"/>
        <w:keepLines w:val="0"/>
        <w:widowControl w:val="0"/>
        <w:shd w:val="clear" w:color="auto" w:fill="auto"/>
        <w:bidi w:val="0"/>
        <w:spacing w:before="0" w:after="180" w:line="240" w:lineRule="auto"/>
        <w:ind w:left="3760" w:right="0" w:firstLine="0"/>
        <w:jc w:val="left"/>
        <w:sectPr>
          <w:headerReference w:type="default" r:id="rId23"/>
          <w:headerReference w:type="even" r:id="rId24"/>
          <w:headerReference w:type="first" r:id="rId25"/>
          <w:footnotePr>
            <w:pos w:val="pageBottom"/>
            <w:numFmt w:val="decimal"/>
            <w:numRestart w:val="continuous"/>
          </w:footnotePr>
          <w:pgSz w:w="7096" w:h="11269"/>
          <w:pgMar w:top="921" w:left="620" w:right="618" w:bottom="688" w:header="0" w:footer="3" w:gutter="0"/>
          <w:cols w:space="720"/>
          <w:noEndnote/>
          <w:titlePg/>
          <w:rtlGutter w:val="0"/>
          <w:docGrid w:linePitch="360"/>
        </w:sectPr>
      </w:pPr>
      <w:r>
        <w:rPr>
          <w:i/>
          <w:iCs/>
          <w:color w:val="000000"/>
          <w:spacing w:val="0"/>
          <w:w w:val="100"/>
          <w:position w:val="0"/>
          <w:shd w:val="clear" w:color="auto" w:fill="auto"/>
          <w:lang w:val="pl-PL" w:eastAsia="pl-PL" w:bidi="pl-PL"/>
        </w:rPr>
        <w:t>Borys KORCZAK</w:t>
      </w:r>
    </w:p>
    <w:p>
      <w:pPr>
        <w:pStyle w:val="Style10"/>
        <w:keepNext/>
        <w:keepLines/>
        <w:widowControl w:val="0"/>
        <w:shd w:val="clear" w:color="auto" w:fill="auto"/>
        <w:bidi w:val="0"/>
        <w:spacing w:before="0" w:after="740" w:line="240" w:lineRule="auto"/>
        <w:ind w:left="0" w:right="0" w:firstLine="0"/>
        <w:jc w:val="left"/>
      </w:pPr>
      <w:bookmarkStart w:id="14" w:name="bookmark14"/>
      <w:bookmarkStart w:id="15" w:name="bookmark15"/>
      <w:r>
        <w:rPr>
          <w:color w:val="000000"/>
          <w:spacing w:val="0"/>
          <w:w w:val="100"/>
          <w:position w:val="0"/>
          <w:shd w:val="clear" w:color="auto" w:fill="auto"/>
          <w:lang w:val="pl-PL" w:eastAsia="pl-PL" w:bidi="pl-PL"/>
        </w:rPr>
        <w:t>Bóg, honor, Ojczyzna</w:t>
      </w:r>
      <w:bookmarkEnd w:id="14"/>
      <w:bookmarkEnd w:id="15"/>
    </w:p>
    <w:p>
      <w:pPr>
        <w:pStyle w:val="Style34"/>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Tadziu, telefon synku, do ciebie. Jakiś pan.</w:t>
      </w:r>
    </w:p>
    <w:p>
      <w:pPr>
        <w:pStyle w:val="Style34"/>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Dziękuję mamo. Słucham, mówi Darowski.</w:t>
      </w:r>
    </w:p>
    <w:p>
      <w:pPr>
        <w:pStyle w:val="Style34"/>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Dobrze że pan jest w domu panie D.</w:t>
      </w:r>
    </w:p>
    <w:p>
      <w:pPr>
        <w:pStyle w:val="Style34"/>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Kto mówi?</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Kto mówi to mówi, dowiesz się pan na czas. Jest sprawa zezwolenia na wyjazd córki z Polski. Chcesz pan to załatwić?</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Oczywiście. Będę bardzo wdzięcz...</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To trzeba do mnie przyjść, tak?</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Do komendy milicji, prawda?</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Gdzie tam do komendy, panie D. Do kawiarni pójdziemy, Europejskiej, tak? Nie bój pan nic, ja płacę.</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Bardzo panu dziękuję.</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Dobra, dobra. O drugiej godzinie. Tylko punktualnie, tak? Bo mam robotę, sezon. I sam, bez kawałów, dobrze?</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Naturalnie. Tylko jak ja pana poznam?</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Niech pana o to głowa nie boli.</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Kto to dzwonił synku, czy możesz mi powiedzieć?</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W sprawie Gosi mamo. Z UB, czy jak się to teraz nazywa, służba bezpieczeństwa zdaje się. Pośpieszyli się z odpowiedzią po trzech tygodniach. A wiza kończy mi się pojutrze.</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To mi już swoją dziewczynkę zabierasz? Zostanę zupełnie sama. Jak gorzko.</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Jeszcze wczoraj mama mówiła że będzie szczęśliwa, bo Gosia taka trudna.</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Ależ dziecko, zgadzam się bo pragnę waszego szczęścia. Zresztą ja nie mam nic do powiedzenia, cóż ja się dzisiaj liczę.</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Co też mama mówi. Przenieść się do nas też mama nie chce.</w:t>
      </w:r>
    </w:p>
    <w:p>
      <w:pPr>
        <w:pStyle w:val="Style34"/>
        <w:keepNext w:val="0"/>
        <w:keepLines w:val="0"/>
        <w:widowControl w:val="0"/>
        <w:shd w:val="clear" w:color="auto" w:fill="auto"/>
        <w:bidi w:val="0"/>
        <w:spacing w:before="0" w:after="0" w:line="221" w:lineRule="auto"/>
        <w:ind w:left="0" w:right="0" w:firstLine="380"/>
        <w:jc w:val="both"/>
        <w:sectPr>
          <w:headerReference w:type="default" r:id="rId26"/>
          <w:headerReference w:type="even" r:id="rId27"/>
          <w:footnotePr>
            <w:pos w:val="pageBottom"/>
            <w:numFmt w:val="decimal"/>
            <w:numRestart w:val="continuous"/>
          </w:footnotePr>
          <w:pgSz w:w="7096" w:h="11269"/>
          <w:pgMar w:top="921" w:left="620" w:right="618" w:bottom="688" w:header="493" w:footer="260" w:gutter="0"/>
          <w:pgNumType w:start="1361"/>
          <w:cols w:space="720"/>
          <w:noEndnote/>
          <w:rtlGutter w:val="0"/>
          <w:docGrid w:linePitch="360"/>
        </w:sectPr>
      </w:pPr>
      <w:r>
        <w:rPr>
          <w:color w:val="000000"/>
          <w:spacing w:val="0"/>
          <w:w w:val="100"/>
          <w:position w:val="0"/>
          <w:shd w:val="clear" w:color="auto" w:fill="auto"/>
          <w:lang w:val="pl-PL" w:eastAsia="pl-PL" w:bidi="pl-PL"/>
        </w:rPr>
        <w:t xml:space="preserve">— Co ja bym tam robiła? Nie mogę żyć bez Boga, a tam ludzie w Boga nie wierzą. I to moja troska największa że ty synku taki jesteś dla Boga obojętny.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 xml:space="preserve">przecież i to powodzenie, </w:t>
      </w:r>
    </w:p>
    <w:p>
      <w:pPr>
        <w:pStyle w:val="Style3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i te bogactwa, i tę śliczną i dobrą żonę, choć nie Polkę — to od Pana Boga dostałeś. Ja to dla ciebie u Pana Jezusa wymodli</w:t>
        <w:softHyphen/>
        <w:t>łam i wypłakałam.</w:t>
      </w:r>
    </w:p>
    <w:p>
      <w:pPr>
        <w:pStyle w:val="Style34"/>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A moja praca, i — było nie było — zdolności, to się nie liczy?</w:t>
      </w:r>
    </w:p>
    <w:p>
      <w:pPr>
        <w:pStyle w:val="Style34"/>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Zdolności swoje też od Boga synku dostałeś i Jemu po</w:t>
        <w:softHyphen/>
        <w:t>winieneś być wdzięczny. A że ze swoją żoną bez ślubu żyjesz, to też Pan Jezus na was się pogniewał, bo dzieci nie macie.</w:t>
      </w:r>
    </w:p>
    <w:p>
      <w:pPr>
        <w:pStyle w:val="Style34"/>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Niech mama da spokój — jak to bez ślubu?</w:t>
      </w:r>
    </w:p>
    <w:p>
      <w:pPr>
        <w:pStyle w:val="Style34"/>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Taki ślub to się kochanie zupełnie nie liczy, i dla mnie, i wobec Boga też nie ma znaczenia.</w:t>
      </w:r>
    </w:p>
    <w:p>
      <w:pPr>
        <w:pStyle w:val="Style34"/>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Z Danką miałem kościelny i żyliśmy jak pies z kotem.</w:t>
      </w:r>
    </w:p>
    <w:p>
      <w:pPr>
        <w:pStyle w:val="Style34"/>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Ale was Pan Jezus dzieciątkiem obdarzył a to wielka łaska chłopcze. Teraz córeczkę zabierzesz do siebie i będziecie szczę</w:t>
        <w:softHyphen/>
        <w:t>śliwi.</w:t>
      </w:r>
    </w:p>
    <w:p>
      <w:pPr>
        <w:pStyle w:val="Style34"/>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Żeby tylko Gosię puścili. Tak się z Pat polubiły że boję się nawet myśleć o odmowie.</w:t>
      </w:r>
    </w:p>
    <w:p>
      <w:pPr>
        <w:pStyle w:val="Style34"/>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Będę się modliła za was synku, choć smutno samej zosta</w:t>
        <w:softHyphen/>
        <w:t>wać. Żebyś tylko ty był zadowolony. Wychodzisz gdzieś teraz kochany?</w:t>
      </w:r>
    </w:p>
    <w:p>
      <w:pPr>
        <w:pStyle w:val="Style34"/>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Tak mamo. Odwiozę Pat, a potem czeka mnie rozmowa z tym ubowcem czy milicjantem w cywilu. W kawiarni. Mówi do mnie „panie D”.</w:t>
      </w:r>
    </w:p>
    <w:p>
      <w:pPr>
        <w:pStyle w:val="Style34"/>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To na pewno prosty człowiek. Ale nie trzeba nim pogar</w:t>
        <w:softHyphen/>
        <w:t>dzać moje dziecko, bo Chrystus kochał maluczkich. Proszę cię bądź dla niego bardzo grzeczny synku, jak dla swojego brata, nie unoś się choć będzie ordynarny. Pamiętaj że pokora niebiosa przebija. I tak trzeba z tymi ludźmi.</w:t>
      </w:r>
    </w:p>
    <w:p>
      <w:pPr>
        <w:pStyle w:val="Style34"/>
        <w:keepNext w:val="0"/>
        <w:keepLines w:val="0"/>
        <w:widowControl w:val="0"/>
        <w:shd w:val="clear" w:color="auto" w:fill="auto"/>
        <w:bidi w:val="0"/>
        <w:spacing w:before="0" w:after="200" w:line="221" w:lineRule="auto"/>
        <w:ind w:left="0" w:right="0" w:firstLine="340"/>
        <w:jc w:val="both"/>
      </w:pPr>
      <w:r>
        <w:rPr>
          <w:color w:val="000000"/>
          <w:spacing w:val="0"/>
          <w:w w:val="100"/>
          <w:position w:val="0"/>
          <w:shd w:val="clear" w:color="auto" w:fill="auto"/>
          <w:lang w:val="pl-PL" w:eastAsia="pl-PL" w:bidi="pl-PL"/>
        </w:rPr>
        <w:t>— Dobrze mamo. Będę się starał.</w:t>
      </w:r>
    </w:p>
    <w:p>
      <w:pPr>
        <w:pStyle w:val="Style34"/>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 Pan widzę punktualny panie D.</w:t>
      </w:r>
    </w:p>
    <w:p>
      <w:pPr>
        <w:pStyle w:val="Style34"/>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 O, to pan. Pan mnie znał?</w:t>
      </w:r>
    </w:p>
    <w:p>
      <w:pPr>
        <w:pStyle w:val="Style34"/>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 Widocznie. Siądziemy tutaj. Kawa trochę zimna ale nie szkodzi. Co to za laleczka pana wozem podrzuciła?</w:t>
      </w:r>
    </w:p>
    <w:p>
      <w:pPr>
        <w:pStyle w:val="Style34"/>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 Żona.</w:t>
      </w:r>
    </w:p>
    <w:p>
      <w:pPr>
        <w:pStyle w:val="Style34"/>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 Luksus kobieta. Buzia jest, noga też, nie tylko do chodze</w:t>
        <w:softHyphen/>
        <w:t>nia — co, panie D? Nie Polka, co?</w:t>
      </w:r>
    </w:p>
    <w:p>
      <w:pPr>
        <w:pStyle w:val="Style34"/>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vertAlign w:val="superscript"/>
          <w:lang w:val="pl-PL" w:eastAsia="pl-PL" w:bidi="pl-PL"/>
        </w:rPr>
        <w:t>Nie</w:t>
      </w:r>
      <w:r>
        <w:rPr>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0" w:line="230" w:lineRule="auto"/>
        <w:ind w:left="0" w:right="0" w:firstLine="340"/>
        <w:jc w:val="both"/>
      </w:pPr>
      <w:r>
        <w:rPr>
          <w:color w:val="000000"/>
          <w:spacing w:val="0"/>
          <w:w w:val="100"/>
          <w:position w:val="0"/>
          <w:shd w:val="clear" w:color="auto" w:fill="auto"/>
          <w:lang w:val="pl-PL" w:eastAsia="pl-PL" w:bidi="pl-PL"/>
        </w:rPr>
        <w:t>— Wiadomo. Nasze mają cięższe dupy. To za jej pieniądze kupiliście sobie ten wózek, mam rację?</w:t>
      </w:r>
    </w:p>
    <w:p>
      <w:pPr>
        <w:pStyle w:val="Style34"/>
        <w:keepNext w:val="0"/>
        <w:keepLines w:val="0"/>
        <w:widowControl w:val="0"/>
        <w:shd w:val="clear" w:color="auto" w:fill="auto"/>
        <w:bidi w:val="0"/>
        <w:spacing w:before="0" w:after="0" w:line="230" w:lineRule="auto"/>
        <w:ind w:left="0" w:right="0" w:firstLine="340"/>
        <w:jc w:val="both"/>
      </w:pPr>
      <w:r>
        <w:rPr>
          <w:color w:val="000000"/>
          <w:spacing w:val="0"/>
          <w:w w:val="100"/>
          <w:position w:val="0"/>
          <w:shd w:val="clear" w:color="auto" w:fill="auto"/>
          <w:lang w:val="pl-PL" w:eastAsia="pl-PL" w:bidi="pl-PL"/>
        </w:rPr>
        <w:t>— Nie, za moje.</w:t>
      </w:r>
    </w:p>
    <w:p>
      <w:pPr>
        <w:pStyle w:val="Style34"/>
        <w:keepNext w:val="0"/>
        <w:keepLines w:val="0"/>
        <w:widowControl w:val="0"/>
        <w:shd w:val="clear" w:color="auto" w:fill="auto"/>
        <w:bidi w:val="0"/>
        <w:spacing w:before="0" w:after="100" w:line="228" w:lineRule="auto"/>
        <w:ind w:left="0" w:right="0" w:firstLine="340"/>
        <w:jc w:val="both"/>
      </w:pPr>
      <w:r>
        <w:rPr>
          <w:color w:val="000000"/>
          <w:spacing w:val="0"/>
          <w:w w:val="100"/>
          <w:position w:val="0"/>
          <w:shd w:val="clear" w:color="auto" w:fill="auto"/>
          <w:lang w:val="pl-PL" w:eastAsia="pl-PL" w:bidi="pl-PL"/>
        </w:rPr>
        <w:t>— To widzę spryciarz z pana, panie D. Prędko pan się do</w:t>
        <w:softHyphen/>
        <w:t>robił. Ubranko też niczego. Poznać zagranicznika. Już się do pana ta bruneta spod okna obcina. O czym pan z żoną tyle gadał, panie D?</w:t>
      </w:r>
      <w:r>
        <w:br w:type="page"/>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Chciała iść ze mną. Nie mogła zrozumieć dlaczego jej nie chcę poznać ze swoim znajomym.</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Dobrze. Przejdźmy do rzeczy panie D. Pan chce zabrać córkę z Polski Ludowej. A młodzież, panie D, to dla nas cenny materiał. Powiedz mi pan dlaczego pan chcesz dziecko ojczyzny pozbawić?</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Czy nie wystarcza że wszystko wytłumaczyłem w podaniu?</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Widocznie nie. Panie D, ja tu jestem żeby pytać, a pan żeby odpowiadać, dobrze?</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Naturalnie. Przepraszam. Moja żona bardzo pragnie mieć dziecko a nie może, okazało się. Nie pracuje. Jest sama w domu. Teraz przez ten miesiąc bardzo się przywiązała do mojej dziew</w:t>
        <w:softHyphen/>
        <w:t>czynki. Pierwsza żona, matka córki, wyszła powtórnie za mąż i nie może czy nie chce opiekować się moim dzieckiem. Mam na piśmie jej zgodę na zabranie małej, potwierdzoną notarialnie. Odpis załączyłem do podania. Dziewczynka mieszka u mojej mat</w:t>
        <w:softHyphen/>
        <w:t>ki. Matce ciężko, bo nie młoda, a mała jest bardzo żywa. Ja córkę kocham, to moje jedyne dziecko i pragnę je mieć przy sobie. Wydaje mi się to dosyć oczywiste.</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Oczywiste, mówi pan? A jak pan bryknął za granicę i to jedyne najdroższe dziecko zostawił na pastwę losu to nie było oczywiste panie D, tak?</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Nie myślałem rozłączać się z nią na zawsze. Zostawiłem dziewczynkę u mojej matki i posyłałem na jej utrzymanie. Tu by</w:t>
        <w:softHyphen/>
        <w:t xml:space="preserve">łem w trudnej sytuacji. </w:t>
      </w:r>
      <w:r>
        <w:rPr>
          <w:i/>
          <w:iCs/>
          <w:color w:val="000000"/>
          <w:spacing w:val="0"/>
          <w:w w:val="100"/>
          <w:position w:val="0"/>
          <w:shd w:val="clear" w:color="auto" w:fill="auto"/>
          <w:lang w:val="pl-PL" w:eastAsia="pl-PL" w:bidi="pl-PL"/>
        </w:rPr>
        <w:t>Żle</w:t>
      </w:r>
      <w:r>
        <w:rPr>
          <w:color w:val="000000"/>
          <w:spacing w:val="0"/>
          <w:w w:val="100"/>
          <w:position w:val="0"/>
          <w:shd w:val="clear" w:color="auto" w:fill="auto"/>
          <w:lang w:val="pl-PL" w:eastAsia="pl-PL" w:bidi="pl-PL"/>
        </w:rPr>
        <w:t xml:space="preserve"> zarabiałem. Mieszkaliśmy z matką i żoną w jednym pokoju dawnego mieszkania rodziców. Potem we czworo. Ciasno. Żona miała duży temperament. Bez przerwy nieporozumienia. Słowo panu daję, nie miałem siły.</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A studiować za darmo, za ludowe pieniądze, to pan miał siłę panie D, tak? A potem pan za przeproszeniem ojczyznę lu</w:t>
        <w:softHyphen/>
        <w:t>dową w dupę kopnął i wyjechał innemu krajowi korzyść przyno</w:t>
        <w:softHyphen/>
        <w:t>sić, tak?</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Prawda, że uczyłem się za darmo. Ale mój ojciec jeszcze za życia dobrze za to zapłacił Polsce Ludowej swoim przedsię</w:t>
        <w:softHyphen/>
        <w:t>biorstwem. Zresztą każdemu chyba wolno mieszkać gdzie chce.</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Pan mnie tu nie będziesz argumentował, panie D. Ja to panu mówię, tak? Tatuś robotników wykorzystywał i z tego żył, nie ma się kim chwalić. Z takim pochodzeniem pan nawet na studia nie powinien był się dostać panie D. Polska Ludowa panu przebaczyła, a panu się nasza rzeczywistość nie podoba. Dlatego chce pan córkę z ojczyzny zabrać.</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Nie, tak nie jest, naprawdę. Cieszę się że jestem Polakiem. Podziwiam wasze, przepraszam, chciałem powiedzieć nasze, osią</w:t>
        <w:softHyphen/>
        <w:t>gnięcia. Chociaż samemu tam mi łatwiej, tak jakoś się złożyło. Proszę pana, niech mi pan nie utrudnia zabrać córki. Mogę za</w:t>
        <w:br w:type="page"/>
      </w:r>
      <w:r>
        <w:rPr>
          <w:color w:val="000000"/>
          <w:spacing w:val="0"/>
          <w:w w:val="100"/>
          <w:position w:val="0"/>
          <w:shd w:val="clear" w:color="auto" w:fill="auto"/>
          <w:lang w:val="pl-PL" w:eastAsia="pl-PL" w:bidi="pl-PL"/>
        </w:rPr>
        <w:t>to bardzo wiele dać. Niech mi pan pozwoli. Wiem jak dużo zależy od pana opinii. Przecież ja, mimo że wyjechałem, zawsze byłem lojalny dla Polski Ludowej. Pracowałem, nie zaj</w:t>
        <w:softHyphen/>
        <w:t>mowałem się polityką. Panowie chyba sami wiecie najlepiej.</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Co ja mam z panem zrobić panie D. No dobrze. Niech mi pan powie taką rzecz. Zna pan tam gościa o nazwisku Barcz, Jan Barcz?</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Tak, znam.</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Dobrze pan go zna?</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Tak. Przyjaźnimy się. Ale ja z jego działalnością nie mam nic wspólnego. Nie interesują mnie te sprawy. Choćbym nawet chciał nie mam czasu.</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To znaczy pan wie co Barcz robi?</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Wiem. Wydaje pismo. Każdy tam to wie.</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Ten pański przyjaciel Barcz to cholerny szkodnik, panie D.</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 Cóż robić. Takie ma dziwne </w:t>
      </w:r>
      <w:r>
        <w:rPr>
          <w:i/>
          <w:iCs/>
          <w:color w:val="000000"/>
          <w:spacing w:val="0"/>
          <w:w w:val="100"/>
          <w:position w:val="0"/>
          <w:shd w:val="clear" w:color="auto" w:fill="auto"/>
          <w:lang w:val="pl-PL" w:eastAsia="pl-PL" w:bidi="pl-PL"/>
        </w:rPr>
        <w:t>hobby.</w:t>
      </w:r>
      <w:r>
        <w:rPr>
          <w:color w:val="000000"/>
          <w:spacing w:val="0"/>
          <w:w w:val="100"/>
          <w:position w:val="0"/>
          <w:shd w:val="clear" w:color="auto" w:fill="auto"/>
          <w:lang w:val="pl-PL" w:eastAsia="pl-PL" w:bidi="pl-PL"/>
        </w:rPr>
        <w:t xml:space="preserve"> Nie pojmuję że go to bawi. Nieraz mu to mówiłem.</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Skąd ten Barcz ma tyle informacji o Polsce Ludowej, nie wie pan może panie D?</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Nie mam pojęcia.</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To ja panu powiem. Żeby pan miał pojęcie. Barcz ma w Polsce człowieka. Ten za przeproszeniem skurwensyn, pisze mu co się tu dzieje. Same kłamstwa. Posyła Barczowi listy, panie D. Kilka listów o tym samym na różne adresy, tak że zawsze coś przeleci. Nie idzie go dostać tego skurwensyna. A pań</w:t>
        <w:softHyphen/>
        <w:t>ski przyjaciel Barcz też posyła listy do Polski, do tego swojego skurwensyna. Wie pan jak, panie D?</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Nie.</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To ja panu powiem. Żeby pan wiedział. Barcz posyła lis</w:t>
        <w:softHyphen/>
        <w:t>ty przez takich przyjaciół jak pan, panie D. Daje im listy zaadre</w:t>
        <w:softHyphen/>
        <w:t>sowane, może nawet polski znaczek nalepiony. Tylko wrzucić. Był znaczek, panie D?</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Nie wrzucałem żadnego listu.</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To źle panie D. Niech pan się postara żeby pan mógł wrzucić. Swojemu przyjacielowi pan się przysłuży. A jak pan mówi że pan jest lojalny, panie D, to honor Polaka pozwoli panu przed wrzuceniem ten list pokazać...</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Nie mo...</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 Wolnego, panie </w:t>
      </w:r>
      <w:r>
        <w:rPr>
          <w:color w:val="000000"/>
          <w:spacing w:val="0"/>
          <w:w w:val="100"/>
          <w:position w:val="0"/>
          <w:shd w:val="clear" w:color="auto" w:fill="auto"/>
          <w:lang w:val="fr-FR" w:eastAsia="fr-FR" w:bidi="fr-FR"/>
        </w:rPr>
        <w:t xml:space="preserve">D. </w:t>
      </w:r>
      <w:r>
        <w:rPr>
          <w:color w:val="000000"/>
          <w:spacing w:val="0"/>
          <w:w w:val="100"/>
          <w:position w:val="0"/>
          <w:shd w:val="clear" w:color="auto" w:fill="auto"/>
          <w:lang w:val="pl-PL" w:eastAsia="pl-PL" w:bidi="pl-PL"/>
        </w:rPr>
        <w:t>I ciszej, tak? Nie jest pan sam. List dostanie pan zaraz z powrotem nie naruszony i będzie pan sobie mógł wrzucić. Nie bój pan nic. A my przekonamy się o pana lojalności i pańskim honorze Polaka, panie D.</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Ja tego nie mogę zrobić. Co to zresztą ma wspólnego z honorem.</w:t>
      </w:r>
    </w:p>
    <w:p>
      <w:pPr>
        <w:pStyle w:val="Style34"/>
        <w:keepNext w:val="0"/>
        <w:keepLines w:val="0"/>
        <w:widowControl w:val="0"/>
        <w:shd w:val="clear" w:color="auto" w:fill="auto"/>
        <w:bidi w:val="0"/>
        <w:spacing w:before="0" w:after="200" w:line="221" w:lineRule="auto"/>
        <w:ind w:left="0" w:right="0"/>
        <w:jc w:val="both"/>
        <w:sectPr>
          <w:headerReference w:type="default" r:id="rId28"/>
          <w:footerReference w:type="default" r:id="rId29"/>
          <w:headerReference w:type="even" r:id="rId30"/>
          <w:footerReference w:type="even" r:id="rId31"/>
          <w:footnotePr>
            <w:pos w:val="pageBottom"/>
            <w:numFmt w:val="decimal"/>
            <w:numRestart w:val="continuous"/>
          </w:footnotePr>
          <w:pgSz w:w="7096" w:h="11269"/>
          <w:pgMar w:top="921" w:left="620" w:right="618" w:bottom="688" w:header="0" w:footer="3" w:gutter="0"/>
          <w:pgNumType w:start="32"/>
          <w:cols w:space="720"/>
          <w:noEndnote/>
          <w:rtlGutter w:val="0"/>
          <w:docGrid w:linePitch="360"/>
        </w:sectPr>
      </w:pPr>
      <w:r>
        <w:rPr>
          <w:color w:val="000000"/>
          <w:spacing w:val="0"/>
          <w:w w:val="100"/>
          <w:position w:val="0"/>
          <w:shd w:val="clear" w:color="auto" w:fill="auto"/>
          <w:lang w:val="pl-PL" w:eastAsia="pl-PL" w:bidi="pl-PL"/>
        </w:rPr>
        <w:t xml:space="preserve">— To pan myśli że nie ma, panie D. Wolno panu. Ale ja </w:t>
      </w:r>
    </w:p>
    <w:p>
      <w:pPr>
        <w:pStyle w:val="Style34"/>
        <w:keepNext w:val="0"/>
        <w:keepLines w:val="0"/>
        <w:widowControl w:val="0"/>
        <w:shd w:val="clear" w:color="auto" w:fill="auto"/>
        <w:bidi w:val="0"/>
        <w:spacing w:before="0" w:after="200" w:line="221" w:lineRule="auto"/>
        <w:ind w:left="0" w:right="0" w:firstLine="0"/>
        <w:jc w:val="both"/>
      </w:pPr>
      <w:r>
        <w:rPr>
          <w:color w:val="000000"/>
          <w:spacing w:val="0"/>
          <w:w w:val="100"/>
          <w:position w:val="0"/>
          <w:shd w:val="clear" w:color="auto" w:fill="auto"/>
          <w:lang w:val="pl-PL" w:eastAsia="pl-PL" w:bidi="pl-PL"/>
        </w:rPr>
        <w:t>panu mówię źe ma, dobrze? I córeczka pozwolenie na wyjazd dostanie, bo będziemy wiedzieli źe przechodzi w dobre ręce...</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Kto tam? To ty Tadziu?</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Tak, to ja mamo.</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Tak długo cię nie było synku. Patrycja wróciła, ja, Gosia, wszystkie na ciebie czekamy. Co jesteś taki zmieniony syneczku?</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Nic mamo, głupstwo. Zmęczyłem się.</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A jak z Gosią, kiedy pojedzie?</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Teraz w każdym razie nie. Musiałbym po nią jeszcze raz przyjechać. Zupełnie nie wiem co mam zrobić.</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Jak to nie wiesz, dziecko? Weźmiesz sobie znowu urlop za miesiąc czy dwa, przyjedziesz, i starą matkę przy sposobności odwiedzisz. Jak się cieszę kochany że wszystko się udało, choć nawet poczekać przyjdzie. Wiedziałam że tak będzie. Bo ty nie wiesz synku źe ja wstawiałam się za tobą.</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Wstawiała się mama? Jak to? Gdzie? Nie rozumiem.</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Do najwyższej instancji, dziecko. Będziesz myślał że to nieprawda, ale to moje prośby sprawiły. Bo ja przed obrazem Matuchny Najsłodszej krzyżem leżałam, błagałam za mojego synka i wnusię. I kawy obiecałam przez pół roku od dzisiaj nie słodzić na waszą intencję. Pan Bóg raczył wysłuchać próśb starej matki, a nic się stać nie może bez Jego woli. To dlatego Gosia zezwolenie na wyjazd dostanie, naprawdę synku. Czy mi wierzysz? Tadziu, czemu nie odpowiadasz?</w:t>
      </w:r>
    </w:p>
    <w:p>
      <w:pPr>
        <w:pStyle w:val="Style34"/>
        <w:keepNext w:val="0"/>
        <w:keepLines w:val="0"/>
        <w:widowControl w:val="0"/>
        <w:shd w:val="clear" w:color="auto" w:fill="auto"/>
        <w:bidi w:val="0"/>
        <w:spacing w:before="0" w:after="200" w:line="221" w:lineRule="auto"/>
        <w:ind w:left="0" w:right="0"/>
        <w:jc w:val="both"/>
      </w:pPr>
      <w:r>
        <w:rPr>
          <w:color w:val="000000"/>
          <w:spacing w:val="0"/>
          <w:w w:val="100"/>
          <w:position w:val="0"/>
          <w:shd w:val="clear" w:color="auto" w:fill="auto"/>
          <w:lang w:val="pl-PL" w:eastAsia="pl-PL" w:bidi="pl-PL"/>
        </w:rPr>
        <w:t>— Przepraszam, zamyśliłem się. Tak mamo. Wierzę. Jeżeli dostanie to tylko dlatego. Na pewno...</w:t>
      </w:r>
    </w:p>
    <w:p>
      <w:pPr>
        <w:pStyle w:val="Style34"/>
        <w:keepNext w:val="0"/>
        <w:keepLines w:val="0"/>
        <w:widowControl w:val="0"/>
        <w:shd w:val="clear" w:color="auto" w:fill="auto"/>
        <w:bidi w:val="0"/>
        <w:spacing w:before="0" w:after="880" w:line="221" w:lineRule="auto"/>
        <w:ind w:left="0" w:right="380" w:firstLine="0"/>
        <w:jc w:val="right"/>
      </w:pPr>
      <w:r>
        <w:rPr>
          <w:i/>
          <w:iCs/>
          <w:color w:val="000000"/>
          <w:spacing w:val="0"/>
          <w:w w:val="100"/>
          <w:position w:val="0"/>
          <w:shd w:val="clear" w:color="auto" w:fill="auto"/>
          <w:lang w:val="pl-PL" w:eastAsia="pl-PL" w:bidi="pl-PL"/>
        </w:rPr>
        <w:t>Andrzej LUBELSKI</w:t>
      </w:r>
    </w:p>
    <w:p>
      <w:pPr>
        <w:pStyle w:val="Style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66" w:lineRule="auto"/>
        <w:ind w:left="0" w:right="0" w:firstLine="0"/>
        <w:jc w:val="center"/>
        <w:rPr>
          <w:sz w:val="44"/>
          <w:szCs w:val="44"/>
        </w:rPr>
      </w:pPr>
      <w:r>
        <w:rPr>
          <w:b/>
          <w:bCs/>
          <w:color w:val="000000"/>
          <w:spacing w:val="0"/>
          <w:w w:val="100"/>
          <w:position w:val="0"/>
          <w:sz w:val="44"/>
          <w:szCs w:val="44"/>
          <w:shd w:val="clear" w:color="auto" w:fill="auto"/>
          <w:lang w:val="pl-PL" w:eastAsia="pl-PL" w:bidi="pl-PL"/>
        </w:rPr>
        <w:t>OSTATNIE</w:t>
        <w:br/>
        <w:t>WIADOMOŚCI</w:t>
      </w:r>
    </w:p>
    <w:p>
      <w:pPr>
        <w:pStyle w:val="Style3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6" w:lineRule="auto"/>
        <w:ind w:left="0" w:right="0" w:firstLine="0"/>
        <w:jc w:val="center"/>
        <w:sectPr>
          <w:headerReference w:type="default" r:id="rId32"/>
          <w:footerReference w:type="default" r:id="rId33"/>
          <w:headerReference w:type="even" r:id="rId34"/>
          <w:footerReference w:type="even" r:id="rId35"/>
          <w:footnotePr>
            <w:pos w:val="pageBottom"/>
            <w:numFmt w:val="decimal"/>
            <w:numRestart w:val="continuous"/>
          </w:footnotePr>
          <w:pgSz w:w="7096" w:h="11269"/>
          <w:pgMar w:top="921" w:left="620" w:right="618" w:bottom="688" w:header="0" w:footer="260" w:gutter="0"/>
          <w:cols w:space="720"/>
          <w:noEndnote/>
          <w:rtlGutter w:val="0"/>
          <w:docGrid w:linePitch="360"/>
        </w:sectPr>
      </w:pPr>
      <w:r>
        <w:rPr>
          <w:color w:val="000000"/>
          <w:spacing w:val="0"/>
          <w:w w:val="100"/>
          <w:position w:val="0"/>
          <w:shd w:val="clear" w:color="auto" w:fill="auto"/>
          <w:lang w:val="pl-PL" w:eastAsia="pl-PL" w:bidi="pl-PL"/>
        </w:rPr>
        <w:t>Jedyne pismo polskie w Republice Federalnej Niemiec</w:t>
        <w:br/>
        <w:t>UKAZUJĄCE SIĘ DWA RAZY TYGODNIOWO</w:t>
        <w:br/>
        <w:t>RAZ W MIESIĄCU DODATEK LITERACKI</w:t>
        <w:br/>
        <w:t>Redakcja, administracja, drukarnia:</w:t>
        <w:br/>
        <w:t>6800 Mannheim-Schoenau, Lilienthalstr. 309</w:t>
      </w:r>
    </w:p>
    <w:p>
      <w:pPr>
        <w:pStyle w:val="Style47"/>
        <w:keepNext/>
        <w:keepLines/>
        <w:widowControl w:val="0"/>
        <w:shd w:val="clear" w:color="auto" w:fill="auto"/>
        <w:bidi w:val="0"/>
        <w:spacing w:before="0" w:after="980" w:line="240" w:lineRule="auto"/>
        <w:ind w:left="0" w:right="0" w:firstLine="0"/>
        <w:jc w:val="right"/>
      </w:pPr>
      <w:bookmarkStart w:id="16" w:name="bookmark16"/>
      <w:bookmarkEnd w:id="16"/>
      <w:bookmarkStart w:id="17" w:name="bookmark17"/>
      <w:bookmarkEnd w:id="17"/>
      <w:r>
        <w:rPr>
          <w:color w:val="000000"/>
          <w:spacing w:val="0"/>
          <w:w w:val="100"/>
          <w:position w:val="0"/>
          <w:shd w:val="clear" w:color="auto" w:fill="auto"/>
          <w:lang w:val="pl-PL" w:eastAsia="pl-PL" w:bidi="pl-PL"/>
        </w:rPr>
        <w:t>Obserwatorium</w:t>
      </w:r>
    </w:p>
    <w:p>
      <w:pPr>
        <w:pStyle w:val="Style10"/>
        <w:keepNext/>
        <w:keepLines/>
        <w:widowControl w:val="0"/>
        <w:shd w:val="clear" w:color="auto" w:fill="auto"/>
        <w:bidi w:val="0"/>
        <w:spacing w:before="0" w:after="740" w:line="240" w:lineRule="auto"/>
        <w:ind w:left="0" w:right="0" w:firstLine="0"/>
        <w:jc w:val="left"/>
      </w:pPr>
      <w:bookmarkStart w:id="18" w:name="bookmark18"/>
      <w:bookmarkStart w:id="19" w:name="bookmark19"/>
      <w:r>
        <w:rPr>
          <w:color w:val="000000"/>
          <w:spacing w:val="0"/>
          <w:w w:val="100"/>
          <w:position w:val="0"/>
          <w:shd w:val="clear" w:color="auto" w:fill="auto"/>
          <w:lang w:val="pl-PL" w:eastAsia="pl-PL" w:bidi="pl-PL"/>
        </w:rPr>
        <w:t>Problem murzyński</w:t>
      </w:r>
      <w:bookmarkEnd w:id="18"/>
      <w:bookmarkEnd w:id="19"/>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Lato tegoroczne znów znalazło się pod znakiem groźnych za</w:t>
        <w:softHyphen/>
        <w:t>burzeń murzyńskich w całym szeregu miast amerykańskich. Naj</w:t>
        <w:softHyphen/>
        <w:t>gwałtowniej objęły one Detroit i Newark, przynosząc liczne ofia</w:t>
        <w:softHyphen/>
        <w:t xml:space="preserve">ry w ludziach i kolosalne straty materialne. Wśród innych miast znalazło się </w:t>
      </w:r>
      <w:r>
        <w:rPr>
          <w:color w:val="000000"/>
          <w:spacing w:val="0"/>
          <w:w w:val="100"/>
          <w:position w:val="0"/>
          <w:shd w:val="clear" w:color="auto" w:fill="auto"/>
          <w:lang w:val="fr-FR" w:eastAsia="fr-FR" w:bidi="fr-FR"/>
        </w:rPr>
        <w:t xml:space="preserve">New Haven </w:t>
      </w:r>
      <w:r>
        <w:rPr>
          <w:color w:val="000000"/>
          <w:spacing w:val="0"/>
          <w:w w:val="100"/>
          <w:position w:val="0"/>
          <w:shd w:val="clear" w:color="auto" w:fill="auto"/>
          <w:lang w:val="pl-PL" w:eastAsia="pl-PL" w:bidi="pl-PL"/>
        </w:rPr>
        <w:t>— siedziba uniwersytetu Yale — miasto uważane za wzorowe, oczyszczone ze „slums”, o wysokim pozio</w:t>
        <w:softHyphen/>
        <w:t>mie zamożności. W New Yorku widownią zaburzeń stała się dzielnica portorikańska.</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Wypadki te odbiły się głośnym echem na całym świecie. Wy</w:t>
        <w:softHyphen/>
        <w:t>korzystuje je propaganda komunistyczna wszelkich odcieni, fał</w:t>
        <w:softHyphen/>
        <w:t>szując ich charakter, sprowadzając je do „pogromów”, organizo</w:t>
        <w:softHyphen/>
        <w:t>wanych przez imperializm białej Ameryki.</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 rzeczywistości sprawa jest nieskończenie bardziej skompli</w:t>
        <w:softHyphen/>
        <w:t>kowana. W grę wchodzi tu splot złożonych zagadnień życia współ</w:t>
        <w:softHyphen/>
        <w:t>czesnego. Rozwiązanie tych zagadnień wymaga czasu, którego jest bardzo mało.</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Nie ulega wątpliwości, że Czarna Ameryka osiągnęła w ciągu lat ostatnich zdobycze imponujące. Murzyn zasiada w Sądzie Naj</w:t>
        <w:softHyphen/>
        <w:t>wyższym, Murzyn jest członkiem Gabinetu Prezydenta, Murzyn w Senacie reprezentuje Massachusetts, stan, w którym czarni sta</w:t>
        <w:softHyphen/>
        <w:t>nowią niewielką mniejszość. I tak jest we wszystkich innych dzie</w:t>
        <w:softHyphen/>
        <w:t>dzinach, w literaturze, sztuce, nauce, w życiu gospodarczym.</w:t>
      </w:r>
    </w:p>
    <w:p>
      <w:pPr>
        <w:pStyle w:val="Style34"/>
        <w:keepNext w:val="0"/>
        <w:keepLines w:val="0"/>
        <w:widowControl w:val="0"/>
        <w:shd w:val="clear" w:color="auto" w:fill="auto"/>
        <w:bidi w:val="0"/>
        <w:spacing w:before="0" w:after="0" w:line="221" w:lineRule="auto"/>
        <w:ind w:left="0" w:right="0"/>
        <w:jc w:val="both"/>
        <w:sectPr>
          <w:headerReference w:type="default" r:id="rId36"/>
          <w:footerReference w:type="default" r:id="rId37"/>
          <w:headerReference w:type="even" r:id="rId38"/>
          <w:footerReference w:type="even" r:id="rId39"/>
          <w:footnotePr>
            <w:pos w:val="pageBottom"/>
            <w:numFmt w:val="decimal"/>
            <w:numRestart w:val="continuous"/>
          </w:footnotePr>
          <w:pgSz w:w="7096" w:h="11269"/>
          <w:pgMar w:top="921" w:left="620" w:right="618" w:bottom="688" w:header="493" w:footer="260" w:gutter="0"/>
          <w:pgNumType w:start="1366"/>
          <w:cols w:space="720"/>
          <w:noEndnote/>
          <w:rtlGutter w:val="0"/>
          <w:docGrid w:linePitch="360"/>
        </w:sectPr>
      </w:pPr>
      <w:r>
        <w:rPr>
          <w:color w:val="000000"/>
          <w:spacing w:val="0"/>
          <w:w w:val="100"/>
          <w:position w:val="0"/>
          <w:shd w:val="clear" w:color="auto" w:fill="auto"/>
          <w:lang w:val="pl-PL" w:eastAsia="pl-PL" w:bidi="pl-PL"/>
        </w:rPr>
        <w:t>Równocześnie jednak blisko połowa Czarnej Ameryki to miej</w:t>
        <w:softHyphen/>
        <w:t>ski „lumpenproletariat” lub biedota wiejska, w coraz większym stopniu emigrująca z agrarnych okręgów Południa do miast Pół</w:t>
        <w:softHyphen/>
        <w:t>nocy i Zachodu. Można mówić o tym, że ów miejski „lumpen</w:t>
        <w:softHyphen/>
        <w:t>proletariat” reprezentuje stopień zamożności znacznie wyższy niż przeciętna masa obywateli krajów komunistycznych, by nie mó</w:t>
        <w:softHyphen/>
        <w:t xml:space="preserve">wić o </w:t>
      </w:r>
      <w:r>
        <w:rPr>
          <w:i/>
          <w:iCs/>
          <w:color w:val="000000"/>
          <w:spacing w:val="0"/>
          <w:w w:val="100"/>
          <w:position w:val="0"/>
          <w:shd w:val="clear" w:color="auto" w:fill="auto"/>
          <w:lang w:val="fr-FR" w:eastAsia="fr-FR" w:bidi="fr-FR"/>
        </w:rPr>
        <w:t xml:space="preserve">developing </w:t>
      </w:r>
      <w:r>
        <w:rPr>
          <w:i/>
          <w:iCs/>
          <w:color w:val="000000"/>
          <w:spacing w:val="0"/>
          <w:w w:val="100"/>
          <w:position w:val="0"/>
          <w:shd w:val="clear" w:color="auto" w:fill="auto"/>
          <w:lang w:val="pl-PL" w:eastAsia="pl-PL" w:bidi="pl-PL"/>
        </w:rPr>
        <w:t>countries.</w:t>
      </w:r>
      <w:r>
        <w:rPr>
          <w:color w:val="000000"/>
          <w:spacing w:val="0"/>
          <w:w w:val="100"/>
          <w:position w:val="0"/>
          <w:shd w:val="clear" w:color="auto" w:fill="auto"/>
          <w:lang w:val="pl-PL" w:eastAsia="pl-PL" w:bidi="pl-PL"/>
        </w:rPr>
        <w:t xml:space="preserve"> Istotne jest jednak to, że ów czarny </w:t>
      </w:r>
    </w:p>
    <w:p>
      <w:pPr>
        <w:pStyle w:val="Style3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,,lumpenproletariat” miast Stanów Zjednoczonych żyje na pozio</w:t>
        <w:softHyphen/>
        <w:t>mie znacznie niższym niż poziom białej Ameryki, że te różnice widzi, i robi porównania, które budzą rozgoryczenie i gwałtowne reakcje.</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Przed przeszło półwiekiem masy chłopskiej Europy napływały do Ameryki. Przemysł amerykański poszukiwał wtedy ludzi o mocnych mięśniach. Inne kwalifikacje nie były potrzebne. Od Pierwszej Wojny Światowej analogiczna emigracja odbywa się z rolniczych okręgów Południa i z Puerto Rico. Od wojny ostat</w:t>
        <w:softHyphen/>
        <w:t>niej zaczęła się ona wzmagać coraz bardziej i bardziej. Ale prze</w:t>
        <w:softHyphen/>
        <w:t>mysłowi amerykańskiemu nie są dziś potrzebne mocne mięśnie. Jest mu potrzebny materiał ludzki o wysokich kwalifikacjach za</w:t>
        <w:softHyphen/>
        <w:t>wodowych. Czarny emigrant kwalifikacji tych nie ma. Nie on jest temu winien. Jest ofiarą fatalnych stosunków na Południu, jest ofiarą złej szkoły, segregacji, dyskryminacji, poniżenia. Jest więc skazany na los lumpenproletariusza, mieszkającego w ,,slums”, żyjącego z zapomóg społecznych, pozbawionego pracy. Jego tra</w:t>
        <w:softHyphen/>
        <w:t>dycyjne więzi organizacyjne ulegają rozkładowi, rozpada się rodzi</w:t>
        <w:softHyphen/>
        <w:t>na, rozwija przestępczość i narkomania.</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A jednocześnie ten lumpenproletariusz w nowych warunkach zaczyna porównywać swoją sytuację z resztą Ameryki i zaczyna się buntować. Znajduje przywódców-demagogów, którzy potrafią do niego przemówić.</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Jest uderzające, że ilość ludzi biorących czynny udział w za</w:t>
        <w:softHyphen/>
        <w:t>burzeniach jest stosunkowo bardzo mała. Ogromną ich część sta</w:t>
        <w:softHyphen/>
        <w:t>nowi młodzież. Nie mniej jednak rozmiary zniszczeń są ogromne, szkody społeczne nieobliczalne.</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Ameryka płaci dziś wysoką cenę za stulecia dyskryminacji i poniewierki Murzynów. Cenę tę płaci w okresie, kiedy postępy są oczywiste i ogromne. Ale właśnie te postępy dają podstawę dla porównywania własnej doli z dolą innych. A to wykazuje jak bardzo są one wciąż niewystarczające. Równość prawna jak do</w:t>
        <w:softHyphen/>
        <w:t>tąd wcale nie pociągnęła za sobą ani wyrównania ekonomicznego ani rzeczywistego równouprawnienia we współżyciu międzyludz</w:t>
        <w:softHyphen/>
        <w:t>kim. I przez to w wielu wypadkach tym wyraźniej odsłoniła różnice.</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Przed Ameryką staje dziś olbrzymie zadanie tworzenia no</w:t>
        <w:softHyphen/>
        <w:t>wych warunków życia dla czarnego „lumpenproletariatu”, zada</w:t>
        <w:softHyphen/>
        <w:t>nie zupełnego zlikwidowania całej tej kategorii społeczno-ekono</w:t>
        <w:softHyphen/>
        <w:t xml:space="preserve">micznej. Wymaga to środków materialnych, których nie brak. Wymaga czasu, którego jest bardzo mało. I wymaga gruntownej przemiany w myśleniu i odczuwaniu mas białej Ameryki, co nie jest rzeczą prostą ani łatwą. Ostateczne rozwiązanie będzie mogło nastąpić tylko wtedy, kiedy w całym społeczeństwie zapanuje </w:t>
      </w:r>
      <w:r>
        <w:rPr>
          <w:i/>
          <w:iCs/>
          <w:color w:val="000000"/>
          <w:spacing w:val="0"/>
          <w:w w:val="100"/>
          <w:position w:val="0"/>
          <w:shd w:val="clear" w:color="auto" w:fill="auto"/>
          <w:lang w:val="pl-PL" w:eastAsia="pl-PL" w:bidi="pl-PL"/>
        </w:rPr>
        <w:t>color blindness —</w:t>
      </w:r>
      <w:r>
        <w:rPr>
          <w:color w:val="000000"/>
          <w:spacing w:val="0"/>
          <w:w w:val="100"/>
          <w:position w:val="0"/>
          <w:shd w:val="clear" w:color="auto" w:fill="auto"/>
          <w:lang w:val="pl-PL" w:eastAsia="pl-PL" w:bidi="pl-PL"/>
        </w:rPr>
        <w:t xml:space="preserve"> ślepota na kolor skóry tak wśród białych jak</w:t>
        <w:br w:type="page"/>
      </w:r>
      <w:r>
        <w:rPr>
          <w:color w:val="000000"/>
          <w:spacing w:val="0"/>
          <w:w w:val="100"/>
          <w:position w:val="0"/>
          <w:shd w:val="clear" w:color="auto" w:fill="auto"/>
          <w:lang w:val="pl-PL" w:eastAsia="pl-PL" w:bidi="pl-PL"/>
        </w:rPr>
        <w:t>i wśród czarnych. A z tym jest sprawa najtrudniejsza. Rasizm w każdej formie jest zawsze i wszędzie jednym z największych przekleństw człowieka.</w:t>
      </w:r>
    </w:p>
    <w:p>
      <w:pPr>
        <w:pStyle w:val="Style34"/>
        <w:keepNext w:val="0"/>
        <w:keepLines w:val="0"/>
        <w:widowControl w:val="0"/>
        <w:shd w:val="clear" w:color="auto" w:fill="auto"/>
        <w:bidi w:val="0"/>
        <w:spacing w:before="0" w:after="680" w:line="221" w:lineRule="auto"/>
        <w:ind w:left="3640" w:right="0" w:firstLine="0"/>
        <w:jc w:val="both"/>
      </w:pPr>
      <w:r>
        <w:rPr>
          <w:i/>
          <w:iCs/>
          <w:color w:val="000000"/>
          <w:spacing w:val="0"/>
          <w:w w:val="100"/>
          <w:position w:val="0"/>
          <w:shd w:val="clear" w:color="auto" w:fill="auto"/>
          <w:lang w:val="pl-PL" w:eastAsia="pl-PL" w:bidi="pl-PL"/>
        </w:rPr>
        <w:t>Aleksander HERTZ</w:t>
      </w:r>
    </w:p>
    <w:p>
      <w:pPr>
        <w:pStyle w:val="Style10"/>
        <w:keepNext/>
        <w:keepLines/>
        <w:widowControl w:val="0"/>
        <w:shd w:val="clear" w:color="auto" w:fill="auto"/>
        <w:bidi w:val="0"/>
        <w:spacing w:before="0" w:after="540" w:line="240" w:lineRule="auto"/>
        <w:ind w:left="0" w:right="0" w:firstLine="0"/>
        <w:jc w:val="left"/>
      </w:pPr>
      <w:bookmarkStart w:id="20" w:name="bookmark20"/>
      <w:bookmarkStart w:id="21" w:name="bookmark21"/>
      <w:r>
        <w:rPr>
          <w:color w:val="000000"/>
          <w:spacing w:val="0"/>
          <w:w w:val="100"/>
          <w:position w:val="0"/>
          <w:shd w:val="clear" w:color="auto" w:fill="auto"/>
          <w:lang w:val="pl-PL" w:eastAsia="pl-PL" w:bidi="pl-PL"/>
        </w:rPr>
        <w:t>Manifest Praski</w:t>
      </w:r>
      <w:bookmarkEnd w:id="20"/>
      <w:bookmarkEnd w:id="21"/>
    </w:p>
    <w:p>
      <w:pPr>
        <w:pStyle w:val="Style34"/>
        <w:keepNext w:val="0"/>
        <w:keepLines w:val="0"/>
        <w:widowControl w:val="0"/>
        <w:shd w:val="clear" w:color="auto" w:fill="auto"/>
        <w:bidi w:val="0"/>
        <w:spacing w:before="0" w:after="200" w:line="221" w:lineRule="auto"/>
        <w:ind w:left="0" w:right="0" w:firstLine="400"/>
        <w:jc w:val="both"/>
      </w:pPr>
      <w:r>
        <w:rPr>
          <w:color w:val="000000"/>
          <w:spacing w:val="0"/>
          <w:w w:val="100"/>
          <w:position w:val="0"/>
          <w:shd w:val="clear" w:color="auto" w:fill="auto"/>
          <w:lang w:val="pl-PL" w:eastAsia="pl-PL" w:bidi="pl-PL"/>
        </w:rPr>
        <w:t>Pod koniec sierpnia przemycony został z Pragi na Zachód „Manifest Pisarzy Czechosłowackich do Opinii Publicznej Świa</w:t>
        <w:softHyphen/>
        <w:t xml:space="preserve">ta”. Tygodnik londyński </w:t>
      </w:r>
      <w:r>
        <w:rPr>
          <w:i/>
          <w:iCs/>
          <w:color w:val="000000"/>
          <w:spacing w:val="0"/>
          <w:w w:val="100"/>
          <w:position w:val="0"/>
          <w:shd w:val="clear" w:color="auto" w:fill="auto"/>
          <w:lang w:val="pl-PL" w:eastAsia="pl-PL" w:bidi="pl-PL"/>
        </w:rPr>
        <w:t>Sunday Times</w:t>
      </w:r>
      <w:r>
        <w:rPr>
          <w:color w:val="000000"/>
          <w:spacing w:val="0"/>
          <w:w w:val="100"/>
          <w:position w:val="0"/>
          <w:shd w:val="clear" w:color="auto" w:fill="auto"/>
          <w:lang w:val="pl-PL" w:eastAsia="pl-PL" w:bidi="pl-PL"/>
        </w:rPr>
        <w:t xml:space="preserve"> otrzymał kopię Manifestu i ogłosił jego pełny tekst w numerze z 3 września. Oryginał — z podpisami 183 pisarzy, 69 plastyków, 21 pracowników filmu i telewizji, 56 uczonych i publicystów — zdeponowano w bez</w:t>
        <w:softHyphen/>
        <w:t>piecznym miejscu, nie ujawniając nazwisk sygnatariuszy: chodzi naturalnie o zmniejszenie ryzyka natychmiastowych represji wo</w:t>
        <w:softHyphen/>
        <w:t>bec „winowajców” ze strony reżymu komunistycznego w Pradze.</w:t>
      </w:r>
    </w:p>
    <w:p>
      <w:pPr>
        <w:pStyle w:val="Style29"/>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„Pisarze czechosłowaccy, członkowie Związku Pisarzy Czechosłowackich i uczestnicy Czwartego Zjazdu pisarzy czechosłowackich, który odbył się w Pradze 27-29 czerwca 1967 roku, zwracają się wraz podpisanymi niżej plastykami, uczonymi i intelektualistami czechosłowackimi do opinii publicz</w:t>
        <w:softHyphen/>
        <w:t>nej i do pisarzy całego wolnego i demokratycznego świata z pilnym apelem o pomoc w ratowaniu wolności duchowej i podstawowych praw każdego niezależnego artysty, zagrożonych przez terror władz państwowych.</w:t>
      </w:r>
    </w:p>
    <w:p>
      <w:pPr>
        <w:pStyle w:val="Style29"/>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Podczas naszego Zjazdu i zaraz potem powstała sytuacja, której nie mo</w:t>
        <w:softHyphen/>
        <w:t>żemy pokryć milczeniem jeśli nie chcemy by nam wyrzucano, że zdradzamy samych siebie. Na Zjeździe domagaliśmy się nieograniczonej wolności słowa i poglądów, myśli i twórczości, domagaliśmy się praw których nikt nigdy nie uchylił, które uważamy za oczywiste prawa każdego artysty w demokra</w:t>
        <w:softHyphen/>
        <w:t>tycznym i humanitarnym społeczeństwie.</w:t>
      </w:r>
    </w:p>
    <w:p>
      <w:pPr>
        <w:pStyle w:val="Style29"/>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Żądaliśmy zniesienia cenzury politycznej, wytykaliśmy przejawy anty</w:t>
        <w:softHyphen/>
        <w:t>semityzmu i rasizmu w oficjalnej polityce naszego państwa wobec Izraela, występowaliśmy przeciw prześladowaniu pisarza sowieckiego Sołżenicyna, przeciw poniżaniu godności ludzkiej gdziekolwiek i przez kogokolwiek jest poniżana, przeciw deptaniu praw obywatelskich w naszym własnym kraju, wzywaliśmy do stałej demokratyzacji i humanizacji życia publicznego i po</w:t>
        <w:softHyphen/>
        <w:t>lityki kulturalnej w Czechosłowacji: gdyż to są problemy które leżą nam na sercach i budzą niepokój w naszych szeregach.</w:t>
      </w:r>
    </w:p>
    <w:p>
      <w:pPr>
        <w:pStyle w:val="Style29"/>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Wszyscy autorzy tych postulatów, które — jak sądzimy — są ciężko wywalczonym skarbem kulturalnej ludzkości od czasów rewolucji Francuskiej i Amerykańskiej, zostali natychmiast i brutalnie oskarżeni przez przedsta</w:t>
        <w:softHyphen/>
        <w:t>wicieli władz państwowych i rządzącej partii o działalność antypaństwową i wysługiwanie się wrogom.</w:t>
      </w:r>
    </w:p>
    <w:p>
      <w:pPr>
        <w:pStyle w:val="Style29"/>
        <w:keepNext w:val="0"/>
        <w:keepLines w:val="0"/>
        <w:widowControl w:val="0"/>
        <w:shd w:val="clear" w:color="auto" w:fill="auto"/>
        <w:bidi w:val="0"/>
        <w:spacing w:before="0" w:after="0" w:line="221" w:lineRule="auto"/>
        <w:ind w:left="0" w:right="0" w:firstLine="280"/>
        <w:jc w:val="both"/>
        <w:sectPr>
          <w:headerReference w:type="default" r:id="rId40"/>
          <w:footerReference w:type="default" r:id="rId41"/>
          <w:headerReference w:type="even" r:id="rId42"/>
          <w:footerReference w:type="even" r:id="rId43"/>
          <w:headerReference w:type="first" r:id="rId44"/>
          <w:footerReference w:type="first" r:id="rId45"/>
          <w:footnotePr>
            <w:pos w:val="pageBottom"/>
            <w:numFmt w:val="decimal"/>
            <w:numRestart w:val="continuous"/>
          </w:footnotePr>
          <w:pgSz w:w="7096" w:h="11269"/>
          <w:pgMar w:top="921" w:left="620" w:right="618" w:bottom="688" w:header="0" w:footer="3" w:gutter="0"/>
          <w:pgNumType w:start="37"/>
          <w:cols w:space="720"/>
          <w:noEndnote/>
          <w:titlePg/>
          <w:rtlGutter w:val="0"/>
          <w:docGrid w:linePitch="360"/>
        </w:sectPr>
      </w:pPr>
      <w:r>
        <w:rPr>
          <w:i w:val="0"/>
          <w:iCs w:val="0"/>
          <w:color w:val="000000"/>
          <w:spacing w:val="0"/>
          <w:w w:val="100"/>
          <w:position w:val="0"/>
          <w:shd w:val="clear" w:color="auto" w:fill="auto"/>
          <w:lang w:val="pl-PL" w:eastAsia="pl-PL" w:bidi="pl-PL"/>
        </w:rPr>
        <w:t xml:space="preserve">Przedstawiciele partii bez skrupułów wtrącali się do wyborów naszego Zarządu i otwarcie nakazali skreślenie najpierw dwunastu a potem czterech nazwisk naszych najodważniejszych kolegów z listy kandydatów; grożono </w:t>
      </w:r>
    </w:p>
    <w:p>
      <w:pPr>
        <w:pStyle w:val="Style29"/>
        <w:keepNext w:val="0"/>
        <w:keepLines w:val="0"/>
        <w:widowControl w:val="0"/>
        <w:shd w:val="clear" w:color="auto" w:fill="auto"/>
        <w:bidi w:val="0"/>
        <w:spacing w:before="0" w:after="0" w:line="221" w:lineRule="auto"/>
        <w:ind w:left="0" w:right="0" w:firstLine="0"/>
        <w:jc w:val="both"/>
      </w:pPr>
      <w:r>
        <w:rPr>
          <w:i w:val="0"/>
          <w:iCs w:val="0"/>
          <w:color w:val="000000"/>
          <w:spacing w:val="0"/>
          <w:w w:val="100"/>
          <w:position w:val="0"/>
          <w:shd w:val="clear" w:color="auto" w:fill="auto"/>
          <w:lang w:val="pl-PL" w:eastAsia="pl-PL" w:bidi="pl-PL"/>
        </w:rPr>
        <w:t>zmuszeniem ich do milczenia, roztoczono nad nimi nadzór policyjny, wydano zakaz drukowania ich książek; prześladuje ich się, narażając na niebezpie</w:t>
        <w:softHyphen/>
        <w:t>czeństwo ich egzystencję codzienną i wolność osobistą; nagonka o charakte</w:t>
        <w:softHyphen/>
        <w:t>rze wyraźnie faszystowskim została rozpętana przeciw całej czechosłowackiej społeczności pisarskiej, robotnikom podsuwa się rezolucje skierowane przeciw ich własnym przywódcom duchowym.</w:t>
      </w:r>
    </w:p>
    <w:p>
      <w:pPr>
        <w:pStyle w:val="Style29"/>
        <w:keepNext w:val="0"/>
        <w:keepLines w:val="0"/>
        <w:widowControl w:val="0"/>
        <w:shd w:val="clear" w:color="auto" w:fill="auto"/>
        <w:bidi w:val="0"/>
        <w:spacing w:before="0" w:after="0" w:line="221" w:lineRule="auto"/>
        <w:ind w:left="0" w:right="0" w:firstLine="380"/>
        <w:jc w:val="both"/>
      </w:pPr>
      <w:r>
        <w:rPr>
          <w:i w:val="0"/>
          <w:iCs w:val="0"/>
          <w:color w:val="000000"/>
          <w:spacing w:val="0"/>
          <w:w w:val="100"/>
          <w:position w:val="0"/>
          <w:shd w:val="clear" w:color="auto" w:fill="auto"/>
          <w:lang w:val="pl-PL" w:eastAsia="pl-PL" w:bidi="pl-PL"/>
        </w:rPr>
        <w:t>Nasze szeregi składają się w dużej mierze z marksistów i komunistów, przytłaczająca większość z nas odrzuca społeczny i gospodarczy system kapi</w:t>
        <w:softHyphen/>
        <w:t>talistyczny i opowiada się zdecydowanie po stronie socjalizmu. Ale pragniemy socjalizmu prawdziwego, „królestwa wolności” głoszonego przez Marksa, a nie rządów terroru; dlatego protestujemy i wzywamy do czujności.</w:t>
      </w:r>
    </w:p>
    <w:p>
      <w:pPr>
        <w:pStyle w:val="Style29"/>
        <w:keepNext w:val="0"/>
        <w:keepLines w:val="0"/>
        <w:widowControl w:val="0"/>
        <w:shd w:val="clear" w:color="auto" w:fill="auto"/>
        <w:bidi w:val="0"/>
        <w:spacing w:before="0" w:after="0" w:line="221" w:lineRule="auto"/>
        <w:ind w:left="0" w:right="0" w:firstLine="380"/>
        <w:jc w:val="both"/>
      </w:pPr>
      <w:r>
        <w:rPr>
          <w:i w:val="0"/>
          <w:iCs w:val="0"/>
          <w:color w:val="000000"/>
          <w:spacing w:val="0"/>
          <w:w w:val="100"/>
          <w:position w:val="0"/>
          <w:shd w:val="clear" w:color="auto" w:fill="auto"/>
          <w:lang w:val="pl-PL" w:eastAsia="pl-PL" w:bidi="pl-PL"/>
        </w:rPr>
        <w:t>Wierzymy wraz z Emersonem, że tylko nonkonformista ma prawo nazy</w:t>
        <w:softHyphen/>
        <w:t>wać siebie istotą ludzką; wraz z Sar trem, że pisarz ponosi odpowiedzialność za czasy w których żyje. Wierzymy wraz z naszym największym krytykiem Saldą, że serce prawdziwego poety nie może być kupione przez żadne spo</w:t>
        <w:softHyphen/>
        <w:t>łeczeństwo ani przez żadną klasę, i że poeta zaczyna się dopiero tam gdzie kończy się nienawistny członek partii.</w:t>
      </w:r>
    </w:p>
    <w:p>
      <w:pPr>
        <w:pStyle w:val="Style29"/>
        <w:keepNext w:val="0"/>
        <w:keepLines w:val="0"/>
        <w:widowControl w:val="0"/>
        <w:shd w:val="clear" w:color="auto" w:fill="auto"/>
        <w:bidi w:val="0"/>
        <w:spacing w:before="0" w:after="0" w:line="221" w:lineRule="auto"/>
        <w:ind w:left="0" w:right="0" w:firstLine="380"/>
        <w:jc w:val="both"/>
      </w:pPr>
      <w:r>
        <w:rPr>
          <w:i w:val="0"/>
          <w:iCs w:val="0"/>
          <w:color w:val="000000"/>
          <w:spacing w:val="0"/>
          <w:w w:val="100"/>
          <w:position w:val="0"/>
          <w:shd w:val="clear" w:color="auto" w:fill="auto"/>
          <w:lang w:val="pl-PL" w:eastAsia="pl-PL" w:bidi="pl-PL"/>
        </w:rPr>
        <w:t>Wierzymy wraz z nim że politycznym zadaniem pisarza jest opozycja wobec jednostronnej doktryny politycznej, że broni on podstaw humanitar</w:t>
        <w:softHyphen/>
        <w:t>nych przeciw profesjonalistom polityki, a uniwersalności ducha ludzkiego przeciw politycznej stronniczości; że broni ojczyzny przeciw partiom i ludz</w:t>
        <w:softHyphen/>
        <w:t>kości przeciw szowinistycznemu patriotyzmowi.</w:t>
      </w:r>
    </w:p>
    <w:p>
      <w:pPr>
        <w:pStyle w:val="Style29"/>
        <w:keepNext w:val="0"/>
        <w:keepLines w:val="0"/>
        <w:widowControl w:val="0"/>
        <w:shd w:val="clear" w:color="auto" w:fill="auto"/>
        <w:bidi w:val="0"/>
        <w:spacing w:before="0" w:after="0" w:line="221" w:lineRule="auto"/>
        <w:ind w:left="0" w:right="0" w:firstLine="380"/>
        <w:jc w:val="both"/>
      </w:pPr>
      <w:r>
        <w:rPr>
          <w:i w:val="0"/>
          <w:iCs w:val="0"/>
          <w:color w:val="000000"/>
          <w:spacing w:val="0"/>
          <w:w w:val="100"/>
          <w:position w:val="0"/>
          <w:shd w:val="clear" w:color="auto" w:fill="auto"/>
          <w:lang w:val="pl-PL" w:eastAsia="pl-PL" w:bidi="pl-PL"/>
        </w:rPr>
        <w:t>Przypomniano nam teraz brutalnie nieprzemijającą prawdę słów Karela Czapka, że każdy ustrój oparty na terrorze zwraca się przede wszystkim przeciw wolnej inteligencji, że używa swych środków ucisku dla indoktry</w:t>
        <w:softHyphen/>
        <w:t>nacji ducha.</w:t>
      </w:r>
    </w:p>
    <w:p>
      <w:pPr>
        <w:pStyle w:val="Style29"/>
        <w:keepNext w:val="0"/>
        <w:keepLines w:val="0"/>
        <w:widowControl w:val="0"/>
        <w:shd w:val="clear" w:color="auto" w:fill="auto"/>
        <w:bidi w:val="0"/>
        <w:spacing w:before="0" w:after="0" w:line="221" w:lineRule="auto"/>
        <w:ind w:left="0" w:right="0" w:firstLine="380"/>
        <w:jc w:val="both"/>
      </w:pPr>
      <w:r>
        <w:rPr>
          <w:i w:val="0"/>
          <w:iCs w:val="0"/>
          <w:color w:val="000000"/>
          <w:spacing w:val="0"/>
          <w:w w:val="100"/>
          <w:position w:val="0"/>
          <w:shd w:val="clear" w:color="auto" w:fill="auto"/>
          <w:lang w:val="pl-PL" w:eastAsia="pl-PL" w:bidi="pl-PL"/>
        </w:rPr>
        <w:t>Przeszło trzydzieści lat temu Edward Benesz ostrzegł świat, że pokój jest niepodzielny; mamy więc, być może, pewne prawo przypomnieć światu że wolność i kultura są również niepodzielne. Nie odpowiadajcie nam że jaki</w:t>
        <w:softHyphen/>
        <w:t xml:space="preserve">kolwiek protest i jakakolwiek pomoc są daremne, skoro nie można pomóc tym którzy żyją w ustroju niedemokratycznym. Pytamy was bowiem kto przetrwał, kto zwyciężył — </w:t>
      </w:r>
      <w:r>
        <w:rPr>
          <w:i w:val="0"/>
          <w:iCs w:val="0"/>
          <w:color w:val="000000"/>
          <w:spacing w:val="0"/>
          <w:w w:val="100"/>
          <w:position w:val="0"/>
          <w:shd w:val="clear" w:color="auto" w:fill="auto"/>
          <w:lang w:val="fr-FR" w:eastAsia="fr-FR" w:bidi="fr-FR"/>
        </w:rPr>
        <w:t xml:space="preserve">Voltaire </w:t>
      </w:r>
      <w:r>
        <w:rPr>
          <w:i w:val="0"/>
          <w:iCs w:val="0"/>
          <w:color w:val="000000"/>
          <w:spacing w:val="0"/>
          <w:w w:val="100"/>
          <w:position w:val="0"/>
          <w:shd w:val="clear" w:color="auto" w:fill="auto"/>
          <w:lang w:val="pl-PL" w:eastAsia="pl-PL" w:bidi="pl-PL"/>
        </w:rPr>
        <w:t xml:space="preserve">czy Ludwik XVI, </w:t>
      </w:r>
      <w:r>
        <w:rPr>
          <w:i w:val="0"/>
          <w:iCs w:val="0"/>
          <w:color w:val="000000"/>
          <w:spacing w:val="0"/>
          <w:w w:val="100"/>
          <w:position w:val="0"/>
          <w:shd w:val="clear" w:color="auto" w:fill="auto"/>
          <w:lang w:val="fr-FR" w:eastAsia="fr-FR" w:bidi="fr-FR"/>
        </w:rPr>
        <w:t xml:space="preserve">Victor </w:t>
      </w:r>
      <w:r>
        <w:rPr>
          <w:i w:val="0"/>
          <w:iCs w:val="0"/>
          <w:color w:val="000000"/>
          <w:spacing w:val="0"/>
          <w:w w:val="100"/>
          <w:position w:val="0"/>
          <w:shd w:val="clear" w:color="auto" w:fill="auto"/>
          <w:lang w:val="pl-PL" w:eastAsia="pl-PL" w:bidi="pl-PL"/>
        </w:rPr>
        <w:t xml:space="preserve">Hugo czy Napoleon III, </w:t>
      </w:r>
      <w:r>
        <w:rPr>
          <w:i w:val="0"/>
          <w:iCs w:val="0"/>
          <w:color w:val="000000"/>
          <w:spacing w:val="0"/>
          <w:w w:val="100"/>
          <w:position w:val="0"/>
          <w:shd w:val="clear" w:color="auto" w:fill="auto"/>
          <w:lang w:val="fr-FR" w:eastAsia="fr-FR" w:bidi="fr-FR"/>
        </w:rPr>
        <w:t xml:space="preserve">Emile </w:t>
      </w:r>
      <w:r>
        <w:rPr>
          <w:i w:val="0"/>
          <w:iCs w:val="0"/>
          <w:color w:val="000000"/>
          <w:spacing w:val="0"/>
          <w:w w:val="100"/>
          <w:position w:val="0"/>
          <w:shd w:val="clear" w:color="auto" w:fill="auto"/>
          <w:lang w:val="pl-PL" w:eastAsia="pl-PL" w:bidi="pl-PL"/>
        </w:rPr>
        <w:t>Zola czy francuski Sztab Generalny, Thomas Mann czy Hitler, Meyerhold czy Stalin?</w:t>
      </w:r>
    </w:p>
    <w:p>
      <w:pPr>
        <w:pStyle w:val="Style29"/>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Czego dziś szukamy to nie pomocy wielkich mocarstw, ale manifesta</w:t>
        <w:softHyphen/>
        <w:t>cyjnej solidarności wielkiego ducha. Protestujcie ! Czas nagli ! Domagajcie się wolności słowa i krytyki, żądajcie by położono kres osobistym prześlado</w:t>
        <w:softHyphen/>
        <w:t>waniom ! Zwłaszcza wy, lewicowi intelektualiści na Zachodzie, którzy wciąż jeszcze trwacie w niebezpiecznych złudzeniach na temat demokracji i wolności w krajach socjalistycznych, którzy protestujecie przeciw amerykańskim zbrod</w:t>
        <w:softHyphen/>
        <w:t>niom w Wietnamie, przeciw faszyzmowi w Hiszpanii, przeciw militaryzmowi w Grecji i rasizmowi w Stanach Zjednoczonych, a skłonni jesteście przeoczać to co dzieje się tam gdzie pokładacie wasze nadzieje !</w:t>
      </w:r>
    </w:p>
    <w:p>
      <w:pPr>
        <w:pStyle w:val="Style29"/>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 xml:space="preserve">Wzywamy Artura Millera i Johna Steinbecka; szukamy pomocy </w:t>
      </w:r>
      <w:r>
        <w:rPr>
          <w:i w:val="0"/>
          <w:iCs w:val="0"/>
          <w:color w:val="000000"/>
          <w:spacing w:val="0"/>
          <w:w w:val="100"/>
          <w:position w:val="0"/>
          <w:shd w:val="clear" w:color="auto" w:fill="auto"/>
          <w:lang w:val="fr-FR" w:eastAsia="fr-FR" w:bidi="fr-FR"/>
        </w:rPr>
        <w:t xml:space="preserve">Jean-Paul Sartre’a </w:t>
      </w:r>
      <w:r>
        <w:rPr>
          <w:i w:val="0"/>
          <w:iCs w:val="0"/>
          <w:color w:val="000000"/>
          <w:spacing w:val="0"/>
          <w:w w:val="100"/>
          <w:position w:val="0"/>
          <w:shd w:val="clear" w:color="auto" w:fill="auto"/>
          <w:lang w:val="pl-PL" w:eastAsia="pl-PL" w:bidi="pl-PL"/>
        </w:rPr>
        <w:t xml:space="preserve">i </w:t>
      </w:r>
      <w:r>
        <w:rPr>
          <w:i w:val="0"/>
          <w:iCs w:val="0"/>
          <w:color w:val="000000"/>
          <w:spacing w:val="0"/>
          <w:w w:val="100"/>
          <w:position w:val="0"/>
          <w:shd w:val="clear" w:color="auto" w:fill="auto"/>
          <w:lang w:val="fr-FR" w:eastAsia="fr-FR" w:bidi="fr-FR"/>
        </w:rPr>
        <w:t xml:space="preserve">Jacques Prevérta; </w:t>
      </w:r>
      <w:r>
        <w:rPr>
          <w:i w:val="0"/>
          <w:iCs w:val="0"/>
          <w:color w:val="000000"/>
          <w:spacing w:val="0"/>
          <w:w w:val="100"/>
          <w:position w:val="0"/>
          <w:shd w:val="clear" w:color="auto" w:fill="auto"/>
          <w:lang w:val="pl-PL" w:eastAsia="pl-PL" w:bidi="pl-PL"/>
        </w:rPr>
        <w:t xml:space="preserve">zwracamy się do Bertranda </w:t>
      </w:r>
      <w:r>
        <w:rPr>
          <w:i w:val="0"/>
          <w:iCs w:val="0"/>
          <w:color w:val="000000"/>
          <w:spacing w:val="0"/>
          <w:w w:val="100"/>
          <w:position w:val="0"/>
          <w:shd w:val="clear" w:color="auto" w:fill="auto"/>
          <w:lang w:val="fr-FR" w:eastAsia="fr-FR" w:bidi="fr-FR"/>
        </w:rPr>
        <w:t xml:space="preserve">Russell’a </w:t>
      </w:r>
      <w:r>
        <w:rPr>
          <w:i w:val="0"/>
          <w:iCs w:val="0"/>
          <w:color w:val="000000"/>
          <w:spacing w:val="0"/>
          <w:w w:val="100"/>
          <w:position w:val="0"/>
          <w:shd w:val="clear" w:color="auto" w:fill="auto"/>
          <w:lang w:val="pl-PL" w:eastAsia="pl-PL" w:bidi="pl-PL"/>
        </w:rPr>
        <w:t xml:space="preserve">i Johna </w:t>
      </w:r>
      <w:r>
        <w:rPr>
          <w:i w:val="0"/>
          <w:iCs w:val="0"/>
          <w:color w:val="000000"/>
          <w:spacing w:val="0"/>
          <w:w w:val="100"/>
          <w:position w:val="0"/>
          <w:shd w:val="clear" w:color="auto" w:fill="auto"/>
          <w:lang w:val="fr-FR" w:eastAsia="fr-FR" w:bidi="fr-FR"/>
        </w:rPr>
        <w:t xml:space="preserve">Osborne’a, </w:t>
      </w:r>
      <w:r>
        <w:rPr>
          <w:i w:val="0"/>
          <w:iCs w:val="0"/>
          <w:color w:val="000000"/>
          <w:spacing w:val="0"/>
          <w:w w:val="100"/>
          <w:position w:val="0"/>
          <w:shd w:val="clear" w:color="auto" w:fill="auto"/>
          <w:lang w:val="pl-PL" w:eastAsia="pl-PL" w:bidi="pl-PL"/>
        </w:rPr>
        <w:t xml:space="preserve">do Heinricha Bólla i Giinthera Grassa, do Petera Weissa i </w:t>
      </w:r>
      <w:r>
        <w:rPr>
          <w:i w:val="0"/>
          <w:iCs w:val="0"/>
          <w:color w:val="000000"/>
          <w:spacing w:val="0"/>
          <w:w w:val="100"/>
          <w:position w:val="0"/>
          <w:shd w:val="clear" w:color="auto" w:fill="auto"/>
          <w:lang w:val="fr-FR" w:eastAsia="fr-FR" w:bidi="fr-FR"/>
        </w:rPr>
        <w:t>Al</w:t>
        <w:softHyphen/>
        <w:t xml:space="preserve">berto Moravii, </w:t>
      </w:r>
      <w:r>
        <w:rPr>
          <w:i w:val="0"/>
          <w:iCs w:val="0"/>
          <w:color w:val="000000"/>
          <w:spacing w:val="0"/>
          <w:w w:val="100"/>
          <w:position w:val="0"/>
          <w:shd w:val="clear" w:color="auto" w:fill="auto"/>
          <w:lang w:val="pl-PL" w:eastAsia="pl-PL" w:bidi="pl-PL"/>
        </w:rPr>
        <w:t>staramy się dotrzeć do naszych przyjaciół sowieckich którzy dali dowody że cenią wolność : do Erenburga, Sołżenicyna, Jewtuszenki i Wozniesienskiego; chcemy by nasz głos był usłyszany przez wszystkich pisa</w:t>
        <w:softHyphen/>
        <w:t>rzy całego wolnego świata !</w:t>
      </w:r>
    </w:p>
    <w:p>
      <w:pPr>
        <w:pStyle w:val="Style29"/>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Brońcie demokracji ! Brońcie wolności ! Nie pozwólcie by terror zatrium</w:t>
        <w:softHyphen/>
        <w:t>fował nad niezależnością duszy ludzkiej ! I pamiętajcie że wolność słowa jest nie tylko waszym własnym imperatywem moralnym od którego uchylić się, wśród was samych czy gdziekolwiek indziej, znaczy tyle co pogodzić się z piętnem niewolnictwa !</w:t>
      </w:r>
    </w:p>
    <w:p>
      <w:pPr>
        <w:pStyle w:val="Style29"/>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John Kennedy zdecydowany był „zapłacić każdą cenę, dźwignąć każde</w:t>
        <w:br w:type="page"/>
      </w:r>
      <w:r>
        <w:rPr>
          <w:i w:val="0"/>
          <w:iCs w:val="0"/>
          <w:color w:val="000000"/>
          <w:spacing w:val="0"/>
          <w:w w:val="100"/>
          <w:position w:val="0"/>
          <w:shd w:val="clear" w:color="auto" w:fill="auto"/>
          <w:lang w:val="pl-PL" w:eastAsia="pl-PL" w:bidi="pl-PL"/>
        </w:rPr>
        <w:t xml:space="preserve">brzemię, ponieść każdy trud, wesprzeć każdego przyjaciela lub stawić czoło każdemu wrogowi, w imię przetrwania i zwycięstwa wolności”. To wielkie credo pragniemy wypisać z płomiennym wyrazem gniewu na tarczy naszej nierównej walki, pod jego znakiem apelujemy do ducha i sumienia całego świata”. </w:t>
      </w:r>
      <w:r>
        <w:rPr>
          <w:color w:val="000000"/>
          <w:spacing w:val="0"/>
          <w:w w:val="100"/>
          <w:position w:val="0"/>
          <w:shd w:val="clear" w:color="auto" w:fill="auto"/>
          <w:lang w:val="pl-PL" w:eastAsia="pl-PL" w:bidi="pl-PL"/>
        </w:rPr>
        <w:t>(Copyright FCI/London)</w:t>
      </w:r>
    </w:p>
    <w:p>
      <w:pPr>
        <w:pStyle w:val="Style34"/>
        <w:keepNext w:val="0"/>
        <w:keepLines w:val="0"/>
        <w:widowControl w:val="0"/>
        <w:shd w:val="clear" w:color="auto" w:fill="auto"/>
        <w:bidi w:val="0"/>
        <w:spacing w:before="0" w:after="0" w:line="221" w:lineRule="auto"/>
        <w:ind w:left="0" w:right="0" w:firstLine="340"/>
        <w:jc w:val="both"/>
      </w:pPr>
      <w:r>
        <w:rPr>
          <w:i/>
          <w:iCs/>
          <w:color w:val="000000"/>
          <w:spacing w:val="0"/>
          <w:w w:val="100"/>
          <w:position w:val="0"/>
          <w:shd w:val="clear" w:color="auto" w:fill="auto"/>
          <w:lang w:val="pl-PL" w:eastAsia="pl-PL" w:bidi="pl-PL"/>
        </w:rPr>
        <w:t>Sunday Times,</w:t>
      </w:r>
      <w:r>
        <w:rPr>
          <w:color w:val="000000"/>
          <w:spacing w:val="0"/>
          <w:w w:val="100"/>
          <w:position w:val="0"/>
          <w:shd w:val="clear" w:color="auto" w:fill="auto"/>
          <w:lang w:val="pl-PL" w:eastAsia="pl-PL" w:bidi="pl-PL"/>
        </w:rPr>
        <w:t xml:space="preserve"> komentując Manifest, pisze że Czechosłowacja zbliża się nieuchronnie do „tego typu eksplozywnej konfrontacji między intelektualistami i komunistycznym przywództwem par</w:t>
        <w:softHyphen/>
        <w:t>tyjnym, jaka poprzedziła powstania ludowe w Polsce i na Wę</w:t>
        <w:softHyphen/>
        <w:t>grzech w roku 1956”. W październiku 1956 roku krążyło w Polsce obelżywe powiedzonko o zachowaniu się Czechów. Dziś sytuacja odwróciła się diametralnie. Intelektualiści prascy podno</w:t>
        <w:softHyphen/>
        <w:t>szą głos, gdy milczą ich koledzy w Warszawie. W porównaniu z czeskim Manifestem Trzystu Dwudziestu Dziewięciu polski Memoriał Trzydziestu Czterech był szlachetną co prawda lecz skromną i ostrożną petycją. Tak dramatycznej i głęboko sięgają</w:t>
        <w:softHyphen/>
        <w:t>cej krytyki, takiej nuty odpowiedzialności za losy wolności i kul</w:t>
        <w:softHyphen/>
        <w:t xml:space="preserve">tury, nie słyszano w wypowiedziach intelektualistów polskich od czasów dni październikowych. Taką ilość podpisów zdołano w Polsce zebrać tylko pod haniebnym protestem </w:t>
      </w:r>
      <w:r>
        <w:rPr>
          <w:i/>
          <w:iCs/>
          <w:color w:val="000000"/>
          <w:spacing w:val="0"/>
          <w:w w:val="100"/>
          <w:position w:val="0"/>
          <w:shd w:val="clear" w:color="auto" w:fill="auto"/>
          <w:lang w:val="pl-PL" w:eastAsia="pl-PL" w:bidi="pl-PL"/>
        </w:rPr>
        <w:t>przeciw</w:t>
      </w:r>
      <w:r>
        <w:rPr>
          <w:color w:val="000000"/>
          <w:spacing w:val="0"/>
          <w:w w:val="100"/>
          <w:position w:val="0"/>
          <w:shd w:val="clear" w:color="auto" w:fill="auto"/>
          <w:lang w:val="pl-PL" w:eastAsia="pl-PL" w:bidi="pl-PL"/>
        </w:rPr>
        <w:t xml:space="preserve"> Memo</w:t>
        <w:softHyphen/>
        <w:t>riałowi Trzydziestu Czterech...</w:t>
      </w:r>
    </w:p>
    <w:p>
      <w:pPr>
        <w:pStyle w:val="Style34"/>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Manifest praski spada jak oczekiwany grom z od dawna już zachmurzonego nieba. W ciągu ostatnich paru lat prawie wszystkie korespondencje poważniejszych dziennikarzy zagranicznych z Cze</w:t>
        <w:softHyphen/>
        <w:t>chosłowacji donosiły o nastrojach rosnącego wciąż buntu wśród robotników i coraz gwałtowniejszego fermentu wśród inteligencji. 16 sierpnia, w przededniu przemycenia Manifestu praskiego zagra</w:t>
        <w:softHyphen/>
        <w:t xml:space="preserve">nicę, czołowy bratysławski pisarz komunistyczny, </w:t>
      </w:r>
      <w:r>
        <w:rPr>
          <w:color w:val="000000"/>
          <w:spacing w:val="0"/>
          <w:w w:val="100"/>
          <w:position w:val="0"/>
          <w:shd w:val="clear" w:color="auto" w:fill="auto"/>
          <w:lang w:val="fr-FR" w:eastAsia="fr-FR" w:bidi="fr-FR"/>
        </w:rPr>
        <w:t xml:space="preserve">Ladislav </w:t>
      </w:r>
      <w:r>
        <w:rPr>
          <w:color w:val="000000"/>
          <w:spacing w:val="0"/>
          <w:w w:val="100"/>
          <w:position w:val="0"/>
          <w:shd w:val="clear" w:color="auto" w:fill="auto"/>
          <w:lang w:val="pl-PL" w:eastAsia="pl-PL" w:bidi="pl-PL"/>
        </w:rPr>
        <w:t>Mnacz</w:t>
        <w:softHyphen/>
        <w:t>ko, został pozbawiony obywatelstwa i wydalony z partii za wy</w:t>
        <w:softHyphen/>
        <w:t xml:space="preserve">jazd do </w:t>
      </w:r>
      <w:r>
        <w:rPr>
          <w:color w:val="000000"/>
          <w:spacing w:val="0"/>
          <w:w w:val="100"/>
          <w:position w:val="0"/>
          <w:shd w:val="clear" w:color="auto" w:fill="auto"/>
          <w:lang w:val="fr-FR" w:eastAsia="fr-FR" w:bidi="fr-FR"/>
        </w:rPr>
        <w:t xml:space="preserve">Tel Avivu </w:t>
      </w:r>
      <w:r>
        <w:rPr>
          <w:color w:val="000000"/>
          <w:spacing w:val="0"/>
          <w:w w:val="100"/>
          <w:position w:val="0"/>
          <w:shd w:val="clear" w:color="auto" w:fill="auto"/>
          <w:lang w:val="pl-PL" w:eastAsia="pl-PL" w:bidi="pl-PL"/>
        </w:rPr>
        <w:t>na znak solidarności z Izraelem. Ale niedwu</w:t>
        <w:softHyphen/>
        <w:t>znaczne już i jawne (po konflikcie na Bliskim Wschodzie) sprzę</w:t>
        <w:softHyphen/>
        <w:t>żenie „państwowego” komunizmu z antysemityzmem, o którym mowa również w Manifeście, było tylko przysłowiową kroplą przepełniającą kielich goryczy. Zanim z okazji wojny izraelsko- arabskiej odsłoniło się antysemickie oblicze oficjalnej polityki ko</w:t>
        <w:softHyphen/>
        <w:t xml:space="preserve">munistycznej, wywołując falę oburzenia m.in. w czechosłowackim środowisku pisarskim, na łamach praskich </w:t>
      </w:r>
      <w:r>
        <w:rPr>
          <w:i/>
          <w:iCs/>
          <w:color w:val="000000"/>
          <w:spacing w:val="0"/>
          <w:w w:val="100"/>
          <w:position w:val="0"/>
          <w:shd w:val="clear" w:color="auto" w:fill="auto"/>
          <w:lang w:val="pl-PL" w:eastAsia="pl-PL" w:bidi="pl-PL"/>
        </w:rPr>
        <w:t xml:space="preserve">Literarnych </w:t>
      </w:r>
      <w:r>
        <w:rPr>
          <w:i/>
          <w:iCs/>
          <w:color w:val="000000"/>
          <w:spacing w:val="0"/>
          <w:w w:val="100"/>
          <w:position w:val="0"/>
          <w:shd w:val="clear" w:color="auto" w:fill="auto"/>
          <w:lang w:val="fr-FR" w:eastAsia="fr-FR" w:bidi="fr-FR"/>
        </w:rPr>
        <w:t xml:space="preserve">Novin </w:t>
      </w:r>
      <w:r>
        <w:rPr>
          <w:color w:val="000000"/>
          <w:spacing w:val="0"/>
          <w:w w:val="100"/>
          <w:position w:val="0"/>
          <w:shd w:val="clear" w:color="auto" w:fill="auto"/>
          <w:lang w:val="pl-PL" w:eastAsia="pl-PL" w:bidi="pl-PL"/>
        </w:rPr>
        <w:t>proponowano — na tle wymownego łuku historycznego Komuna Paryska-Kronstadt — nową chronologię współczesnych nam ru</w:t>
        <w:softHyphen/>
        <w:t>chów rewolucyjnych, których punktem kulminacyjnym był Bu</w:t>
        <w:softHyphen/>
        <w:t>dapeszt: Brno 1951, Pilzno 1953, Berlin 1953, Poznań 1956.</w:t>
      </w:r>
    </w:p>
    <w:p>
      <w:pPr>
        <w:pStyle w:val="Style34"/>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Manifest praski nie jest desperackim gestem, wyizolowanym z szerszego kontekstu „państw socjalistycznych”. Autorzy tego ważnego dokumentu, którzy jedyni w całym „bloku” (poza samą Rosją) stanęli otwarcie na Czwartym Zjeździe pisarzy cze</w:t>
        <w:softHyphen/>
        <w:t>chosłowackich w obronie Sołżenicyna, mieli z pewnością stale</w:t>
        <w:br w:type="page"/>
      </w:r>
      <w:r>
        <w:rPr>
          <w:color w:val="000000"/>
          <w:spacing w:val="0"/>
          <w:w w:val="100"/>
          <w:position w:val="0"/>
          <w:shd w:val="clear" w:color="auto" w:fill="auto"/>
          <w:lang w:val="pl-PL" w:eastAsia="pl-PL" w:bidi="pl-PL"/>
        </w:rPr>
        <w:t xml:space="preserve">przed oczami jego wspaniały list do Czwartego Zjazdu pisarzy sowieckich. Pamiętali też przypuszczalnie list Wozniesienskiego do redaktora </w:t>
      </w:r>
      <w:r>
        <w:rPr>
          <w:i/>
          <w:iCs/>
          <w:color w:val="000000"/>
          <w:spacing w:val="0"/>
          <w:w w:val="100"/>
          <w:position w:val="0"/>
          <w:shd w:val="clear" w:color="auto" w:fill="auto"/>
          <w:lang w:val="pl-PL" w:eastAsia="pl-PL" w:bidi="pl-PL"/>
        </w:rPr>
        <w:t>Prawdy</w:t>
      </w:r>
      <w:r>
        <w:rPr>
          <w:color w:val="000000"/>
          <w:spacing w:val="0"/>
          <w:w w:val="100"/>
          <w:position w:val="0"/>
          <w:shd w:val="clear" w:color="auto" w:fill="auto"/>
          <w:lang w:val="pl-PL" w:eastAsia="pl-PL" w:bidi="pl-PL"/>
        </w:rPr>
        <w:t xml:space="preserve"> i publicystykę </w:t>
      </w:r>
      <w:r>
        <w:rPr>
          <w:color w:val="000000"/>
          <w:spacing w:val="0"/>
          <w:w w:val="100"/>
          <w:position w:val="0"/>
          <w:shd w:val="clear" w:color="auto" w:fill="auto"/>
          <w:lang w:val="fr-FR" w:eastAsia="fr-FR" w:bidi="fr-FR"/>
        </w:rPr>
        <w:t xml:space="preserve">Mihajlova. </w:t>
      </w:r>
      <w:r>
        <w:rPr>
          <w:color w:val="000000"/>
          <w:spacing w:val="0"/>
          <w:w w:val="100"/>
          <w:position w:val="0"/>
          <w:shd w:val="clear" w:color="auto" w:fill="auto"/>
          <w:lang w:val="pl-PL" w:eastAsia="pl-PL" w:bidi="pl-PL"/>
        </w:rPr>
        <w:t>O kim natomiast, nie bez racji niestety, zapomnieli w swojej imiennej liście „wschodnich” adresatów, to o sławnych niegdyś, a dziś zmęczo</w:t>
        <w:softHyphen/>
        <w:t>nych i zniechęconych, polskich i węgierskich prekursorach posta- linowskiego buntu intelektualistów.</w:t>
      </w:r>
    </w:p>
    <w:p>
      <w:pPr>
        <w:pStyle w:val="Style34"/>
        <w:keepNext w:val="0"/>
        <w:keepLines w:val="0"/>
        <w:widowControl w:val="0"/>
        <w:shd w:val="clear" w:color="auto" w:fill="auto"/>
        <w:bidi w:val="0"/>
        <w:spacing w:before="0" w:after="200" w:line="221" w:lineRule="auto"/>
        <w:ind w:left="0" w:right="0" w:firstLine="340"/>
        <w:jc w:val="both"/>
      </w:pPr>
      <w:r>
        <w:rPr>
          <w:color w:val="000000"/>
          <w:spacing w:val="0"/>
          <w:w w:val="100"/>
          <w:position w:val="0"/>
          <w:shd w:val="clear" w:color="auto" w:fill="auto"/>
          <w:lang w:val="pl-PL" w:eastAsia="pl-PL" w:bidi="pl-PL"/>
        </w:rPr>
        <w:t>Dość symboliczny traf chciał, źe ogłoszenie Manifestu pras</w:t>
        <w:softHyphen/>
        <w:t>kiego zbiegło się niemal dokładnie w czasie z procesem trzech młodych pisarzy moskiewskich za organizowanie protestów pu</w:t>
        <w:softHyphen/>
        <w:t>blicznych przeciw skazaniu Siniawskiego i Daniela, oraz ze śmier</w:t>
        <w:softHyphen/>
        <w:t xml:space="preserve">cią Erenburga. Wolno wątpić, czy istotnie Erenburg „dał (jak czytamy w Manifeście) dowody źe ceni wolność”. Bliższy prawdy wydaje się Edward Crankshaw, gdy określa pośmiertnie piewcę </w:t>
      </w:r>
      <w:r>
        <w:rPr>
          <w:i/>
          <w:iCs/>
          <w:color w:val="000000"/>
          <w:spacing w:val="0"/>
          <w:w w:val="100"/>
          <w:position w:val="0"/>
          <w:shd w:val="clear" w:color="auto" w:fill="auto"/>
          <w:lang w:val="pl-PL" w:eastAsia="pl-PL" w:bidi="pl-PL"/>
        </w:rPr>
        <w:t>Drugiego dnia</w:t>
      </w:r>
      <w:r>
        <w:rPr>
          <w:color w:val="000000"/>
          <w:spacing w:val="0"/>
          <w:w w:val="100"/>
          <w:position w:val="0"/>
          <w:shd w:val="clear" w:color="auto" w:fill="auto"/>
          <w:lang w:val="pl-PL" w:eastAsia="pl-PL" w:bidi="pl-PL"/>
        </w:rPr>
        <w:t xml:space="preserve"> a później </w:t>
      </w:r>
      <w:r>
        <w:rPr>
          <w:i/>
          <w:iCs/>
          <w:color w:val="000000"/>
          <w:spacing w:val="0"/>
          <w:w w:val="100"/>
          <w:position w:val="0"/>
          <w:shd w:val="clear" w:color="auto" w:fill="auto"/>
          <w:lang w:val="pl-PL" w:eastAsia="pl-PL" w:bidi="pl-PL"/>
        </w:rPr>
        <w:t>Odwilży</w:t>
      </w:r>
      <w:r>
        <w:rPr>
          <w:color w:val="000000"/>
          <w:spacing w:val="0"/>
          <w:w w:val="100"/>
          <w:position w:val="0"/>
          <w:shd w:val="clear" w:color="auto" w:fill="auto"/>
          <w:lang w:val="pl-PL" w:eastAsia="pl-PL" w:bidi="pl-PL"/>
        </w:rPr>
        <w:t xml:space="preserve"> jako „nieszczęsnego żulika który próbował odpokutować” — </w:t>
      </w:r>
      <w:r>
        <w:rPr>
          <w:i/>
          <w:iCs/>
          <w:color w:val="000000"/>
          <w:spacing w:val="0"/>
          <w:w w:val="100"/>
          <w:position w:val="0"/>
          <w:shd w:val="clear" w:color="auto" w:fill="auto"/>
          <w:lang w:val="pl-PL" w:eastAsia="pl-PL" w:bidi="pl-PL"/>
        </w:rPr>
        <w:t xml:space="preserve">the unhappy </w:t>
      </w:r>
      <w:r>
        <w:rPr>
          <w:i/>
          <w:iCs/>
          <w:color w:val="000000"/>
          <w:spacing w:val="0"/>
          <w:w w:val="100"/>
          <w:position w:val="0"/>
          <w:shd w:val="clear" w:color="auto" w:fill="auto"/>
          <w:lang w:val="fr-FR" w:eastAsia="fr-FR" w:bidi="fr-FR"/>
        </w:rPr>
        <w:t xml:space="preserve">villain </w:t>
      </w:r>
      <w:r>
        <w:rPr>
          <w:i/>
          <w:iCs/>
          <w:color w:val="000000"/>
          <w:spacing w:val="0"/>
          <w:w w:val="100"/>
          <w:position w:val="0"/>
          <w:shd w:val="clear" w:color="auto" w:fill="auto"/>
          <w:lang w:val="pl-PL" w:eastAsia="pl-PL" w:bidi="pl-PL"/>
        </w:rPr>
        <w:t xml:space="preserve">who tried to </w:t>
      </w:r>
      <w:r>
        <w:rPr>
          <w:i/>
          <w:iCs/>
          <w:color w:val="000000"/>
          <w:spacing w:val="0"/>
          <w:w w:val="100"/>
          <w:position w:val="0"/>
          <w:shd w:val="clear" w:color="auto" w:fill="auto"/>
          <w:lang w:val="fr-FR" w:eastAsia="fr-FR" w:bidi="fr-FR"/>
        </w:rPr>
        <w:t>atone.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 każdym razie autorzy Manifestu praskiego mieli nie</w:t>
        <w:softHyphen/>
        <w:t>wątpliwie na myśli Erenburga „odpokutowującego”, Erenburga który kilka lat temu powiedział w gronie swoich młodszych kolegów po piórze: „Wy dożyjecie na pewno widoku literatury rosyjskiej w pełnym natarciu”.</w:t>
      </w:r>
    </w:p>
    <w:p>
      <w:pPr>
        <w:pStyle w:val="Style34"/>
        <w:keepNext w:val="0"/>
        <w:keepLines w:val="0"/>
        <w:widowControl w:val="0"/>
        <w:shd w:val="clear" w:color="auto" w:fill="auto"/>
        <w:tabs>
          <w:tab w:pos="2574" w:val="left"/>
        </w:tabs>
        <w:bidi w:val="0"/>
        <w:spacing w:before="0" w:after="0" w:line="221" w:lineRule="auto"/>
        <w:ind w:left="0" w:right="0" w:firstLine="0"/>
        <w:jc w:val="both"/>
        <w:sectPr>
          <w:headerReference w:type="default" r:id="rId46"/>
          <w:footerReference w:type="default" r:id="rId47"/>
          <w:headerReference w:type="even" r:id="rId48"/>
          <w:footerReference w:type="even" r:id="rId49"/>
          <w:footnotePr>
            <w:pos w:val="pageBottom"/>
            <w:numFmt w:val="decimal"/>
            <w:numRestart w:val="continuous"/>
          </w:footnotePr>
          <w:pgSz w:w="7096" w:h="11269"/>
          <w:pgMar w:top="921" w:left="620" w:right="618" w:bottom="688" w:header="0" w:footer="3" w:gutter="0"/>
          <w:cols w:space="720"/>
          <w:noEndnote/>
          <w:rtlGutter w:val="0"/>
          <w:docGrid w:linePitch="360"/>
        </w:sectPr>
      </w:pPr>
      <w:r>
        <w:rPr>
          <w:color w:val="000000"/>
          <w:spacing w:val="0"/>
          <w:w w:val="100"/>
          <w:position w:val="0"/>
          <w:shd w:val="clear" w:color="auto" w:fill="auto"/>
          <w:lang w:val="pl-PL" w:eastAsia="pl-PL" w:bidi="pl-PL"/>
        </w:rPr>
        <w:t>6 września 1967.</w:t>
        <w:tab/>
      </w:r>
      <w:r>
        <w:rPr>
          <w:i/>
          <w:iCs/>
          <w:color w:val="000000"/>
          <w:spacing w:val="0"/>
          <w:w w:val="100"/>
          <w:position w:val="0"/>
          <w:shd w:val="clear" w:color="auto" w:fill="auto"/>
          <w:lang w:val="pl-PL" w:eastAsia="pl-PL" w:bidi="pl-PL"/>
        </w:rPr>
        <w:t>Gustaw HERLING-GRUDZIŃSKI</w:t>
      </w:r>
    </w:p>
    <w:p>
      <w:pPr>
        <w:pStyle w:val="Style47"/>
        <w:keepNext/>
        <w:keepLines/>
        <w:widowControl w:val="0"/>
        <w:shd w:val="clear" w:color="auto" w:fill="auto"/>
        <w:bidi w:val="0"/>
        <w:spacing w:before="1140" w:after="820" w:line="240" w:lineRule="auto"/>
        <w:ind w:left="2200" w:right="0" w:firstLine="0"/>
        <w:jc w:val="left"/>
      </w:pPr>
      <w:bookmarkStart w:id="22" w:name="bookmark22"/>
      <w:bookmarkEnd w:id="22"/>
      <w:bookmarkStart w:id="23" w:name="bookmark23"/>
      <w:bookmarkEnd w:id="23"/>
      <w:r>
        <w:rPr>
          <w:color w:val="000000"/>
          <w:spacing w:val="0"/>
          <w:w w:val="100"/>
          <w:position w:val="0"/>
          <w:u w:val="none"/>
          <w:shd w:val="clear" w:color="auto" w:fill="auto"/>
          <w:lang w:val="pl-PL" w:eastAsia="pl-PL" w:bidi="pl-PL"/>
        </w:rPr>
        <w:t>Archiwum polityczne</w:t>
      </w:r>
    </w:p>
    <w:p>
      <w:pPr>
        <w:pStyle w:val="Style10"/>
        <w:keepNext/>
        <w:keepLines/>
        <w:widowControl w:val="0"/>
        <w:shd w:val="clear" w:color="auto" w:fill="auto"/>
        <w:bidi w:val="0"/>
        <w:spacing w:before="0" w:after="720" w:line="240" w:lineRule="auto"/>
        <w:ind w:left="0" w:right="0" w:firstLine="0"/>
        <w:jc w:val="left"/>
        <w:rPr>
          <w:sz w:val="34"/>
          <w:szCs w:val="34"/>
        </w:rPr>
      </w:pPr>
      <w:bookmarkStart w:id="24" w:name="bookmark24"/>
      <w:bookmarkStart w:id="25" w:name="bookmark25"/>
      <w:r>
        <w:rPr>
          <w:color w:val="000000"/>
          <w:spacing w:val="0"/>
          <w:w w:val="100"/>
          <w:position w:val="0"/>
          <w:sz w:val="34"/>
          <w:szCs w:val="34"/>
          <w:shd w:val="clear" w:color="auto" w:fill="auto"/>
          <w:lang w:val="pl-PL" w:eastAsia="pl-PL" w:bidi="pl-PL"/>
        </w:rPr>
        <w:t>"Duchowy jagiellonizm"</w:t>
      </w:r>
      <w:bookmarkEnd w:id="24"/>
      <w:bookmarkEnd w:id="25"/>
    </w:p>
    <w:p>
      <w:pPr>
        <w:pStyle w:val="Style34"/>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 ... Po trzystu latach zaniedbań spowodowanych trzema wie</w:t>
        <w:softHyphen/>
        <w:t>kami brytyjskich rządów kolonialnych — naród uważa, że powi</w:t>
        <w:softHyphen/>
        <w:t>nien dziś ująć losy ojczyzny w swoje własne ręce. Jedynym wa</w:t>
        <w:softHyphen/>
        <w:t>runkiem postępu i dobrobytu jest zdobycie niepodległości. Oświad</w:t>
        <w:softHyphen/>
        <w:t>czam niniejszym Generalnemu Sekretarzowi UThant, że naród pragnie pełnej wolności”.</w:t>
      </w:r>
    </w:p>
    <w:p>
      <w:pPr>
        <w:pStyle w:val="Style34"/>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 xml:space="preserve">Oto fragment patetycznego pisma, które w dniu 6 sierpnia br. wpłynęło do Sekretariatu Generalnego ONZ. Ojczyzną, której losy „naród pragnie ująć w swoje ręce” — jest wyspa </w:t>
      </w:r>
      <w:r>
        <w:rPr>
          <w:color w:val="000000"/>
          <w:spacing w:val="0"/>
          <w:w w:val="100"/>
          <w:position w:val="0"/>
          <w:shd w:val="clear" w:color="auto" w:fill="auto"/>
          <w:lang w:val="fr-FR" w:eastAsia="fr-FR" w:bidi="fr-FR"/>
        </w:rPr>
        <w:t xml:space="preserve">Anguilla </w:t>
      </w:r>
      <w:r>
        <w:rPr>
          <w:color w:val="000000"/>
          <w:spacing w:val="0"/>
          <w:w w:val="100"/>
          <w:position w:val="0"/>
          <w:shd w:val="clear" w:color="auto" w:fill="auto"/>
          <w:lang w:val="pl-PL" w:eastAsia="pl-PL" w:bidi="pl-PL"/>
        </w:rPr>
        <w:t>o powierzchni 35 mil kwadratowych. Naród tak wymownie do</w:t>
        <w:softHyphen/>
        <w:t>magający się niepodległości liczy 5 i pół tysiąca ludzi.</w:t>
      </w:r>
    </w:p>
    <w:p>
      <w:pPr>
        <w:pStyle w:val="Style34"/>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 xml:space="preserve">Czy jest do pomyślenia by 30-milionowy naród polski mógł na wzór mieszkańców </w:t>
      </w:r>
      <w:r>
        <w:rPr>
          <w:color w:val="000000"/>
          <w:spacing w:val="0"/>
          <w:w w:val="100"/>
          <w:position w:val="0"/>
          <w:shd w:val="clear" w:color="auto" w:fill="auto"/>
          <w:lang w:val="fr-FR" w:eastAsia="fr-FR" w:bidi="fr-FR"/>
        </w:rPr>
        <w:t xml:space="preserve">Anguilla </w:t>
      </w:r>
      <w:r>
        <w:rPr>
          <w:color w:val="000000"/>
          <w:spacing w:val="0"/>
          <w:w w:val="100"/>
          <w:position w:val="0"/>
          <w:shd w:val="clear" w:color="auto" w:fill="auto"/>
          <w:lang w:val="pl-PL" w:eastAsia="pl-PL" w:bidi="pl-PL"/>
        </w:rPr>
        <w:t>proklamować swą niepodległość?</w:t>
      </w:r>
    </w:p>
    <w:p>
      <w:pPr>
        <w:pStyle w:val="Style34"/>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Wyobraźmy sobie, że w połowie lipca br. po długiej podróży wszedł w orbitę ziemi statek kosmiczny z innej planety. Przyby</w:t>
        <w:softHyphen/>
        <w:t>sze z gwiezdnej przestrzeni puściliby w ruch kamery telewizyjne i radio-teleskopy — usiłując zorientować się w sytuacji na ziemi. Cóżby dojrzeli? Miasta amerykańskie w płomieniach, w Wietna</w:t>
        <w:softHyphen/>
        <w:t>mie wojna, w Adenie wojna, w Hong Kongu rozruchy, w Nigerii wojna, w Kongo rozruchy, na pustyni synajskiej nieostygłe po</w:t>
        <w:softHyphen/>
        <w:t>bojowisko.</w:t>
      </w:r>
    </w:p>
    <w:p>
      <w:pPr>
        <w:pStyle w:val="Style34"/>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Na tym tle, naszym gościom z przestrzeni Związek Sowiecki wraz z jego koloniami musiałby się wydać wielką oazą ładu i spo</w:t>
        <w:softHyphen/>
        <w:t>koju. W imperium sowieckim nie ma wojen, nie ma rozruchów, nie tylko pięciotysięczne lecz nawet 40-milionowe narody nie do</w:t>
        <w:softHyphen/>
        <w:t xml:space="preserve">magają się niepodległości — nikt nie bombarduje </w:t>
      </w:r>
      <w:r>
        <w:rPr>
          <w:color w:val="000000"/>
          <w:spacing w:val="0"/>
          <w:w w:val="100"/>
          <w:position w:val="0"/>
          <w:shd w:val="clear" w:color="auto" w:fill="auto"/>
          <w:lang w:val="fr-FR" w:eastAsia="fr-FR" w:bidi="fr-FR"/>
        </w:rPr>
        <w:t xml:space="preserve">U'Thanta </w:t>
      </w:r>
      <w:r>
        <w:rPr>
          <w:color w:val="000000"/>
          <w:spacing w:val="0"/>
          <w:w w:val="100"/>
          <w:position w:val="0"/>
          <w:shd w:val="clear" w:color="auto" w:fill="auto"/>
          <w:lang w:val="pl-PL" w:eastAsia="pl-PL" w:bidi="pl-PL"/>
        </w:rPr>
        <w:t>pe</w:t>
        <w:softHyphen/>
        <w:t>tycjami. „Porządek panuje w Warszawie” i w innych stolicach imperium.</w:t>
      </w:r>
    </w:p>
    <w:p>
      <w:pPr>
        <w:pStyle w:val="Style34"/>
        <w:keepNext w:val="0"/>
        <w:keepLines w:val="0"/>
        <w:widowControl w:val="0"/>
        <w:shd w:val="clear" w:color="auto" w:fill="auto"/>
        <w:bidi w:val="0"/>
        <w:spacing w:before="0" w:after="0" w:line="199" w:lineRule="auto"/>
        <w:ind w:left="0" w:right="0" w:firstLine="280"/>
        <w:jc w:val="both"/>
        <w:sectPr>
          <w:headerReference w:type="default" r:id="rId50"/>
          <w:footerReference w:type="default" r:id="rId51"/>
          <w:headerReference w:type="even" r:id="rId52"/>
          <w:footerReference w:type="even" r:id="rId53"/>
          <w:footnotePr>
            <w:pos w:val="pageBottom"/>
            <w:numFmt w:val="decimal"/>
            <w:numRestart w:val="continuous"/>
          </w:footnotePr>
          <w:pgSz w:w="7096" w:h="11269"/>
          <w:pgMar w:top="911" w:left="639" w:right="654" w:bottom="702" w:header="483" w:footer="274" w:gutter="0"/>
          <w:pgNumType w:start="1372"/>
          <w:cols w:space="720"/>
          <w:noEndnote/>
          <w:rtlGutter w:val="0"/>
          <w:docGrid w:linePitch="360"/>
        </w:sectPr>
      </w:pPr>
      <w:r>
        <w:rPr>
          <w:color w:val="000000"/>
          <w:spacing w:val="0"/>
          <w:w w:val="100"/>
          <w:position w:val="0"/>
          <w:shd w:val="clear" w:color="auto" w:fill="auto"/>
          <w:lang w:val="pl-PL" w:eastAsia="pl-PL" w:bidi="pl-PL"/>
        </w:rPr>
        <w:t>Oczywiście gdybyśmy mieli możliwość podjęcia dyskusji z ob</w:t>
        <w:softHyphen/>
        <w:t>serwatorami z innej planety — należałoby im wyjaśnić, że roz</w:t>
        <w:softHyphen/>
        <w:t>ruchów narodowościowych czy rasowych w skali amerykańskiej Związek Sowiecki by nie przeżył. Lecz wówczas ze strony obser</w:t>
        <w:softHyphen/>
      </w:r>
    </w:p>
    <w:p>
      <w:pPr>
        <w:pStyle w:val="Style34"/>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watorów kosmicznych padłoby pytanie: na czym ludzie Zachodu opierają swe przekonanie, że krwawa rewolta Murzynów w Ame</w:t>
        <w:softHyphen/>
        <w:t>ryce, niepowodzenia w Wietnamie, komunistyczne spiski w Ame</w:t>
        <w:softHyphen/>
        <w:t>ryce łacińskiej, że wszystko to nie oznacza upadku liberalnej de</w:t>
        <w:softHyphen/>
        <w:t>mokracji? Względny ład panuje w takich krajach jak Afryka Południowa, Rodezja czy Pakistan, gdzie nikt nie bawi się w wy</w:t>
        <w:softHyphen/>
        <w:t>bory i w rządy większości.</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60 lat temu porządek panował nie tylko w Warszawie lecz również w Adenie, Indiach, Palestynie, w Afryce, w Azji — wszędzie.</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Gdy bezpośrednio po wojnie ambasador amerykański powie</w:t>
        <w:softHyphen/>
        <w:t>dział Stalinowi, że pewne dostawy dla Rosji opóźniają się z po</w:t>
        <w:softHyphen/>
        <w:t>wodu strajku robotników portowych — dyktator Wszechsowie- tów zapytał ze szczerym zdumieniem: „Jakto •— czy rząd ame</w:t>
        <w:softHyphen/>
        <w:t>rykański nie ma policji?”</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Podobna sytuacja powstała w związku z książką córki Stali</w:t>
        <w:softHyphen/>
        <w:t>na. Rosjanie, poprzez prywatne kontakty z amerykańskimi inte</w:t>
        <w:softHyphen/>
        <w:t>lektualistami i politykami, starali się storpedować wydanie książki Świetlany podkreślając, że ogłoszenie tych pamiętników spowoduje wydatne pogorszenie stosunków pomiędzy Waszyng</w:t>
        <w:softHyphen/>
        <w:t>tonem a Moskwą.</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Czy Amerykanie pragną pogorszenia stosunków z Moskwą? Na pewno nie pragną, lecz o ile zakaz wydania danej książki w Moskwie jest drobną sprawą administracyjną, o tyle w Wa</w:t>
        <w:softHyphen/>
        <w:t>szyngtonie wydanie takiego zakazu jest rzeczą niemożliwą.</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Rosjanie tych rzeczy nie rozumieją. Nawet światli Rosjanie, znający Zachód i obce języki, nie rozumieją mechanizmu libe</w:t>
        <w:softHyphen/>
        <w:t>ralnej demokracji. W gruncie rzeczy nawet ci, którzy cieszą się z wydania książki Świetlany na Zachodzie — nie wątpią ani na chwilę, że rząd Stanów Zjednoczonych, gdyby chciał, znalazłby odpowiedni paragraf i uniemożliwiłby wydanie tych pamiętni</w:t>
        <w:softHyphen/>
        <w:t>ków. Popularne rosyjskie porzekadło: „paragraf zawsze się znaj</w:t>
        <w:softHyphen/>
        <w:t>dzie” — odzwierciedla ogólne przekonanie, że rząd — czy to carski czy sowiecki — jest wszechwładny w stosunku do obywa</w:t>
        <w:softHyphen/>
        <w:t>tela.</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To są ważne sprawy, ponieważ jeżeli ktoś nie rozumie demo</w:t>
        <w:softHyphen/>
        <w:t>kracji liberalnej — nie rozumie Zachodu.</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Jak to się stało, że po drugiej wojnie światowej imperia ko</w:t>
        <w:softHyphen/>
        <w:t>lonialne uległy likwidacji? Rosjanina, który ma za sobą stulecia tradycji totalitarnej władzy — nikt nie przekona, że imperialiści zgodzili się dobrowolnie na likwidację kolonializmu. W Związku Sowieckim i w całej Europie wschodniej zarówno marksiści jak i nie marksiści są przekonani, że ludy kolonialne obaliły rządy imperialistów, którzy wyczerpani wojną nie czuli się na siłach odwołać się do przemocy.</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Z komentarzy w prasie sowieckiej wynika jasno, że Moskwa analogicznie ocenia rozruchy murzyńskie w Stanach Zjednoczo</w:t>
        <w:softHyphen/>
        <w:t>nych. Murzyni dojrzeli do rewolucji a imperialiści amerykańscy uwikłani w wojnę w Wietnamie nie mają już dość siły by „bunt czarnego ludu” zdławić przemocą.</w:t>
      </w:r>
      <w:r>
        <w:br w:type="page"/>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Churchill powtarzał, że nie chce przewodniczyć komisji likwi</w:t>
        <w:softHyphen/>
        <w:t>dacyjnej imperium brytyjskiego. I nie on przewodniczył. Prze</w:t>
        <w:softHyphen/>
        <w:t>wodniczył socjalista Attlee, który był premierem w przełomo</w:t>
        <w:softHyphen/>
        <w:t>wych latach 1945-51.</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Indiami rządziła Kompania Wschodnio-Indyjska (założona w roku 1600) do wybuchu powstania w roku 1857. Królowa Wikto</w:t>
        <w:softHyphen/>
        <w:t xml:space="preserve">ria przyjęła tytuł cesarzowej Indii i w imieniu monarchii rządził kontynentem wice-król. Ostatnim, który sprawował tę funkcję był — żyjący do tej pory — osobisty przyjaciel </w:t>
      </w:r>
      <w:r>
        <w:rPr>
          <w:color w:val="000000"/>
          <w:spacing w:val="0"/>
          <w:w w:val="100"/>
          <w:position w:val="0"/>
          <w:shd w:val="clear" w:color="auto" w:fill="auto"/>
          <w:lang w:val="fr-FR" w:eastAsia="fr-FR" w:bidi="fr-FR"/>
        </w:rPr>
        <w:t xml:space="preserve">Nehru, </w:t>
      </w:r>
      <w:r>
        <w:rPr>
          <w:color w:val="000000"/>
          <w:spacing w:val="0"/>
          <w:w w:val="100"/>
          <w:position w:val="0"/>
          <w:shd w:val="clear" w:color="auto" w:fill="auto"/>
          <w:lang w:val="pl-PL" w:eastAsia="pl-PL" w:bidi="pl-PL"/>
        </w:rPr>
        <w:t>Lord Mountbatten.</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Ruch wyzwoleńczy — kierowany od roku 1885 przez Indyjski Kongres Narodowy — przybierał na sile, lecz upłynęło 65 lat nim Indie w roku 1950 osiągnęły niepodległość.</w:t>
      </w:r>
    </w:p>
    <w:p>
      <w:pPr>
        <w:pStyle w:val="Style34"/>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Dlaczego to szło tak wolno?</w:t>
      </w:r>
    </w:p>
    <w:p>
      <w:pPr>
        <w:pStyle w:val="Style34"/>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Indie, które służą nam za przykład de-kolonizacji — zawdzię</w:t>
        <w:softHyphen/>
        <w:t>czają swą niepodległość trzem czynnikom: I — ruchowi wyzwo</w:t>
        <w:softHyphen/>
        <w:t>leńczemu w samych Indiach, II — ewolucji poglądów w Wielkiej Brytanii, oraz III — koniunkturze międzynarodowej.</w:t>
      </w:r>
    </w:p>
    <w:p>
      <w:pPr>
        <w:pStyle w:val="Style34"/>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Punkt drugi wymaga komentarza. Dopóki w Anglii rządziły partie polityczne, które tolerowały niewolę własnego ludu, pra</w:t>
        <w:softHyphen/>
        <w:t>cę dzieci w kopalniach i w fabrykach, wyzysk i nędzę — trudno było oczekiwać od tych ludzi zrozumienia i sympatii dla ruchów wyzwoleńczych w koloniach. W owych czasach wyzyskiwano nie tylko czarnych w Afryce lecz i białych w Anglii. Wyzwolenie mu</w:t>
        <w:softHyphen/>
        <w:t>siało się dokonać w Anglii, na to, by mogło stać się sukcesem w Indiach czy w Afryce. Innymi słowy w Anglii musiała wpierw powstać partia socjalistyczna, która przeciwstawiłaby się progra</w:t>
        <w:softHyphen/>
        <w:t>mowo wyzyskowi i kolonializmowi.</w:t>
      </w:r>
    </w:p>
    <w:p>
      <w:pPr>
        <w:pStyle w:val="Style34"/>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 xml:space="preserve">Gdyby dziś w Rodezji rządzili socjaliści nie byłoby żadnego sporu pomiędzy Londynem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Salisbury. I odwrotnie, gdyby dziś w Anglii rządzili konserwatyści sprzed pół wieku — nie byłoby również żadnego sporu z p. Smithem i jego skrajnie prawicową partią.</w:t>
      </w:r>
    </w:p>
    <w:p>
      <w:pPr>
        <w:pStyle w:val="Style34"/>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Polska po drugiej wojnie światowej znalazła się w orbicie imperium sowieckiego. Z tego powodu analiza przyczyn upadków i ewolucji nowoczesnych imperiów — posiada dla nas nie tylko teoretyczną wartość.</w:t>
      </w:r>
    </w:p>
    <w:p>
      <w:pPr>
        <w:pStyle w:val="Style34"/>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Monarchia austriacko-węgierska była mocarstwem wielo-na- rodowościowym, które upadło na skutek katastrofy wojennej. Imperium brytyjskie — jedno z największych w dziejach nowo</w:t>
        <w:softHyphen/>
        <w:t>żytnych — nie upadło lecz przekształciło się w luźny związek państw.</w:t>
      </w:r>
    </w:p>
    <w:p>
      <w:pPr>
        <w:pStyle w:val="Style34"/>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Anglia należała do zwycięskiej koalicji zarówno po pierwszej jak i po drugiej wojnie światowej. Po pierwszej wojnie świato</w:t>
        <w:softHyphen/>
        <w:t>wej nie było Jałty lecz, przeciwnie, słynne punkty prez. Wilsona. Na kontynencie Europy szereg państw odzyskał niepodległość. Lecz owa „Wiosna Ludów”, która obdarowała niepodległością małą Litwę — nie przyniosła żadnych zasadniczych zmian gigan</w:t>
        <w:softHyphen/>
        <w:t>tycznym Indiom.</w:t>
      </w:r>
    </w:p>
    <w:p>
      <w:pPr>
        <w:pStyle w:val="Style34"/>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Party w roku 1922 odebrała partii liberalnej status</w:t>
        <w:br w:type="page"/>
      </w:r>
      <w:r>
        <w:rPr>
          <w:color w:val="000000"/>
          <w:spacing w:val="0"/>
          <w:w w:val="100"/>
          <w:position w:val="0"/>
          <w:shd w:val="clear" w:color="auto" w:fill="auto"/>
          <w:lang w:val="pl-PL" w:eastAsia="pl-PL" w:bidi="pl-PL"/>
        </w:rPr>
        <w:t xml:space="preserve">drugiej wielkiej partii politycznej Anglii. Lecz dopiero w roku 1945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Party odniosła decydujące wyborcze zwycięstwo co umożliwiło socjalistom przeprowadzenie szerokiego programu re</w:t>
        <w:softHyphen/>
        <w:t xml:space="preserve">form gospodarczo-społecznych. Zwycięstwo socjalistów przyniosło Anglii nowoczesne ustawodawstwo pracy i </w:t>
      </w:r>
      <w:r>
        <w:rPr>
          <w:i/>
          <w:iCs/>
          <w:color w:val="000000"/>
          <w:spacing w:val="0"/>
          <w:w w:val="100"/>
          <w:position w:val="0"/>
          <w:shd w:val="clear" w:color="auto" w:fill="auto"/>
          <w:lang w:val="pl-PL" w:eastAsia="pl-PL" w:bidi="pl-PL"/>
        </w:rPr>
        <w:t>Welfare State —</w:t>
      </w:r>
      <w:r>
        <w:rPr>
          <w:color w:val="000000"/>
          <w:spacing w:val="0"/>
          <w:w w:val="100"/>
          <w:position w:val="0"/>
          <w:shd w:val="clear" w:color="auto" w:fill="auto"/>
          <w:lang w:val="pl-PL" w:eastAsia="pl-PL" w:bidi="pl-PL"/>
        </w:rPr>
        <w:t xml:space="preserve"> a In</w:t>
        <w:softHyphen/>
        <w:t>diom, Pakistanowi i Burmie przyniosło niepodległość.</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Jedną z głównych tez niniejszego artykułu jest pogląd, że jeżeli danemu imperium nie zagraża katastrofa z zewnątrz — warunkiem przemiany jest nie tylko napór ludów kolonialnych czy satelickich lecz przede wszystkim ewolucja w obrębie narodu imperialnego. Analiza dziejów imperiów wykazuje, że narody im</w:t>
        <w:softHyphen/>
        <w:t>perialne nie przyznają nigdy narodom kolonialnym czy satelic</w:t>
        <w:softHyphen/>
        <w:t>kim — swobód i przywilejów nieznanych w metropolii. Moskwa nie chciała zgodzić się na wolne i nieskrępowane wybory na Węgrzech w roku 1956, ponieważ naród rosyjski nie korzysta z tego uprawnienia.</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Sowietach, w przeciwieństwie do Anglii, rządzą nie socjali</w:t>
        <w:softHyphen/>
        <w:t>ści lecz konserwatyści, którzy są przeciwnikami reform zarówno w Polsce jak i w Rosji. Konserwatyzm i imperializm nie są syno</w:t>
        <w:softHyphen/>
        <w:t>nimami — lecz niewątpliwie istnieje ścisły związek pomiędzy obu tymi pojęciami. Powyższy związek można ująć następująco: kon</w:t>
        <w:softHyphen/>
        <w:t>serwatyści nie zawsze są imperialistami, lecz imperialiści są zawsze konserwatystami.</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kraju w którym istnieje potężna partia socjalistyczna — socjaliści wychowują konserwatystów. Reformy wywalczone i zre</w:t>
        <w:softHyphen/>
        <w:t>alizowane przez socjalistów stają się z czasem częścią składową uznanego porządku rzeczy i w tym charakterze są akceptowane przez konserwatystów.</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Imperializmu nie można pogodzić z socjalizmem. Gdyby w Moskwie sprawowali rządy socjaliści — rzetelne porozumienie między Polską a Rosją nie natrafiłoby na większe trudności. So</w:t>
        <w:softHyphen/>
        <w:t xml:space="preserve">cjaliści przebudowaliby Związek Sowiecki w </w:t>
      </w:r>
      <w:r>
        <w:rPr>
          <w:i/>
          <w:iCs/>
          <w:color w:val="000000"/>
          <w:spacing w:val="0"/>
          <w:w w:val="100"/>
          <w:position w:val="0"/>
          <w:shd w:val="clear" w:color="auto" w:fill="auto"/>
          <w:lang w:val="pl-PL" w:eastAsia="pl-PL" w:bidi="pl-PL"/>
        </w:rPr>
        <w:t>commonwealth</w:t>
      </w:r>
      <w:r>
        <w:rPr>
          <w:color w:val="000000"/>
          <w:spacing w:val="0"/>
          <w:w w:val="100"/>
          <w:position w:val="0"/>
          <w:shd w:val="clear" w:color="auto" w:fill="auto"/>
          <w:lang w:val="pl-PL" w:eastAsia="pl-PL" w:bidi="pl-PL"/>
        </w:rPr>
        <w:t xml:space="preserve"> nie</w:t>
        <w:softHyphen/>
        <w:t>zależnych państw a z Polską, Czechosłowacją i Węgrami zawarli</w:t>
        <w:softHyphen/>
        <w:t>by normalne sojusze.</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Konserwatyści typu Kosygina czy Breżniewa nie podej mą żadnych radykalnych reform ani na wewnątrz ani na zewnątrz. Podobnie w Anglii 50 lat temu konserwatywne pokolenie „budow</w:t>
        <w:softHyphen/>
        <w:t>niczych imperium” stawiało opór reformom wewnętrznym i ru</w:t>
        <w:softHyphen/>
        <w:t>chom wyzwoleńczym w koloniach.</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Socjalizmu nie należy identyfikować z legitymacją partyjną ani z określoną ideologią. W najogólniejszym lecz i najistotniej</w:t>
        <w:softHyphen/>
        <w:t>szym tego słowa znaczeniu, przez socjalizm należy rozumieć pos</w:t>
        <w:softHyphen/>
        <w:t>tęp społeczny.</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Konserwatywni gentlemani, którzy przed stukilkudziesięciu la</w:t>
        <w:softHyphen/>
        <w:t>ty tolerowali w Anglii pracę dzieci w kopalniach — nie byli ani hitlerowcami z obsady w Oświęcimiu, ani nie byli sadystami. Podobnie nie byli sadystami angielscy sędziowie, którzy — nieco wcześniej — wieszali wyrostków za kradzież gruszek w pańskich ogrodach. W przecięciu statystycznym ludzie ci nie byli ani gorsi ani lepsi od nas — kierowali się natomiast inną skalą wartości.</w:t>
        <w:br w:type="page"/>
      </w:r>
      <w:r>
        <w:rPr>
          <w:color w:val="000000"/>
          <w:spacing w:val="0"/>
          <w:w w:val="100"/>
          <w:position w:val="0"/>
          <w:shd w:val="clear" w:color="auto" w:fill="auto"/>
          <w:lang w:val="pl-PL" w:eastAsia="pl-PL" w:bidi="pl-PL"/>
        </w:rPr>
        <w:t>Normy moralne ewoluują i postęp w tej dziedzinie jest decydu</w:t>
        <w:softHyphen/>
        <w:t>jący. Niestety moralność identyfikuje się najczęściej z tradycją i konserwatyzmem. Wszystkim reformatorom od Chrystusa po Marksa zarzucano, że podważają ustaloną (a tym samym świętą) skalę wartości moralnych. Ironią losu ci, którzy przejęli owe re</w:t>
        <w:softHyphen/>
        <w:t>wolucyjne systemy moralne uznali je z biegiem czasu za trady- cjonalistyczne i nie podlegające rewizji.</w:t>
      </w:r>
    </w:p>
    <w:p>
      <w:pPr>
        <w:pStyle w:val="Style34"/>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Gdyby w Związku Sowieckim, na skutek różnorodnego kry</w:t>
        <w:softHyphen/>
        <w:t>zysu, doszło do rewolucji — jest rzeczą wręcz niemożliwą prze</w:t>
        <w:softHyphen/>
        <w:t>widzieć konsekwencje tego typu przewrotu. Jedno jest pewne. Rewolucjoniści mylą się sądząc, źe w ewolucji istnieje „droga na skróty”, „wielkie skoki naprzód” itp. Ewolucję jest niezmiernie łatwo hamować — niepomiernie trudniej jest ją przyspieszyć. Ewolucji nie da się wyminąć. Rewolucja zmienia radykalnie i nieodwracalnie układ stosunków społeczno-gospodarczych. Lecz żadna rewolucja nie zmienia na jotę istoty rzeczy, tzn. stopnia rozwoju danego społeczeństwa.</w:t>
      </w:r>
    </w:p>
    <w:p>
      <w:pPr>
        <w:pStyle w:val="Style34"/>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Żadna rewolucja — choćby najbardziej radykalna i zwycięska — nie przemieni Rosji z roku 1967 w państwo o ustroju socja- listyczno-demokratycznym. Rewolucja mogłaby ułatwić ewolucję w tym kierunku — lecz żaden przewrót nie podniósłby mas na</w:t>
        <w:softHyphen/>
        <w:t>rodu rosyjskiego do poziomu, którego osiągnięcie jest niezbęd</w:t>
        <w:softHyphen/>
        <w:t>nym warunkiem sprawnego funkcjonowania ustroju demokra</w:t>
        <w:softHyphen/>
        <w:t>tycznego.</w:t>
      </w:r>
    </w:p>
    <w:p>
      <w:pPr>
        <w:pStyle w:val="Style34"/>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Wielu Polaków sądzi, że gdyby Polska nie była państwem sa</w:t>
        <w:softHyphen/>
        <w:t>telickim uzależnionym od Rosji — mielibyśmy w Kraju kwitnącą demokrację. Nie podzielam tego mniemania. Gdyby Związek So</w:t>
        <w:softHyphen/>
        <w:t>wiecki zniknął z powierzchni ziemi w Polsce nastąpiłyby wielkie zmiany, lecz stopień ewolucji społeczeństwa polskiego nie pod</w:t>
        <w:softHyphen/>
        <w:t>niósłby się o milimetr. Bylibyśmy równie niedokształceni i nie</w:t>
        <w:softHyphen/>
        <w:t>przygotowani do demokracji jak jesteśmy dziś, pod rządami Gomułki — natomiast uniezależnienie od Sowietów umożliwiłoby ewolucję we właściwym kierunku. Polacy potrzebowaliby dziesiąt</w:t>
        <w:softHyphen/>
        <w:t>ków lat pokoju i zabezpieczonej niezależności by powoli — po</w:t>
        <w:softHyphen/>
        <w:t>przez upadki i bankructwa — wypracować własny model ustroju demokratycznego. Rewolucja za nikogo nie odrobi ewolucji. To nie jest gra słów lecz obiektywna prawda.</w:t>
      </w:r>
    </w:p>
    <w:p>
      <w:pPr>
        <w:pStyle w:val="Style34"/>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Podstawowego znaczenia jest ewolucja nacjonalizmu. Wystar</w:t>
        <w:softHyphen/>
        <w:t>czy spędzić kilka dni w Anglii by się przekonać, że nacjonalizm angielski różni się w kształcie i w treści od nacjonalizmu polskie</w:t>
        <w:softHyphen/>
        <w:t>go. Można mieszkać w Londynie kilka miesięcy i nie zobaczyć brytyjskiej flagi narodowej. Natomiast w Polsce i w Rosji — flagi, odznaki, herby państwowe — są widoczne na każdym kroku. Profesorowie Katz i Kelman z ośrodka badania konfliktów na uniwersytecie w Michigan — wysunęli tezę, że nacjonalizmy prze</w:t>
        <w:softHyphen/>
        <w:t>chodzą przez trzy stadia rozwojowe. Przez nacjonalizm Katz i Kelman rozumieją stosunek obywatela do państwa i państwa do obywatela.</w:t>
      </w:r>
    </w:p>
    <w:p>
      <w:pPr>
        <w:pStyle w:val="Style34"/>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Pierwsze stadium rozwoju nosi nazwę „integracji symbolicz</w:t>
        <w:softHyphen/>
        <w:t>nej”. Ludzie są zaangażowani w stosunku do państwa przede</w:t>
        <w:br w:type="page"/>
      </w:r>
      <w:r>
        <w:rPr>
          <w:color w:val="000000"/>
          <w:spacing w:val="0"/>
          <w:w w:val="100"/>
          <w:position w:val="0"/>
          <w:shd w:val="clear" w:color="auto" w:fill="auto"/>
          <w:lang w:val="pl-PL" w:eastAsia="pl-PL" w:bidi="pl-PL"/>
        </w:rPr>
        <w:t>wszystkim emocjonalnie — czego wyrazem jest żywa reakcja na symbole jak flaga, hymn narodowy itp.</w:t>
      </w:r>
    </w:p>
    <w:p>
      <w:pPr>
        <w:pStyle w:val="Style34"/>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Na drugim szczeblu rozwoju obserwujemy „integrację nor</w:t>
        <w:softHyphen/>
        <w:t>matywną”. Nacisk położony jest na skalę wartości i „cnoty oby</w:t>
        <w:softHyphen/>
        <w:t>watelskie”. Zaangażowanie wyraża się obserwowaniem kodeksu społecznego. Parlamentaryzm, niezawisłe sądy, praworządność i wysoki stopień wyrobienia obywatelskiego charakteryzują in</w:t>
        <w:softHyphen/>
        <w:t>tegrację normatywną.</w:t>
      </w:r>
    </w:p>
    <w:p>
      <w:pPr>
        <w:pStyle w:val="Style34"/>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Najwyższym stadium rozwojowym jest „integracja funkcjonal</w:t>
        <w:softHyphen/>
        <w:t>na”. Na tym szczeblu państwo dostarcza obywatelom możliwości i środków do realizowania ich programów i celów życiowych. Jeżeli fizyk atomowy czy badacz Szekspira — filozof czy lekarz w szpitalu — mogą powiedzieć, że państwo dostarcza im środków i możliwości do pełnej realizacji ich programów życiowych — wówczas można mówić o „integracji funkcjonalnej”.</w:t>
      </w:r>
    </w:p>
    <w:p>
      <w:pPr>
        <w:pStyle w:val="Style34"/>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Powyższy podział, który przedstawiłem w wielkim skrócie, posiada pierwszorzędne znaczenie praktyczne. Inne są bowiem reakcje i polityka narodu na pierwszym stopniu integracji — a inne narodu na drugim czy trzecim szczeblu integracji.</w:t>
      </w:r>
    </w:p>
    <w:p>
      <w:pPr>
        <w:pStyle w:val="Style34"/>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Komunizm niezmiernie utrudnia prawidłową ewolucję społecz</w:t>
        <w:softHyphen/>
        <w:t>ną. Tak w Rosji jak i w Polsce przejście od integracji symbo</w:t>
        <w:softHyphen/>
        <w:t>licznej do integracji normatywnej napotyka na olbrzymie trud</w:t>
        <w:softHyphen/>
        <w:t>ności. W obu krajach występuje natomiast w formie masowej alienacja, stanowiąca antytezę integracji.</w:t>
      </w:r>
    </w:p>
    <w:p>
      <w:pPr>
        <w:pStyle w:val="Style34"/>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Polacy jako naród nie wywierają dostatecznego wpływu na ewolucję Związku Sowieckiego — ponieważ wyższość Polaków nad Rosjanami jest w znacznej mierze mitem. Wyższość może się wyrażać albo osiągnięciem wyższego stopnia rozwoju społecz</w:t>
        <w:softHyphen/>
        <w:t>no-gospodarczego, albo wyższymi osiągnięciami indywidualnymi. Ustrojowo i gospodarczo Polacy nie stoją wiele wyżej niż Rosja</w:t>
        <w:softHyphen/>
        <w:t>nie — a osiągnięć indywidualnych mają na swym koncie mniej niż naród rosyjski. Terc, Arżak, Sołżenicyn i cały szereg innych wybitnych pisarzy tworzą literaturę protestu, która jest feno</w:t>
        <w:softHyphen/>
        <w:t>menem w skali światowej. Polacy nie mieli wielkich komu</w:t>
        <w:softHyphen/>
        <w:t>nistów ani wielkich anty-komunistów — ani nie wytworzyli na wzór rosyjski wielkiej literatury protestu.</w:t>
      </w:r>
    </w:p>
    <w:p>
      <w:pPr>
        <w:pStyle w:val="Style34"/>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Mao Tse-tung — podobnie jak większość rewolucjonistów w przeszłości — uważa, że napór krzywdzonych i uciskanych stano</w:t>
        <w:softHyphen/>
        <w:t>wi jedyną gwarancję sukcesu. W jednym z licznych zbiorów „złotych myśli" Mao znalazłem następujące sformułowanie: „Tam gdzie kończy się walka, kończy się postęp”. To jest słuszna za</w:t>
        <w:softHyphen/>
        <w:t>sada lecz wnioski, jakie Mao wysuwa z tej zasady są błędne.</w:t>
      </w:r>
    </w:p>
    <w:p>
      <w:pPr>
        <w:pStyle w:val="Style34"/>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Polacy nie mają żadnej szansy pokonania Rosjan — Murzyni w Stanach Zjednoczonych nie mają żadnej szansy pokonania Amerykanów — północni Wietnamczycy nie mają żadnej szansy pokonania Amerykanów.</w:t>
      </w:r>
    </w:p>
    <w:p>
      <w:pPr>
        <w:pStyle w:val="Style34"/>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Ani wojna wyzwoleńcza ani rewolucja w powyżej zacytowa</w:t>
        <w:softHyphen/>
        <w:t>nych przykładach jest niezastosowalna. W Stanach Zjednoczo</w:t>
        <w:softHyphen/>
        <w:t>nych Murzyni stanowią nieco ponad 10% ogółu ludności. Jest oczywiste, że wszystkie przemiany społeczne i gospodarcze w</w:t>
        <w:br w:type="page"/>
      </w:r>
      <w:r>
        <w:rPr>
          <w:color w:val="000000"/>
          <w:spacing w:val="0"/>
          <w:w w:val="100"/>
          <w:position w:val="0"/>
          <w:shd w:val="clear" w:color="auto" w:fill="auto"/>
          <w:lang w:val="pl-PL" w:eastAsia="pl-PL" w:bidi="pl-PL"/>
        </w:rPr>
        <w:t>ostatecznym rozrachunku muszą być dokonane przez białych Ame</w:t>
        <w:softHyphen/>
        <w:t xml:space="preserve">rykanów — nie dlatego, że są biali, lecz dlatego, że stanowią przytłaczającą większość ludności kraju. Jeżeli Murzyni uważają (i słusznie), że zasada </w:t>
      </w:r>
      <w:r>
        <w:rPr>
          <w:i/>
          <w:iCs/>
          <w:color w:val="000000"/>
          <w:spacing w:val="0"/>
          <w:w w:val="100"/>
          <w:position w:val="0"/>
          <w:shd w:val="clear" w:color="auto" w:fill="auto"/>
          <w:lang w:val="pl-PL" w:eastAsia="pl-PL" w:bidi="pl-PL"/>
        </w:rPr>
        <w:t>mcijority rule</w:t>
      </w:r>
      <w:r>
        <w:rPr>
          <w:color w:val="000000"/>
          <w:spacing w:val="0"/>
          <w:w w:val="100"/>
          <w:position w:val="0"/>
          <w:shd w:val="clear" w:color="auto" w:fill="auto"/>
          <w:lang w:val="pl-PL" w:eastAsia="pl-PL" w:bidi="pl-PL"/>
        </w:rPr>
        <w:t xml:space="preserve"> winna obowiązywać w Rode</w:t>
        <w:softHyphen/>
        <w:t>zji — ta sama zasada obowiązywać musi również i w Ameryce. W praktyce musi to oznaczać rządy większości czarnych w Ro</w:t>
        <w:softHyphen/>
        <w:t>dezji — i rządy większości białych w Stanach Zjednoczonych.</w:t>
      </w:r>
    </w:p>
    <w:p>
      <w:pPr>
        <w:pStyle w:val="Style34"/>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Murzyni w Stanach Zjednoczonych są skazani niejako „geo</w:t>
        <w:softHyphen/>
        <w:t>politycznie” na współżycie z białymi Amerykanami. Ani „państwo murzyńskie” na kontynencie amerykańskim ani masowa emigra</w:t>
        <w:softHyphen/>
        <w:t>cja Murzynów ze Stanów Zjednoczonych nie są koncepcjami realnymi. Można by więc zapytać jaki jest cel owych rozruchów murzyńskich, które z góry skazane są na niepowodzenie. Biali są przecież nie tylko w znakomitej większości — lecz dysponują policją, wojskiem i pieniędzmi. Czy nie lepiej byłoby doradzić Murzynom „metodę satelicką”, która streszcza się w dwóch sło</w:t>
        <w:softHyphen/>
        <w:t xml:space="preserve">wach: </w:t>
      </w:r>
      <w:r>
        <w:rPr>
          <w:i/>
          <w:iCs/>
          <w:color w:val="000000"/>
          <w:spacing w:val="0"/>
          <w:w w:val="100"/>
          <w:position w:val="0"/>
          <w:shd w:val="clear" w:color="auto" w:fill="auto"/>
          <w:lang w:val="fr-FR" w:eastAsia="fr-FR" w:bidi="fr-FR"/>
        </w:rPr>
        <w:t xml:space="preserve">y </w:t>
      </w:r>
      <w:r>
        <w:rPr>
          <w:i/>
          <w:iCs/>
          <w:color w:val="000000"/>
          <w:spacing w:val="0"/>
          <w:w w:val="100"/>
          <w:position w:val="0"/>
          <w:shd w:val="clear" w:color="auto" w:fill="auto"/>
          <w:lang w:val="pl-PL" w:eastAsia="pl-PL" w:bidi="pl-PL"/>
        </w:rPr>
        <w:t>es Sir.</w:t>
      </w:r>
    </w:p>
    <w:p>
      <w:pPr>
        <w:pStyle w:val="Style34"/>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Mao Tse ma jednak rację — tam gdzie kończy się walka kończy się postęp. Chodzi o postęp białych — o ewolucję po</w:t>
        <w:softHyphen/>
        <w:t>glądów białej większości. Nikt nie może pochwalać mordów, podpaleń i rabunków — lecz pewne formy naporu są konieczne, by białych rasistów przemienić w rzetelnych liberalnych demo</w:t>
        <w:softHyphen/>
        <w:t>kratów. Czarny rasizm jest reakcją na biały rasizm. Biali ra- siści mają na swoim sumieniu większe krzywdy niż pożary w Detroit.</w:t>
      </w:r>
    </w:p>
    <w:p>
      <w:pPr>
        <w:pStyle w:val="Style34"/>
        <w:keepNext w:val="0"/>
        <w:keepLines w:val="0"/>
        <w:widowControl w:val="0"/>
        <w:shd w:val="clear" w:color="auto" w:fill="auto"/>
        <w:bidi w:val="0"/>
        <w:spacing w:before="0" w:after="180" w:line="199" w:lineRule="auto"/>
        <w:ind w:left="0" w:right="0" w:firstLine="280"/>
        <w:jc w:val="both"/>
      </w:pPr>
      <w:r>
        <w:rPr>
          <w:color w:val="000000"/>
          <w:spacing w:val="0"/>
          <w:w w:val="100"/>
          <w:position w:val="0"/>
          <w:shd w:val="clear" w:color="auto" w:fill="auto"/>
          <w:lang w:val="pl-PL" w:eastAsia="pl-PL" w:bidi="pl-PL"/>
        </w:rPr>
        <w:t>Badania opinii publicznej wykazują, że większość białych Amerykanów zaczyna zdawać sobie sprawę z istoty i wymiaru zagadnienia murzyńskiego, które z całą pewnością zostanie stop</w:t>
        <w:softHyphen/>
        <w:t>niowo rozwiązane. Zwycięstwo Murzynów będzie polegało na tym, że biali Amerykanie zaakceptują ich z przekonania, a nie tylko z mocy konstytucji, jako pełno wartościowych współ-obywateli. Rasizmu — podobnie jak antysemityzmu — nie można zlikwido</w:t>
        <w:softHyphen/>
        <w:t>wać na drodze ustawodawczej. Murzyn może mieć dobrze płat</w:t>
        <w:softHyphen/>
        <w:t>ną pracę i korzystać z wszystkich praw i swobód — niemniej trzeba jeszcze by kelner w. restauracji czy policjant na rogu ulicy nie traktował go odmiennie tylko dlatego, że jest czarny. To wymaga głębokich przemian w kulturze i tradycji białych.</w:t>
      </w:r>
    </w:p>
    <w:p>
      <w:pPr>
        <w:pStyle w:val="Style32"/>
        <w:keepNext w:val="0"/>
        <w:keepLines w:val="0"/>
        <w:widowControl w:val="0"/>
        <w:shd w:val="clear" w:color="auto" w:fill="auto"/>
        <w:bidi w:val="0"/>
        <w:spacing w:before="0" w:after="240" w:line="199" w:lineRule="auto"/>
        <w:ind w:left="0" w:right="0" w:firstLine="0"/>
        <w:jc w:val="center"/>
      </w:pPr>
      <w:r>
        <w:rPr>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W prasie krajowej oskarża się „Kulturę” o „duchowy jagiel- lonizm”. Zarzuca się nam, że propagujemy koncepcję zbliżenia z Rosją w tym celu by narodowi rosyjskiemu zaszczepić zgubne idee demokratyczne.</w:t>
      </w:r>
    </w:p>
    <w:p>
      <w:pPr>
        <w:pStyle w:val="Style34"/>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W prasie emigracyjnej spotykałem krytyki „Kultury” idące po nieco innej linii. Polacy nie mogą wpływać na Rosję — twierdzą nasi krytycy — ponieważ wszelkie mieszanie się w sprawy wewnętrzne prowadzi w rezultacie do pogorszenia a nie polepszenia stosunków sąsiedzkich.</w:t>
      </w:r>
    </w:p>
    <w:p>
      <w:pPr>
        <w:pStyle w:val="Style34"/>
        <w:keepNext w:val="0"/>
        <w:keepLines w:val="0"/>
        <w:widowControl w:val="0"/>
        <w:shd w:val="clear" w:color="auto" w:fill="auto"/>
        <w:bidi w:val="0"/>
        <w:spacing w:before="0" w:after="200" w:line="199" w:lineRule="auto"/>
        <w:ind w:left="0" w:right="0" w:firstLine="280"/>
        <w:jc w:val="both"/>
        <w:sectPr>
          <w:headerReference w:type="default" r:id="rId54"/>
          <w:footerReference w:type="default" r:id="rId55"/>
          <w:headerReference w:type="even" r:id="rId56"/>
          <w:footerReference w:type="even" r:id="rId57"/>
          <w:headerReference w:type="first" r:id="rId58"/>
          <w:footerReference w:type="first" r:id="rId59"/>
          <w:footnotePr>
            <w:pos w:val="pageBottom"/>
            <w:numFmt w:val="decimal"/>
            <w:numRestart w:val="continuous"/>
          </w:footnotePr>
          <w:pgSz w:w="7096" w:h="11269"/>
          <w:pgMar w:top="911" w:left="639" w:right="654" w:bottom="702" w:header="0" w:footer="3" w:gutter="0"/>
          <w:pgNumType w:start="43"/>
          <w:cols w:space="720"/>
          <w:noEndnote/>
          <w:titlePg/>
          <w:rtlGutter w:val="0"/>
          <w:docGrid w:linePitch="360"/>
        </w:sectPr>
      </w:pPr>
      <w:r>
        <w:rPr>
          <w:color w:val="000000"/>
          <w:spacing w:val="0"/>
          <w:w w:val="100"/>
          <w:position w:val="0"/>
          <w:shd w:val="clear" w:color="auto" w:fill="auto"/>
          <w:lang w:val="pl-PL" w:eastAsia="pl-PL" w:bidi="pl-PL"/>
        </w:rPr>
        <w:t>Wojna jako instrument polityczny na pewnym szczeblu roz-</w:t>
      </w:r>
    </w:p>
    <w:p>
      <w:pPr>
        <w:pStyle w:val="Style34"/>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woju technologicznego traci swą przydatność. Wojna polsko-ro</w:t>
        <w:softHyphen/>
        <w:t>syjska była rzeczą możliwą w roku 1920 — lecz dziś jest nie do pomyślenia. Ponieważ narody wysoko uprzemysłowione pra</w:t>
        <w:softHyphen/>
        <w:t>gną uniknąć wojny — rozbudowano arsenał pokojowych środ</w:t>
        <w:softHyphen/>
        <w:t>ków politycznych nieznany w przeszłości. Super-mocarstwa dys</w:t>
        <w:softHyphen/>
        <w:t>ponują propagandą, różnorodnymi mediami komunikacji, sank</w:t>
        <w:softHyphen/>
        <w:t>cjami gospodarczymi itp. Lecz państwa średniej wielkości jak Polska w stosunku do mocarstw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atomowych zdobyć się mogą tylko na opór i wpływ.</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Opór cywilny jest instrumentem politycznym do tej pory niedocenionym. Jestem przekonany, że opór cywilny w przysz</w:t>
        <w:softHyphen/>
        <w:t xml:space="preserve">łości będzie odgrywał politycznie coraz większą rolę. To nie jest tylko mój pogląd. Ukazała się ostatnio książka pt. „The Strategy of </w:t>
      </w:r>
      <w:r>
        <w:rPr>
          <w:color w:val="000000"/>
          <w:spacing w:val="0"/>
          <w:w w:val="100"/>
          <w:position w:val="0"/>
          <w:shd w:val="clear" w:color="auto" w:fill="auto"/>
          <w:lang w:val="fr-FR" w:eastAsia="fr-FR" w:bidi="fr-FR"/>
        </w:rPr>
        <w:t xml:space="preserve">Civilian </w:t>
      </w:r>
      <w:r>
        <w:rPr>
          <w:color w:val="000000"/>
          <w:spacing w:val="0"/>
          <w:w w:val="100"/>
          <w:position w:val="0"/>
          <w:shd w:val="clear" w:color="auto" w:fill="auto"/>
          <w:lang w:val="pl-PL" w:eastAsia="pl-PL" w:bidi="pl-PL"/>
        </w:rPr>
        <w:t xml:space="preserve">Defence” — pod redakcją Adama </w:t>
      </w:r>
      <w:r>
        <w:rPr>
          <w:color w:val="000000"/>
          <w:spacing w:val="0"/>
          <w:w w:val="100"/>
          <w:position w:val="0"/>
          <w:shd w:val="clear" w:color="auto" w:fill="auto"/>
          <w:lang w:val="fr-FR" w:eastAsia="fr-FR" w:bidi="fr-FR"/>
        </w:rPr>
        <w:t xml:space="preserve">Roberts'a. G. Sharp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fr-FR" w:eastAsia="fr-FR" w:bidi="fr-FR"/>
        </w:rPr>
        <w:t xml:space="preserve">Harvard) </w:t>
      </w:r>
      <w:r>
        <w:rPr>
          <w:color w:val="000000"/>
          <w:spacing w:val="0"/>
          <w:w w:val="100"/>
          <w:position w:val="0"/>
          <w:shd w:val="clear" w:color="auto" w:fill="auto"/>
          <w:lang w:val="pl-PL" w:eastAsia="pl-PL" w:bidi="pl-PL"/>
        </w:rPr>
        <w:t>w pracy wschodzącej w skład omawianej książki, przytacza dziesiątki przykładów zwycięskiej kampanii oporu cy</w:t>
        <w:softHyphen/>
        <w:t>wilnego. Znany brytyjski pisarz wojskowy Liddell Hart pisze, że przesłuchiwani przez niego generałowie niemieccy zgodnie stwier</w:t>
        <w:softHyphen/>
        <w:t>dzali, że dobrze zorganizowane opory cywilne w okupowanej Europie przysparzały im daleko więcej trudności niż akcje zbrojne.</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Narodom tradycjonalistycznym, jeszcze do wczoraj „rycersko- rolniczym”, przyswojenie tych przemian nie przychodzi łatwo. Niemniej, skłonny jestem przypuszczać, że i Polacy nauczą się z czasem stosować strategię masowego oporu cywilnego — po</w:t>
        <w:softHyphen/>
        <w:t>nieważ niewątpliwie na terenach Europy wschodniej to jest stra</w:t>
        <w:softHyphen/>
        <w:t>tegia przyszłości.</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Ci, którzy mówią o wpływaniu na ewolucję w Związku So</w:t>
        <w:softHyphen/>
        <w:t>wieckim — mają przeważnie na myśli problem narodowościowy. Osobiście reprezentuję pogląd, że choć ewolucja nie-rosyjskich narodów wchodzących w skład Związku Sowieckiego jest bardzo ważna — to przecież najważniejsza jest ewolucja narodu rosyj</w:t>
        <w:softHyphen/>
        <w:t>skiego. Rosjanie bowiem stanowią najliczniejszy naród sowiecki i w ich rękach spoczywa władza tak w sensie politycznym jak gospodarczym i wojskowym. Nie Ukraińcy, Uzbecy czy Gruzini tylko Rosjanie są imperialistami. Rosjanie są imperialistami po</w:t>
        <w:softHyphen/>
        <w:t>nieważ są totalistami. Totalizm jest imperialistyczny z definicji. Rosjanie są totalistami nie dlatego, że są komunistami. Samo</w:t>
        <w:softHyphen/>
        <w:t>dzierżawie i autokratyzm — to są prymitywne formy ustrojowe typowe dla tradycyjnej mentalności rosyjskiej. Rosjanie nadali formy totalitarne ustrojowi komunistycznemu w zgodzie ze swo</w:t>
        <w:softHyphen/>
        <w:t>ją wielowiekową tradycją. Zdemokratyzowanie narodu rosyjskie</w:t>
        <w:softHyphen/>
        <w:t>go musiałoby oznaczać coś znacznie więcej niż obalenie obecne</w:t>
        <w:softHyphen/>
        <w:t>go ustroju.</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Polacy nienawidzą Rosjan, więc jak tu mówić o wpływie? Lecz co należy rozumieć przez twierdzenie: „Polacy nienawidzą Rosjan”?</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Przeciętny inteligentny Polak nienawidzi enkawudzistów, sta</w:t>
        <w:softHyphen/>
        <w:t xml:space="preserve">linowców, aparatczyków, Rosjan, którzy reprezentują totalistycz- ny ustrój sowiecki. Jednakże ten sam Polak odnosi się z </w:t>
      </w:r>
      <w:r>
        <w:rPr>
          <w:color w:val="000000"/>
          <w:spacing w:val="0"/>
          <w:w w:val="100"/>
          <w:position w:val="0"/>
          <w:shd w:val="clear" w:color="auto" w:fill="auto"/>
          <w:lang w:val="fr-FR" w:eastAsia="fr-FR" w:bidi="fr-FR"/>
        </w:rPr>
        <w:t>sympa-</w:t>
        <w:br w:type="page"/>
      </w:r>
      <w:r>
        <w:rPr>
          <w:color w:val="000000"/>
          <w:spacing w:val="0"/>
          <w:w w:val="100"/>
          <w:position w:val="0"/>
          <w:shd w:val="clear" w:color="auto" w:fill="auto"/>
          <w:lang w:val="pl-PL" w:eastAsia="pl-PL" w:bidi="pl-PL"/>
        </w:rPr>
        <w:t>tią do Rosjan typu Daniela, Siniawskiego, Sołżenicyna i dzie</w:t>
        <w:softHyphen/>
        <w:t>siątków innych pisarzy, którzy odważnie opowiadają się za wol</w:t>
        <w:softHyphen/>
        <w:t>nością. Ci pisarze reprezentują setki tysięcy Rosjan, którzy myślą podobnie jak oni. Na uniwersytetach w Moskwie i w Leningradzie istnieją nielegalne pisma wydawane przez matematyków i fizy</w:t>
        <w:softHyphen/>
        <w:t>ków. Zagadnienie wolności w Rosji nie jest bynajmniej wyłącz</w:t>
        <w:softHyphen/>
        <w:t>ną domeną pisarzy i humanistów.</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Podstawowe problemy Rosji i Stanów Zjednoczonych ulegają umiędzynarodowieniu. Ludzie w wolnym świecie zdają sobie dziś w pełni sprawę, że nierówność rasowa jest nie do pogodzenia z demokracją — a wolność jest nie do pogodzenia z totalnym komunizmem. Prasa zachodnia omawia problem rasowy w Ame</w:t>
        <w:softHyphen/>
        <w:t>ryce i problem wolności w Rosji — ponieważ w odczuciu ludzi Zachodu to nie są już zagadnienia wewnętrzne obu super-mo- carstw — lecz zagadnienie epoki, które mobilizują emocje i prze</w:t>
        <w:softHyphen/>
        <w:t>konania milionów ludzi poza granicami Stanów Zjednoczonych i Związku Sowieckiego. Coraz trudniej jest nawet Anglo-sasom zdobyć się na „elastyczne podejście” w stosunku do Sowietów, bo sytuacja zmusza do zajęcia określonego stanowiska. Nie moż</w:t>
        <w:softHyphen/>
        <w:t>na być równocześnie za Kosyginem i za Świetlaną, i tych dwóch oblicz narodu rosyjskiego nie stopi w jedną całość żaden „duch Glassboro”.</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„Kulturze” nie uważamy się za wrogów narodu rosyjskie</w:t>
        <w:softHyphen/>
        <w:t>go czy Rosji. Solidaryzujemy się z setkami tysięcy Rosjan, któ</w:t>
        <w:softHyphen/>
        <w:t>rzy pragną zdemokratyzowania i przebudowy Związku Sowiec</w:t>
        <w:softHyphen/>
        <w:t>kiego. Chcielibyśmy, by w Rosji zatriumfował prawdziwy socja</w:t>
        <w:softHyphen/>
        <w:t>lizm, który Rosjanom przyniósłby wolność, a uciskanym narodom niezależność: Jeżeli to jest „duchowym jagiellonizmem” — jes</w:t>
        <w:softHyphen/>
        <w:t>teśmy duchowymi jagiellończykami.</w:t>
      </w:r>
    </w:p>
    <w:p>
      <w:pPr>
        <w:pStyle w:val="Style34"/>
        <w:keepNext w:val="0"/>
        <w:keepLines w:val="0"/>
        <w:widowControl w:val="0"/>
        <w:shd w:val="clear" w:color="auto" w:fill="auto"/>
        <w:bidi w:val="0"/>
        <w:spacing w:before="0" w:after="180" w:line="199" w:lineRule="auto"/>
        <w:ind w:left="0" w:right="0" w:firstLine="300"/>
        <w:jc w:val="both"/>
      </w:pPr>
      <w:r>
        <w:rPr>
          <w:color w:val="000000"/>
          <w:spacing w:val="0"/>
          <w:w w:val="100"/>
          <w:position w:val="0"/>
          <w:shd w:val="clear" w:color="auto" w:fill="auto"/>
          <w:lang w:val="pl-PL" w:eastAsia="pl-PL" w:bidi="pl-PL"/>
        </w:rPr>
        <w:t>Oczywiście o „duchowym jagiellonizmie” na wielką skalę moż</w:t>
        <w:softHyphen/>
        <w:t>na by mówić wówczas — gdyby w Polsce nie rządził Gomułka lecz rzetelni socjaliści. Wtedy narody Związku Sowieckiego z Ro</w:t>
        <w:softHyphen/>
        <w:t>sjanami na czele widziałyby w przykładzie Polski drogowskaz i nadzieję lepszego jutra.</w:t>
      </w:r>
    </w:p>
    <w:p>
      <w:pPr>
        <w:pStyle w:val="Style34"/>
        <w:keepNext w:val="0"/>
        <w:keepLines w:val="0"/>
        <w:widowControl w:val="0"/>
        <w:shd w:val="clear" w:color="auto" w:fill="auto"/>
        <w:bidi w:val="0"/>
        <w:spacing w:before="0" w:after="780" w:line="199" w:lineRule="auto"/>
        <w:ind w:left="3220" w:right="0" w:firstLine="0"/>
        <w:jc w:val="left"/>
      </w:pPr>
      <w:r>
        <w:rPr>
          <w:b/>
          <w:bCs/>
          <w:i/>
          <w:iCs/>
          <w:color w:val="000000"/>
          <w:spacing w:val="0"/>
          <w:w w:val="100"/>
          <w:position w:val="0"/>
          <w:shd w:val="clear" w:color="auto" w:fill="auto"/>
          <w:lang w:val="pl-PL" w:eastAsia="pl-PL" w:bidi="pl-PL"/>
        </w:rPr>
        <w:t>Juliusz MIEROSZEWSKI</w:t>
      </w:r>
    </w:p>
    <w:p>
      <w:pPr>
        <w:pStyle w:val="Style10"/>
        <w:keepNext/>
        <w:keepLines/>
        <w:widowControl w:val="0"/>
        <w:shd w:val="clear" w:color="auto" w:fill="auto"/>
        <w:bidi w:val="0"/>
        <w:spacing w:before="0" w:after="540" w:line="240" w:lineRule="auto"/>
        <w:ind w:left="0" w:right="0" w:firstLine="0"/>
        <w:jc w:val="left"/>
      </w:pPr>
      <w:bookmarkStart w:id="26" w:name="bookmark26"/>
      <w:bookmarkStart w:id="27" w:name="bookmark27"/>
      <w:r>
        <w:rPr>
          <w:color w:val="000000"/>
          <w:spacing w:val="0"/>
          <w:w w:val="100"/>
          <w:position w:val="0"/>
          <w:shd w:val="clear" w:color="auto" w:fill="auto"/>
          <w:lang w:val="pl-PL" w:eastAsia="pl-PL" w:bidi="pl-PL"/>
        </w:rPr>
        <w:t>Kronika angielska</w:t>
      </w:r>
      <w:bookmarkEnd w:id="26"/>
      <w:bookmarkEnd w:id="27"/>
    </w:p>
    <w:p>
      <w:pPr>
        <w:pStyle w:val="Style29"/>
        <w:keepNext w:val="0"/>
        <w:keepLines w:val="0"/>
        <w:widowControl w:val="0"/>
        <w:shd w:val="clear" w:color="auto" w:fill="auto"/>
        <w:bidi w:val="0"/>
        <w:spacing w:before="0" w:after="180" w:line="240" w:lineRule="auto"/>
        <w:ind w:left="0" w:right="0" w:firstLine="0"/>
        <w:jc w:val="center"/>
      </w:pPr>
      <w:r>
        <w:rPr>
          <w:i w:val="0"/>
          <w:iCs w:val="0"/>
          <w:color w:val="000000"/>
          <w:spacing w:val="0"/>
          <w:w w:val="100"/>
          <w:position w:val="0"/>
          <w:shd w:val="clear" w:color="auto" w:fill="auto"/>
          <w:lang w:val="pl-PL" w:eastAsia="pl-PL" w:bidi="pl-PL"/>
        </w:rPr>
        <w:t>W JEDENAŚCIE LAT PÓŹNIEJ</w:t>
      </w:r>
    </w:p>
    <w:p>
      <w:pPr>
        <w:pStyle w:val="Style29"/>
        <w:keepNext w:val="0"/>
        <w:keepLines w:val="0"/>
        <w:widowControl w:val="0"/>
        <w:shd w:val="clear" w:color="auto" w:fill="auto"/>
        <w:bidi w:val="0"/>
        <w:spacing w:before="0" w:after="0" w:line="240" w:lineRule="auto"/>
        <w:ind w:left="0" w:right="0" w:firstLine="300"/>
        <w:jc w:val="both"/>
        <w:sectPr>
          <w:headerReference w:type="default" r:id="rId60"/>
          <w:footerReference w:type="default" r:id="rId61"/>
          <w:headerReference w:type="even" r:id="rId62"/>
          <w:footerReference w:type="even" r:id="rId63"/>
          <w:headerReference w:type="first" r:id="rId64"/>
          <w:footerReference w:type="first" r:id="rId65"/>
          <w:footnotePr>
            <w:pos w:val="pageBottom"/>
            <w:numFmt w:val="decimal"/>
            <w:numRestart w:val="continuous"/>
          </w:footnotePr>
          <w:pgSz w:w="7096" w:h="11269"/>
          <w:pgMar w:top="911" w:left="639" w:right="654" w:bottom="702" w:header="0" w:footer="3" w:gutter="0"/>
          <w:cols w:space="720"/>
          <w:noEndnote/>
          <w:titlePg/>
          <w:rtlGutter w:val="0"/>
          <w:docGrid w:linePitch="360"/>
        </w:sectPr>
      </w:pPr>
      <w:r>
        <w:rPr>
          <w:i w:val="0"/>
          <w:iCs w:val="0"/>
          <w:color w:val="000000"/>
          <w:spacing w:val="0"/>
          <w:w w:val="100"/>
          <w:position w:val="0"/>
          <w:shd w:val="clear" w:color="auto" w:fill="auto"/>
          <w:lang w:val="pl-PL" w:eastAsia="pl-PL" w:bidi="pl-PL"/>
        </w:rPr>
        <w:t>O Rewolucji Węgierskiej ukazują się co roku nowe książki. Jej prze</w:t>
        <w:softHyphen/>
        <w:t xml:space="preserve">bieg analizują świetni pisarze polityczni amerykańscy, francuscy i angielscy. Polski Październik nie ma ani takiej literatury ani takiej </w:t>
      </w:r>
      <w:r>
        <w:rPr>
          <w:color w:val="000000"/>
          <w:spacing w:val="0"/>
          <w:w w:val="100"/>
          <w:position w:val="0"/>
          <w:shd w:val="clear" w:color="auto" w:fill="auto"/>
          <w:lang w:val="pl-PL" w:eastAsia="pl-PL" w:bidi="pl-PL"/>
        </w:rPr>
        <w:t xml:space="preserve">publicity. </w:t>
      </w:r>
    </w:p>
    <w:p>
      <w:pPr>
        <w:pStyle w:val="Style29"/>
        <w:keepNext w:val="0"/>
        <w:keepLines w:val="0"/>
        <w:widowControl w:val="0"/>
        <w:shd w:val="clear" w:color="auto" w:fill="auto"/>
        <w:bidi w:val="0"/>
        <w:spacing w:before="0" w:after="0" w:line="240" w:lineRule="auto"/>
        <w:ind w:left="0" w:right="0" w:firstLine="0"/>
        <w:jc w:val="both"/>
      </w:pPr>
      <w:r>
        <w:rPr>
          <w:i w:val="0"/>
          <w:iCs w:val="0"/>
          <w:color w:val="000000"/>
          <w:spacing w:val="0"/>
          <w:w w:val="100"/>
          <w:position w:val="0"/>
          <w:shd w:val="clear" w:color="auto" w:fill="auto"/>
          <w:lang w:val="pl-PL" w:eastAsia="pl-PL" w:bidi="pl-PL"/>
        </w:rPr>
        <w:t>O Powstaniu Warszawskim, które było dramatem historycznym na niepo</w:t>
        <w:softHyphen/>
        <w:t>miernie większą skalę niż Budapeszt — na Zachodzie głucho.</w:t>
      </w:r>
    </w:p>
    <w:p>
      <w:pPr>
        <w:pStyle w:val="Style29"/>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 xml:space="preserve">Patrząc dziś z perspektywy lat można stwierdzić, że nie ma zasadniczej różnicy pomiędzy współczesną Polską a współczesnymi Węgrami. Być może Kadar, który zdradził </w:t>
      </w:r>
      <w:r>
        <w:rPr>
          <w:i w:val="0"/>
          <w:iCs w:val="0"/>
          <w:color w:val="000000"/>
          <w:spacing w:val="0"/>
          <w:w w:val="100"/>
          <w:position w:val="0"/>
          <w:shd w:val="clear" w:color="auto" w:fill="auto"/>
          <w:lang w:val="fr-FR" w:eastAsia="fr-FR" w:bidi="fr-FR"/>
        </w:rPr>
        <w:t xml:space="preserve">Nagy’ego </w:t>
      </w:r>
      <w:r>
        <w:rPr>
          <w:i w:val="0"/>
          <w:iCs w:val="0"/>
          <w:color w:val="000000"/>
          <w:spacing w:val="0"/>
          <w:w w:val="100"/>
          <w:position w:val="0"/>
          <w:shd w:val="clear" w:color="auto" w:fill="auto"/>
          <w:lang w:val="pl-PL" w:eastAsia="pl-PL" w:bidi="pl-PL"/>
        </w:rPr>
        <w:t>— jest liberalniejszy od Gomułki. Być może Węgry w pewnych dziedzinach są bardziej „odstalinizowane” niż Polska. Rezultaty są podobne — choć polska metoda była daleko mniej kosztowna. Na czym więc polega różnica pomiędzy Październikiem a Budapesztem? Czy działa romantyka zbrojnego narodowego zrywu i echa z 1848 r.? Może pochwała Węgrów jest przejawem „kompleksu winy” odczuwanego nie</w:t>
        <w:softHyphen/>
        <w:t>wątpliwie w pewnych kołach na Zachodzie.</w:t>
      </w:r>
    </w:p>
    <w:p>
      <w:pPr>
        <w:pStyle w:val="Style29"/>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 xml:space="preserve">Z dziesiątków prac jakie ukazały się na ten temat — na czoło wybija się krótki esej Raymonda Aron pt. „The Meaning of Destiny” („Ten </w:t>
      </w:r>
      <w:r>
        <w:rPr>
          <w:i w:val="0"/>
          <w:iCs w:val="0"/>
          <w:color w:val="000000"/>
          <w:spacing w:val="0"/>
          <w:w w:val="100"/>
          <w:position w:val="0"/>
          <w:shd w:val="clear" w:color="auto" w:fill="auto"/>
          <w:lang w:val="fr-FR" w:eastAsia="fr-FR" w:bidi="fr-FR"/>
        </w:rPr>
        <w:t xml:space="preserve">Years </w:t>
      </w:r>
      <w:r>
        <w:rPr>
          <w:i w:val="0"/>
          <w:iCs w:val="0"/>
          <w:color w:val="000000"/>
          <w:spacing w:val="0"/>
          <w:w w:val="100"/>
          <w:position w:val="0"/>
          <w:shd w:val="clear" w:color="auto" w:fill="auto"/>
          <w:lang w:val="pl-PL" w:eastAsia="pl-PL" w:bidi="pl-PL"/>
        </w:rPr>
        <w:t xml:space="preserve">After” The Hungarian </w:t>
      </w:r>
      <w:r>
        <w:rPr>
          <w:i w:val="0"/>
          <w:iCs w:val="0"/>
          <w:color w:val="000000"/>
          <w:spacing w:val="0"/>
          <w:w w:val="100"/>
          <w:position w:val="0"/>
          <w:shd w:val="clear" w:color="auto" w:fill="auto"/>
          <w:lang w:val="fr-FR" w:eastAsia="fr-FR" w:bidi="fr-FR"/>
        </w:rPr>
        <w:t xml:space="preserve">Révolution in </w:t>
      </w:r>
      <w:r>
        <w:rPr>
          <w:i w:val="0"/>
          <w:iCs w:val="0"/>
          <w:color w:val="000000"/>
          <w:spacing w:val="0"/>
          <w:w w:val="100"/>
          <w:position w:val="0"/>
          <w:shd w:val="clear" w:color="auto" w:fill="auto"/>
          <w:lang w:val="pl-PL" w:eastAsia="pl-PL" w:bidi="pl-PL"/>
        </w:rPr>
        <w:t xml:space="preserve">the </w:t>
      </w:r>
      <w:r>
        <w:rPr>
          <w:i w:val="0"/>
          <w:iCs w:val="0"/>
          <w:color w:val="000000"/>
          <w:spacing w:val="0"/>
          <w:w w:val="100"/>
          <w:position w:val="0"/>
          <w:shd w:val="clear" w:color="auto" w:fill="auto"/>
          <w:lang w:val="fr-FR" w:eastAsia="fr-FR" w:bidi="fr-FR"/>
        </w:rPr>
        <w:t xml:space="preserve">perspective </w:t>
      </w:r>
      <w:r>
        <w:rPr>
          <w:i w:val="0"/>
          <w:iCs w:val="0"/>
          <w:color w:val="000000"/>
          <w:spacing w:val="0"/>
          <w:w w:val="100"/>
          <w:position w:val="0"/>
          <w:shd w:val="clear" w:color="auto" w:fill="auto"/>
          <w:lang w:val="pl-PL" w:eastAsia="pl-PL" w:bidi="pl-PL"/>
        </w:rPr>
        <w:t xml:space="preserve">of history, Ed. Tamas Aczel, Wyd. Holt, Rinehard &amp; </w:t>
      </w:r>
      <w:r>
        <w:rPr>
          <w:i w:val="0"/>
          <w:iCs w:val="0"/>
          <w:color w:val="000000"/>
          <w:spacing w:val="0"/>
          <w:w w:val="100"/>
          <w:position w:val="0"/>
          <w:shd w:val="clear" w:color="auto" w:fill="auto"/>
          <w:lang w:val="fr-FR" w:eastAsia="fr-FR" w:bidi="fr-FR"/>
        </w:rPr>
        <w:t xml:space="preserve">Winston, </w:t>
      </w:r>
      <w:r>
        <w:rPr>
          <w:i w:val="0"/>
          <w:iCs w:val="0"/>
          <w:color w:val="000000"/>
          <w:spacing w:val="0"/>
          <w:w w:val="100"/>
          <w:position w:val="0"/>
          <w:shd w:val="clear" w:color="auto" w:fill="auto"/>
          <w:lang w:val="pl-PL" w:eastAsia="pl-PL" w:bidi="pl-PL"/>
        </w:rPr>
        <w:t>New York. 1967).</w:t>
      </w:r>
    </w:p>
    <w:p>
      <w:pPr>
        <w:pStyle w:val="Style29"/>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Rewolucja Węgierska miała wiele aspektów lecz przede wszystkim — podobnie jak polski Październik — była reakcją na stalinizm. Imre Nagy pozostając do końca marksistą — proces de-stalinizacji doprowadził do lo</w:t>
        <w:softHyphen/>
        <w:t>gicznego finału. Gomułka de-stalinizację zatrzymał w pół drogi — lecz w przeciwieństwie do Nagy — nie utracił władzy nad partią.</w:t>
      </w:r>
    </w:p>
    <w:p>
      <w:pPr>
        <w:pStyle w:val="Style29"/>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W ocenie Arona przywrócenie wielopartyjności stanowiło największe i za</w:t>
        <w:softHyphen/>
        <w:t>sadnicze osiągnięcie Imre Nagy. Warto przypomnieć, że młodzi polscy ko</w:t>
        <w:softHyphen/>
        <w:t>muniści Kuroń i Modzelewski w swoim programie wysunęli również postulat wielopar ty j ności.</w:t>
      </w:r>
    </w:p>
    <w:p>
      <w:pPr>
        <w:pStyle w:val="Style29"/>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Rozważając ten cykl zagadnień trzeba przyjąć marksistowski punkt wi</w:t>
        <w:softHyphen/>
        <w:t>dzenia, ponieważ Imre Nagy był marksistą i Kuroń i Modzelewski są marksis</w:t>
        <w:softHyphen/>
        <w:t>tami. Nagy nie był kontr-rewolucjonistą tylko przywódcą rewolucji, którą popierał cały naród. Klasycznym kontr-rewolucjonistą był Kadar, który przy pomocy obcych wojsk przywrócił poprzedni, przedrewolucyjny stan rzeczy.</w:t>
      </w:r>
    </w:p>
    <w:p>
      <w:pPr>
        <w:pStyle w:val="Style29"/>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Czy rewolucja w państwie socjalistycznym jest dopuszczalna i potrzebna? W państwie prawdziwie socjalistycznym — rewolucja jest zbędna. Lecz państwa stalinowskie czy neo-stalinowskie z socjalizmem mają mało wspól</w:t>
        <w:softHyphen/>
        <w:t>nego.</w:t>
      </w:r>
    </w:p>
    <w:p>
      <w:pPr>
        <w:pStyle w:val="Style29"/>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Wyobraźmy sobie następującą sytuację. W państwie X komuniści na drodze rewolucyjnej obalają system kapitalistyczno-burżuazyjny. Gdyby w pierwszych tygodniach po rewolucji zezwolono na tworzenie partii politycz</w:t>
        <w:softHyphen/>
        <w:t>nych — odżyłyby partie burżuazyjne, wrogie rewolucji. Trudno więc się dziwić, że zwycięska partia rewolucyjna w takiej sytuacji sprawuje monopol władzy.</w:t>
      </w:r>
    </w:p>
    <w:p>
      <w:pPr>
        <w:pStyle w:val="Style29"/>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Istotą walki klasowej jest podział klasowy. W społeczeństwie burżuazyj- nym partie polityczne reprezentują interesy klas społecznych. Podział klaso</w:t>
        <w:softHyphen/>
        <w:t>wy zdeterminowany jest systemem produkcji. Inne są interesy właścicieli środków produkcji a inne proletariatu, który ma do sprzedania tylko siłę swoich mięśni, względnie kwalifikacje zawodowe. Komuniści sprzeciwiają się systemowi wielopartyjnemu, by nie tworzyć możliwości organizacyjnych i reprezentacyjnych dla wroga klasowego.</w:t>
      </w:r>
    </w:p>
    <w:p>
      <w:pPr>
        <w:pStyle w:val="Style29"/>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Można się z tym zgadzać lub nie zgadzać — trudno jednak odmówić logiki przytoczonemu rozumowaniu. Lecz powyższa logika dobiega kresu gdy</w:t>
        <w:br w:type="page"/>
      </w:r>
      <w:r>
        <w:rPr>
          <w:i w:val="0"/>
          <w:iCs w:val="0"/>
          <w:color w:val="000000"/>
          <w:spacing w:val="0"/>
          <w:w w:val="100"/>
          <w:position w:val="0"/>
          <w:shd w:val="clear" w:color="auto" w:fill="auto"/>
          <w:lang w:val="pl-PL" w:eastAsia="pl-PL" w:bidi="pl-PL"/>
        </w:rPr>
        <w:t>znika ze sceny wróg klasowy. Cytuję za „Encyklopedię Ekonomiczną” : „W społeczeństwie, w którym zbudowany jest socjalizm, np. ZSRR — istnie</w:t>
        <w:softHyphen/>
        <w:t>ją dwie klasy społeczne : klasa robotnicza i chłopstwo spółdzielcze”.</w:t>
      </w:r>
    </w:p>
    <w:p>
      <w:pPr>
        <w:pStyle w:val="Style29"/>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Robotnika czy spółdzielczego chłopa trudno nazwać wrogiem klasowym. Na jakiej więc podstawie i z jakich przyczyn komunistyczna partia Związku Sowieckiego sprzeciwia się systemowi wielopartyjnemu? Z wrogów klaso</w:t>
        <w:softHyphen/>
        <w:t>wych, kułaków i kapitalistów w 50 lat po przewrocie bolszewickim nie ma śladu ni popiołu. Wniosek stąd, że istnieją inne przyczyny nie związane z walką klasową, które nakazują władzy sowieckiej dławienie wolności.</w:t>
      </w:r>
    </w:p>
    <w:p>
      <w:pPr>
        <w:pStyle w:val="Style29"/>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Aron ma rację. Wielopartyjność jest zagadnieniem kluczowym, ponie</w:t>
        <w:softHyphen/>
        <w:t>waż bez wielopartyjności nie ma demokracji a bez demokracji nie ma wolności.</w:t>
      </w:r>
    </w:p>
    <w:p>
      <w:pPr>
        <w:pStyle w:val="Style29"/>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W Polsce Ludowej przekonanych komunistów jest niewielu. Ilu jest demokratycznych socjalistów tego nikt nie wie. Ustrój Polski należałoby określić mianem socjalizmu państwowego. Właścicielem wszystkich środków produkcji jest państwo — którym monopolistycznie rządzi partia. Faktem jest natomiast, że ustrój burżuazyjno-kapitalistyczny został zlikwidowany. Upaństwowienie środków produkcji nie prowadzi automatycznie do demokra</w:t>
        <w:softHyphen/>
        <w:t>cji i socjalizmu — oznacza jednak likwidację systemu prywatno-kapitalistycz- nego. Z marksistowskiego punktu widzenia istotne jest, że stosunki produk</w:t>
        <w:softHyphen/>
        <w:t>cyjne uległy radykalnej zmianie. Nie ma dziś prywatnych właścicieli fabryk, kopalń, majątków ziemskich itp. W Polsce ponad 50% ludności stanowią robotnicy przemysłowi i inteligencja zawodowa. Z klasowego punktu widze</w:t>
        <w:softHyphen/>
        <w:t>nia to są czystej krwi proletariusze, którzy żyją z tego co zarobią. Jakakol</w:t>
        <w:softHyphen/>
        <w:t>wiek nowa partia polityczna w Polsce, która chciałaby dysponować silną grupą poselską w sejmie i wpływać na politykę rządu — musiałaby mieć masowe poparcie robotników i inteligencji pracującej. Partia tego typu była</w:t>
        <w:softHyphen/>
        <w:t>by w dzisiejszej sytuacji z istoty rzeczy partię proletariacką której żaden marksista nie mógłby określić mianem wroga klasowego.</w:t>
      </w:r>
    </w:p>
    <w:p>
      <w:pPr>
        <w:pStyle w:val="Style29"/>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Komuniści nie boją się wroga klasowego. Boją się natomiast demokracji, bo nawet proletariacka i socjalistyczna demokracja pozbawiłaby ich mono</w:t>
        <w:softHyphen/>
        <w:t>polu władzy.</w:t>
      </w:r>
    </w:p>
    <w:p>
      <w:pPr>
        <w:pStyle w:val="Style29"/>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To jest niezmiernie ważny punkt bo w tym miejscu rozeszły się drogi oficjalnego marksizmu z zachodnim racjonalizmem. W bezklasowym społe</w:t>
        <w:softHyphen/>
        <w:t>czeństwie o uspołecznionym modelu produkcji — pozbawianie ludzi wolności nie może być umotywowane żadnymi racjonalnymi argumentami.</w:t>
      </w:r>
    </w:p>
    <w:p>
      <w:pPr>
        <w:pStyle w:val="Style29"/>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Stalin wysunął swego czasu tezę, że walka klasowa zaostrza się w miarę postępu budowy socjalizmu. Powyższa teoria odzwierciedlała postępującą manię prześladowczą dyktatora. Stalin uważał każdego rzeczywistego czy urojonego swego przeciwnika za wroga klasowego.</w:t>
      </w:r>
    </w:p>
    <w:p>
      <w:pPr>
        <w:pStyle w:val="Style29"/>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Problem zasadniczy sprowadzić można do jednego krótkiego słówka : po co? Po co przeprowadzono reformę rolną i uspołecznienie a raczej upań</w:t>
        <w:softHyphen/>
        <w:t>stwowienie środków produkcji? Jaki był cel tej operacji określanej mianem rewolucji?</w:t>
      </w:r>
    </w:p>
    <w:p>
      <w:pPr>
        <w:pStyle w:val="Style29"/>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Marks nigdy nie mieszał dwóch zasadniczych kategorii tj. środków i ce</w:t>
        <w:softHyphen/>
        <w:t>lów. Ekonomię uważał za zespół środków wiodących do celu a nie za cel sam w sobie. Autor „Kapitału” chciał stworzyć nowy system społeczno- gospodarczy, który zamiast „kajdanów” produkowałby wolność.</w:t>
      </w:r>
    </w:p>
    <w:p>
      <w:pPr>
        <w:pStyle w:val="Style29"/>
        <w:keepNext w:val="0"/>
        <w:keepLines w:val="0"/>
        <w:widowControl w:val="0"/>
        <w:shd w:val="clear" w:color="auto" w:fill="auto"/>
        <w:bidi w:val="0"/>
        <w:spacing w:before="0" w:after="0" w:line="240" w:lineRule="auto"/>
        <w:ind w:left="0" w:right="0" w:firstLine="260"/>
        <w:jc w:val="both"/>
      </w:pPr>
      <w:r>
        <w:rPr>
          <w:i w:val="0"/>
          <w:iCs w:val="0"/>
          <w:color w:val="000000"/>
          <w:spacing w:val="0"/>
          <w:w w:val="100"/>
          <w:position w:val="0"/>
          <w:shd w:val="clear" w:color="auto" w:fill="auto"/>
          <w:lang w:val="pl-PL" w:eastAsia="pl-PL" w:bidi="pl-PL"/>
        </w:rPr>
        <w:t>W tym miejscu intelektualnie nastrojony Czytelnik skrzywi się i po</w:t>
        <w:softHyphen/>
        <w:br w:type="page"/>
      </w:r>
      <w:r>
        <w:rPr>
          <w:i w:val="0"/>
          <w:iCs w:val="0"/>
          <w:color w:val="000000"/>
          <w:spacing w:val="0"/>
          <w:w w:val="100"/>
          <w:position w:val="0"/>
          <w:shd w:val="clear" w:color="auto" w:fill="auto"/>
          <w:lang w:val="pl-PL" w:eastAsia="pl-PL" w:bidi="pl-PL"/>
        </w:rPr>
        <w:t>myśli : z chwilą gdy padło słowo „wolność” kończy się oczywiście rzeczowe rozumowanie i zaczyna się propaganda. Słowo „wolność” jest terminem tak zdewaluowanym, że pisarz unikający tanich efektów stara się go nie używać.</w:t>
      </w:r>
    </w:p>
    <w:p>
      <w:pPr>
        <w:pStyle w:val="Style29"/>
        <w:keepNext w:val="0"/>
        <w:keepLines w:val="0"/>
        <w:widowControl w:val="0"/>
        <w:shd w:val="clear" w:color="auto" w:fill="auto"/>
        <w:bidi w:val="0"/>
        <w:spacing w:before="0" w:after="0" w:line="240" w:lineRule="auto"/>
        <w:ind w:left="0" w:right="0" w:firstLine="340"/>
        <w:jc w:val="both"/>
      </w:pPr>
      <w:r>
        <w:rPr>
          <w:i w:val="0"/>
          <w:iCs w:val="0"/>
          <w:color w:val="000000"/>
          <w:spacing w:val="0"/>
          <w:w w:val="100"/>
          <w:position w:val="0"/>
          <w:shd w:val="clear" w:color="auto" w:fill="auto"/>
          <w:lang w:val="pl-PL" w:eastAsia="pl-PL" w:bidi="pl-PL"/>
        </w:rPr>
        <w:t xml:space="preserve">W „Encounter” (Styczeń 1964) — znawca problemu narodowościowego w Sowietach, prof. Richard </w:t>
      </w:r>
      <w:r>
        <w:rPr>
          <w:i w:val="0"/>
          <w:iCs w:val="0"/>
          <w:color w:val="000000"/>
          <w:spacing w:val="0"/>
          <w:w w:val="100"/>
          <w:position w:val="0"/>
          <w:shd w:val="clear" w:color="auto" w:fill="auto"/>
          <w:lang w:val="fr-FR" w:eastAsia="fr-FR" w:bidi="fr-FR"/>
        </w:rPr>
        <w:t xml:space="preserve">Pipes </w:t>
      </w:r>
      <w:r>
        <w:rPr>
          <w:i w:val="0"/>
          <w:iCs w:val="0"/>
          <w:color w:val="000000"/>
          <w:spacing w:val="0"/>
          <w:w w:val="100"/>
          <w:position w:val="0"/>
          <w:shd w:val="clear" w:color="auto" w:fill="auto"/>
          <w:lang w:val="pl-PL" w:eastAsia="pl-PL" w:bidi="pl-PL"/>
        </w:rPr>
        <w:t xml:space="preserve">z </w:t>
      </w:r>
      <w:r>
        <w:rPr>
          <w:i w:val="0"/>
          <w:iCs w:val="0"/>
          <w:color w:val="000000"/>
          <w:spacing w:val="0"/>
          <w:w w:val="100"/>
          <w:position w:val="0"/>
          <w:shd w:val="clear" w:color="auto" w:fill="auto"/>
          <w:lang w:val="fr-FR" w:eastAsia="fr-FR" w:bidi="fr-FR"/>
        </w:rPr>
        <w:t xml:space="preserve">„Harvard’s </w:t>
      </w:r>
      <w:r>
        <w:rPr>
          <w:i w:val="0"/>
          <w:iCs w:val="0"/>
          <w:color w:val="000000"/>
          <w:spacing w:val="0"/>
          <w:w w:val="100"/>
          <w:position w:val="0"/>
          <w:shd w:val="clear" w:color="auto" w:fill="auto"/>
          <w:lang w:val="pl-PL" w:eastAsia="pl-PL" w:bidi="pl-PL"/>
        </w:rPr>
        <w:t xml:space="preserve">Russian Research </w:t>
      </w:r>
      <w:r>
        <w:rPr>
          <w:i w:val="0"/>
          <w:iCs w:val="0"/>
          <w:color w:val="000000"/>
          <w:spacing w:val="0"/>
          <w:w w:val="100"/>
          <w:position w:val="0"/>
          <w:shd w:val="clear" w:color="auto" w:fill="auto"/>
          <w:lang w:val="fr-FR" w:eastAsia="fr-FR" w:bidi="fr-FR"/>
        </w:rPr>
        <w:t xml:space="preserve">Centre” </w:t>
      </w:r>
      <w:r>
        <w:rPr>
          <w:i w:val="0"/>
          <w:iCs w:val="0"/>
          <w:color w:val="000000"/>
          <w:spacing w:val="0"/>
          <w:w w:val="100"/>
          <w:position w:val="0"/>
          <w:shd w:val="clear" w:color="auto" w:fill="auto"/>
          <w:lang w:val="pl-PL" w:eastAsia="pl-PL" w:bidi="pl-PL"/>
        </w:rPr>
        <w:t>— uczynił w swym artykule następujące charakterystyczne wyznanie:</w:t>
      </w:r>
    </w:p>
    <w:p>
      <w:pPr>
        <w:pStyle w:val="Style29"/>
        <w:keepNext w:val="0"/>
        <w:keepLines w:val="0"/>
        <w:widowControl w:val="0"/>
        <w:shd w:val="clear" w:color="auto" w:fill="auto"/>
        <w:bidi w:val="0"/>
        <w:spacing w:before="0" w:after="0" w:line="240" w:lineRule="auto"/>
        <w:ind w:left="0" w:right="0" w:firstLine="340"/>
        <w:jc w:val="both"/>
      </w:pPr>
      <w:r>
        <w:rPr>
          <w:i w:val="0"/>
          <w:iCs w:val="0"/>
          <w:color w:val="000000"/>
          <w:spacing w:val="0"/>
          <w:w w:val="100"/>
          <w:position w:val="0"/>
          <w:shd w:val="clear" w:color="auto" w:fill="auto"/>
          <w:lang w:val="pl-PL" w:eastAsia="pl-PL" w:bidi="pl-PL"/>
        </w:rPr>
        <w:t xml:space="preserve">„Cztery lata temu pisząc artykuł o rosyjskiej inteligencji dla pisma </w:t>
      </w:r>
      <w:r>
        <w:rPr>
          <w:i w:val="0"/>
          <w:iCs w:val="0"/>
          <w:color w:val="000000"/>
          <w:spacing w:val="0"/>
          <w:w w:val="100"/>
          <w:position w:val="0"/>
          <w:shd w:val="clear" w:color="auto" w:fill="auto"/>
          <w:lang w:val="fr-FR" w:eastAsia="fr-FR" w:bidi="fr-FR"/>
        </w:rPr>
        <w:t xml:space="preserve">’Daedalus’ </w:t>
      </w:r>
      <w:r>
        <w:rPr>
          <w:i w:val="0"/>
          <w:iCs w:val="0"/>
          <w:color w:val="000000"/>
          <w:spacing w:val="0"/>
          <w:w w:val="100"/>
          <w:position w:val="0"/>
          <w:shd w:val="clear" w:color="auto" w:fill="auto"/>
          <w:lang w:val="pl-PL" w:eastAsia="pl-PL" w:bidi="pl-PL"/>
        </w:rPr>
        <w:t>— chciałem zakończyć ów artykuł stwierdzeniem, że współczesny rosyjski intelektualista ma specjalną misję do spełnienia a mianowicie — winien walczyć o prawdę. Na skutek rad moich przyjaciół opuściłem wyżej zacytowane zdanie, ponieważ brzmiało naiwnie i nie naukowo. Obecnie żałuję, że tak postąpiłem — ponieważ dzieła literackie, które pojawiły się w następnym okresie — stanowią dobitny dowód jak ważny jest ten pro</w:t>
        <w:softHyphen/>
        <w:t xml:space="preserve">blem, a nawet samo słowo </w:t>
      </w:r>
      <w:r>
        <w:rPr>
          <w:i w:val="0"/>
          <w:iCs w:val="0"/>
          <w:color w:val="000000"/>
          <w:spacing w:val="0"/>
          <w:w w:val="100"/>
          <w:position w:val="0"/>
          <w:shd w:val="clear" w:color="auto" w:fill="auto"/>
          <w:lang w:val="fr-FR" w:eastAsia="fr-FR" w:bidi="fr-FR"/>
        </w:rPr>
        <w:t xml:space="preserve">’prawda’ </w:t>
      </w:r>
      <w:r>
        <w:rPr>
          <w:i w:val="0"/>
          <w:iCs w:val="0"/>
          <w:color w:val="000000"/>
          <w:spacing w:val="0"/>
          <w:w w:val="100"/>
          <w:position w:val="0"/>
          <w:shd w:val="clear" w:color="auto" w:fill="auto"/>
          <w:lang w:val="pl-PL" w:eastAsia="pl-PL" w:bidi="pl-PL"/>
        </w:rPr>
        <w:t>dla rosyjskich intelektualistów”.</w:t>
      </w:r>
    </w:p>
    <w:p>
      <w:pPr>
        <w:pStyle w:val="Style29"/>
        <w:keepNext w:val="0"/>
        <w:keepLines w:val="0"/>
        <w:widowControl w:val="0"/>
        <w:shd w:val="clear" w:color="auto" w:fill="auto"/>
        <w:bidi w:val="0"/>
        <w:spacing w:before="0" w:after="0" w:line="240" w:lineRule="auto"/>
        <w:ind w:left="0" w:right="0" w:firstLine="340"/>
        <w:jc w:val="both"/>
      </w:pPr>
      <w:r>
        <w:rPr>
          <w:i w:val="0"/>
          <w:iCs w:val="0"/>
          <w:color w:val="000000"/>
          <w:spacing w:val="0"/>
          <w:w w:val="100"/>
          <w:position w:val="0"/>
          <w:shd w:val="clear" w:color="auto" w:fill="auto"/>
          <w:lang w:val="pl-PL" w:eastAsia="pl-PL" w:bidi="pl-PL"/>
        </w:rPr>
        <w:t>Jedną z najważniejszych ludzkich wolności jest wolność głoszenia prawdy. W okresie stalinowskim panowało totalne zakłamanie. De-stalinizacja musia- łaby oznaczać przyznanie pisarzom i intelektualistom wolności powiedzenia całej prawdy o stalinizmie. Lecz wówczas okazałoby się, że obecne reżymy komunistyczne oparte są na identycznym totalnym kłamstwie jak stali</w:t>
        <w:softHyphen/>
        <w:t xml:space="preserve">nizm. Owym totalnym kłamstwem jest oficjalna teza, że przyznanie ludziom wolności byłoby równoznaczne z otwarciem bram dla kontrrewolucji. Nie można obywatelom przyznać wolności — bo z owej wolności skorzystaliby wrogowie ludu. Innymi słowy, nie można mieć prawdziwego socjalizmu bo wróg klasowy wykorzystałby wolności demokratyczne dla swoich niecnych celów. Kto jest wrogiem klasowym w pół stulecia po rewolucji? Wrogiem klasowym w systemie dyktatury komunistycznej jest całe społeczeństwo. Wszystkie reżymy komunistyczne w wschodniej Europie są </w:t>
      </w:r>
      <w:r>
        <w:rPr>
          <w:color w:val="000000"/>
          <w:spacing w:val="0"/>
          <w:w w:val="100"/>
          <w:position w:val="0"/>
          <w:shd w:val="clear" w:color="auto" w:fill="auto"/>
          <w:lang w:val="pl-PL" w:eastAsia="pl-PL" w:bidi="pl-PL"/>
        </w:rPr>
        <w:t>de facto</w:t>
      </w:r>
      <w:r>
        <w:rPr>
          <w:i w:val="0"/>
          <w:iCs w:val="0"/>
          <w:color w:val="000000"/>
          <w:spacing w:val="0"/>
          <w:w w:val="100"/>
          <w:position w:val="0"/>
          <w:shd w:val="clear" w:color="auto" w:fill="auto"/>
          <w:lang w:val="pl-PL" w:eastAsia="pl-PL" w:bidi="pl-PL"/>
        </w:rPr>
        <w:t xml:space="preserve"> stali</w:t>
        <w:softHyphen/>
        <w:t>nowskie — ponieważ, podobnie jak Stalin — przeciwników dyktatury identyfikują z wrogiem ludu. W takiej sytuacji „wróg ludu” i lud to są synonimy.</w:t>
      </w:r>
    </w:p>
    <w:p>
      <w:pPr>
        <w:pStyle w:val="Style29"/>
        <w:keepNext w:val="0"/>
        <w:keepLines w:val="0"/>
        <w:widowControl w:val="0"/>
        <w:shd w:val="clear" w:color="auto" w:fill="auto"/>
        <w:bidi w:val="0"/>
        <w:spacing w:before="0" w:after="0" w:line="240" w:lineRule="auto"/>
        <w:ind w:left="0" w:right="0" w:firstLine="340"/>
        <w:jc w:val="both"/>
      </w:pPr>
      <w:r>
        <w:rPr>
          <w:i w:val="0"/>
          <w:iCs w:val="0"/>
          <w:color w:val="000000"/>
          <w:spacing w:val="0"/>
          <w:w w:val="100"/>
          <w:position w:val="0"/>
          <w:shd w:val="clear" w:color="auto" w:fill="auto"/>
          <w:lang w:val="pl-PL" w:eastAsia="pl-PL" w:bidi="pl-PL"/>
        </w:rPr>
        <w:t>Czytałem wielokrotnie w prasie krajowej, że jedyną wolnością, którą Zachód ma do zaoferowania Polsce — jest wolność od socjalizmu. Lecz czy w Polsce Ludowej ludzie, którzy są za socjalizmem korzystają z wolności?</w:t>
      </w:r>
    </w:p>
    <w:p>
      <w:pPr>
        <w:pStyle w:val="Style29"/>
        <w:keepNext w:val="0"/>
        <w:keepLines w:val="0"/>
        <w:widowControl w:val="0"/>
        <w:shd w:val="clear" w:color="auto" w:fill="auto"/>
        <w:bidi w:val="0"/>
        <w:spacing w:before="0" w:after="0" w:line="240" w:lineRule="auto"/>
        <w:ind w:left="0" w:right="0" w:firstLine="340"/>
        <w:jc w:val="both"/>
      </w:pPr>
      <w:r>
        <w:rPr>
          <w:i w:val="0"/>
          <w:iCs w:val="0"/>
          <w:color w:val="000000"/>
          <w:spacing w:val="0"/>
          <w:w w:val="100"/>
          <w:position w:val="0"/>
          <w:shd w:val="clear" w:color="auto" w:fill="auto"/>
          <w:lang w:val="pl-PL" w:eastAsia="pl-PL" w:bidi="pl-PL"/>
        </w:rPr>
        <w:t>Byłoby zgodne z logiką gdyby w państwie budującym socjalizm ludziom, którzy są za socjalizmem — przysługiwał przynajmniej tak szeroki margines wolności jak ten, który przysługuje opozycji. Jednak w praktyce jest wręcz odwrotnie. W Polsce Ludowej socjalistom przysługuje mniejszy margines wolności niż opozycjonistom. Wystarczy porównać sytuację dwóch wybit</w:t>
        <w:softHyphen/>
        <w:t>nych ludzi : Leszka Kołakowskiego i kardynała Wyszyńskiego. Kołakow</w:t>
        <w:softHyphen/>
        <w:t>skiego usunięto z partii, nakłady jego książek są ograniczone, a on sam odcięty jest od szerszych kontaktów z młodzieżą. Natomiast kard. Wyszyń</w:t>
        <w:softHyphen/>
        <w:t>ski przemawia do wielotysięcznych tłumów i margines jego osobistej wol</w:t>
        <w:softHyphen/>
        <w:t>ności jest na szczęście nienaruszony. A przecież marksista Kołakowski a nie kardynał Wyszyński jest zaangażowany w sprawie socjalizmu.</w:t>
      </w:r>
    </w:p>
    <w:p>
      <w:pPr>
        <w:pStyle w:val="Style29"/>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W rzeczywistości ludzie socjalistycznie zaangażowani nie tylko nie są u siebie w domu w „państwie budującym socjalizm” — lecz przeciwnie, należą do kategorii osób najbardziej podejrzanych. Każdy członek partii jest potencjalnym rewizjonistą. Nie politycznie bezpostaciowa opozycja lecz re- wizjonizm stanowi zagrożenie dla dyktatury.</w:t>
      </w:r>
      <w:r>
        <w:br w:type="page"/>
      </w:r>
    </w:p>
    <w:p>
      <w:pPr>
        <w:pStyle w:val="Style29"/>
        <w:keepNext w:val="0"/>
        <w:keepLines w:val="0"/>
        <w:widowControl w:val="0"/>
        <w:shd w:val="clear" w:color="auto" w:fill="auto"/>
        <w:bidi w:val="0"/>
        <w:spacing w:before="0" w:after="180" w:line="240" w:lineRule="auto"/>
        <w:ind w:left="0" w:right="0" w:firstLine="0"/>
        <w:jc w:val="center"/>
      </w:pPr>
      <w:r>
        <w:rPr>
          <w:i w:val="0"/>
          <w:iCs w:val="0"/>
          <w:color w:val="000000"/>
          <w:spacing w:val="0"/>
          <w:w w:val="100"/>
          <w:position w:val="0"/>
          <w:shd w:val="clear" w:color="auto" w:fill="auto"/>
          <w:lang w:val="pl-PL" w:eastAsia="pl-PL" w:bidi="pl-PL"/>
        </w:rPr>
        <w:t>PRZECI W-WAGA</w:t>
      </w:r>
    </w:p>
    <w:p>
      <w:pPr>
        <w:pStyle w:val="Style29"/>
        <w:keepNext w:val="0"/>
        <w:keepLines w:val="0"/>
        <w:widowControl w:val="0"/>
        <w:shd w:val="clear" w:color="auto" w:fill="auto"/>
        <w:bidi w:val="0"/>
        <w:spacing w:before="0" w:after="0" w:line="240" w:lineRule="auto"/>
        <w:ind w:left="0" w:right="0" w:firstLine="340"/>
        <w:jc w:val="both"/>
      </w:pPr>
      <w:r>
        <w:rPr>
          <w:i w:val="0"/>
          <w:iCs w:val="0"/>
          <w:color w:val="000000"/>
          <w:spacing w:val="0"/>
          <w:w w:val="100"/>
          <w:position w:val="0"/>
          <w:shd w:val="clear" w:color="auto" w:fill="auto"/>
          <w:lang w:val="pl-PL" w:eastAsia="pl-PL" w:bidi="pl-PL"/>
        </w:rPr>
        <w:t xml:space="preserve">Ho-Chi-minh w języku wietnamskim oznacza „ten co oświeca”. Ho-Chi- minh jest dokładnie w wieku gen. </w:t>
      </w:r>
      <w:r>
        <w:rPr>
          <w:i w:val="0"/>
          <w:iCs w:val="0"/>
          <w:color w:val="000000"/>
          <w:spacing w:val="0"/>
          <w:w w:val="100"/>
          <w:position w:val="0"/>
          <w:shd w:val="clear" w:color="auto" w:fill="auto"/>
          <w:lang w:val="fr-FR" w:eastAsia="fr-FR" w:bidi="fr-FR"/>
        </w:rPr>
        <w:t xml:space="preserve">de Gaulle’a. </w:t>
      </w:r>
      <w:r>
        <w:rPr>
          <w:i w:val="0"/>
          <w:iCs w:val="0"/>
          <w:color w:val="000000"/>
          <w:spacing w:val="0"/>
          <w:w w:val="100"/>
          <w:position w:val="0"/>
          <w:shd w:val="clear" w:color="auto" w:fill="auto"/>
          <w:lang w:val="pl-PL" w:eastAsia="pl-PL" w:bidi="pl-PL"/>
        </w:rPr>
        <w:t>Pracował kiedyś w hotelu Carlton w Londynie. Wówczas nie istniała jeszcze „srebrna brygada” w sto</w:t>
        <w:softHyphen/>
        <w:t>licy Anglii więc Ho nie miał sposobności zetknięcia się z Polakami. („Srebrną brygadą” określa się polskich oficerów czyszczących srebra w londyńskich hotelach).</w:t>
      </w:r>
    </w:p>
    <w:p>
      <w:pPr>
        <w:pStyle w:val="Style29"/>
        <w:keepNext w:val="0"/>
        <w:keepLines w:val="0"/>
        <w:widowControl w:val="0"/>
        <w:shd w:val="clear" w:color="auto" w:fill="auto"/>
        <w:bidi w:val="0"/>
        <w:spacing w:before="0" w:after="0" w:line="240" w:lineRule="auto"/>
        <w:ind w:left="0" w:right="0" w:firstLine="340"/>
        <w:jc w:val="both"/>
      </w:pPr>
      <w:r>
        <w:rPr>
          <w:i w:val="0"/>
          <w:iCs w:val="0"/>
          <w:color w:val="000000"/>
          <w:spacing w:val="0"/>
          <w:w w:val="100"/>
          <w:position w:val="0"/>
          <w:shd w:val="clear" w:color="auto" w:fill="auto"/>
          <w:lang w:val="pl-PL" w:eastAsia="pl-PL" w:bidi="pl-PL"/>
        </w:rPr>
        <w:t>Życiorys Ho nawet w encyklopediach amerykańskich przedstawia się imponująco. W najnowszym, piątym wydaniu „Dictionary of Politics” (Penguin) Ho poświęcono 29 wierszy, a Gomułce 2 wiersze.</w:t>
      </w:r>
    </w:p>
    <w:p>
      <w:pPr>
        <w:pStyle w:val="Style29"/>
        <w:keepNext w:val="0"/>
        <w:keepLines w:val="0"/>
        <w:widowControl w:val="0"/>
        <w:shd w:val="clear" w:color="auto" w:fill="auto"/>
        <w:bidi w:val="0"/>
        <w:spacing w:before="0" w:after="0" w:line="240" w:lineRule="auto"/>
        <w:ind w:left="0" w:right="0" w:firstLine="340"/>
        <w:jc w:val="both"/>
      </w:pPr>
      <w:r>
        <w:rPr>
          <w:i w:val="0"/>
          <w:iCs w:val="0"/>
          <w:color w:val="000000"/>
          <w:spacing w:val="0"/>
          <w:w w:val="100"/>
          <w:position w:val="0"/>
          <w:shd w:val="clear" w:color="auto" w:fill="auto"/>
          <w:lang w:val="pl-PL" w:eastAsia="pl-PL" w:bidi="pl-PL"/>
        </w:rPr>
        <w:t>Ojciec Ho był urzędnikiem w służbie francuskiej, lecz za swoje niepod</w:t>
        <w:softHyphen/>
        <w:t>ległościowe przekonania został usunięty ze stanowiska. Ho podobnie jak Gomułka jest samoukiem. Lecz na tym analogie pomiędzy obu przywód</w:t>
        <w:softHyphen/>
        <w:t>cami się kończą. Ho jest poliglotą. Mówi biegle po francusku, angielsku, rosyjsku i chińsku — nie licząc języków i dialektów południowo-wschodnio- azjatyckich. Przywódca północnowietnamski, w przeciwieństwie do Gomułki bardzo wiele podróżował. Spędził po kilka lat w Londynie, w Paryżu w Moskwie i w Kantonie.</w:t>
      </w:r>
    </w:p>
    <w:p>
      <w:pPr>
        <w:pStyle w:val="Style29"/>
        <w:keepNext w:val="0"/>
        <w:keepLines w:val="0"/>
        <w:widowControl w:val="0"/>
        <w:shd w:val="clear" w:color="auto" w:fill="auto"/>
        <w:bidi w:val="0"/>
        <w:spacing w:before="0" w:after="0" w:line="240" w:lineRule="auto"/>
        <w:ind w:left="0" w:right="0" w:firstLine="340"/>
        <w:jc w:val="both"/>
      </w:pPr>
      <w:r>
        <w:rPr>
          <w:i w:val="0"/>
          <w:iCs w:val="0"/>
          <w:color w:val="000000"/>
          <w:spacing w:val="0"/>
          <w:w w:val="100"/>
          <w:position w:val="0"/>
          <w:shd w:val="clear" w:color="auto" w:fill="auto"/>
          <w:lang w:val="pl-PL" w:eastAsia="pl-PL" w:bidi="pl-PL"/>
        </w:rPr>
        <w:t xml:space="preserve">Podróże wprawdzie kształcą lecz nie decydują o popularności. Gdy w roku 1941 francuski rząd w </w:t>
      </w:r>
      <w:r>
        <w:rPr>
          <w:i w:val="0"/>
          <w:iCs w:val="0"/>
          <w:color w:val="000000"/>
          <w:spacing w:val="0"/>
          <w:w w:val="100"/>
          <w:position w:val="0"/>
          <w:shd w:val="clear" w:color="auto" w:fill="auto"/>
          <w:lang w:val="fr-FR" w:eastAsia="fr-FR" w:bidi="fr-FR"/>
        </w:rPr>
        <w:t xml:space="preserve">Vichy </w:t>
      </w:r>
      <w:r>
        <w:rPr>
          <w:i w:val="0"/>
          <w:iCs w:val="0"/>
          <w:color w:val="000000"/>
          <w:spacing w:val="0"/>
          <w:w w:val="100"/>
          <w:position w:val="0"/>
          <w:shd w:val="clear" w:color="auto" w:fill="auto"/>
          <w:lang w:val="pl-PL" w:eastAsia="pl-PL" w:bidi="pl-PL"/>
        </w:rPr>
        <w:t>podjął współpracę z Japończykami — Ho zorganizował ruch oporu, który jednoczył komunistów i nacjonalistów. Armia podziemna Ho-Chi-Minh’a walczyła przez 4 lata z Japończykami i w końcu zmusiła japońskich najeźdźców do kapitulacji w Tonkinie i Annamie. I tu napotykamy na zasadniczą różnicę pomiędzy Ho a wschodnioeuropejskimi, satelickimi przywódcami komunistycznymi. Karta niepodległościowa Ho-Chi- minha jest bez skazy.</w:t>
      </w:r>
    </w:p>
    <w:p>
      <w:pPr>
        <w:pStyle w:val="Style29"/>
        <w:keepNext w:val="0"/>
        <w:keepLines w:val="0"/>
        <w:widowControl w:val="0"/>
        <w:shd w:val="clear" w:color="auto" w:fill="auto"/>
        <w:bidi w:val="0"/>
        <w:spacing w:before="0" w:after="0" w:line="240" w:lineRule="auto"/>
        <w:ind w:left="0" w:right="0" w:firstLine="340"/>
        <w:jc w:val="both"/>
      </w:pPr>
      <w:r>
        <w:rPr>
          <w:i w:val="0"/>
          <w:iCs w:val="0"/>
          <w:color w:val="000000"/>
          <w:spacing w:val="0"/>
          <w:w w:val="100"/>
          <w:position w:val="0"/>
          <w:shd w:val="clear" w:color="auto" w:fill="auto"/>
          <w:lang w:val="pl-PL" w:eastAsia="pl-PL" w:bidi="pl-PL"/>
        </w:rPr>
        <w:t>W chwili gdy piszę tę notatkę w południowym Wietnamie organizuje się wielkie demokratyczne wybory. Z jednej strony Wietkong — z drugiej strony półmilionowa armia amerykańska. Nie wydaje mi się, by nawet Bry</w:t>
        <w:softHyphen/>
        <w:t>tyjczycy w takich warunkach potrafili olśnić świat cnotami demokratyczny</w:t>
        <w:softHyphen/>
        <w:t>mi. Demokracja — choćby najprawdziwsza — nie produkuje przywódców. Dramat południowego Wietnamu w chwili obecnej nie polega na braku instytucji demokratycznych. Dramat polega na tym, że politycy i przywódcy południowego Wietnamu w porównaniu z Ho-Chi-minh’em są trzeciorzęd</w:t>
        <w:softHyphen/>
        <w:t>nymi figurami. Komunizmowi można przeciwstawić demokrację, lecz wy</w:t>
        <w:softHyphen/>
        <w:t>bitnemu przywódcy trzeba przeciwstawić wybitnego przywódcę. Sytuacja w południowym Wietnamie kształtowałaby się całkowicie odmiennie, gdyby na czele anty-komunistycznego ruchu stał przywódca kalibru Ho-Chi-minh.</w:t>
      </w:r>
    </w:p>
    <w:p>
      <w:pPr>
        <w:pStyle w:val="Style29"/>
        <w:keepNext w:val="0"/>
        <w:keepLines w:val="0"/>
        <w:widowControl w:val="0"/>
        <w:shd w:val="clear" w:color="auto" w:fill="auto"/>
        <w:bidi w:val="0"/>
        <w:spacing w:before="0" w:after="180" w:line="240" w:lineRule="auto"/>
        <w:ind w:left="0" w:right="0" w:firstLine="280"/>
        <w:jc w:val="both"/>
      </w:pPr>
      <w:r>
        <w:rPr>
          <w:i w:val="0"/>
          <w:iCs w:val="0"/>
          <w:color w:val="000000"/>
          <w:spacing w:val="0"/>
          <w:w w:val="100"/>
          <w:position w:val="0"/>
          <w:shd w:val="clear" w:color="auto" w:fill="auto"/>
          <w:lang w:val="pl-PL" w:eastAsia="pl-PL" w:bidi="pl-PL"/>
        </w:rPr>
        <w:t xml:space="preserve">Wietnam jest fatalnie „wybranym przykładem” słusznej polityki. Połową sił zbrojnych zaangażowanych w Wietnamie można było w końcowej fazie drugiej wojny światowej — w znacznej mierze udaremnić imperialistyczne plany sowieckie w Europie. Oczywiście prezydentem Stanów Zjednoczonych musiałby być wówczas </w:t>
      </w:r>
      <w:r>
        <w:rPr>
          <w:i w:val="0"/>
          <w:iCs w:val="0"/>
          <w:color w:val="000000"/>
          <w:spacing w:val="0"/>
          <w:w w:val="100"/>
          <w:position w:val="0"/>
          <w:shd w:val="clear" w:color="auto" w:fill="auto"/>
          <w:lang w:val="fr-FR" w:eastAsia="fr-FR" w:bidi="fr-FR"/>
        </w:rPr>
        <w:t xml:space="preserve">nie Roosevelt </w:t>
      </w:r>
      <w:r>
        <w:rPr>
          <w:i w:val="0"/>
          <w:iCs w:val="0"/>
          <w:color w:val="000000"/>
          <w:spacing w:val="0"/>
          <w:w w:val="100"/>
          <w:position w:val="0"/>
          <w:shd w:val="clear" w:color="auto" w:fill="auto"/>
          <w:lang w:val="pl-PL" w:eastAsia="pl-PL" w:bidi="pl-PL"/>
        </w:rPr>
        <w:t>— tylko Amerykanin stanowiący pełną przeciw-wagę Stalina.</w:t>
      </w:r>
    </w:p>
    <w:p>
      <w:pPr>
        <w:pStyle w:val="Style29"/>
        <w:keepNext w:val="0"/>
        <w:keepLines w:val="0"/>
        <w:widowControl w:val="0"/>
        <w:shd w:val="clear" w:color="auto" w:fill="auto"/>
        <w:bidi w:val="0"/>
        <w:spacing w:before="0" w:after="180" w:line="240" w:lineRule="auto"/>
        <w:ind w:left="0" w:right="0" w:firstLine="0"/>
        <w:jc w:val="center"/>
      </w:pPr>
      <w:r>
        <w:rPr>
          <w:i w:val="0"/>
          <w:iCs w:val="0"/>
          <w:color w:val="000000"/>
          <w:spacing w:val="0"/>
          <w:w w:val="100"/>
          <w:position w:val="0"/>
          <w:shd w:val="clear" w:color="auto" w:fill="auto"/>
          <w:lang w:val="pl-PL" w:eastAsia="pl-PL" w:bidi="pl-PL"/>
        </w:rPr>
        <w:t>CO SIĘ ZMIENIŁO?</w:t>
      </w:r>
    </w:p>
    <w:p>
      <w:pPr>
        <w:pStyle w:val="Style29"/>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W poprzednim numerze „Kultury” w notatce pod powyższym tytułem</w:t>
        <w:br w:type="page"/>
      </w:r>
      <w:r>
        <w:rPr>
          <w:i w:val="0"/>
          <w:iCs w:val="0"/>
          <w:color w:val="000000"/>
          <w:spacing w:val="0"/>
          <w:w w:val="100"/>
          <w:position w:val="0"/>
          <w:shd w:val="clear" w:color="auto" w:fill="auto"/>
          <w:lang w:val="pl-PL" w:eastAsia="pl-PL" w:bidi="pl-PL"/>
        </w:rPr>
        <w:t>wymieniłem główne przemiany, które dokonały się ostatnio w życiu między</w:t>
        <w:softHyphen/>
        <w:t xml:space="preserve">narodowym. Felieton radiowy </w:t>
      </w:r>
      <w:r>
        <w:rPr>
          <w:i w:val="0"/>
          <w:iCs w:val="0"/>
          <w:color w:val="000000"/>
          <w:spacing w:val="0"/>
          <w:w w:val="100"/>
          <w:position w:val="0"/>
          <w:shd w:val="clear" w:color="auto" w:fill="auto"/>
          <w:lang w:val="fr-FR" w:eastAsia="fr-FR" w:bidi="fr-FR"/>
        </w:rPr>
        <w:t xml:space="preserve">Christopher’a </w:t>
      </w:r>
      <w:r>
        <w:rPr>
          <w:i w:val="0"/>
          <w:iCs w:val="0"/>
          <w:color w:val="000000"/>
          <w:spacing w:val="0"/>
          <w:w w:val="100"/>
          <w:position w:val="0"/>
          <w:shd w:val="clear" w:color="auto" w:fill="auto"/>
          <w:lang w:val="pl-PL" w:eastAsia="pl-PL" w:bidi="pl-PL"/>
        </w:rPr>
        <w:t>Serpela nasunął mi refleksje, że przeoczyłem bardzo istotną przemianę a mianowcie zmierzch tzw. „trzeciego świata”.</w:t>
      </w:r>
    </w:p>
    <w:p>
      <w:pPr>
        <w:pStyle w:val="Style29"/>
        <w:keepNext w:val="0"/>
        <w:keepLines w:val="0"/>
        <w:widowControl w:val="0"/>
        <w:shd w:val="clear" w:color="auto" w:fill="auto"/>
        <w:bidi w:val="0"/>
        <w:spacing w:before="0" w:after="0" w:line="240" w:lineRule="auto"/>
        <w:ind w:left="0" w:right="0" w:firstLine="340"/>
        <w:jc w:val="both"/>
      </w:pPr>
      <w:r>
        <w:rPr>
          <w:i w:val="0"/>
          <w:iCs w:val="0"/>
          <w:color w:val="000000"/>
          <w:spacing w:val="0"/>
          <w:w w:val="100"/>
          <w:position w:val="0"/>
          <w:shd w:val="clear" w:color="auto" w:fill="auto"/>
          <w:lang w:val="pl-PL" w:eastAsia="pl-PL" w:bidi="pl-PL"/>
        </w:rPr>
        <w:t>W polityce życie wyprzedza nomenklaturę. Dziś na ogół terminem „trzeci świat” określa się niedorozwinięte kraje afro-azjatyckie. Jednak nie zawsze tak było. W kwietniu 1955 r. w Bandung w Indonezji odbyła się pierwsza międzykontynentalna konferencja krajów afro-azjatyckich. W konferencji wzięło udział 29 krajów z komunistycznymi Chinami włącznie. Uchwalono szereg rezolucji i przyjęto Deklarację Praw Człowieka ONZ pomimo pro</w:t>
        <w:softHyphen/>
        <w:t>testów chińskich. Potępiono imperializm sowiecki i amerykański, kolonia</w:t>
        <w:softHyphen/>
        <w:t>lizm itp.</w:t>
      </w:r>
    </w:p>
    <w:p>
      <w:pPr>
        <w:pStyle w:val="Style29"/>
        <w:keepNext w:val="0"/>
        <w:keepLines w:val="0"/>
        <w:widowControl w:val="0"/>
        <w:shd w:val="clear" w:color="auto" w:fill="auto"/>
        <w:bidi w:val="0"/>
        <w:spacing w:before="0" w:after="0" w:line="240" w:lineRule="auto"/>
        <w:ind w:left="0" w:right="0" w:firstLine="340"/>
        <w:jc w:val="both"/>
      </w:pPr>
      <w:r>
        <w:rPr>
          <w:i w:val="0"/>
          <w:iCs w:val="0"/>
          <w:color w:val="000000"/>
          <w:spacing w:val="0"/>
          <w:w w:val="100"/>
          <w:position w:val="0"/>
          <w:shd w:val="clear" w:color="auto" w:fill="auto"/>
          <w:lang w:val="pl-PL" w:eastAsia="pl-PL" w:bidi="pl-PL"/>
        </w:rPr>
        <w:t>W roku 1956 w letniej rezydencji prezydenta Jugosławii odbyła się kon</w:t>
        <w:softHyphen/>
        <w:t xml:space="preserve">ferencja w której wzięli udział </w:t>
      </w:r>
      <w:r>
        <w:rPr>
          <w:i w:val="0"/>
          <w:iCs w:val="0"/>
          <w:color w:val="000000"/>
          <w:spacing w:val="0"/>
          <w:w w:val="100"/>
          <w:position w:val="0"/>
          <w:shd w:val="clear" w:color="auto" w:fill="auto"/>
          <w:lang w:val="fr-FR" w:eastAsia="fr-FR" w:bidi="fr-FR"/>
        </w:rPr>
        <w:t xml:space="preserve">Tito, Nehru </w:t>
      </w:r>
      <w:r>
        <w:rPr>
          <w:i w:val="0"/>
          <w:iCs w:val="0"/>
          <w:color w:val="000000"/>
          <w:spacing w:val="0"/>
          <w:w w:val="100"/>
          <w:position w:val="0"/>
          <w:shd w:val="clear" w:color="auto" w:fill="auto"/>
          <w:lang w:val="pl-PL" w:eastAsia="pl-PL" w:bidi="pl-PL"/>
        </w:rPr>
        <w:t xml:space="preserve">i </w:t>
      </w:r>
      <w:r>
        <w:rPr>
          <w:i w:val="0"/>
          <w:iCs w:val="0"/>
          <w:color w:val="000000"/>
          <w:spacing w:val="0"/>
          <w:w w:val="100"/>
          <w:position w:val="0"/>
          <w:shd w:val="clear" w:color="auto" w:fill="auto"/>
          <w:lang w:val="fr-FR" w:eastAsia="fr-FR" w:bidi="fr-FR"/>
        </w:rPr>
        <w:t xml:space="preserve">Nasser. </w:t>
      </w:r>
      <w:r>
        <w:rPr>
          <w:i w:val="0"/>
          <w:iCs w:val="0"/>
          <w:color w:val="000000"/>
          <w:spacing w:val="0"/>
          <w:w w:val="100"/>
          <w:position w:val="0"/>
          <w:shd w:val="clear" w:color="auto" w:fill="auto"/>
          <w:lang w:val="pl-PL" w:eastAsia="pl-PL" w:bidi="pl-PL"/>
        </w:rPr>
        <w:t>Wydaje mi się, że wówczas po raz pierwszy użyto terminu „kraje niezaangażowane” w odnie</w:t>
        <w:softHyphen/>
        <w:t>sieniu do „trzeciego świata”. Szczytową fazą w której historii „niezaangażo- wania” była konferencja belgradzka, w której wzięło udział 24 państwa. Chiny w Belgradzie nie były reprezentowane. Oczywiście „niezaangażowa- ny” trzeci świat nie miał już wówczas charakteru afro-azjatyckiego, ponieważ należały do niego Kuba i Jugosławia.</w:t>
      </w:r>
    </w:p>
    <w:p>
      <w:pPr>
        <w:pStyle w:val="Style29"/>
        <w:keepNext w:val="0"/>
        <w:keepLines w:val="0"/>
        <w:widowControl w:val="0"/>
        <w:shd w:val="clear" w:color="auto" w:fill="auto"/>
        <w:bidi w:val="0"/>
        <w:spacing w:before="0" w:after="0" w:line="240" w:lineRule="auto"/>
        <w:ind w:left="0" w:right="0" w:firstLine="340"/>
        <w:jc w:val="both"/>
      </w:pPr>
      <w:r>
        <w:rPr>
          <w:i w:val="0"/>
          <w:iCs w:val="0"/>
          <w:color w:val="000000"/>
          <w:spacing w:val="0"/>
          <w:w w:val="100"/>
          <w:position w:val="0"/>
          <w:shd w:val="clear" w:color="auto" w:fill="auto"/>
          <w:lang w:val="pl-PL" w:eastAsia="pl-PL" w:bidi="pl-PL"/>
        </w:rPr>
        <w:t xml:space="preserve">„Niezaangażowanie” </w:t>
      </w:r>
      <w:r>
        <w:rPr>
          <w:color w:val="000000"/>
          <w:spacing w:val="0"/>
          <w:w w:val="100"/>
          <w:position w:val="0"/>
          <w:shd w:val="clear" w:color="auto" w:fill="auto"/>
          <w:lang w:val="pl-PL" w:eastAsia="pl-PL" w:bidi="pl-PL"/>
        </w:rPr>
        <w:t>(non-alignment)</w:t>
      </w:r>
      <w:r>
        <w:rPr>
          <w:i w:val="0"/>
          <w:iCs w:val="0"/>
          <w:color w:val="000000"/>
          <w:spacing w:val="0"/>
          <w:w w:val="100"/>
          <w:position w:val="0"/>
          <w:shd w:val="clear" w:color="auto" w:fill="auto"/>
          <w:lang w:val="pl-PL" w:eastAsia="pl-PL" w:bidi="pl-PL"/>
        </w:rPr>
        <w:t xml:space="preserve"> nie było w gruncie rzeczy ani ideologią ani koncepcją polityczną tylko naiwną wiarą. Gdy dziś czyta się deklaracje o prawie do samostanowienia i niezależności, które uchwalały wszystkie „niezaangażowane” konferencje — trudno oprzeć się wrażeniu, że przywódcy „trzeciego świata” łudzili się, że można być biednym, niedo</w:t>
        <w:softHyphen/>
        <w:t>rozwiniętym gospodarczo i niepodległym. Wyobrażali sobie, że upadek kolo</w:t>
        <w:softHyphen/>
        <w:t xml:space="preserve">nializmu oznacza możliwość korzystania z pomocy bogatych i potężnych bez popadania w satelictwo czy zależność. Prez. </w:t>
      </w:r>
      <w:r>
        <w:rPr>
          <w:i w:val="0"/>
          <w:iCs w:val="0"/>
          <w:color w:val="000000"/>
          <w:spacing w:val="0"/>
          <w:w w:val="100"/>
          <w:position w:val="0"/>
          <w:shd w:val="clear" w:color="auto" w:fill="auto"/>
          <w:lang w:val="fr-FR" w:eastAsia="fr-FR" w:bidi="fr-FR"/>
        </w:rPr>
        <w:t xml:space="preserve">Nasser </w:t>
      </w:r>
      <w:r>
        <w:rPr>
          <w:i w:val="0"/>
          <w:iCs w:val="0"/>
          <w:color w:val="000000"/>
          <w:spacing w:val="0"/>
          <w:w w:val="100"/>
          <w:position w:val="0"/>
          <w:shd w:val="clear" w:color="auto" w:fill="auto"/>
          <w:lang w:val="pl-PL" w:eastAsia="pl-PL" w:bidi="pl-PL"/>
        </w:rPr>
        <w:t>— jeden z czołowych „niezaangażowanych” przywódców — przekonał się ostatnio, że biedni za pomoc płacą zawsze zależnością.</w:t>
      </w:r>
    </w:p>
    <w:p>
      <w:pPr>
        <w:pStyle w:val="Style29"/>
        <w:keepNext w:val="0"/>
        <w:keepLines w:val="0"/>
        <w:widowControl w:val="0"/>
        <w:shd w:val="clear" w:color="auto" w:fill="auto"/>
        <w:bidi w:val="0"/>
        <w:spacing w:before="0" w:after="200" w:line="240" w:lineRule="auto"/>
        <w:ind w:left="0" w:right="0" w:firstLine="340"/>
        <w:jc w:val="both"/>
      </w:pPr>
      <w:r>
        <w:rPr>
          <w:i w:val="0"/>
          <w:iCs w:val="0"/>
          <w:color w:val="000000"/>
          <w:spacing w:val="0"/>
          <w:w w:val="100"/>
          <w:position w:val="0"/>
          <w:shd w:val="clear" w:color="auto" w:fill="auto"/>
          <w:lang w:val="pl-PL" w:eastAsia="pl-PL" w:bidi="pl-PL"/>
        </w:rPr>
        <w:t>Można rozdzierać szaty nad cynizmem super-mocarstw lecz to w niczym nie zmienia faktu, że choć (w teorii) tak biedni jak i zamożni mają prawo do samostanowienia i niezależności — w praktyce z owego przywileju ko</w:t>
        <w:softHyphen/>
        <w:t>rzystają tylko zamożni. Niezależności nie można kupić ani za dolary ani za ruble tylko trzeba ją wypracować. Dotyczy to w równej mierze państw jak i klas społecznych. Robotnicy zdobyli niezależny status socjalny tylko w tych krajach w których klasa robotnicza osiągnęła wysoki stopień zamoż</w:t>
        <w:softHyphen/>
        <w:t>ności. Biedni są zawsze małoletni. Dotyczy to zarówno jednostek jak warstw społecznych i narodów.</w:t>
      </w:r>
    </w:p>
    <w:p>
      <w:pPr>
        <w:pStyle w:val="Style29"/>
        <w:keepNext w:val="0"/>
        <w:keepLines w:val="0"/>
        <w:widowControl w:val="0"/>
        <w:shd w:val="clear" w:color="auto" w:fill="auto"/>
        <w:bidi w:val="0"/>
        <w:spacing w:before="0" w:after="200" w:line="240" w:lineRule="auto"/>
        <w:ind w:left="0" w:right="0" w:firstLine="0"/>
        <w:jc w:val="center"/>
      </w:pPr>
      <w:r>
        <w:rPr>
          <w:i w:val="0"/>
          <w:iCs w:val="0"/>
          <w:color w:val="000000"/>
          <w:spacing w:val="0"/>
          <w:w w:val="100"/>
          <w:position w:val="0"/>
          <w:shd w:val="clear" w:color="auto" w:fill="auto"/>
          <w:lang w:val="pl-PL" w:eastAsia="pl-PL" w:bidi="pl-PL"/>
        </w:rPr>
        <w:t>CUD NAD WISŁĄ NR 4</w:t>
      </w:r>
    </w:p>
    <w:p>
      <w:pPr>
        <w:pStyle w:val="Style29"/>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Do tej pory istniały trzy warianty owego wydarzenia: a) zwycięstwo odniósł Józef Piłsudski, b) decydującą rolę odegrał gen. Weygand, c) zwy</w:t>
        <w:softHyphen/>
        <w:t>cięstwo zawdzięczamy interwencji sił nadprzyrodzonych.</w:t>
      </w:r>
    </w:p>
    <w:p>
      <w:pPr>
        <w:pStyle w:val="Style29"/>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Wydawałoby się, że nie jest rzeczą możliwą wymyślenie czwartego wa</w:t>
        <w:softHyphen/>
        <w:t>riantu. Bo jeżeli nie Piłsudski, nie Weygand i nie siły nadprzyrodzone — to kto?</w:t>
      </w:r>
    </w:p>
    <w:p>
      <w:pPr>
        <w:pStyle w:val="Style29"/>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 xml:space="preserve">W artykule pt. </w:t>
      </w:r>
      <w:r>
        <w:rPr>
          <w:i w:val="0"/>
          <w:iCs w:val="0"/>
          <w:color w:val="000000"/>
          <w:spacing w:val="0"/>
          <w:w w:val="100"/>
          <w:position w:val="0"/>
          <w:shd w:val="clear" w:color="auto" w:fill="auto"/>
          <w:lang w:val="fr-FR" w:eastAsia="fr-FR" w:bidi="fr-FR"/>
        </w:rPr>
        <w:t xml:space="preserve">„Revolutionary Ukraine </w:t>
      </w:r>
      <w:r>
        <w:rPr>
          <w:i w:val="0"/>
          <w:iCs w:val="0"/>
          <w:color w:val="000000"/>
          <w:spacing w:val="0"/>
          <w:w w:val="100"/>
          <w:position w:val="0"/>
          <w:shd w:val="clear" w:color="auto" w:fill="auto"/>
          <w:lang w:val="pl-PL" w:eastAsia="pl-PL" w:bidi="pl-PL"/>
        </w:rPr>
        <w:t>and Western Pacifists” (ABN Correspondence, July 1967) Dr D. Doncow pisze co następuje:</w:t>
      </w:r>
      <w:r>
        <w:br w:type="page"/>
      </w:r>
    </w:p>
    <w:p>
      <w:pPr>
        <w:pStyle w:val="Style29"/>
        <w:keepNext w:val="0"/>
        <w:keepLines w:val="0"/>
        <w:widowControl w:val="0"/>
        <w:shd w:val="clear" w:color="auto" w:fill="auto"/>
        <w:bidi w:val="0"/>
        <w:spacing w:before="0" w:after="0" w:line="233" w:lineRule="auto"/>
        <w:ind w:left="0" w:right="0" w:firstLine="300"/>
        <w:jc w:val="both"/>
        <w:rPr>
          <w:sz w:val="17"/>
          <w:szCs w:val="17"/>
        </w:rPr>
      </w:pPr>
      <w:r>
        <w:rPr>
          <w:i w:val="0"/>
          <w:iCs w:val="0"/>
          <w:color w:val="000000"/>
          <w:spacing w:val="0"/>
          <w:w w:val="100"/>
          <w:position w:val="0"/>
          <w:sz w:val="17"/>
          <w:szCs w:val="17"/>
          <w:shd w:val="clear" w:color="auto" w:fill="auto"/>
          <w:lang w:val="pl-PL" w:eastAsia="pl-PL" w:bidi="pl-PL"/>
        </w:rPr>
        <w:t>„Nikt inny tylko generał Weygand stwierdził otwarcie i wielokrotnie, że w czasie polsko-ukraińskiej wojny przeciwko komunistycznej Rosji w roku 1920 — Ukraińcy a mianowicie armia ukraińskiego generała Bezruczko odegrała decydującą rolę w krytycznym momencie”.</w:t>
      </w:r>
    </w:p>
    <w:p>
      <w:pPr>
        <w:pStyle w:val="Style29"/>
        <w:keepNext w:val="0"/>
        <w:keepLines w:val="0"/>
        <w:widowControl w:val="0"/>
        <w:shd w:val="clear" w:color="auto" w:fill="auto"/>
        <w:bidi w:val="0"/>
        <w:spacing w:before="0" w:after="0" w:line="233" w:lineRule="auto"/>
        <w:ind w:left="0" w:right="0" w:firstLine="300"/>
        <w:jc w:val="both"/>
        <w:rPr>
          <w:sz w:val="17"/>
          <w:szCs w:val="17"/>
        </w:rPr>
      </w:pPr>
      <w:r>
        <w:rPr>
          <w:i w:val="0"/>
          <w:iCs w:val="0"/>
          <w:color w:val="000000"/>
          <w:spacing w:val="0"/>
          <w:w w:val="100"/>
          <w:position w:val="0"/>
          <w:sz w:val="17"/>
          <w:szCs w:val="17"/>
          <w:shd w:val="clear" w:color="auto" w:fill="auto"/>
          <w:lang w:val="pl-PL" w:eastAsia="pl-PL" w:bidi="pl-PL"/>
        </w:rPr>
        <w:t>Jak gen. Bezruczko tego dokonał? Okazuje się, że niezmiernie zwyczaj</w:t>
        <w:softHyphen/>
        <w:t>nie i bez interwencji sił nadprzyrodzonych. Dr Doncow pisze bowiem, że Bezruczko „najpierw zatrzymał Czerwoną Armię maszerującą ku Zachodowi a następnie zmusił ją do ucieczki”.</w:t>
      </w:r>
    </w:p>
    <w:p>
      <w:pPr>
        <w:pStyle w:val="Style29"/>
        <w:keepNext w:val="0"/>
        <w:keepLines w:val="0"/>
        <w:widowControl w:val="0"/>
        <w:shd w:val="clear" w:color="auto" w:fill="auto"/>
        <w:bidi w:val="0"/>
        <w:spacing w:before="0" w:after="380" w:line="233" w:lineRule="auto"/>
        <w:ind w:left="0" w:right="0" w:firstLine="300"/>
        <w:jc w:val="both"/>
        <w:rPr>
          <w:sz w:val="17"/>
          <w:szCs w:val="17"/>
        </w:rPr>
      </w:pPr>
      <w:r>
        <w:rPr>
          <w:i w:val="0"/>
          <w:iCs w:val="0"/>
          <w:color w:val="000000"/>
          <w:spacing w:val="0"/>
          <w:w w:val="100"/>
          <w:position w:val="0"/>
          <w:sz w:val="17"/>
          <w:szCs w:val="17"/>
          <w:shd w:val="clear" w:color="auto" w:fill="auto"/>
          <w:lang w:val="pl-PL" w:eastAsia="pl-PL" w:bidi="pl-PL"/>
        </w:rPr>
        <w:t>Proste, prawda?</w:t>
      </w:r>
    </w:p>
    <w:p>
      <w:pPr>
        <w:pStyle w:val="Style29"/>
        <w:keepNext w:val="0"/>
        <w:keepLines w:val="0"/>
        <w:widowControl w:val="0"/>
        <w:shd w:val="clear" w:color="auto" w:fill="auto"/>
        <w:bidi w:val="0"/>
        <w:spacing w:before="0" w:after="180" w:line="233" w:lineRule="auto"/>
        <w:ind w:left="0" w:right="0" w:firstLine="0"/>
        <w:jc w:val="center"/>
        <w:rPr>
          <w:sz w:val="17"/>
          <w:szCs w:val="17"/>
        </w:rPr>
      </w:pPr>
      <w:r>
        <w:rPr>
          <w:i w:val="0"/>
          <w:iCs w:val="0"/>
          <w:color w:val="000000"/>
          <w:spacing w:val="0"/>
          <w:w w:val="100"/>
          <w:position w:val="0"/>
          <w:sz w:val="17"/>
          <w:szCs w:val="17"/>
          <w:shd w:val="clear" w:color="auto" w:fill="auto"/>
          <w:lang w:val="pl-PL" w:eastAsia="pl-PL" w:bidi="pl-PL"/>
        </w:rPr>
        <w:t>DOWÓDCA DACHU</w:t>
      </w:r>
    </w:p>
    <w:p>
      <w:pPr>
        <w:pStyle w:val="Style29"/>
        <w:keepNext w:val="0"/>
        <w:keepLines w:val="0"/>
        <w:widowControl w:val="0"/>
        <w:shd w:val="clear" w:color="auto" w:fill="auto"/>
        <w:bidi w:val="0"/>
        <w:spacing w:before="0" w:after="180" w:line="233" w:lineRule="auto"/>
        <w:ind w:left="0" w:right="0" w:firstLine="300"/>
        <w:jc w:val="both"/>
        <w:rPr>
          <w:sz w:val="17"/>
          <w:szCs w:val="17"/>
        </w:rPr>
      </w:pPr>
      <w:r>
        <w:rPr>
          <w:i w:val="0"/>
          <w:iCs w:val="0"/>
          <w:color w:val="000000"/>
          <w:spacing w:val="0"/>
          <w:w w:val="100"/>
          <w:position w:val="0"/>
          <w:sz w:val="17"/>
          <w:szCs w:val="17"/>
          <w:shd w:val="clear" w:color="auto" w:fill="auto"/>
          <w:lang w:val="pl-PL" w:eastAsia="pl-PL" w:bidi="pl-PL"/>
        </w:rPr>
        <w:t>W czasie drugiej wojny światowej miałem tylko jedno stanowisko do</w:t>
        <w:softHyphen/>
        <w:t>wódcze. W czasie rozruchów arabsko-nacjonalistycznych w Kairze w roku 1945 — zostałem mianowany (na piśmie) „Officer Commanding Roof Watchers”. Moje stanowisko dowódcze mieściło się na dachu Brytyjskiego Ministerstwa Informacji. Na rzeczonym dachu panował wręcz piekielny upał a imperium brytyjskie — mimo moich wysiłków — odchodziło w siną dal. Bliższe szczegóły związane z tą arabską awanturą odnajdą Czytelnicy w trzecim odcinku „Z zapisków Oficera Czasu Wojny”, który ukaże się w jed</w:t>
        <w:softHyphen/>
        <w:t>nym z najbliższych numerów „Kultury”.</w:t>
      </w:r>
    </w:p>
    <w:p>
      <w:pPr>
        <w:pStyle w:val="Style29"/>
        <w:keepNext w:val="0"/>
        <w:keepLines w:val="0"/>
        <w:widowControl w:val="0"/>
        <w:shd w:val="clear" w:color="auto" w:fill="auto"/>
        <w:bidi w:val="0"/>
        <w:spacing w:before="0" w:after="180" w:line="233" w:lineRule="auto"/>
        <w:ind w:left="0" w:right="380" w:firstLine="0"/>
        <w:jc w:val="right"/>
        <w:rPr>
          <w:sz w:val="17"/>
          <w:szCs w:val="17"/>
        </w:rPr>
        <w:sectPr>
          <w:headerReference w:type="default" r:id="rId66"/>
          <w:footerReference w:type="default" r:id="rId67"/>
          <w:headerReference w:type="even" r:id="rId68"/>
          <w:footerReference w:type="even" r:id="rId69"/>
          <w:footnotePr>
            <w:pos w:val="pageBottom"/>
            <w:numFmt w:val="decimal"/>
            <w:numRestart w:val="continuous"/>
          </w:footnotePr>
          <w:pgSz w:w="7096" w:h="11269"/>
          <w:pgMar w:top="911" w:left="639" w:right="654" w:bottom="702" w:header="0" w:footer="3" w:gutter="0"/>
          <w:cols w:space="720"/>
          <w:noEndnote/>
          <w:rtlGutter w:val="0"/>
          <w:docGrid w:linePitch="360"/>
        </w:sectPr>
      </w:pPr>
      <w:r>
        <w:rPr>
          <w:i w:val="0"/>
          <w:iCs w:val="0"/>
          <w:color w:val="000000"/>
          <w:spacing w:val="0"/>
          <w:w w:val="100"/>
          <w:position w:val="0"/>
          <w:sz w:val="17"/>
          <w:szCs w:val="17"/>
          <w:shd w:val="clear" w:color="auto" w:fill="auto"/>
          <w:lang w:val="pl-PL" w:eastAsia="pl-PL" w:bidi="pl-PL"/>
        </w:rPr>
        <w:t>LOTYDYŃCZYK</w:t>
      </w:r>
    </w:p>
    <w:p>
      <w:pPr>
        <w:pStyle w:val="Style53"/>
        <w:keepNext/>
        <w:keepLines/>
        <w:widowControl w:val="0"/>
        <w:shd w:val="clear" w:color="auto" w:fill="auto"/>
        <w:bidi w:val="0"/>
        <w:spacing w:before="1040" w:after="740" w:line="240" w:lineRule="auto"/>
        <w:ind w:left="0" w:right="0" w:firstLine="0"/>
        <w:jc w:val="right"/>
      </w:pPr>
      <w:bookmarkStart w:id="28" w:name="bookmark28"/>
      <w:bookmarkStart w:id="29" w:name="bookmark29"/>
      <w:r>
        <w:rPr>
          <w:color w:val="000000"/>
          <w:spacing w:val="0"/>
          <w:w w:val="100"/>
          <w:position w:val="0"/>
          <w:u w:val="single"/>
          <w:shd w:val="clear" w:color="auto" w:fill="auto"/>
          <w:lang w:val="pl-PL" w:eastAsia="pl-PL" w:bidi="pl-PL"/>
        </w:rPr>
        <w:t>Pamflety</w:t>
      </w:r>
      <w:bookmarkEnd w:id="28"/>
      <w:bookmarkEnd w:id="29"/>
    </w:p>
    <w:p>
      <w:pPr>
        <w:pStyle w:val="Style10"/>
        <w:keepNext/>
        <w:keepLines/>
        <w:widowControl w:val="0"/>
        <w:shd w:val="clear" w:color="auto" w:fill="auto"/>
        <w:bidi w:val="0"/>
        <w:spacing w:before="0" w:after="680" w:line="240" w:lineRule="auto"/>
        <w:ind w:left="0" w:right="0" w:firstLine="0"/>
        <w:jc w:val="left"/>
      </w:pPr>
      <w:bookmarkStart w:id="30" w:name="bookmark30"/>
      <w:bookmarkStart w:id="31" w:name="bookmark31"/>
      <w:r>
        <w:rPr>
          <w:color w:val="000000"/>
          <w:spacing w:val="0"/>
          <w:w w:val="100"/>
          <w:position w:val="0"/>
          <w:shd w:val="clear" w:color="auto" w:fill="auto"/>
          <w:lang w:val="pl-PL" w:eastAsia="pl-PL" w:bidi="pl-PL"/>
        </w:rPr>
        <w:t>Fryzury Mieczysława Rakowskiego</w:t>
      </w:r>
      <w:bookmarkEnd w:id="30"/>
      <w:bookmarkEnd w:id="31"/>
    </w:p>
    <w:p>
      <w:pPr>
        <w:pStyle w:val="Style29"/>
        <w:keepNext w:val="0"/>
        <w:keepLines w:val="0"/>
        <w:widowControl w:val="0"/>
        <w:shd w:val="clear" w:color="auto" w:fill="auto"/>
        <w:bidi w:val="0"/>
        <w:spacing w:before="0" w:after="160" w:line="223" w:lineRule="auto"/>
        <w:ind w:left="2440" w:right="0" w:firstLine="0"/>
        <w:jc w:val="both"/>
      </w:pPr>
      <w:r>
        <w:rPr>
          <w:color w:val="000000"/>
          <w:spacing w:val="0"/>
          <w:w w:val="100"/>
          <w:position w:val="0"/>
          <w:shd w:val="clear" w:color="auto" w:fill="auto"/>
          <w:lang w:val="pl-PL" w:eastAsia="pl-PL" w:bidi="pl-PL"/>
        </w:rPr>
        <w:t>„ ... Nie wierzę już w rewolucję jako w sąd nad światem. Wierzę tylko w rewolucję, która przeobraża nas samych...”</w:t>
      </w:r>
    </w:p>
    <w:p>
      <w:pPr>
        <w:pStyle w:val="Style29"/>
        <w:keepNext w:val="0"/>
        <w:keepLines w:val="0"/>
        <w:widowControl w:val="0"/>
        <w:shd w:val="clear" w:color="auto" w:fill="auto"/>
        <w:bidi w:val="0"/>
        <w:spacing w:before="0" w:after="200" w:line="226" w:lineRule="auto"/>
        <w:ind w:left="2940" w:right="0" w:firstLine="0"/>
        <w:jc w:val="both"/>
      </w:pPr>
      <w:r>
        <w:rPr>
          <w:i w:val="0"/>
          <w:iCs w:val="0"/>
          <w:color w:val="000000"/>
          <w:spacing w:val="0"/>
          <w:w w:val="100"/>
          <w:position w:val="0"/>
          <w:shd w:val="clear" w:color="auto" w:fill="auto"/>
          <w:lang w:val="pl-PL" w:eastAsia="pl-PL" w:bidi="pl-PL"/>
        </w:rPr>
        <w:t>Henrik de Man : „Zur Psychologie des Sozialismus”.</w:t>
      </w:r>
    </w:p>
    <w:p>
      <w:pPr>
        <w:pStyle w:val="Style34"/>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1</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Bardzo słusznie. Niemniej posłużę się oświadczeniem </w:t>
      </w:r>
      <w:r>
        <w:rPr>
          <w:color w:val="000000"/>
          <w:spacing w:val="0"/>
          <w:w w:val="100"/>
          <w:position w:val="0"/>
          <w:shd w:val="clear" w:color="auto" w:fill="auto"/>
          <w:lang w:val="fr-FR" w:eastAsia="fr-FR" w:bidi="fr-FR"/>
        </w:rPr>
        <w:t xml:space="preserve">de Man’a </w:t>
      </w:r>
      <w:r>
        <w:rPr>
          <w:color w:val="000000"/>
          <w:spacing w:val="0"/>
          <w:w w:val="100"/>
          <w:position w:val="0"/>
          <w:shd w:val="clear" w:color="auto" w:fill="auto"/>
          <w:lang w:val="pl-PL" w:eastAsia="pl-PL" w:bidi="pl-PL"/>
        </w:rPr>
        <w:t>w sensie różnym od przezeń zamierzonego. Czasownik „przeobra</w:t>
        <w:softHyphen/>
        <w:t>ża” pojmuje on jednokierunkowo i pozytywnie, de Man jakby mówi: „Nie róbmy rewolucji, przeobrażajmy się sami w stronę dobra...” Ślicznie, lecz czy nie bardziej interesuje jak rewolucja dokonana przeobraża nas samych, wszystkich, różnych? I to wielokierunkowo. Szukając miałkich typowości moglibyśmy za- brnąć w truizmy, lecz gdy olśniewająca wielokierunkowość meta</w:t>
        <w:softHyphen/>
        <w:t>morfoz, ich bogactwo i rozmaitość, rozprzestrzenią się zaskaku</w:t>
        <w:softHyphen/>
        <w:t>jąco przed nami jak obraz Op-Art’u — unikniemy bez trudu spospoliceń.</w:t>
      </w:r>
    </w:p>
    <w:p>
      <w:pPr>
        <w:pStyle w:val="Style34"/>
        <w:keepNext w:val="0"/>
        <w:keepLines w:val="0"/>
        <w:widowControl w:val="0"/>
        <w:shd w:val="clear" w:color="auto" w:fill="auto"/>
        <w:bidi w:val="0"/>
        <w:spacing w:before="0" w:after="0" w:line="221" w:lineRule="auto"/>
        <w:ind w:left="0" w:right="0"/>
        <w:jc w:val="both"/>
        <w:sectPr>
          <w:headerReference w:type="default" r:id="rId70"/>
          <w:footerReference w:type="default" r:id="rId71"/>
          <w:headerReference w:type="even" r:id="rId72"/>
          <w:footerReference w:type="even" r:id="rId73"/>
          <w:footnotePr>
            <w:pos w:val="pageBottom"/>
            <w:numFmt w:val="decimal"/>
            <w:numStart w:val="1"/>
            <w:numRestart w:val="continuous"/>
            <w15:footnoteColumns w:val="1"/>
          </w:footnotePr>
          <w:pgSz w:w="7096" w:h="11269"/>
          <w:pgMar w:top="897" w:left="620" w:right="637" w:bottom="687" w:header="469" w:footer="259" w:gutter="0"/>
          <w:pgNumType w:start="1387"/>
          <w:cols w:space="720"/>
          <w:noEndnote/>
          <w:rtlGutter w:val="0"/>
          <w:docGrid w:linePitch="360"/>
        </w:sectPr>
      </w:pPr>
      <w:r>
        <w:rPr>
          <w:color w:val="000000"/>
          <w:spacing w:val="0"/>
          <w:w w:val="100"/>
          <w:position w:val="0"/>
          <w:shd w:val="clear" w:color="auto" w:fill="auto"/>
          <w:lang w:val="pl-PL" w:eastAsia="pl-PL" w:bidi="pl-PL"/>
        </w:rPr>
        <w:t>Mieczysława Rakowskiego wprowadzam do moich tegorocz</w:t>
        <w:softHyphen/>
        <w:t>nych rozważań nad światem na zasadzie uczuciowej obojętności. Jest to człowiek, o którego nigdy mnie życie nie zazębiło. Witał się ze mną zawsze uprzejmie i bez zainteresowania, jak ja z nim. To, co wiedzieliśmy i sądziliśmy o sobie nie podlegało zmianom w ciągu lat. Byliśmy ideowymi wrogami, lecz nie łączyła nas nienawiść. Nawet przyglądałem mu się — mimo programowej odrazy i negacji — z przyjemnością: było w nim także coś za</w:t>
        <w:softHyphen/>
        <w:t xml:space="preserve">bawnego co potwierdzało moje ogólniejsze przypuszczenia, a </w:t>
      </w:r>
    </w:p>
    <w:p>
      <w:pPr>
        <w:pStyle w:val="Style3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zawsze jest miło mieć rację. W 1958 roku Klub Międzynarodowej Prasy zaprosił mnie na publiczną dyskusję na temat artykułu w „Tygodniku Powszechny”, w którym domagałem się, po raz pierwszy w Kraju od końca wojny, rewizji pojęć o powojennych Niemczech. Wywołał on falę sloganowego oburzenia w prasie komunistycznej, uwłaczające epitety ze strony Emigracji, zaś „Tygodnik” zręcznie odciął się ode mnie. Przyjąłem zaproszenie z masochizmem samobójcy, który przepada za publicznym roz</w:t>
        <w:softHyphen/>
        <w:t>szarpywaniem na strzępy. Tymczasem nie było tak źle. Pastwiła się, co prawda, nade mną endecko-komunistyczna koalicja w imię Stalingradu i wozu Drzymały, ale liczna na sali młodzież uniwersytecka, i ta nieco dalej w latach, wypowiadała się z zasta</w:t>
        <w:softHyphen/>
        <w:t>nawiającym pragmatyzmem i ostentacyjnie oklaskiwała moje co bardziej prowokacyjne zagrania. Dyskusji przewodniczył redaktor Rakowski i fungował, przyznać trzeba, z wymuszoną, lecz oczy</w:t>
        <w:softHyphen/>
        <w:t xml:space="preserve">wistą bezstronnością sędziego, który marzy o zwycięstwie swojej jedenastki ani na chwilę nie zapominając o godności arbitra. W kilka lat później zaproponowałem Rakowskiemu druk I części niewydanej powieści. Było to pociągnięcie taktyczne: druk </w:t>
      </w:r>
      <w:r>
        <w:rPr>
          <w:i/>
          <w:iCs/>
          <w:color w:val="000000"/>
          <w:spacing w:val="0"/>
          <w:w w:val="100"/>
          <w:position w:val="0"/>
          <w:shd w:val="clear" w:color="auto" w:fill="auto"/>
          <w:lang w:val="pl-PL" w:eastAsia="pl-PL" w:bidi="pl-PL"/>
        </w:rPr>
        <w:t xml:space="preserve">mojej </w:t>
      </w:r>
      <w:r>
        <w:rPr>
          <w:color w:val="000000"/>
          <w:spacing w:val="0"/>
          <w:w w:val="100"/>
          <w:position w:val="0"/>
          <w:shd w:val="clear" w:color="auto" w:fill="auto"/>
          <w:lang w:val="pl-PL" w:eastAsia="pl-PL" w:bidi="pl-PL"/>
        </w:rPr>
        <w:t xml:space="preserve">powieści w </w:t>
      </w:r>
      <w:r>
        <w:rPr>
          <w:i/>
          <w:iCs/>
          <w:color w:val="000000"/>
          <w:spacing w:val="0"/>
          <w:w w:val="100"/>
          <w:position w:val="0"/>
          <w:shd w:val="clear" w:color="auto" w:fill="auto"/>
          <w:lang w:val="pl-PL" w:eastAsia="pl-PL" w:bidi="pl-PL"/>
        </w:rPr>
        <w:t>jego</w:t>
      </w:r>
      <w:r>
        <w:rPr>
          <w:color w:val="000000"/>
          <w:spacing w:val="0"/>
          <w:w w:val="100"/>
          <w:position w:val="0"/>
          <w:shd w:val="clear" w:color="auto" w:fill="auto"/>
          <w:lang w:val="pl-PL" w:eastAsia="pl-PL" w:bidi="pl-PL"/>
        </w:rPr>
        <w:t xml:space="preserve"> „Polityce” był ewentualnością surrealistyczną i wręczając mu maszynopis nikt z nas obojga nie traktował tej sytuacji na serio. Mnie, w moich wojnach o paszport i wydanie książki, potrzebne było zdanie: „Właśnie </w:t>
      </w:r>
      <w:r>
        <w:rPr>
          <w:color w:val="000000"/>
          <w:spacing w:val="0"/>
          <w:w w:val="100"/>
          <w:position w:val="0"/>
          <w:shd w:val="clear" w:color="auto" w:fill="auto"/>
          <w:lang w:val="fr-FR" w:eastAsia="fr-FR" w:bidi="fr-FR"/>
        </w:rPr>
        <w:t xml:space="preserve">’Polityka’ </w:t>
      </w:r>
      <w:r>
        <w:rPr>
          <w:color w:val="000000"/>
          <w:spacing w:val="0"/>
          <w:w w:val="100"/>
          <w:position w:val="0"/>
          <w:shd w:val="clear" w:color="auto" w:fill="auto"/>
          <w:lang w:val="pl-PL" w:eastAsia="pl-PL" w:bidi="pl-PL"/>
        </w:rPr>
        <w:t>rozważa druk mojej powieści...”, które rzucane umiejętnie w różnych gabi</w:t>
        <w:softHyphen/>
        <w:t>netach podczas różnych rozmów czyniło pewne wrażenie. Po czym Rakowski zatelefonował, oddał mi maszynopis ( którego zapewne nie przeczytał) i rozstaliśmy się w uśmiechach, reweren- cjach, grzecznościach, bez uraz i we wzajemnym zrozumieniu o jaki numer chodzi. Albowiem i Rakowski załatwiał przy tym swój numer — cholernie mu wtedy zależało, ażeby uchodzić za liberała, który zastanawia się nad każdym maszynopisem z każ</w:t>
        <w:softHyphen/>
        <w:t>dej strony. Zresztą, gdyby uważał, że moja strona jest jednak trochę za daleko nawet na liberalizmy, to przecież nie mógł odmówić rozpatrzenia: obnosiłbym się wtedy po Warszawie z nowym dowodem prześladowań, tym razem ze strony „Polityki”.</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Rakowski jest również syndromem, jak Kott, tow. Blatma- nowa, czy pan Bolo, o którym będzie mowa poniżej. Ktoś może mnie spytać dlaczego — atakując syndromy — traktuję Rakow</w:t>
        <w:softHyphen/>
        <w:t>skiego z obojętnością. Odpowiedź nie będzie łatwa. Nawet re</w:t>
        <w:softHyphen/>
        <w:t>prezentując niebezpiecznie rozprzestrzeniony gatunek Kott, tow. Blatmanowa, czy pan Bolo budzą głównie obrzydzenie. Rakowski jest zjawiskiem trudniejszym. Można go zresztą wygodnie steo- retyzować, ale po co? Indywidualizacja i ucieleśnienie uzmysła</w:t>
        <w:softHyphen/>
        <w:t>wiają lepiej grozę przeobrażeń, o których de Man nie mógł jeszcze wiedzieć.</w:t>
      </w:r>
      <w:r>
        <w:br w:type="page"/>
      </w:r>
    </w:p>
    <w:p>
      <w:pPr>
        <w:pStyle w:val="Style34"/>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2</w:t>
      </w:r>
    </w:p>
    <w:p>
      <w:pPr>
        <w:pStyle w:val="Style34"/>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Historia fryzur Mieczysława Rakowskiego jest historią zwy</w:t>
        <w:softHyphen/>
        <w:t>cięskiego i rządzącego komunizmu w Polsce. Rakowski ma tzw. doskonałe pochodzenie społeczne: jest synem chłopskim z Po</w:t>
        <w:softHyphen/>
        <w:t>morza. Na początku komuniści o niczym tak nie śnili jak o chłopskich synach-autentykach: z góry mieli przygotowane wier</w:t>
        <w:softHyphen/>
        <w:t>szyki o zachodnio-słowiańskich, naprawdę aryjskich rolnikach, co to w biedzie lecz niezłomnie opierali się nawale germańskiego imperializmu. Produkt jest zatem zdrowy, mocno zbudowany, jasnowłosy i ujmujący na oko. Kiedy ujrzałem go po raz pierwszy Rakowski nosił na głowie jak to się mówi szopę — ogromny, blond-kędzierzawy tłumok, dający mu wygląd na pozór tuzinko- wy, w gruncie rzeczy zaś pieczołowicie opracowany. Była to pełnia stalinizmu i Rakowski, wraz z niejakim Wysznackim (ostatnio redaktorem „Stolicy”), wprawiał się w zawód komu</w:t>
        <w:softHyphen/>
        <w:t>nistycznego oprawcy słowa drukowanego u boku sławnego w owym czasie kata, szefa Wydziału Prasowego K.C., Stefana Sta</w:t>
        <w:softHyphen/>
        <w:t>szewskiego, późniejszego buntownika. O Staszewskim powiedział mi przed wiekami (przy stoliku w warszawskiej YMCA, gdzie mieszkaliśmy sobie podówczas u młodzieży chrześcijańskiej) re</w:t>
        <w:softHyphen/>
        <w:t xml:space="preserve">daktor </w:t>
      </w:r>
      <w:r>
        <w:rPr>
          <w:color w:val="000000"/>
          <w:spacing w:val="0"/>
          <w:w w:val="100"/>
          <w:position w:val="0"/>
          <w:shd w:val="clear" w:color="auto" w:fill="auto"/>
          <w:lang w:val="fr-FR" w:eastAsia="fr-FR" w:bidi="fr-FR"/>
        </w:rPr>
        <w:t xml:space="preserve">Immanuel </w:t>
      </w:r>
      <w:r>
        <w:rPr>
          <w:color w:val="000000"/>
          <w:spacing w:val="0"/>
          <w:w w:val="100"/>
          <w:position w:val="0"/>
          <w:shd w:val="clear" w:color="auto" w:fill="auto"/>
          <w:lang w:val="pl-PL" w:eastAsia="pl-PL" w:bidi="pl-PL"/>
        </w:rPr>
        <w:t xml:space="preserve">Birnbaum — ostatnio z </w:t>
      </w:r>
      <w:r>
        <w:rPr>
          <w:color w:val="000000"/>
          <w:spacing w:val="0"/>
          <w:w w:val="100"/>
          <w:position w:val="0"/>
          <w:shd w:val="clear" w:color="auto" w:fill="auto"/>
          <w:lang w:val="fr-FR" w:eastAsia="fr-FR" w:bidi="fr-FR"/>
        </w:rPr>
        <w:t xml:space="preserve">„Süddeutsche </w:t>
      </w:r>
      <w:r>
        <w:rPr>
          <w:color w:val="000000"/>
          <w:spacing w:val="0"/>
          <w:w w:val="100"/>
          <w:position w:val="0"/>
          <w:shd w:val="clear" w:color="auto" w:fill="auto"/>
          <w:lang w:val="pl-PL" w:eastAsia="pl-PL" w:bidi="pl-PL"/>
        </w:rPr>
        <w:t>Zeitung”, a w ogóle nestor środkowoeuropejskiego dowcipu: — Staszewski? Trzeba uważać. Żyd-blondyn, rzecz przeciwna naturze, nigdy nie wiadomo co zrobi... — co okazało się prorocze w świetle wyda</w:t>
        <w:softHyphen/>
        <w:t>rzeń Października. W okresie, o którym mowa, Staszewski nie był jeszcze non-konformista, lecz stupaja, zaś Rakowski nazy</w:t>
        <w:softHyphen/>
        <w:t>wał się instruktorem Wydziału Prasowego, czego znaczenie tonę</w:t>
        <w:softHyphen/>
        <w:t>ło w odmętach komunistycznego eufemizmu. Aparycja zaś była skrupulatnie dobrana: należało podkreślać niezbyt obciążającą wieśniaczość przy pomocy uczesania i stroju dbając jednocześnie o znamiona rozwoju umysłowego na twarzy, łatwe do zidentyfi</w:t>
        <w:softHyphen/>
        <w:t>kowania z rozwojem klasowej i partyjnej świadomości. Od zręcz</w:t>
        <w:softHyphen/>
        <w:t>ności takiego przypasowania zależało wiele, czasem kariera, i Ra</w:t>
        <w:softHyphen/>
        <w:t>kowski umiejętnie rozwiązał zagadnienie. Włos nosił płowy, krę</w:t>
        <w:softHyphen/>
        <w:t>cony, sztywny, wzdęty i budzący natychmiastowe uczucia soli</w:t>
        <w:softHyphen/>
        <w:t>darności u tych wszystkich na nowych posadach i funkcjach par</w:t>
        <w:softHyphen/>
        <w:t>ty jno-rządo wy ch, których metryk nie można byłoby się doszukać w metropoliach większych od Konina, Przasnysza, czy Wejhero</w:t>
        <w:softHyphen/>
        <w:t>wa. Ubierał się schludnie i bez krawata, w bezkształtne wiatrowy i płaszcze watowane w ramionach, za to do samych kostek. Z da</w:t>
        <w:softHyphen/>
        <w:t>leka nie różnił się niczym od owej młodzieży gromadzko-powia- towej, wyglądającej jednako i w ORMO i w spółdzielni i w świet</w:t>
        <w:softHyphen/>
        <w:t>licy „Służby Polsce” i na procesji Bożego Ciała i na wieczorku</w:t>
        <w:br w:type="page"/>
      </w:r>
      <w:r>
        <w:rPr>
          <w:color w:val="000000"/>
          <w:spacing w:val="0"/>
          <w:w w:val="100"/>
          <w:position w:val="0"/>
          <w:shd w:val="clear" w:color="auto" w:fill="auto"/>
          <w:lang w:val="fr-FR" w:eastAsia="fr-FR" w:bidi="fr-FR"/>
        </w:rPr>
        <w:t xml:space="preserve">POM’u, </w:t>
      </w:r>
      <w:r>
        <w:rPr>
          <w:color w:val="000000"/>
          <w:spacing w:val="0"/>
          <w:w w:val="100"/>
          <w:position w:val="0"/>
          <w:shd w:val="clear" w:color="auto" w:fill="auto"/>
          <w:lang w:val="pl-PL" w:eastAsia="pl-PL" w:bidi="pl-PL"/>
        </w:rPr>
        <w:t>której forma zespala się tak pięknie z wyobrażeniem golonki, kajaków na wiślanych plażach, piwem „Dubeltowe” i melodią „Besame Mucho” pod papierowymi lampionami wokół haseł o współzawodnictwie pracy. Ta właśnie młodzież była pod</w:t>
        <w:softHyphen/>
        <w:t>ówczas urodą socjalizmu i pieprzykiem etapu, od jej udziału zale</w:t>
        <w:softHyphen/>
        <w:t>żało tak wiele. To ona miała spolonizować, a zarazem spopulizo- wać rosyjsko-żydowsko-inteligencką kadrówkę, kładącą właśnie fundamenty w głębinach dialektycznych pułapek. Mniej zdolni szli do wojska i do UB na oficerów, zdolniejszym przyswajano materializm i teorię nadwartości, w pocie czoła, lecz za wszelką cenę. Do póz modnych i szyku chwili należało subtelne podkreś</w:t>
        <w:softHyphen/>
        <w:t>lanie parobczańskich treści psychofizycznych w służbie intelektu, kultury i nowej Polski. Z tym, że na ludowo-świeżych wargach instruktora Rakowskiego błąkał się już wtedy uśmieszek, wspar</w:t>
        <w:softHyphen/>
        <w:t>ty uważnym spojrzeniem dość żelaznych oczu, z którego wyni</w:t>
        <w:softHyphen/>
        <w:t>kało, że uśmiechający się zna na pamięć teorię zaostrzania się walki klasowej wraz z postępami socjalizmu, i źe Józef Wissario- nowicz może ufać ludowi wiejskiemu polskiego Pomorza, który zrobi wszystko jak należy w myśl dialektycznych przepisów na wznoszenie się w górę.</w:t>
      </w:r>
    </w:p>
    <w:p>
      <w:pPr>
        <w:pStyle w:val="Style34"/>
        <w:keepNext w:val="0"/>
        <w:keepLines w:val="0"/>
        <w:widowControl w:val="0"/>
        <w:shd w:val="clear" w:color="auto" w:fill="auto"/>
        <w:bidi w:val="0"/>
        <w:spacing w:before="0" w:after="420" w:line="221" w:lineRule="auto"/>
        <w:ind w:left="0" w:right="0"/>
        <w:jc w:val="both"/>
      </w:pPr>
      <w:r>
        <w:rPr>
          <w:color w:val="000000"/>
          <w:spacing w:val="0"/>
          <w:w w:val="100"/>
          <w:position w:val="0"/>
          <w:shd w:val="clear" w:color="auto" w:fill="auto"/>
          <w:lang w:val="pl-PL" w:eastAsia="pl-PL" w:bidi="pl-PL"/>
        </w:rPr>
        <w:t xml:space="preserve">Na dyskusji w Klubie Międzynarodowej Prasy Rakowski miał włos skrócony, acz ciągle jeszcze blond-barankowy, karakułowaty i na jeża, żeby nie odstręczać nowej administracji przesadnym dandyzmem. Ubrany był w dwurzędówę typu granatowy tenis z </w:t>
      </w:r>
      <w:r>
        <w:rPr>
          <w:color w:val="000000"/>
          <w:spacing w:val="0"/>
          <w:w w:val="100"/>
          <w:position w:val="0"/>
          <w:shd w:val="clear" w:color="auto" w:fill="auto"/>
          <w:lang w:val="fr-FR" w:eastAsia="fr-FR" w:bidi="fr-FR"/>
        </w:rPr>
        <w:t xml:space="preserve">CDT’u, </w:t>
      </w:r>
      <w:r>
        <w:rPr>
          <w:color w:val="000000"/>
          <w:spacing w:val="0"/>
          <w:w w:val="100"/>
          <w:position w:val="0"/>
          <w:shd w:val="clear" w:color="auto" w:fill="auto"/>
          <w:lang w:val="pl-PL" w:eastAsia="pl-PL" w:bidi="pl-PL"/>
        </w:rPr>
        <w:t>schludnie i tym razem przy krawacie. Śmiał się obficie i z całego serca, zwłaszcza z co gwałtowniejszych, anty-oficjalnych akcentów. Był bardzo miły i starał się nie wprawiać mnie w za</w:t>
        <w:softHyphen/>
        <w:t>kłopotanie. Mimo powierzchownego kontaktu wyczuwało się ja</w:t>
        <w:softHyphen/>
        <w:t>kąś zasadniczą inność. Była to inność osiwiała w troskach niepo</w:t>
        <w:softHyphen/>
        <w:t>wodzeń, nowa giętkość tych, którzy już wiedzą, że trzeba ina</w:t>
        <w:softHyphen/>
        <w:t>czej. Jeszcze ubierają się statecznie i skromnie, lecz już z socja</w:t>
        <w:softHyphen/>
        <w:t>listycznego waszecia, co pozwala nie bać się ironii i śmiać się z tego przeciw czemu 5 lat temu wyciągało się nagan. Tow. Ra</w:t>
        <w:softHyphen/>
        <w:t>kowski, w ramach powikłań etapu, demonstrował z wdziękiem i jak umiał najlepiej to, co było nie łatwe do zrozumienia, lecz nieodzowne dla dalszego istnienia. Zresztą robił to zręczniej i taktowniej od wielu innych. Tym razem miałem do czynienia z redaktorem naczelnym „Polityki” i — już wkrótce — prezesem Stowarzyszenia Dziennikarzy Polskich.</w:t>
      </w:r>
    </w:p>
    <w:p>
      <w:pPr>
        <w:pStyle w:val="Style34"/>
        <w:keepNext w:val="0"/>
        <w:keepLines w:val="0"/>
        <w:widowControl w:val="0"/>
        <w:shd w:val="clear" w:color="auto" w:fill="auto"/>
        <w:bidi w:val="0"/>
        <w:spacing w:before="0" w:after="180" w:line="221" w:lineRule="auto"/>
        <w:ind w:left="0" w:right="0" w:firstLine="0"/>
        <w:jc w:val="center"/>
      </w:pPr>
      <w:r>
        <w:rPr>
          <w:color w:val="000000"/>
          <w:spacing w:val="0"/>
          <w:w w:val="100"/>
          <w:position w:val="0"/>
          <w:shd w:val="clear" w:color="auto" w:fill="auto"/>
          <w:lang w:val="pl-PL" w:eastAsia="pl-PL" w:bidi="pl-PL"/>
        </w:rPr>
        <w:t>3</w:t>
      </w:r>
    </w:p>
    <w:p>
      <w:pPr>
        <w:pStyle w:val="Style34"/>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Rys historyczny ( z pamięci ) : kiedy Gomułka doszedł faktycz</w:t>
        <w:softHyphen/>
        <w:t>nie do władzy, natychmiast zatrąbił na odwrót. Ale zatrąbił tak,</w:t>
        <w:br w:type="page"/>
      </w:r>
      <w:r>
        <w:rPr>
          <w:color w:val="000000"/>
          <w:spacing w:val="0"/>
          <w:w w:val="100"/>
          <w:position w:val="0"/>
          <w:shd w:val="clear" w:color="auto" w:fill="auto"/>
          <w:lang w:val="pl-PL" w:eastAsia="pl-PL" w:bidi="pl-PL"/>
        </w:rPr>
        <w:t>że tylko najcwańsi usłyszeli. Mniej cwani, którym jeszcze różne surmy i synkopy z festiwali jazzowych w uszach grały, nie usły</w:t>
        <w:softHyphen/>
        <w:t xml:space="preserve">szeli tego trąbienia i dziś dogorywają w </w:t>
      </w:r>
      <w:r>
        <w:rPr>
          <w:color w:val="000000"/>
          <w:spacing w:val="0"/>
          <w:w w:val="100"/>
          <w:position w:val="0"/>
          <w:shd w:val="clear" w:color="auto" w:fill="auto"/>
          <w:lang w:val="fr-FR" w:eastAsia="fr-FR" w:bidi="fr-FR"/>
        </w:rPr>
        <w:t xml:space="preserve">SPATIF’ie </w:t>
      </w:r>
      <w:r>
        <w:rPr>
          <w:color w:val="000000"/>
          <w:spacing w:val="0"/>
          <w:w w:val="100"/>
          <w:position w:val="0"/>
          <w:shd w:val="clear" w:color="auto" w:fill="auto"/>
          <w:lang w:val="pl-PL" w:eastAsia="pl-PL" w:bidi="pl-PL"/>
        </w:rPr>
        <w:t>z Januszem Minkiewiczem przy jednym stoliku, bądź cieszą się szacunkiem całej Łomży w zamian za piastowane funkcje w miejskiej biblio</w:t>
        <w:softHyphen/>
        <w:t xml:space="preserve">tece. Rakowski usłyszał </w:t>
      </w:r>
      <w:r>
        <w:rPr>
          <w:i/>
          <w:iCs/>
          <w:color w:val="000000"/>
          <w:spacing w:val="0"/>
          <w:w w:val="100"/>
          <w:position w:val="0"/>
          <w:shd w:val="clear" w:color="auto" w:fill="auto"/>
          <w:lang w:val="fr-FR" w:eastAsia="fr-FR" w:bidi="fr-FR"/>
        </w:rPr>
        <w:t>message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niezwykle chwytliwym uchem, zaś niewykluczone jest, że sam Gomułka mu je z bliska prze- gwizdał, albowiem mówiono podówczas, źe stosunki między nimi są więcej niż rodzinne. Nie znam poszczególnych szczebli kariery Rakowskiego, lecz gdy stanął w ogólnonarodowych reflektorach po Październiku, wszyscy wskazywali na zażyłość nowego Szefa z bierutowskim instruktorem prasowym. Jak, co, dlaczego — tego nie wiem, ale wiem, że posada się natychmiast wykroiła na medal.</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Potrzebne było pismo. Nie byle jakie. Takie, co to znalazło</w:t>
        <w:softHyphen/>
        <w:t>by formułę usprawiedliwiającą matactwa ideowo-polityczne odzie</w:t>
        <w:softHyphen/>
        <w:t>rające Polaków z tego, co wydawało się im, że wywalczyli. Nale</w:t>
        <w:softHyphen/>
        <w:t>żało to uczynić cienko, delikatnie, w oparciu o najnowsze osią</w:t>
        <w:softHyphen/>
        <w:t>gnięcia, w stylu nie przypominającym przed-historyczny prymi</w:t>
        <w:softHyphen/>
        <w:t xml:space="preserve">tywizm Jakuba Bermana. To pismo miało trafić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do,</w:t>
      </w:r>
      <w:r>
        <w:rPr>
          <w:color w:val="000000"/>
          <w:spacing w:val="0"/>
          <w:w w:val="100"/>
          <w:position w:val="0"/>
          <w:shd w:val="clear" w:color="auto" w:fill="auto"/>
          <w:lang w:val="pl-PL" w:eastAsia="pl-PL" w:bidi="pl-PL"/>
        </w:rPr>
        <w:t xml:space="preserve"> miało stać się kuźnią nowych koncepcji i super-pralnią starych kombi</w:t>
        <w:softHyphen/>
        <w:t>nacji i łotrostw, które tyle razy już zawiodły w rewolucyjnym „stawaniu się” i w socjalistycznym budownictwie, a które ciągle jeszcze trzeba było czyścić, nicować, farbować i używać na nowo. Kto wymyśli nową wersję starych przecherstw? Takie było zle</w:t>
        <w:softHyphen/>
        <w:t>cenie i za to leciała wielka premia. Już działała „Trybuna Literac</w:t>
        <w:softHyphen/>
        <w:t>ka”, dodatek tygodniowy do „Trybuny Ludu”, w której Putra</w:t>
        <w:softHyphen/>
        <w:t>ment, Żukrowski i paru innych starali się ocalić Nieprzemijające i Wartościowe z ubiegłego okresu, jakby cokolwiek warte było ocalania poza wysokością honorariów. Właśnie likwidowano au</w:t>
        <w:softHyphen/>
        <w:t xml:space="preserve">tentyk, „Po prostu”, prawdziwy czynnik przemian i jedyny ośrodek prawdziwej walki o prawdziwe </w:t>
      </w:r>
      <w:r>
        <w:rPr>
          <w:i/>
          <w:iCs/>
          <w:color w:val="000000"/>
          <w:spacing w:val="0"/>
          <w:w w:val="100"/>
          <w:position w:val="0"/>
          <w:shd w:val="clear" w:color="auto" w:fill="auto"/>
          <w:lang w:val="pl-PL" w:eastAsia="pl-PL" w:bidi="pl-PL"/>
        </w:rPr>
        <w:t>coś</w:t>
      </w:r>
      <w:r>
        <w:rPr>
          <w:color w:val="000000"/>
          <w:spacing w:val="0"/>
          <w:w w:val="100"/>
          <w:position w:val="0"/>
          <w:shd w:val="clear" w:color="auto" w:fill="auto"/>
          <w:lang w:val="pl-PL" w:eastAsia="pl-PL" w:bidi="pl-PL"/>
        </w:rPr>
        <w:t xml:space="preserve"> jaki marksiści polscy poczęli i powili z własnego łona po raz pierwszy w tym stuleciu od czasów Róży Luksemburg. Pozostawała masa upadłościowa pod postacią metody, potrzebny był egzekutor. Dlaczego właśnie Rakowski? Jakie miał kwalifikacje, czym się zapisał w skorowidzu zasług i umiejętności? Tego znów nie wiem, znam go tylko po wynikach. Na rozruch otrzymał piękne przedsiębiorstwo: „Try</w:t>
        <w:softHyphen/>
        <w:t>bunę Literacką” sfuzjowano z „Trybuną Wolności” — teoretycz</w:t>
        <w:softHyphen/>
        <w:t>nym organem KC PZPR, wydawanym w 6-ciocyfrowym nakładzie na użytek inicjatywy prywatnej, której sklepiki uważały jej papier za nadający się najlepiej (?) do pakowania śledzi; nikt zresztą w ciągu 20 lat nie dostrzegł innego zastosowania tego periodyku — oraz z czasopismem o megalomańskim tytule „Świat i Polska”, poświęconym jakoby polskiej ( ? ) polityce zagranicznej (?) i czy</w:t>
        <w:softHyphen/>
        <w:br w:type="page"/>
      </w:r>
      <w:r>
        <w:rPr>
          <w:color w:val="000000"/>
          <w:spacing w:val="0"/>
          <w:w w:val="100"/>
          <w:position w:val="0"/>
          <w:shd w:val="clear" w:color="auto" w:fill="auto"/>
          <w:lang w:val="pl-PL" w:eastAsia="pl-PL" w:bidi="pl-PL"/>
        </w:rPr>
        <w:t>tywanym wyłącznie przez redaktora, korektora i ich rodziny. Amalgamat ten umiejscowił się w stylowym budynku w Alejach Jerozolimskich, przy murze którego Niemcy rozstrzeliwali Pola</w:t>
        <w:softHyphen/>
        <w:t>ków (dzięki czemu uniknął ciosów odbudowy) i gdzie jeszcze w 47-ym widniała fotografia Antka-Rozpylacza na nagrobkowej emalii. I przybrał nazwę „Polityka”.</w:t>
      </w:r>
    </w:p>
    <w:p>
      <w:pPr>
        <w:pStyle w:val="Style34"/>
        <w:keepNext w:val="0"/>
        <w:keepLines w:val="0"/>
        <w:widowControl w:val="0"/>
        <w:shd w:val="clear" w:color="auto" w:fill="auto"/>
        <w:bidi w:val="0"/>
        <w:spacing w:before="0" w:after="60" w:line="221" w:lineRule="auto"/>
        <w:ind w:left="0" w:right="0" w:firstLine="380"/>
        <w:jc w:val="both"/>
      </w:pPr>
      <w:r>
        <w:rPr>
          <w:color w:val="000000"/>
          <w:spacing w:val="0"/>
          <w:w w:val="100"/>
          <w:position w:val="0"/>
          <w:shd w:val="clear" w:color="auto" w:fill="auto"/>
          <w:lang w:val="pl-PL" w:eastAsia="pl-PL" w:bidi="pl-PL"/>
        </w:rPr>
        <w:t xml:space="preserve">Nie piszę rozbioru krytycznego, ani studium o „Polityce”. Nie mam po temu kwalifikacji, czasu, ani zainteresowań. Ale wiem, naskórkowo i na potoczny użytek, czym to pismo jest. Przede wszystkim jest nieudaną próbą kradzieży: miało ukraść „Po prostu” jego znaczenie i to się nie udało. Niemniej, nie stało się imitacją. Wypracowało własne, dość wyraźne oblicze, wraz z wszelkimi śladami szpetoty. Jego początkowa koncepcja sprowadzała się do odwoływania Października i był to program przerażający w swej prostocie. Polacy, w myśl tego programu, osiągnęli </w:t>
      </w:r>
      <w:r>
        <w:rPr>
          <w:i/>
          <w:iCs/>
          <w:color w:val="000000"/>
          <w:spacing w:val="0"/>
          <w:w w:val="100"/>
          <w:position w:val="0"/>
          <w:shd w:val="clear" w:color="auto" w:fill="auto"/>
          <w:lang w:val="pl-PL" w:eastAsia="pl-PL" w:bidi="pl-PL"/>
        </w:rPr>
        <w:t>politycznie</w:t>
      </w:r>
      <w:r>
        <w:rPr>
          <w:color w:val="000000"/>
          <w:spacing w:val="0"/>
          <w:w w:val="100"/>
          <w:position w:val="0"/>
          <w:shd w:val="clear" w:color="auto" w:fill="auto"/>
          <w:lang w:val="pl-PL" w:eastAsia="pl-PL" w:bidi="pl-PL"/>
        </w:rPr>
        <w:t xml:space="preserve"> wszystko co było do osiągnięcia, dalszy roz</w:t>
        <w:softHyphen/>
        <w:t>wój przemian prowadziłby do anulacji socjalizmu, zaś anulować go nie wolno nie tylko ze względu na Ruskich, którzy mogliby się poczuć dotknięci, lecz ze względu na niewzruszalny fakt, że socjalizm jest dobry. Co nie znaczy doskonały. Będziemy więc go ulepszać. Ale teoria jest O.K., nie podlega rewizjom, nie wy</w:t>
        <w:softHyphen/>
        <w:t xml:space="preserve">maga ulepszeń. Zaś z praktyką różnie bywa i główną zdobyczą Października — który </w:t>
      </w:r>
      <w:r>
        <w:rPr>
          <w:i/>
          <w:iCs/>
          <w:color w:val="000000"/>
          <w:spacing w:val="0"/>
          <w:w w:val="100"/>
          <w:position w:val="0"/>
          <w:shd w:val="clear" w:color="auto" w:fill="auto"/>
          <w:lang w:val="pl-PL" w:eastAsia="pl-PL" w:bidi="pl-PL"/>
        </w:rPr>
        <w:t>był</w:t>
      </w:r>
      <w:r>
        <w:rPr>
          <w:color w:val="000000"/>
          <w:spacing w:val="0"/>
          <w:w w:val="100"/>
          <w:position w:val="0"/>
          <w:shd w:val="clear" w:color="auto" w:fill="auto"/>
          <w:lang w:val="pl-PL" w:eastAsia="pl-PL" w:bidi="pl-PL"/>
        </w:rPr>
        <w:t xml:space="preserve"> Ogromnym, Wspaniałym Osiągnię</w:t>
        <w:softHyphen/>
        <w:t>ciem! — jest to, że będziemy mogli ją sobie przedyskutować. Co nie znaczy zmieniać. Model społeczny jest O.K., tu o żadnych zmianach nie może być mowy, ale gdzieniegdzie wykonanie szwankuje i nasi reporterzy pisać będą obszerne sprawozdania na ten temat. System ekonomiczny jest prawidłowy, lecz tu i ów</w:t>
        <w:softHyphen/>
        <w:t>dzie występują nieprawidłowości, które będziemy oświetlać i ana</w:t>
        <w:softHyphen/>
        <w:t>lizować. W polityce zagranicznej stoimy po właściwej stronie, zaś wśród naszych sojuszników będziemy rozglądać się za braćmi, którzy myślą i czują jak my, choćby to był i Togliatti, bo to co mówi jest słuszne i piękne, nawet jeśli niepraktyczne z naszego punktu widzenia. Interesuje nas także krzywda społeczna i nie uchylamy się od jej tropienia, jak również od piętnowania ko</w:t>
        <w:softHyphen/>
        <w:t>rupcji, dogmatyzmu, nepotyzmu, kacykostwa, głupoty, prywaty, kumoterstwa, które w ubiegłym okresie przykrywane były błędnie pojętą racją stanu. Socjalizm to jawność, otwartość, umysł, racjo</w:t>
        <w:softHyphen/>
        <w:t xml:space="preserve">nalizm, nauka, socjologia, ankiety, nowoczesność i nienaruszalnie </w:t>
      </w:r>
      <w:r>
        <w:rPr>
          <w:i/>
          <w:iCs/>
          <w:color w:val="000000"/>
          <w:spacing w:val="0"/>
          <w:w w:val="100"/>
          <w:position w:val="0"/>
          <w:shd w:val="clear" w:color="auto" w:fill="auto"/>
          <w:lang w:val="pl-PL" w:eastAsia="pl-PL" w:bidi="pl-PL"/>
        </w:rPr>
        <w:t>słuszna zasada</w:t>
      </w:r>
      <w:r>
        <w:rPr>
          <w:color w:val="000000"/>
          <w:spacing w:val="0"/>
          <w:w w:val="100"/>
          <w:position w:val="0"/>
          <w:shd w:val="clear" w:color="auto" w:fill="auto"/>
          <w:lang w:val="pl-PL" w:eastAsia="pl-PL" w:bidi="pl-PL"/>
        </w:rPr>
        <w:t xml:space="preserve"> społecznego istnienia. Od czasu do czasu i to tu to tam naruszają ją ludzie ułomni, słabi, ograniczeni, czasem ze złej woli, czasem z nieświadomości, czasem na skutek skompli</w:t>
        <w:softHyphen/>
        <w:t>kowanej gry społecznych współzależności, czy klasowych uwarun</w:t>
        <w:softHyphen/>
        <w:t xml:space="preserve">kowań, których mroki i pseudo-zagadkowa nieprzenikalność </w:t>
      </w:r>
      <w:r>
        <w:rPr>
          <w:i/>
          <w:iCs/>
          <w:color w:val="000000"/>
          <w:spacing w:val="0"/>
          <w:w w:val="100"/>
          <w:position w:val="0"/>
          <w:shd w:val="clear" w:color="auto" w:fill="auto"/>
          <w:lang w:val="pl-PL" w:eastAsia="pl-PL" w:bidi="pl-PL"/>
        </w:rPr>
        <w:t xml:space="preserve">muszą </w:t>
      </w:r>
      <w:r>
        <w:rPr>
          <w:color w:val="000000"/>
          <w:spacing w:val="0"/>
          <w:w w:val="100"/>
          <w:position w:val="0"/>
          <w:shd w:val="clear" w:color="auto" w:fill="auto"/>
          <w:lang w:val="pl-PL" w:eastAsia="pl-PL" w:bidi="pl-PL"/>
        </w:rPr>
        <w:t>w końcu ustąpić promieniom jedynego, współczesnego, naukowego</w:t>
        <w:br w:type="page"/>
      </w:r>
      <w:r>
        <w:rPr>
          <w:color w:val="000000"/>
          <w:spacing w:val="0"/>
          <w:w w:val="100"/>
          <w:position w:val="0"/>
          <w:shd w:val="clear" w:color="auto" w:fill="auto"/>
          <w:lang w:val="pl-PL" w:eastAsia="pl-PL" w:bidi="pl-PL"/>
        </w:rPr>
        <w:t>i postępowego światopoglądu. W ten sposób, poprzez Paździer</w:t>
        <w:softHyphen/>
        <w:t>nikowe oświecenie i światły absolutyzm „Polityka” wróciła do obskuranckiego, poznawczego misz-maszu, w którym — jak wy</w:t>
        <w:softHyphen/>
        <w:t xml:space="preserve">kazało doświadczenie — niesposób żyć, a tym bardziej budować. Albowiem każdy kto żył 20 lat </w:t>
      </w:r>
      <w:r>
        <w:rPr>
          <w:i/>
          <w:iCs/>
          <w:color w:val="000000"/>
          <w:spacing w:val="0"/>
          <w:w w:val="100"/>
          <w:position w:val="0"/>
          <w:shd w:val="clear" w:color="auto" w:fill="auto"/>
          <w:lang w:val="pl-PL" w:eastAsia="pl-PL" w:bidi="pl-PL"/>
        </w:rPr>
        <w:t>tam, od</w:t>
      </w:r>
      <w:r>
        <w:rPr>
          <w:color w:val="000000"/>
          <w:spacing w:val="0"/>
          <w:w w:val="100"/>
          <w:position w:val="0"/>
          <w:shd w:val="clear" w:color="auto" w:fill="auto"/>
          <w:lang w:val="pl-PL" w:eastAsia="pl-PL" w:bidi="pl-PL"/>
        </w:rPr>
        <w:t xml:space="preserve"> Janka-Muzykanta do pro</w:t>
        <w:softHyphen/>
        <w:t>fesora Infelda, ma raz na zawsze wmurowane w świadomości, że:</w:t>
      </w:r>
    </w:p>
    <w:p>
      <w:pPr>
        <w:pStyle w:val="Style34"/>
        <w:keepNext w:val="0"/>
        <w:keepLines w:val="0"/>
        <w:widowControl w:val="0"/>
        <w:numPr>
          <w:ilvl w:val="0"/>
          <w:numId w:val="5"/>
        </w:numPr>
        <w:shd w:val="clear" w:color="auto" w:fill="auto"/>
        <w:tabs>
          <w:tab w:pos="673" w:val="left"/>
        </w:tabs>
        <w:bidi w:val="0"/>
        <w:spacing w:before="0" w:after="60" w:line="221" w:lineRule="auto"/>
        <w:ind w:left="0" w:right="0" w:firstLine="380"/>
        <w:jc w:val="both"/>
      </w:pPr>
      <w:r>
        <w:rPr>
          <w:color w:val="000000"/>
          <w:spacing w:val="0"/>
          <w:w w:val="100"/>
          <w:position w:val="0"/>
          <w:shd w:val="clear" w:color="auto" w:fill="auto"/>
          <w:lang w:val="pl-PL" w:eastAsia="pl-PL" w:bidi="pl-PL"/>
        </w:rPr>
        <w:t>to SYSTEM jest zły, zgniły i deprawuje ludzi, którzy w NIM stają się źli, że zaraża złem każdego kto go dotknie, zaś dobrzy muszą zginąć w jego trybach —</w:t>
      </w:r>
    </w:p>
    <w:p>
      <w:pPr>
        <w:pStyle w:val="Style34"/>
        <w:keepNext w:val="0"/>
        <w:keepLines w:val="0"/>
        <w:widowControl w:val="0"/>
        <w:numPr>
          <w:ilvl w:val="0"/>
          <w:numId w:val="5"/>
        </w:numPr>
        <w:shd w:val="clear" w:color="auto" w:fill="auto"/>
        <w:tabs>
          <w:tab w:pos="676" w:val="left"/>
        </w:tabs>
        <w:bidi w:val="0"/>
        <w:spacing w:before="0" w:after="60" w:line="221" w:lineRule="auto"/>
        <w:ind w:left="0" w:right="0" w:firstLine="380"/>
        <w:jc w:val="both"/>
      </w:pPr>
      <w:r>
        <w:rPr>
          <w:color w:val="000000"/>
          <w:spacing w:val="0"/>
          <w:w w:val="100"/>
          <w:position w:val="0"/>
          <w:shd w:val="clear" w:color="auto" w:fill="auto"/>
          <w:lang w:val="pl-PL" w:eastAsia="pl-PL" w:bidi="pl-PL"/>
        </w:rPr>
        <w:t>komunizm to ludzkość oszukana i to, co głosiły o nim po</w:t>
        <w:softHyphen/>
        <w:t>kolenia marzycieli, ideologów i pisarzy, zanim oblókł się w kształt, jest nadużyciem dobrej wiary publiczności, a mianowicie:</w:t>
      </w:r>
    </w:p>
    <w:p>
      <w:pPr>
        <w:pStyle w:val="Style34"/>
        <w:keepNext w:val="0"/>
        <w:keepLines w:val="0"/>
        <w:widowControl w:val="0"/>
        <w:numPr>
          <w:ilvl w:val="0"/>
          <w:numId w:val="7"/>
        </w:numPr>
        <w:shd w:val="clear" w:color="auto" w:fill="auto"/>
        <w:tabs>
          <w:tab w:pos="608" w:val="left"/>
        </w:tabs>
        <w:bidi w:val="0"/>
        <w:spacing w:before="0" w:after="60" w:line="218" w:lineRule="auto"/>
        <w:ind w:left="0" w:right="0" w:firstLine="380"/>
        <w:jc w:val="both"/>
      </w:pPr>
      <w:r>
        <w:rPr>
          <w:color w:val="000000"/>
          <w:spacing w:val="0"/>
          <w:w w:val="100"/>
          <w:position w:val="0"/>
          <w:shd w:val="clear" w:color="auto" w:fill="auto"/>
          <w:lang w:val="pl-PL" w:eastAsia="pl-PL" w:bidi="pl-PL"/>
        </w:rPr>
        <w:t>że będzie prawdą (przyniósł uświęcenie kłamstwa w nies</w:t>
        <w:softHyphen/>
        <w:t>potykanym dotąd wymiarze);</w:t>
      </w:r>
    </w:p>
    <w:p>
      <w:pPr>
        <w:pStyle w:val="Style34"/>
        <w:keepNext w:val="0"/>
        <w:keepLines w:val="0"/>
        <w:widowControl w:val="0"/>
        <w:numPr>
          <w:ilvl w:val="0"/>
          <w:numId w:val="7"/>
        </w:numPr>
        <w:shd w:val="clear" w:color="auto" w:fill="auto"/>
        <w:tabs>
          <w:tab w:pos="606" w:val="left"/>
        </w:tabs>
        <w:bidi w:val="0"/>
        <w:spacing w:before="0" w:after="60" w:line="221" w:lineRule="auto"/>
        <w:ind w:left="0" w:right="0" w:firstLine="380"/>
        <w:jc w:val="both"/>
      </w:pPr>
      <w:r>
        <w:rPr>
          <w:color w:val="000000"/>
          <w:spacing w:val="0"/>
          <w:w w:val="100"/>
          <w:position w:val="0"/>
          <w:shd w:val="clear" w:color="auto" w:fill="auto"/>
          <w:lang w:val="pl-PL" w:eastAsia="pl-PL" w:bidi="pl-PL"/>
        </w:rPr>
        <w:t>że będzie sprawiedliwością (stał się gigantycznym inku</w:t>
        <w:softHyphen/>
        <w:t>batorem wielkich i małych krzywd);</w:t>
      </w:r>
    </w:p>
    <w:p>
      <w:pPr>
        <w:pStyle w:val="Style34"/>
        <w:keepNext w:val="0"/>
        <w:keepLines w:val="0"/>
        <w:widowControl w:val="0"/>
        <w:numPr>
          <w:ilvl w:val="0"/>
          <w:numId w:val="7"/>
        </w:numPr>
        <w:shd w:val="clear" w:color="auto" w:fill="auto"/>
        <w:tabs>
          <w:tab w:pos="606" w:val="left"/>
        </w:tabs>
        <w:bidi w:val="0"/>
        <w:spacing w:before="0" w:after="60" w:line="221" w:lineRule="auto"/>
        <w:ind w:left="0" w:right="0" w:firstLine="380"/>
        <w:jc w:val="both"/>
      </w:pPr>
      <w:r>
        <w:rPr>
          <w:color w:val="000000"/>
          <w:spacing w:val="0"/>
          <w:w w:val="100"/>
          <w:position w:val="0"/>
          <w:shd w:val="clear" w:color="auto" w:fill="auto"/>
          <w:lang w:val="pl-PL" w:eastAsia="pl-PL" w:bidi="pl-PL"/>
        </w:rPr>
        <w:t>że przyniesie prawdziwą wolność (przyniósł najlepiej skon</w:t>
        <w:softHyphen/>
        <w:t>struowaną niewolę każdego przejawu życia i każdej komórki społecznej w stopniu nieznanym najstarszym tyraniom);</w:t>
      </w:r>
    </w:p>
    <w:p>
      <w:pPr>
        <w:pStyle w:val="Style34"/>
        <w:keepNext w:val="0"/>
        <w:keepLines w:val="0"/>
        <w:widowControl w:val="0"/>
        <w:numPr>
          <w:ilvl w:val="0"/>
          <w:numId w:val="7"/>
        </w:numPr>
        <w:shd w:val="clear" w:color="auto" w:fill="auto"/>
        <w:tabs>
          <w:tab w:pos="606" w:val="left"/>
        </w:tabs>
        <w:bidi w:val="0"/>
        <w:spacing w:before="0" w:after="60" w:line="221" w:lineRule="auto"/>
        <w:ind w:left="0" w:right="0" w:firstLine="380"/>
        <w:jc w:val="both"/>
      </w:pPr>
      <w:r>
        <w:rPr>
          <w:color w:val="000000"/>
          <w:spacing w:val="0"/>
          <w:w w:val="100"/>
          <w:position w:val="0"/>
          <w:shd w:val="clear" w:color="auto" w:fill="auto"/>
          <w:lang w:val="pl-PL" w:eastAsia="pl-PL" w:bidi="pl-PL"/>
        </w:rPr>
        <w:t>że uszlachetni wyzwolonego z więzów eksploatacji czło</w:t>
        <w:softHyphen/>
        <w:t>wieka (upodlił go i uwikłał we władztwo głupoty, niskich ins</w:t>
        <w:softHyphen/>
        <w:t>tynktów, płaskości, przyziemności i we wzajemne wyniszczanie o nieznanych przedtem cechach wyrafinowania).</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xml:space="preserve">Są to jednak problemy, którymi „Polityka” nie zajmuje się nawet w drodze najodleglejszych aluzji. Socjalizm jest świętą krową, jeść jej nie wolno, ale że odżywiać się trzeba, przeto — jak wszystko co żyje pod czerwoną gwiazdą — musi żyć na numer. Numer „Polityki” jest dość prosty i polega na zręcznym podstawieniu </w:t>
      </w:r>
      <w:r>
        <w:rPr>
          <w:i/>
          <w:iCs/>
          <w:color w:val="000000"/>
          <w:spacing w:val="0"/>
          <w:w w:val="100"/>
          <w:position w:val="0"/>
          <w:shd w:val="clear" w:color="auto" w:fill="auto"/>
          <w:lang w:val="fr-FR" w:eastAsia="fr-FR" w:bidi="fr-FR"/>
        </w:rPr>
        <w:t>ersatz’o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 miejsce autentycznego problemu, czy autentycznej odkrywczości. Orwellowskie prawo równych i rów</w:t>
        <w:softHyphen/>
        <w:t>niejszych przeobraża się tym razem w prawo troski i tzw. obiek</w:t>
        <w:softHyphen/>
        <w:t xml:space="preserve">tywnej troski. „Polityka” troszczy się o Polskę i socjalizm i los człowieka i dystrybucję i chuligaństwo i prawa ruchu ulicznego i felczerów i teorię kwantów na uczelniach i jakość smarów i służbę zdrowia i nieznany aspekt piłsudczyzny </w:t>
      </w:r>
      <w:r>
        <w:rPr>
          <w:i/>
          <w:iCs/>
          <w:color w:val="000000"/>
          <w:spacing w:val="0"/>
          <w:w w:val="100"/>
          <w:position w:val="0"/>
          <w:shd w:val="clear" w:color="auto" w:fill="auto"/>
          <w:lang w:val="pl-PL" w:eastAsia="pl-PL" w:bidi="pl-PL"/>
        </w:rPr>
        <w:t xml:space="preserve">obiektywnie, </w:t>
      </w:r>
      <w:r>
        <w:rPr>
          <w:color w:val="000000"/>
          <w:spacing w:val="0"/>
          <w:w w:val="100"/>
          <w:position w:val="0"/>
          <w:shd w:val="clear" w:color="auto" w:fill="auto"/>
          <w:lang w:val="pl-PL" w:eastAsia="pl-PL" w:bidi="pl-PL"/>
        </w:rPr>
        <w:t xml:space="preserve">to znaczy: nie chodzi jej o </w:t>
      </w:r>
      <w:r>
        <w:rPr>
          <w:i/>
          <w:iCs/>
          <w:color w:val="000000"/>
          <w:spacing w:val="0"/>
          <w:w w:val="100"/>
          <w:position w:val="0"/>
          <w:shd w:val="clear" w:color="auto" w:fill="auto"/>
          <w:lang w:val="pl-PL" w:eastAsia="pl-PL" w:bidi="pl-PL"/>
        </w:rPr>
        <w:t xml:space="preserve">Din </w:t>
      </w:r>
      <w:r>
        <w:rPr>
          <w:i/>
          <w:iCs/>
          <w:color w:val="000000"/>
          <w:spacing w:val="0"/>
          <w:w w:val="100"/>
          <w:position w:val="0"/>
          <w:shd w:val="clear" w:color="auto" w:fill="auto"/>
          <w:lang w:val="fr-FR" w:eastAsia="fr-FR" w:bidi="fr-FR"/>
        </w:rPr>
        <w:t xml:space="preserve">g an </w:t>
      </w:r>
      <w:r>
        <w:rPr>
          <w:i/>
          <w:iCs/>
          <w:color w:val="000000"/>
          <w:spacing w:val="0"/>
          <w:w w:val="100"/>
          <w:position w:val="0"/>
          <w:shd w:val="clear" w:color="auto" w:fill="auto"/>
          <w:lang w:val="pl-PL" w:eastAsia="pl-PL" w:bidi="pl-PL"/>
        </w:rPr>
        <w:t>sic h</w:t>
      </w:r>
      <w:r>
        <w:rPr>
          <w:color w:val="000000"/>
          <w:spacing w:val="0"/>
          <w:w w:val="100"/>
          <w:position w:val="0"/>
          <w:shd w:val="clear" w:color="auto" w:fill="auto"/>
          <w:lang w:val="pl-PL" w:eastAsia="pl-PL" w:bidi="pl-PL"/>
        </w:rPr>
        <w:t xml:space="preserve"> (co byłoby zgubnym subiektywizmem w tym wypadku), lecz o jego funkcję w gomuł- kowskim komunizmie. W perspektywie 50 lat lenino-stalino-ko- munizmu jest to pewne osiągnięcie, kult jednostki i dogmatyzm zakazywały wszelkich trosk </w:t>
      </w:r>
      <w:r>
        <w:rPr>
          <w:i/>
          <w:iCs/>
          <w:color w:val="000000"/>
          <w:spacing w:val="0"/>
          <w:w w:val="100"/>
          <w:position w:val="0"/>
          <w:shd w:val="clear" w:color="auto" w:fill="auto"/>
          <w:lang w:val="fr-FR" w:eastAsia="fr-FR" w:bidi="fr-FR"/>
        </w:rPr>
        <w:t>en bloc,</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wychodząc z założenia, że wszystko jest w niebywałym porządku. Najprostszy empiryzm poucza nas jednak, że </w:t>
      </w:r>
      <w:r>
        <w:rPr>
          <w:i/>
          <w:iCs/>
          <w:color w:val="000000"/>
          <w:spacing w:val="0"/>
          <w:w w:val="100"/>
          <w:position w:val="0"/>
          <w:shd w:val="clear" w:color="auto" w:fill="auto"/>
          <w:lang w:val="pl-PL" w:eastAsia="pl-PL" w:bidi="pl-PL"/>
        </w:rPr>
        <w:t>taka troska</w:t>
      </w:r>
      <w:r>
        <w:rPr>
          <w:color w:val="000000"/>
          <w:spacing w:val="0"/>
          <w:w w:val="100"/>
          <w:position w:val="0"/>
          <w:shd w:val="clear" w:color="auto" w:fill="auto"/>
          <w:lang w:val="pl-PL" w:eastAsia="pl-PL" w:bidi="pl-PL"/>
        </w:rPr>
        <w:t xml:space="preserve"> jest z moralnego i społecznego punktu widzenia Jednym Wielkim Opasłym Niczym — jak rzekł-</w:t>
        <w:br w:type="page"/>
      </w:r>
      <w:r>
        <w:rPr>
          <w:color w:val="000000"/>
          <w:spacing w:val="0"/>
          <w:w w:val="100"/>
          <w:position w:val="0"/>
          <w:shd w:val="clear" w:color="auto" w:fill="auto"/>
          <w:lang w:val="pl-PL" w:eastAsia="pl-PL" w:bidi="pl-PL"/>
        </w:rPr>
        <w:t>by Kubuś-Puchatek. Te słowa ludzie „Polityki” czytają nabrzmia</w:t>
        <w:softHyphen/>
        <w:t>li krzywym rozgoryczeniem: wszak oni jedni wiedzą, ile ich wysił</w:t>
        <w:softHyphen/>
        <w:t>ków zostaje zastopowanych, jak muszą walczyć i użerać się o każde śmielsze słowo, jak ciężko jest zrobić to nawet, co tak łatwo mnie (sukinsyn!) przychodzi pomniejszać, tarzać w błocie i szy</w:t>
        <w:softHyphen/>
        <w:t>derstwach. Rzecz w tym, że ich zmagania i gorycz są bez zna</w:t>
        <w:softHyphen/>
        <w:t>czenia w moralno-społecznym systemie odniesienia nie liczą się, w ogóle ich nie ma. Komunizm polega właśnie na tym, że każdy w nim walczy, dysząc ciężko, z kimś głupszym i gorszym od siebie, powszechność tej walki sprawia jednak, że sama w sobie nie jest ona żadnym walorem; dopiero jej kierunek i jakość ustawia ją w jakiejś hierarchii wartości i znaczenia. „Polityka” pracuje na pozytywne zafrasowanie losem szarego człowieka, sza</w:t>
        <w:softHyphen/>
        <w:t>rej spółdzielczości, szarej, szeregowej obrabiarki i post-paździer- nikowej, wyemancypowanej z soc-realizmu prządki, która używa makijażu firmy „Lechia” i wody kolońskiej „Przemysławka” i „ma” zagadnienie czy czasem aby jest właściwie spożytkowywana seksualnie i technologicznie. Ta pseudo-rzeczowa, pseudo-społecz- na, pseudo-odpowiedzialna namiastka zaangażowania w rzeczywis</w:t>
        <w:softHyphen/>
        <w:t>tość sprawiła, że „Polityka”, której marzeniem jest być rzecz</w:t>
        <w:softHyphen/>
        <w:t>nikiem, a zarazem krynicą mądrości gomułkowo-postępowej inte</w:t>
        <w:softHyphen/>
        <w:t>ligencji, technicystycznej nowej klasy, petrochemicznego neo-po- zytywizmu i stoczniowej pracy organicznej — w istocie stała się uwielbieniem i mini-Biblią pana Bola.</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Pan Bolo jest postacią opierającą się syntetycznym portre</w:t>
        <w:softHyphen/>
        <w:t>tom, dlatego choćby, że pochodzi z oszałamiająco różnorodnych regionów społecznych. W latach ludowej demokracji spacerował w płaszczach z kamelharu, pachniał lawendą i przynależał głównie do śląsko-krakowskiej inicjatywy prywatnej. Inicjatywa prywatna jest najbardziej heroiczną grupą społeczną w Polsce: jej nadludz</w:t>
        <w:softHyphen/>
        <w:t>kie i bohaterskie zmagania z komunizmem, biurokracją i apara</w:t>
        <w:softHyphen/>
        <w:t>tem fiskalnej eksterminacji usuwają w cień klechdy greckie, walkę żeglarzy z żywiołem, czy osadników z morderczą bezdusznością natury w pustyniach i puszczach. Tak dumna i wspaniała postawa w wojnie z wrogiem publicznym Nr 1 powinna zapewnić inicja</w:t>
        <w:softHyphen/>
        <w:t>tywie prywatnej miłość i poważanie reszty społeczeństwa, jednak jakoś tak nie jest i kiedyś przyjdzie mi się tym szerzej zająć. Pana Bola nie należy zresztą identyfikować z inicjatywą prywat</w:t>
        <w:softHyphen/>
        <w:t>ną, pełno go wśród lekarzy, adwokatów, inżynierów, gęsto go od zarania na państwowych posadach, przeważnie w handlu zagra</w:t>
        <w:softHyphen/>
        <w:t xml:space="preserve">nicznym. Pan Bolo zaludniał niegdyś Jastarnię i Zakopane, teraz spędza wakacje w demoludach, bądź na </w:t>
      </w:r>
      <w:r>
        <w:rPr>
          <w:color w:val="000000"/>
          <w:spacing w:val="0"/>
          <w:w w:val="100"/>
          <w:position w:val="0"/>
          <w:shd w:val="clear" w:color="auto" w:fill="auto"/>
          <w:lang w:val="fr-FR" w:eastAsia="fr-FR" w:bidi="fr-FR"/>
        </w:rPr>
        <w:t xml:space="preserve">„Transylvanii”, </w:t>
      </w:r>
      <w:r>
        <w:rPr>
          <w:color w:val="000000"/>
          <w:spacing w:val="0"/>
          <w:w w:val="100"/>
          <w:position w:val="0"/>
          <w:shd w:val="clear" w:color="auto" w:fill="auto"/>
          <w:lang w:val="pl-PL" w:eastAsia="pl-PL" w:bidi="pl-PL"/>
        </w:rPr>
        <w:t>bądź po prostu w Paryżu, bowiem pan Bolo nie ma trudności z paszpor</w:t>
        <w:softHyphen/>
        <w:t>tem, z dewizami i w ogóle z tym co trzeba. Od Października pan Bolo ma Wartburga, potem Skodę, potem Fiata i tak dalej,</w:t>
        <w:br w:type="page"/>
      </w:r>
      <w:r>
        <w:rPr>
          <w:color w:val="000000"/>
          <w:spacing w:val="0"/>
          <w:w w:val="100"/>
          <w:position w:val="0"/>
          <w:shd w:val="clear" w:color="auto" w:fill="auto"/>
          <w:lang w:val="pl-PL" w:eastAsia="pl-PL" w:bidi="pl-PL"/>
        </w:rPr>
        <w:t>nie obowiązują go koszmary kolektywnej lokomocji. Po Paździer</w:t>
        <w:softHyphen/>
        <w:t xml:space="preserve">niku pan Bolo zmienił także styl noszenia się, czerpiąc inspiracje z wzmożonego obrotu filmów zachodnich przebrał się w nylony, orlony, laminaty, zamszowe kurtki. Rodzinnie i społecznie pan Bolo jest synem Augusta Bęc-Walskiego z „Przekrojowego” </w:t>
      </w:r>
      <w:r>
        <w:rPr>
          <w:i/>
          <w:iCs/>
          <w:color w:val="000000"/>
          <w:spacing w:val="0"/>
          <w:w w:val="100"/>
          <w:position w:val="0"/>
          <w:shd w:val="clear" w:color="auto" w:fill="auto"/>
          <w:lang w:val="pl-PL" w:eastAsia="pl-PL" w:bidi="pl-PL"/>
        </w:rPr>
        <w:t>cartoonu z</w:t>
      </w:r>
      <w:r>
        <w:rPr>
          <w:color w:val="000000"/>
          <w:spacing w:val="0"/>
          <w:w w:val="100"/>
          <w:position w:val="0"/>
          <w:shd w:val="clear" w:color="auto" w:fill="auto"/>
          <w:lang w:val="pl-PL" w:eastAsia="pl-PL" w:bidi="pl-PL"/>
        </w:rPr>
        <w:t xml:space="preserve"> lat 40-tych, stereotypu reakcjonisty, byłego posiada</w:t>
        <w:softHyphen/>
        <w:t>cza i religianta; jest Bęc-Walskim zgniecionym przez walec dro</w:t>
        <w:softHyphen/>
        <w:t xml:space="preserve">gowy stalinizmu, a zatem </w:t>
      </w:r>
      <w:r>
        <w:rPr>
          <w:i/>
          <w:iCs/>
          <w:color w:val="000000"/>
          <w:spacing w:val="0"/>
          <w:w w:val="100"/>
          <w:position w:val="0"/>
          <w:shd w:val="clear" w:color="auto" w:fill="auto"/>
          <w:lang w:val="pl-PL" w:eastAsia="pl-PL" w:bidi="pl-PL"/>
        </w:rPr>
        <w:t>kompletnie</w:t>
      </w:r>
      <w:r>
        <w:rPr>
          <w:color w:val="000000"/>
          <w:spacing w:val="0"/>
          <w:w w:val="100"/>
          <w:position w:val="0"/>
          <w:shd w:val="clear" w:color="auto" w:fill="auto"/>
          <w:lang w:val="pl-PL" w:eastAsia="pl-PL" w:bidi="pl-PL"/>
        </w:rPr>
        <w:t xml:space="preserve"> przystosowanym, który po Październiku stał się rdzeniem tzw. małej stabilizacji. Ideowo i to</w:t>
        <w:softHyphen/>
        <w:t>warzysko pochodzi przeważnie ze sfer endecko-oenerowskich, jest więc tradycyjnym antysemitą, ale i na tyle nowoczesnym snobem aby o niczym tak czule nie śnić jak o przechadzce pod rękę z Adol</w:t>
        <w:softHyphen/>
        <w:t xml:space="preserve">fem Rudnickim przez zatłoczone Krupówki. Jednym słowem — pan Bolo to pozytywny kombinator, jeden z tych, którym nie zależy, którzy nic nie wiedzą bo wiedzieć nie chcą. Bo ich </w:t>
      </w:r>
      <w:r>
        <w:rPr>
          <w:i/>
          <w:iCs/>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nie obchodzi. Powodziłoby się im identycznie dobrze w sanacyj</w:t>
        <w:softHyphen/>
        <w:t>nej Polsce i w faszystowskiej Polsce i w komunistycznej Austra</w:t>
        <w:softHyphen/>
        <w:t>lii. Przycichli na chwilę podczas wojny, bo gry toczyły się ostre i za każdą rzecz można było beknąć za wysoką cenę, ale odżyli czerstwo i rumianie w komunizmie, w całej okazałości, we w zbo- gaconej niepomiernie florze gatunków. Gdy im powiedzieć, czy ukazać jacy są, oburzają się bezgranicznie, bo oni przecież nic złego i w porządku, a także krytykują i opowiadają dowcipy i są dobrze ze wszystkimi. Dlaczego zaraz potępiać, że ktoś jest dobrze z Jaszczukiem, czy Tokarskim, co w tym złego? Bo i co tu się bić? Tak zawsze było, jest i będzie, że silniejszy górą, a mądrzej</w:t>
        <w:softHyphen/>
        <w:t>szy z nim. Opowiadano mi o reakcji pewnego pana Bola na „Po</w:t>
        <w:softHyphen/>
        <w:t xml:space="preserve">rachunki Osobiste”: podobno wyzywał mnie od ostatnich za to, że opisując otwarcie moje starania u dygnitarzy Bezpieczeństwa „psuję innym”. Pan Bolo rozumuje: „starał się”, „załatwił sobie”, „dali mu” i „prysnął”. Jakże nieetycznie! Zepsuł innym, bo teraz nie dadzą się starać. Humanizm, wolność i zasady to dla pana Bola chała, ale w końcu pan* Bolo jest idiotą i nie rozumie, że załatwianie i dawanie jest w totalizmie ponadczasową funkcją systemu i nic tu się nie da zepsuć. Pod koniec tygodnia pan Bolo kupuje „Politykę” i „Przekrój”, kładzie oba pisma zgodnie do kieszeni drzwiowej swego teraz już </w:t>
      </w:r>
      <w:r>
        <w:rPr>
          <w:color w:val="000000"/>
          <w:spacing w:val="0"/>
          <w:w w:val="100"/>
          <w:position w:val="0"/>
          <w:shd w:val="clear" w:color="auto" w:fill="auto"/>
          <w:lang w:val="fr-FR" w:eastAsia="fr-FR" w:bidi="fr-FR"/>
        </w:rPr>
        <w:t xml:space="preserve">Volkswagena </w:t>
      </w:r>
      <w:r>
        <w:rPr>
          <w:color w:val="000000"/>
          <w:spacing w:val="0"/>
          <w:w w:val="100"/>
          <w:position w:val="0"/>
          <w:shd w:val="clear" w:color="auto" w:fill="auto"/>
          <w:lang w:val="pl-PL" w:eastAsia="pl-PL" w:bidi="pl-PL"/>
        </w:rPr>
        <w:t xml:space="preserve">czy BMW i zasuwa nad Zalew. „Przekrój” daje mu błogość </w:t>
      </w:r>
      <w:r>
        <w:rPr>
          <w:i/>
          <w:iCs/>
          <w:color w:val="000000"/>
          <w:spacing w:val="0"/>
          <w:w w:val="100"/>
          <w:position w:val="0"/>
          <w:shd w:val="clear" w:color="auto" w:fill="auto"/>
          <w:lang w:val="pl-PL" w:eastAsia="pl-PL" w:bidi="pl-PL"/>
        </w:rPr>
        <w:t>to-be-in,</w:t>
      </w:r>
      <w:r>
        <w:rPr>
          <w:color w:val="000000"/>
          <w:spacing w:val="0"/>
          <w:w w:val="100"/>
          <w:position w:val="0"/>
          <w:shd w:val="clear" w:color="auto" w:fill="auto"/>
          <w:lang w:val="pl-PL" w:eastAsia="pl-PL" w:bidi="pl-PL"/>
        </w:rPr>
        <w:t xml:space="preserve"> „Poli</w:t>
        <w:softHyphen/>
        <w:t>tyka” rozgrzesza go. Dzięki niej pan Bolo odczuwa społeczne zaangażowanie, społeczny frasunek i społeczną troskę. Dzięki nie</w:t>
        <w:softHyphen/>
        <w:t>mu nakład rośnie.</w:t>
      </w:r>
    </w:p>
    <w:p>
      <w:pPr>
        <w:pStyle w:val="Style34"/>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Cichą tragedią „Polityki” jest, że ma się ona za pismo gomu- łkowatych Judymów i Siłaczek, zbrojnych w telewizor i motocykl marki „Junak”. W rzeczywistości jest pismem pana Bola.</w:t>
      </w:r>
      <w:r>
        <w:br w:type="page"/>
      </w:r>
    </w:p>
    <w:p>
      <w:pPr>
        <w:pStyle w:val="Style34"/>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4</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Przypuszczalnie, zasadniczy przełom w życiu Mieczysława Ra</w:t>
        <w:softHyphen/>
        <w:t>kowskiego nastąpił w początkach lat 60-tych. Harmonizował, jak zawsze, z podskórnymi tendencjami w polskim komunizmie. Kończył się okres uwarunkowań i instrumentalizmu, nadchodził czas osobowości. Już nie żelazne prawa scjentyzmu, litera leni</w:t>
        <w:softHyphen/>
        <w:t xml:space="preserve">nowskiej ewangelii, czy podręczniki politycznej gramoty określały historię na codzień, lecz wolna gra sił między osobowościami. Dominowała ciągle jeszcze </w:t>
      </w:r>
      <w:r>
        <w:rPr>
          <w:i/>
          <w:iCs/>
          <w:color w:val="000000"/>
          <w:spacing w:val="0"/>
          <w:w w:val="100"/>
          <w:position w:val="0"/>
          <w:shd w:val="clear" w:color="auto" w:fill="auto"/>
          <w:lang w:val="pl-PL" w:eastAsia="pl-PL" w:bidi="pl-PL"/>
        </w:rPr>
        <w:t>personality</w:t>
      </w:r>
      <w:r>
        <w:rPr>
          <w:color w:val="000000"/>
          <w:spacing w:val="0"/>
          <w:w w:val="100"/>
          <w:position w:val="0"/>
          <w:shd w:val="clear" w:color="auto" w:fill="auto"/>
          <w:lang w:val="pl-PL" w:eastAsia="pl-PL" w:bidi="pl-PL"/>
        </w:rPr>
        <w:t xml:space="preserve"> Szefa, lecz już rosły inne. Kliszko, spowiednik i Arlekin, Moczar, konfederat powiatowy, któremu powiodło się na szczeblu wojewódzkim i wyżej, Cyran</w:t>
        <w:softHyphen/>
        <w:t>kiewicz, stary bilardzista, duży kozak w tasowaniu znaczonych kart tak, żeby wszyscy myśleli, że talia jest w porządku, Gierek, zarządca gigantycznego parkingu strzeżonego, zwanego także Ka</w:t>
        <w:softHyphen/>
        <w:t>tangą. Były różne wzloty i upadki, błyski Zambrowskiego i Strze</w:t>
        <w:softHyphen/>
        <w:t>leckiego, szybko gasnące w podmuchu silniejszych wiatrów, lecz prawidłowość zyskiwała na wzięciu i jeśli ktoś chciał brać udział, musiał być kimś. Zaś najlepiej jest być kimś z własnego pastwis</w:t>
        <w:softHyphen/>
        <w:t>ka, skreowanym przez własne, niepowtarzalne soki na tzw. wy</w:t>
        <w:softHyphen/>
        <w:t>jątkową indywidualność. Rzecz w tym, by trafić we właściwą charakteryzację.</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xml:space="preserve">Wtedy też ujrzałem ponownie Rakowskiego, tym razem na premierze warszawskiego </w:t>
      </w:r>
      <w:r>
        <w:rPr>
          <w:color w:val="000000"/>
          <w:spacing w:val="0"/>
          <w:w w:val="100"/>
          <w:position w:val="0"/>
          <w:shd w:val="clear" w:color="auto" w:fill="auto"/>
          <w:lang w:val="fr-FR" w:eastAsia="fr-FR" w:bidi="fr-FR"/>
        </w:rPr>
        <w:t xml:space="preserve">STS’u. </w:t>
      </w:r>
      <w:r>
        <w:rPr>
          <w:color w:val="000000"/>
          <w:spacing w:val="0"/>
          <w:w w:val="100"/>
          <w:position w:val="0"/>
          <w:shd w:val="clear" w:color="auto" w:fill="auto"/>
          <w:lang w:val="pl-PL" w:eastAsia="pl-PL" w:bidi="pl-PL"/>
        </w:rPr>
        <w:t>Już sama sceneria była sygna</w:t>
        <w:softHyphen/>
        <w:t>łem: tu oto, w płyciutkim, lecz zawsze jeszcze dołku stołecznego rewizjonizmu, przez który, jak się go w porę nie zauważy, i nogę można złamać — faworyt Gomułki w arcy-nowej stylizacji, którą — co tu ukrywać — zafrapował mnie. Cały w zachodnioeuropej</w:t>
        <w:softHyphen/>
        <w:t xml:space="preserve">skich beżach, zamszach, skórach, oliwkach, butach koloru butelki brylował, dzielił uśmiechy, łaski, </w:t>
      </w:r>
      <w:r>
        <w:rPr>
          <w:i/>
          <w:iCs/>
          <w:color w:val="000000"/>
          <w:spacing w:val="0"/>
          <w:w w:val="100"/>
          <w:position w:val="0"/>
          <w:shd w:val="clear" w:color="auto" w:fill="auto"/>
          <w:lang w:val="pl-PL" w:eastAsia="pl-PL" w:bidi="pl-PL"/>
        </w:rPr>
        <w:t>bon-mot’y</w:t>
      </w:r>
      <w:r>
        <w:rPr>
          <w:color w:val="000000"/>
          <w:spacing w:val="0"/>
          <w:w w:val="100"/>
          <w:position w:val="0"/>
          <w:shd w:val="clear" w:color="auto" w:fill="auto"/>
          <w:lang w:val="pl-PL" w:eastAsia="pl-PL" w:bidi="pl-PL"/>
        </w:rPr>
        <w:t xml:space="preserve"> szybciutkie riposty kwalifikujące go do równouprawnień w tym środowisku ozdob</w:t>
        <w:softHyphen/>
        <w:t>nych rozgoryczeń i żyletkowych konwersacji. Nie miał w sobie zresztą nic z pana Bola, przeciwnie, reprezentował jego śmiertel</w:t>
        <w:softHyphen/>
        <w:t>nego wroga — swingowca, beatnika, be-bopowca, sfrustrowanego egzystencjalistę z ciągotami do elegancji i odpowiednią siłą nabyw</w:t>
        <w:softHyphen/>
        <w:t>czą w dewizach, wymodelowanego na Saint-Germain-de-Prćs i bo</w:t>
        <w:softHyphen/>
        <w:t>haterach filmów nowej fali. No i włosy, fryzura, uczesanie, deter</w:t>
        <w:softHyphen/>
        <w:t xml:space="preserve">minanta całości, akcent naczelny i najmodniejszy: tym razem były krótkie, płaskie, proste, sczesane do przodu, lecz nie na Tytusa, zaś krojem francuskim lansowanym ostatnio przez </w:t>
      </w:r>
      <w:r>
        <w:rPr>
          <w:color w:val="000000"/>
          <w:spacing w:val="0"/>
          <w:w w:val="100"/>
          <w:position w:val="0"/>
          <w:shd w:val="clear" w:color="auto" w:fill="auto"/>
          <w:lang w:val="fr-FR" w:eastAsia="fr-FR" w:bidi="fr-FR"/>
        </w:rPr>
        <w:t xml:space="preserve">Maurice </w:t>
      </w:r>
      <w:r>
        <w:rPr>
          <w:color w:val="000000"/>
          <w:spacing w:val="0"/>
          <w:w w:val="100"/>
          <w:position w:val="0"/>
          <w:shd w:val="clear" w:color="auto" w:fill="auto"/>
          <w:lang w:val="pl-PL" w:eastAsia="pl-PL" w:bidi="pl-PL"/>
        </w:rPr>
        <w:t xml:space="preserve">Ro- </w:t>
      </w:r>
      <w:r>
        <w:rPr>
          <w:color w:val="000000"/>
          <w:spacing w:val="0"/>
          <w:w w:val="100"/>
          <w:position w:val="0"/>
          <w:shd w:val="clear" w:color="auto" w:fill="auto"/>
          <w:lang w:val="fr-FR" w:eastAsia="fr-FR" w:bidi="fr-FR"/>
        </w:rPr>
        <w:t xml:space="preserve">net’a. </w:t>
      </w:r>
      <w:r>
        <w:rPr>
          <w:color w:val="000000"/>
          <w:spacing w:val="0"/>
          <w:w w:val="100"/>
          <w:position w:val="0"/>
          <w:shd w:val="clear" w:color="auto" w:fill="auto"/>
          <w:lang w:val="pl-PL" w:eastAsia="pl-PL" w:bidi="pl-PL"/>
        </w:rPr>
        <w:t>To było imponujące! Pojąłem z mety jakiej siły charakteru wymagało prostowanie owych krzepkich blond kędziorów, zwi</w:t>
        <w:softHyphen/>
        <w:t>niętych ongiś w stalowe spirale, jakiej determinacji i woli trzeba było, by je położyć na płask! — O, Boże... — jęknąłem z podzi</w:t>
        <w:softHyphen/>
        <w:br w:type="page"/>
      </w:r>
      <w:r>
        <w:rPr>
          <w:color w:val="000000"/>
          <w:spacing w:val="0"/>
          <w:w w:val="100"/>
          <w:position w:val="0"/>
          <w:shd w:val="clear" w:color="auto" w:fill="auto"/>
          <w:lang w:val="pl-PL" w:eastAsia="pl-PL" w:bidi="pl-PL"/>
        </w:rPr>
        <w:t>wem — ... skąd te ciuchy? — To proste — odparła stojąca przy mnie dziewczyna. — Wiłkomirska.</w:t>
      </w:r>
    </w:p>
    <w:p>
      <w:pPr>
        <w:pStyle w:val="Style34"/>
        <w:keepNext w:val="0"/>
        <w:keepLines w:val="0"/>
        <w:widowControl w:val="0"/>
        <w:shd w:val="clear" w:color="auto" w:fill="auto"/>
        <w:bidi w:val="0"/>
        <w:spacing w:before="0" w:after="420" w:line="221" w:lineRule="auto"/>
        <w:ind w:left="0" w:right="0" w:firstLine="420"/>
        <w:jc w:val="both"/>
      </w:pPr>
      <w:r>
        <w:rPr>
          <w:color w:val="000000"/>
          <w:spacing w:val="0"/>
          <w:w w:val="100"/>
          <w:position w:val="0"/>
          <w:shd w:val="clear" w:color="auto" w:fill="auto"/>
          <w:lang w:val="pl-PL" w:eastAsia="pl-PL" w:bidi="pl-PL"/>
        </w:rPr>
        <w:t>Nie wiem kiedy Rakowski ożenił się z Wandą Wiłkomirską, słynną skrzypaczką, ale wiem kiedy małżeństwo to zaczęło przy</w:t>
        <w:softHyphen/>
        <w:t>nosić owoce. Mianowicie w epoce narastającego znaczenia osobo</w:t>
        <w:softHyphen/>
        <w:t>wości. W mglistą przeszłość odpłynęły surowość kurtek i zgrzebny purytanizm aparycji na wieśniaka, dostatek i jego manifestacje stały się walorem na giełdzie dokonań. Już wolno było mieć i domek jednorodzinny i willę urządzoną antykami i mały jacht na jeziorach i tapety z Hamburga — to podkreślało prawidłowość rozwoju. W tych warunkach Wiłkomirska była na wagę złota. Jest to podobno bardzo dobra skrzypaczka, ceniona w świecie muzycznym po obu stronach rowu; być może, nie znam się na tym, wiem tylko, że nikt z polskich muzyków tak często, obficie i lukratywnie nie wyjeżdżał, zwłaszcza za Stalina. Nie ma w tym zresztą nierozwiązalnej tajemnicy, po prostu Wiłkomirska pocho</w:t>
        <w:softHyphen/>
        <w:t>dzi z zasłużonej, partyjnej rodziny i sama od dziecka jest chlubą różnych Komsomołów i ZMP. W komunizmie są też dobrzy i lepsi, i dobra skrzypaczka, jeśli jest córką starych komunistów i zaczęła wcześnie koncertować w czerwonym, pionierskim kra</w:t>
        <w:softHyphen/>
        <w:t xml:space="preserve">wacie, jest </w:t>
      </w:r>
      <w:r>
        <w:rPr>
          <w:i/>
          <w:iCs/>
          <w:color w:val="000000"/>
          <w:spacing w:val="0"/>
          <w:w w:val="100"/>
          <w:position w:val="0"/>
          <w:shd w:val="clear" w:color="auto" w:fill="auto"/>
          <w:lang w:val="pl-PL" w:eastAsia="pl-PL" w:bidi="pl-PL"/>
        </w:rPr>
        <w:t>lepszą</w:t>
      </w:r>
      <w:r>
        <w:rPr>
          <w:color w:val="000000"/>
          <w:spacing w:val="0"/>
          <w:w w:val="100"/>
          <w:position w:val="0"/>
          <w:shd w:val="clear" w:color="auto" w:fill="auto"/>
          <w:lang w:val="pl-PL" w:eastAsia="pl-PL" w:bidi="pl-PL"/>
        </w:rPr>
        <w:t xml:space="preserve"> skrzypaczką na tej samej zasadzie, na jakiej hrabia-poeta był </w:t>
      </w:r>
      <w:r>
        <w:rPr>
          <w:i/>
          <w:iCs/>
          <w:color w:val="000000"/>
          <w:spacing w:val="0"/>
          <w:w w:val="100"/>
          <w:position w:val="0"/>
          <w:shd w:val="clear" w:color="auto" w:fill="auto"/>
          <w:lang w:val="pl-PL" w:eastAsia="pl-PL" w:bidi="pl-PL"/>
        </w:rPr>
        <w:t>lepszym</w:t>
      </w:r>
      <w:r>
        <w:rPr>
          <w:color w:val="000000"/>
          <w:spacing w:val="0"/>
          <w:w w:val="100"/>
          <w:position w:val="0"/>
          <w:shd w:val="clear" w:color="auto" w:fill="auto"/>
          <w:lang w:val="pl-PL" w:eastAsia="pl-PL" w:bidi="pl-PL"/>
        </w:rPr>
        <w:t xml:space="preserve"> poetą od łyka-poety w feudalizmie. Par</w:t>
        <w:softHyphen/>
        <w:t>tia ją wychowała, dzięki partii wszystko i zawsze, partia jest z niej dumna, nic więc dziwnego, że łatwiej jest znaleźć się na liście artystów propagujących polską muzykę zagranicą, łatwiej wyjechać, łatwiej kupić samochód w adenauerowskich Niemczech, łatwiej uzyskać nań zwolnienie z cła, łatwiej kupić nowy gdy stary już niemodny i tak dalej. Małżeństwo Rakowski-Wiłkomir</w:t>
        <w:softHyphen/>
        <w:t>ska jest cennym, nieodpartym przyczynkiem do obyczajów epoki i w moich oczach stanowi balzakowską wręcz próbę finansowego uniezależnienia się komunistycznego działacza politycznego w ko</w:t>
        <w:softHyphen/>
        <w:t>munizmie. Albowiem, i to wymaga podkreślenia, zarówno w Paryżu pana de Rastignac, jak i w Warszawie tow. Rakowskiego o niezależności polityka, o jego zdolności do politycznego ma</w:t>
        <w:softHyphen/>
        <w:t>newru, do szerokości myślenia, do pozornych, lub mniej pozor</w:t>
        <w:softHyphen/>
        <w:t>nych aktów non-konformizmu decyduje niezależność finansowa i wyzwolenie się z obaw o doraźny zarobek. A jakże to pomaga w budowaniu osobowości! Boję się, że bez inwestycji Wiłkomir</w:t>
        <w:softHyphen/>
        <w:t>skiej Rakowski nie dałby rady przedzierzgnąć się w „przekro</w:t>
        <w:softHyphen/>
        <w:t xml:space="preserve">jowego” </w:t>
      </w:r>
      <w:r>
        <w:rPr>
          <w:i/>
          <w:iCs/>
          <w:color w:val="000000"/>
          <w:spacing w:val="0"/>
          <w:w w:val="100"/>
          <w:position w:val="0"/>
          <w:shd w:val="clear" w:color="auto" w:fill="auto"/>
          <w:lang w:val="pl-PL" w:eastAsia="pl-PL" w:bidi="pl-PL"/>
        </w:rPr>
        <w:t>playboy’^,</w:t>
      </w:r>
      <w:r>
        <w:rPr>
          <w:color w:val="000000"/>
          <w:spacing w:val="0"/>
          <w:w w:val="100"/>
          <w:position w:val="0"/>
          <w:shd w:val="clear" w:color="auto" w:fill="auto"/>
          <w:lang w:val="pl-PL" w:eastAsia="pl-PL" w:bidi="pl-PL"/>
        </w:rPr>
        <w:t xml:space="preserve"> mimo, że radykalna zmiana fryzury ujawniła w nim całkiem atrakcyjną przystojność — kawał chłopa, uśmiech otwarty, rysy mocne i męskie, trochę taki pomorski </w:t>
      </w:r>
      <w:r>
        <w:rPr>
          <w:color w:val="000000"/>
          <w:spacing w:val="0"/>
          <w:w w:val="100"/>
          <w:position w:val="0"/>
          <w:shd w:val="clear" w:color="auto" w:fill="auto"/>
          <w:lang w:val="fr-FR" w:eastAsia="fr-FR" w:bidi="fr-FR"/>
        </w:rPr>
        <w:t xml:space="preserve">Steve McQueen </w:t>
      </w:r>
      <w:r>
        <w:rPr>
          <w:color w:val="000000"/>
          <w:spacing w:val="0"/>
          <w:w w:val="100"/>
          <w:position w:val="0"/>
          <w:shd w:val="clear" w:color="auto" w:fill="auto"/>
          <w:lang w:val="pl-PL" w:eastAsia="pl-PL" w:bidi="pl-PL"/>
        </w:rPr>
        <w:t>— bowiem wyemancypowani rolnicy w średnim wie</w:t>
        <w:softHyphen/>
        <w:t>ku i odpowiednio na głowie przycięci mieli i mają swój urok i wzięcie w salonach stolic. Pewne koła w Polsce uwielbiają jak</w:t>
        <w:br w:type="page"/>
      </w:r>
      <w:r>
        <w:rPr>
          <w:color w:val="000000"/>
          <w:spacing w:val="0"/>
          <w:w w:val="100"/>
          <w:position w:val="0"/>
          <w:shd w:val="clear" w:color="auto" w:fill="auto"/>
          <w:lang w:val="pl-PL" w:eastAsia="pl-PL" w:bidi="pl-PL"/>
        </w:rPr>
        <w:t xml:space="preserve">ktoś recytuje im pisma </w:t>
      </w:r>
      <w:r>
        <w:rPr>
          <w:color w:val="000000"/>
          <w:spacing w:val="0"/>
          <w:w w:val="100"/>
          <w:position w:val="0"/>
          <w:shd w:val="clear" w:color="auto" w:fill="auto"/>
          <w:lang w:val="fr-FR" w:eastAsia="fr-FR" w:bidi="fr-FR"/>
        </w:rPr>
        <w:t xml:space="preserve">Gramsci’ego </w:t>
      </w:r>
      <w:r>
        <w:rPr>
          <w:color w:val="000000"/>
          <w:spacing w:val="0"/>
          <w:w w:val="100"/>
          <w:position w:val="0"/>
          <w:shd w:val="clear" w:color="auto" w:fill="auto"/>
          <w:lang w:val="pl-PL" w:eastAsia="pl-PL" w:bidi="pl-PL"/>
        </w:rPr>
        <w:t>w takim właśnie „przekro</w:t>
        <w:softHyphen/>
        <w:t>jowym” moderunku i tu Rakowski utrafił w dziesiątkę, choć na marginesie przyjdzie nam zauważyć, że tak instruktor KC, jak redaktor i prezes SDP Rakowscy śmiertelnie „Przekroju” niena</w:t>
        <w:softHyphen/>
        <w:t>widzili i domagali się palenia na stosie pierwszych co takie fry</w:t>
        <w:softHyphen/>
        <w:t>zury nosili. Cóż więc tak go odmieniło? Czy przemiana jest be</w:t>
        <w:softHyphen/>
        <w:t>bechowa, czy tak sobie z wierzchu i po fryzurze?</w:t>
      </w:r>
    </w:p>
    <w:p>
      <w:pPr>
        <w:pStyle w:val="Style34"/>
        <w:keepNext w:val="0"/>
        <w:keepLines w:val="0"/>
        <w:widowControl w:val="0"/>
        <w:shd w:val="clear" w:color="auto" w:fill="auto"/>
        <w:bidi w:val="0"/>
        <w:spacing w:before="0" w:after="180" w:line="221" w:lineRule="auto"/>
        <w:ind w:left="0" w:right="0" w:firstLine="0"/>
        <w:jc w:val="center"/>
      </w:pPr>
      <w:r>
        <w:rPr>
          <w:color w:val="000000"/>
          <w:spacing w:val="0"/>
          <w:w w:val="100"/>
          <w:position w:val="0"/>
          <w:shd w:val="clear" w:color="auto" w:fill="auto"/>
          <w:lang w:val="pl-PL" w:eastAsia="pl-PL" w:bidi="pl-PL"/>
        </w:rPr>
        <w:t>5</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 połowie lat 60-tych zarysował się (w potężnym skrócie) układ następujący: Gomułka i Kliszko wyizolowani, Cyrankiewicz w dyspozycji, Ochab-emeryt, zaś wokół nich skotłowana magma, z której dochodzą różne krzyki: „Moczar!”, „Gierek!”, „Młodzi sekretarze!”. To ostatnie zawołanie łączone kilka lat temu z naz</w:t>
        <w:softHyphen/>
        <w:t>wiskiem Rakowskiego, zwłaszcza wśród Amerykanów, którzy z dziecięcą łatwowiernością notują wszystko co się im w Warszawie podsuwa. Amerykanie doszli do następującego wniosku: ponie</w:t>
        <w:softHyphen/>
        <w:t>waż sekretarze sekretarzy KC i Politbiura dobierani są w dro</w:t>
        <w:softHyphen/>
        <w:t>dze skrupulatnego stażu i załatwić przez nich można mnóstwo, należy więc przypuszczać, że stanowią skrystalizowaną siłę poli</w:t>
        <w:softHyphen/>
        <w:t>tyczną i należy ich brać pod uwagę jako ewentualnego partnera. Byli młodoturcy, są młodzi sekretarze, zaproszono więc Rakow</w:t>
        <w:softHyphen/>
        <w:t xml:space="preserve">skiego do Ameryki, gdzie spędził parę miesięcy, rozmawiał z </w:t>
      </w:r>
      <w:r>
        <w:rPr>
          <w:color w:val="000000"/>
          <w:spacing w:val="0"/>
          <w:w w:val="100"/>
          <w:position w:val="0"/>
          <w:shd w:val="clear" w:color="auto" w:fill="auto"/>
          <w:lang w:val="fr-FR" w:eastAsia="fr-FR" w:bidi="fr-FR"/>
        </w:rPr>
        <w:t xml:space="preserve">Kennedy’m </w:t>
      </w:r>
      <w:r>
        <w:rPr>
          <w:color w:val="000000"/>
          <w:spacing w:val="0"/>
          <w:w w:val="100"/>
          <w:position w:val="0"/>
          <w:shd w:val="clear" w:color="auto" w:fill="auto"/>
          <w:lang w:val="pl-PL" w:eastAsia="pl-PL" w:bidi="pl-PL"/>
        </w:rPr>
        <w:t xml:space="preserve">i otrzymał tzw. </w:t>
      </w:r>
      <w:r>
        <w:rPr>
          <w:i/>
          <w:iCs/>
          <w:color w:val="000000"/>
          <w:spacing w:val="0"/>
          <w:w w:val="100"/>
          <w:position w:val="0"/>
          <w:shd w:val="clear" w:color="auto" w:fill="auto"/>
          <w:lang w:val="pl-PL" w:eastAsia="pl-PL" w:bidi="pl-PL"/>
        </w:rPr>
        <w:t>red carpet treatment</w:t>
      </w:r>
      <w:r>
        <w:rPr>
          <w:color w:val="000000"/>
          <w:spacing w:val="0"/>
          <w:w w:val="100"/>
          <w:position w:val="0"/>
          <w:shd w:val="clear" w:color="auto" w:fill="auto"/>
          <w:lang w:val="pl-PL" w:eastAsia="pl-PL" w:bidi="pl-PL"/>
        </w:rPr>
        <w:t xml:space="preserve"> jako ewentual</w:t>
        <w:softHyphen/>
        <w:t>ny partner i siła. Naiwnościom Amerykanów nie ma końca, żyją oni ciągle jeszcze pod czarami Szeherezady, nie wiadomo więc co sobie po tej wizycie obiecywali; w każdym razie, na początku, zachwyceni swingowym wyglądem i fryzurą Nr 3, łykali grzecz</w:t>
        <w:softHyphen/>
        <w:t>nie tępawe slogany o koegzystencji, lekko zniuansowane w zależ</w:t>
        <w:softHyphen/>
        <w:t>ności od rozmówców (Departament Stanu, czy amerykańska le</w:t>
        <w:softHyphen/>
        <w:t>wica). Wpadli we wściekłość dopiero, gdy po powrocie do Warszawy, Rakowski opublikował książkę o podróży pn. „Amery</w:t>
        <w:softHyphen/>
        <w:t>ka Wielopiętrowa”, w której napisał wszystko inaczej, niż mó</w:t>
        <w:softHyphen/>
        <w:t>wił. Był to w istocie stek kłamstw, symplactw i kpin z inteligen</w:t>
        <w:softHyphen/>
        <w:t>cji czytelnika, ale trudno jest mieć pretensje do Rakowskiego, że pisze źle i głupio: nie jest on pisarzem ani dziennikarzem, a tylko instruktorem prasowym, redaktorem i prezesem SDP. Zaś Amerykanie i tak nigdy się nie nauczą, że nie jest ważne co polityczny pieczeniarz mówi u nich, ale to co mówi u siebie w domu — i chyba dlatego przegrają walkę o świat, co nie daj Boże! Jedynym więc beneficjantem podróży był Rakowski: ame</w:t>
        <w:softHyphen/>
        <w:t>rykańskie stypendium i globtrotterstwo przydało mu trochę aury</w:t>
        <w:br w:type="page"/>
      </w:r>
      <w:r>
        <w:rPr>
          <w:color w:val="000000"/>
          <w:spacing w:val="0"/>
          <w:w w:val="100"/>
          <w:position w:val="0"/>
          <w:shd w:val="clear" w:color="auto" w:fill="auto"/>
          <w:lang w:val="pl-PL" w:eastAsia="pl-PL" w:bidi="pl-PL"/>
        </w:rPr>
        <w:t>tolerancyjnej przystępności dla różnych porozumień. I o to mu głównie chodziło.</w:t>
      </w:r>
    </w:p>
    <w:p>
      <w:pPr>
        <w:pStyle w:val="Style34"/>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Pozycja społeczna, przyczółek polityczny ( Rakowski jest człon</w:t>
        <w:softHyphen/>
        <w:t xml:space="preserve">kiem, czy zastępcą członka KC), niezależność finansowa, aparycja i egzotyczny </w:t>
      </w:r>
      <w:r>
        <w:rPr>
          <w:i/>
          <w:iCs/>
          <w:color w:val="000000"/>
          <w:spacing w:val="0"/>
          <w:w w:val="100"/>
          <w:position w:val="0"/>
          <w:shd w:val="clear" w:color="auto" w:fill="auto"/>
          <w:lang w:val="pl-PL" w:eastAsia="pl-PL" w:bidi="pl-PL"/>
        </w:rPr>
        <w:t>sex-appeal</w:t>
      </w:r>
      <w:r>
        <w:rPr>
          <w:color w:val="000000"/>
          <w:spacing w:val="0"/>
          <w:w w:val="100"/>
          <w:position w:val="0"/>
          <w:shd w:val="clear" w:color="auto" w:fill="auto"/>
          <w:lang w:val="pl-PL" w:eastAsia="pl-PL" w:bidi="pl-PL"/>
        </w:rPr>
        <w:t xml:space="preserve"> swingującego intelektualnie i towarzysko marksisty są to potężne atuty w formowaniu indywidualności na użytek wielkiej kariery. Ale jakiejś ingrediencji ciągle jeszcze brak, ciągle czegoś nie dostaje, ciągle jeszcze nie jest się formatem ani kalibrem. Z pomocą przyszła wypróbowana w historii techni</w:t>
        <w:softHyphen/>
        <w:t>ka: skoro trudno jest samemu być osobowością na miarę, trzeba złączyć wysiłki z innymi, którzy są w tym samym położeniu. W ten sposób powstał triumwirat: Starewicz — Żółkiewski — Rakowski. Zeszli się, porozumieli i wywiesili firmę: liberalizm.</w:t>
      </w:r>
    </w:p>
    <w:p>
      <w:pPr>
        <w:pStyle w:val="Style34"/>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 xml:space="preserve">Co znaczy ten „liberalizm”? Nic i bardzo wiele. Każdy z triumwirów aż do chwili, gdy ujawnił się jako neo-liberał ma za sobą piękne i bogate </w:t>
      </w:r>
      <w:r>
        <w:rPr>
          <w:i/>
          <w:iCs/>
          <w:color w:val="000000"/>
          <w:spacing w:val="0"/>
          <w:w w:val="100"/>
          <w:position w:val="0"/>
          <w:shd w:val="clear" w:color="auto" w:fill="auto"/>
          <w:lang w:val="pl-PL" w:eastAsia="pl-PL" w:bidi="pl-PL"/>
        </w:rPr>
        <w:t>dossier</w:t>
      </w:r>
      <w:r>
        <w:rPr>
          <w:color w:val="000000"/>
          <w:spacing w:val="0"/>
          <w:w w:val="100"/>
          <w:position w:val="0"/>
          <w:shd w:val="clear" w:color="auto" w:fill="auto"/>
          <w:lang w:val="pl-PL" w:eastAsia="pl-PL" w:bidi="pl-PL"/>
        </w:rPr>
        <w:t xml:space="preserve"> totalniaka, dzierżymordy, stali</w:t>
        <w:softHyphen/>
        <w:t>nowskiego stupaji, cynicznego hipokryty, służalczego lokaja. Sta</w:t>
        <w:softHyphen/>
        <w:t>rewicz i Żółkiewski nie wymagają prezentacji, nazwiska ich mó</w:t>
        <w:softHyphen/>
        <w:t>wią same za siebie, pola kultury i administracji partyjnej, które uprawiali przez 20 lat z bezwzględnością hitlerowskich gauleite- rów, usiane są znakami ich wyrafinowanych okrucieństw na rozkaz. Liberalizm idej, obyczajów czy zasad jest przedmiotem ich całożyciowej pogardy, od młodości ukorzyli się przed gwałtem dokonywanym na prawdzie i moralności, weszło im to w krew, uwielbili przemoc, którą nazwali rozumem, lub koniecznością i uznali za wartość zabsolutyzowaną i najwyższą. Ponadto, w ko</w:t>
        <w:softHyphen/>
        <w:t>munistycznym dekalogu liberalizm jest grzechem śmiertelnym, słowo to cuchnie, kojarzy się z chorobą ciała i umysłu, gniciem komórek i rozkładem psychicznym. Cóż zatem skłoniło triumwi- rów do tak hazardowego pociągnięcia? Co sprawiało, że ich sztan</w:t>
        <w:softHyphen/>
        <w:t xml:space="preserve">darowy </w:t>
      </w:r>
      <w:r>
        <w:rPr>
          <w:i/>
          <w:iCs/>
          <w:color w:val="000000"/>
          <w:spacing w:val="0"/>
          <w:w w:val="100"/>
          <w:position w:val="0"/>
          <w:shd w:val="clear" w:color="auto" w:fill="auto"/>
          <w:lang w:val="pl-PL" w:eastAsia="pl-PL" w:bidi="pl-PL"/>
        </w:rPr>
        <w:t xml:space="preserve">agent </w:t>
      </w:r>
      <w:r>
        <w:rPr>
          <w:i/>
          <w:iCs/>
          <w:color w:val="000000"/>
          <w:spacing w:val="0"/>
          <w:w w:val="100"/>
          <w:position w:val="0"/>
          <w:shd w:val="clear" w:color="auto" w:fill="auto"/>
          <w:lang w:val="fr-FR" w:eastAsia="fr-FR" w:bidi="fr-FR"/>
        </w:rPr>
        <w:t>provocateur,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Alicja Lisiecka, nie wahała się przed używaniem terminu „liberałowie” nawet w tak niebezpiecznie plotkarskich tawernach jak stołówka ZLP, który — powtórzony Gomułce i Kliszce — niósł niebezpieczeństwo krwawych rozli</w:t>
        <w:softHyphen/>
        <w:t xml:space="preserve">czeń w rozmowach za wypolsterowanymi drzwiami. Podejmowali to ryzyko otwarcie i świadomie, Lisiecka, stara polityczna </w:t>
      </w:r>
      <w:r>
        <w:rPr>
          <w:i/>
          <w:iCs/>
          <w:color w:val="000000"/>
          <w:spacing w:val="0"/>
          <w:w w:val="100"/>
          <w:position w:val="0"/>
          <w:shd w:val="clear" w:color="auto" w:fill="auto"/>
          <w:lang w:val="fr-FR" w:eastAsia="fr-FR" w:bidi="fr-FR"/>
        </w:rPr>
        <w:t>demi- mondaine’^,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wyrządzająca przez lata całe krzywdy w imię słabo sprecyzowanych rozróżnień dobra i zła, działała tym razem ostroż</w:t>
        <w:softHyphen/>
        <w:t>nie, po zegarmistrzowsku wyregulowana, i wypowiadała słowa uważnie zażyrowane przez triumwirów. Cóż zatem słowo to zna</w:t>
        <w:softHyphen/>
        <w:t>czyło dla nich, źe mimo odrazy i strachu brali je w ręce jak płaza i wznosili wysoko w górę tak, aby wszyscy wokoło wi</w:t>
        <w:softHyphen/>
        <w:t>dzieli, źe trzymają.</w:t>
      </w:r>
    </w:p>
    <w:p>
      <w:pPr>
        <w:pStyle w:val="Style34"/>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Walka o schedę po Gomułce jest w toku. </w:t>
      </w:r>
      <w:r>
        <w:rPr>
          <w:i/>
          <w:iCs/>
          <w:color w:val="000000"/>
          <w:spacing w:val="0"/>
          <w:w w:val="100"/>
          <w:position w:val="0"/>
          <w:shd w:val="clear" w:color="auto" w:fill="auto"/>
          <w:lang w:val="fr-FR" w:eastAsia="fr-FR" w:bidi="fr-FR"/>
        </w:rPr>
        <w:t>Challenger’ôw</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jest kilku. Małomiasteczkowa postać Moczara rośnie na Rakowieckiej</w:t>
        <w:br w:type="page"/>
      </w:r>
      <w:r>
        <w:rPr>
          <w:color w:val="000000"/>
          <w:spacing w:val="0"/>
          <w:w w:val="100"/>
          <w:position w:val="0"/>
          <w:shd w:val="clear" w:color="auto" w:fill="auto"/>
          <w:lang w:val="pl-PL" w:eastAsia="pl-PL" w:bidi="pl-PL"/>
        </w:rPr>
        <w:t>jak skomputeryzowana potęga wszystkich polskich Krotoszynów, Kłajów i Mław do kupy wziętych — dzika siła, bezbrzeżna dyna</w:t>
        <w:softHyphen/>
        <w:t>mika spółdzielń masarskich i owocarskich, kółek ogródków dział</w:t>
        <w:softHyphen/>
        <w:t>kowych, bufetowych z Zamojszczyzny, gdzie każdy miał kogoś w partyzantce, teraz już nie bardzo wiadomo w jakiej. Moczar rżnie patriotyzmem, inni wojują maczugami ekonomiki, stopy ży</w:t>
        <w:softHyphen/>
        <w:t>ciowej, lodówki dla każdego, jeszcze inni biją na feudalne przy</w:t>
        <w:softHyphen/>
        <w:t>wileje aparatu. Wcisnąć się ciężko, do kogo, czego i jak odwo</w:t>
        <w:softHyphen/>
        <w:t>ływać się ma kolejna alternatywa? Do czego, jak nie do wolności, do swobód, do haseł, które zawsze w Polsce mają zbyt wśród zdezorientowanych, a w najgorszym wypadku wśród inteligenc</w:t>
        <w:softHyphen/>
        <w:t>kich pragmatyków, którzy w swym gruźliczo-chronicznym dąże</w:t>
        <w:softHyphen/>
        <w:t>niu do rwania permanentnych więzów ciągle jeszcze wierzą w zasadę politycznego sprzedać-kupić, tu poprzeć tam wyszarpać. Najgorzej jest z własną przeszłością triumwirów. Żółkiewski, po tysiącach akcji represyjnych, na czele których stał, budzi wymioty gdy mówi o wolności. W wewnętrznym kodzie posłów bezpartyj</w:t>
        <w:softHyphen/>
        <w:t>nych w Sejmie Starewicz nazywany jest Fagasem: wiadomo, że dokona każdej egzekucji na zlecenie Pana. Rakowski... Co tu robić i po co sięgnąć? Za co więc chwycić się jak nie za wypró</w:t>
        <w:softHyphen/>
        <w:t>bowaną wśród Polaków wizję wallenrodyzmu.</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Polacy uwielbiają wallenrodyzm. Nikt nie napisał o tym zja</w:t>
        <w:softHyphen/>
        <w:t>wisku piękniej od pana Adama i chyba wyrostki żadnego narodu tak tkliwie nie wzdychają za życiorysem szlachetnego przeniewier- cy. Może dlatego Polacy tak uwielbiają i wzdychają, bo nigdy nie mieli pojęcia o tym jak to robić, nie ma w ich historii Talley</w:t>
        <w:softHyphen/>
        <w:t>randów, którzy tak imponują ich elicie umysłowej, znudzonej własną wersją politycznej spekulatywności w wykonaniu ocięża</w:t>
        <w:softHyphen/>
        <w:t>łych Druckich-Lubeckich i Wielopolskich. Komunizm wraz z od</w:t>
        <w:softHyphen/>
        <w:t>mętem swych moralnych pułapek wzmógł niezwykle tęsknoty za wallenrodyzmem, a także jego prestiż społeczny: na dobrą spra</w:t>
        <w:softHyphen/>
        <w:t>wę każdy partyjniak chrzczący dziecko w kościele uważa się dziś nie bez racji za Wallenrodka. Komunizm, zwłaszcza polski, cu</w:t>
        <w:softHyphen/>
        <w:t xml:space="preserve">downie się do talleyrandowskich praktyk nadaje. Dlaczego, na przykład, o partyjnych ludziach, którzy są </w:t>
      </w:r>
      <w:r>
        <w:rPr>
          <w:i/>
          <w:iCs/>
          <w:color w:val="000000"/>
          <w:spacing w:val="0"/>
          <w:w w:val="100"/>
          <w:position w:val="0"/>
          <w:shd w:val="clear" w:color="auto" w:fill="auto"/>
          <w:lang w:val="pl-PL" w:eastAsia="pl-PL" w:bidi="pl-PL"/>
        </w:rPr>
        <w:t>zupełnie</w:t>
      </w:r>
      <w:r>
        <w:rPr>
          <w:color w:val="000000"/>
          <w:spacing w:val="0"/>
          <w:w w:val="100"/>
          <w:position w:val="0"/>
          <w:shd w:val="clear" w:color="auto" w:fill="auto"/>
          <w:lang w:val="pl-PL" w:eastAsia="pl-PL" w:bidi="pl-PL"/>
        </w:rPr>
        <w:t xml:space="preserve"> jednakowi, mówi się różnie, czasem aż do śmiesznych polaryzacji opinii? W demokracji odczynnik polityczno-moralny funkcjonuje od świę</w:t>
        <w:softHyphen/>
        <w:t>ta, przy specjalnych okazjach, lecz w komunizmie ten sam lakmus tyra na codzień, codziennie ujawnia nowy wybór, nową koniecz</w:t>
        <w:softHyphen/>
        <w:t>ność wartościowania, w każdej sprawie i okoliczności inaczej, zawsze i nieuchronnie w perspektywie obyczajowej etyki i w od</w:t>
        <w:softHyphen/>
        <w:t>niesieniu do interesów innych ludzi. Stąd ogrom ambiwalencji i całkowita nieprzydatność zbiorczych etykietek. Ten jest dobry, kto jest dobry dziś, tu, teraz i w konkretnej sprawie. Polityk w komunizmie nie odpowiada za swój program, tylko za swoją</w:t>
        <w:br w:type="page"/>
      </w:r>
      <w:r>
        <w:rPr>
          <w:color w:val="000000"/>
          <w:spacing w:val="0"/>
          <w:w w:val="100"/>
          <w:position w:val="0"/>
          <w:shd w:val="clear" w:color="auto" w:fill="auto"/>
          <w:lang w:val="pl-PL" w:eastAsia="pl-PL" w:bidi="pl-PL"/>
        </w:rPr>
        <w:t>przyzwoitość na codzień, jest ona jego jedynym atutem i tytu</w:t>
        <w:softHyphen/>
        <w:t>łem w oczach społeczeństwa, co — przyznać trzeba — jest raczej dziwacznym paradoksem. Wybory w komunizmie to rzecz prze</w:t>
        <w:softHyphen/>
        <w:t xml:space="preserve">zabawna, nie dlatego, że szopka i fałsz, lecz dlatego, że wyborca najpoważniej kieruje się w swym akcie wyborczym nadzieją, iż wybrany poseł </w:t>
      </w:r>
      <w:r>
        <w:rPr>
          <w:i/>
          <w:iCs/>
          <w:color w:val="000000"/>
          <w:spacing w:val="0"/>
          <w:w w:val="100"/>
          <w:position w:val="0"/>
          <w:shd w:val="clear" w:color="auto" w:fill="auto"/>
          <w:lang w:val="pl-PL" w:eastAsia="pl-PL" w:bidi="pl-PL"/>
        </w:rPr>
        <w:t>nie będzie</w:t>
      </w:r>
      <w:r>
        <w:rPr>
          <w:color w:val="000000"/>
          <w:spacing w:val="0"/>
          <w:w w:val="100"/>
          <w:position w:val="0"/>
          <w:shd w:val="clear" w:color="auto" w:fill="auto"/>
          <w:lang w:val="pl-PL" w:eastAsia="pl-PL" w:bidi="pl-PL"/>
        </w:rPr>
        <w:t xml:space="preserve"> realizował tego co głosi w swym pro</w:t>
        <w:softHyphen/>
        <w:t>gramie, że jest dostatecznie „porządny” aby tego nie wcielać w życie. Perspektywy wallenrodyzmu są więc bezkresne, ale trium- wirowie, bazując na nim, poszli dalej i wymyślili coś jeszcze lepszego.</w:t>
      </w:r>
    </w:p>
    <w:p>
      <w:pPr>
        <w:pStyle w:val="Style34"/>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Aczkolwiek — nic nowego. Magiczna formuła i zaklęcie 50 lat urzeczywistniania komunizmu zawierające się w słowach: „on chciał dobrze” nie jest niczym nowym. Po raz pierwszy zastoso</w:t>
        <w:softHyphen/>
        <w:t>wano ją do Marksa i Engelsa kiedy okazało się jaka przepaść otwiera się pomiędzy tym czego chcieli, a tym co w imię ich chęci zmajstrowano. „Oni chcą dobrze” mówiono o Leninie i Dzierżyńskim gdy można było myć ręce we krwi w rynszto</w:t>
        <w:softHyphen/>
        <w:t xml:space="preserve">kach wokół Butyrek i Łubianki. To samo powtarzali kretyni zbierający na MOPR przed wojną gdy ktoś przypadkiem bez taktu wspomniał o Stalinie dorzynającym swych najdroższych giermków. Po wojnie długo korzystał z tego dialektycznego </w:t>
      </w:r>
      <w:r>
        <w:rPr>
          <w:i/>
          <w:iCs/>
          <w:color w:val="000000"/>
          <w:spacing w:val="0"/>
          <w:w w:val="100"/>
          <w:position w:val="0"/>
          <w:shd w:val="clear" w:color="auto" w:fill="auto"/>
          <w:lang w:val="fr-FR" w:eastAsia="fr-FR" w:bidi="fr-FR"/>
        </w:rPr>
        <w:t>gad</w:t>
        <w:softHyphen/>
        <w:t>get'</w:t>
      </w:r>
      <w:r>
        <w:rPr>
          <w:i/>
          <w:iCs/>
          <w:color w:val="000000"/>
          <w:spacing w:val="0"/>
          <w:w w:val="100"/>
          <w:position w:val="0"/>
          <w:shd w:val="clear" w:color="auto" w:fill="auto"/>
          <w:lang w:val="pl-PL" w:eastAsia="pl-PL" w:bidi="pl-PL"/>
        </w:rPr>
        <w:t>u.</w:t>
      </w:r>
      <w:r>
        <w:rPr>
          <w:color w:val="000000"/>
          <w:spacing w:val="0"/>
          <w:w w:val="100"/>
          <w:position w:val="0"/>
          <w:shd w:val="clear" w:color="auto" w:fill="auto"/>
          <w:lang w:val="pl-PL" w:eastAsia="pl-PL" w:bidi="pl-PL"/>
        </w:rPr>
        <w:t xml:space="preserve"> Hilary Minc: pół Polski powtarzało: „on chce dobrze”, podczas gdy ekonomiczny cudotwórca parł z entuzjazmem ku ostatniemu etapowi kolektywizacji, czyli zrównaniu chłopa z zie</w:t>
        <w:softHyphen/>
        <w:t>mią. Totumfaccy Cyrankiewicza od dwóch dekad zapewniają o tym jak on chce dobrze, a tu lata mijają i co? Dodają więc, że bez niego byłoby tysiąc razy okropniej, ale my tego nie wiemy jak byłoby bez niego bośmy jakoś nigdy nie byli, natomiast aż za dobrze wiemy jak jest z nim. Gomułka długo jeszcze pro</w:t>
        <w:softHyphen/>
        <w:t>longował swą karierę na „on chce dobrze”, szeptanym przez zaprawionych zauszników podczas po-październikowych bankie</w:t>
        <w:softHyphen/>
        <w:t>tów, kiedy już każdy nad Wisłą kto miał oczy widział, że on chce jak najgorzej. Melodia jest zatem wypróbowana i liczne Lisieckie ruszyły na Warszawę z idiotycznym uniesieniem w oku i gromkim zawołaniem: „Oni chcą dobrze, jeszcze teraz nie mogą robić dobrze, ale jak im pomożecie i poprzecie ich w walce z tym ciemnym rzeźnikiem z łódzkiego UB, gburem i analfabetą, wtedy oni dojdą do naczelnych znaczeń i zrobią wam dobrze...”.</w:t>
      </w:r>
    </w:p>
    <w:p>
      <w:pPr>
        <w:pStyle w:val="Style34"/>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Przedziwna jest fizjologia kłamstwa i funkcja przeinaczeń w komunizmie: totalniackie kłamstwo jest bezwysiłkowe, sprężyste i żywotne jak toksyna, której zawsze przeciwstawiać trzeba nową, z trudem zsyntetyzowaną surowicę. Jakże łatwo przychodzi kła</w:t>
        <w:softHyphen/>
        <w:t>mać SS-Mann’om na procesach w Niemczech: rozkaz, musieli, nie wiedzieli. My wiemy, że jest to żrąco-palącym odwróceniem prawdy, ale jak dezynfekować, filtrować, odkłamywać, rozpląty</w:t>
        <w:softHyphen/>
        <w:br w:type="page"/>
      </w:r>
      <w:r>
        <w:rPr>
          <w:color w:val="000000"/>
          <w:spacing w:val="0"/>
          <w:w w:val="100"/>
          <w:position w:val="0"/>
          <w:shd w:val="clear" w:color="auto" w:fill="auto"/>
          <w:lang w:val="pl-PL" w:eastAsia="pl-PL" w:bidi="pl-PL"/>
        </w:rPr>
        <w:t>wać? Żółkiewski rozpędził w swoim czasie bestialsko rewizjonis</w:t>
        <w:softHyphen/>
        <w:t xml:space="preserve">tyczną „Nową Kulturę” na rozkaz Gomułki — czy wtedy też chciał dobrze, nie mógł inaczej, musiał? Dlaczego nie pojechał do Krynicy tłumacząc, że otyli żyją krócej? Dlaczego przyjął zlecenie, a dziś mruga, że on </w:t>
      </w:r>
      <w:r>
        <w:rPr>
          <w:i/>
          <w:iCs/>
          <w:color w:val="000000"/>
          <w:spacing w:val="0"/>
          <w:w w:val="100"/>
          <w:position w:val="0"/>
          <w:shd w:val="clear" w:color="auto" w:fill="auto"/>
          <w:lang w:val="pl-PL" w:eastAsia="pl-PL" w:bidi="pl-PL"/>
        </w:rPr>
        <w:t>tego</w:t>
      </w:r>
      <w:r>
        <w:rPr>
          <w:color w:val="000000"/>
          <w:spacing w:val="0"/>
          <w:w w:val="100"/>
          <w:position w:val="0"/>
          <w:shd w:val="clear" w:color="auto" w:fill="auto"/>
          <w:lang w:val="pl-PL" w:eastAsia="pl-PL" w:bidi="pl-PL"/>
        </w:rPr>
        <w:t xml:space="preserve"> nie chciał, zaś chciał dobrze? Po proteście 34-ech Rakowski ogłosił wstrętny artykuł w „Polityce”, pełen topornych oskarżeń, bezsensownych, lecz nienaruszalnych w swej prostackości leninowskiego kwestionariusza. Dziś, kokietując róż</w:t>
        <w:softHyphen/>
        <w:t>nych 34-ech swą jakoby alternatywną postawą, daje do zrozu</w:t>
        <w:softHyphen/>
        <w:t>mienia, że musiał, źe konieczność, że wyższa, on tak nie myślał i nie chciał, on chciał dobrze a reszta to taktyka i gra. Mit gry jest jednym z najzręczniej ukutych: cała maszyneria wyobrażeń i przemyślnie rozsiewanych pogłosek służy w komunizmie stwa</w:t>
        <w:softHyphen/>
        <w:t>rzaniu legend, że toczy się jakaś gra gdzie nic się nie toczy, że jacyś o coś grają gdy nie ma żadnych stawek, przegranych, wygranych, programowych różnic i utraty posad, a ciągle wszystko po dawnemu. Nie znaczy, że nie istnieją walki frakcyjne, istnieją, ale to właśnie jest zupełnie coś innego: autentyczne frakcje zwal</w:t>
        <w:softHyphen/>
        <w:t>czające się o faktyczną władzę i różnice zdań wbijają sobie autentyczne noże w autentyczne plecy — ale frontem, do narodu, na pokaz, na fotografiach prasowych toną w czułościach, uścis</w:t>
        <w:softHyphen/>
        <w:t>kach, objęciach, karesach. Im bardziej i ciszej ktoś szepce na ucho, że on jest przeciw, tym rozsądniej jest wierzyć, że on jest za; im bardziej daje do zrozumienia jak on chce dobrze, tym ufniej należy sądzić, że on chce bardzo źle. A zresztą: gdzie są gwarancje? Żółkiewskiego, Starewicza, Rakowskiego znamy od 20 lat: czy cokolwiek w ich przeszłości skłania nas do przypusz</w:t>
        <w:softHyphen/>
        <w:t xml:space="preserve">czeń, źe chcą </w:t>
      </w:r>
      <w:r>
        <w:rPr>
          <w:i/>
          <w:iCs/>
          <w:color w:val="000000"/>
          <w:spacing w:val="0"/>
          <w:w w:val="100"/>
          <w:position w:val="0"/>
          <w:shd w:val="clear" w:color="auto" w:fill="auto"/>
          <w:lang w:val="pl-PL" w:eastAsia="pl-PL" w:bidi="pl-PL"/>
        </w:rPr>
        <w:t>naprawdę</w:t>
      </w:r>
      <w:r>
        <w:rPr>
          <w:color w:val="000000"/>
          <w:spacing w:val="0"/>
          <w:w w:val="100"/>
          <w:position w:val="0"/>
          <w:shd w:val="clear" w:color="auto" w:fill="auto"/>
          <w:lang w:val="pl-PL" w:eastAsia="pl-PL" w:bidi="pl-PL"/>
        </w:rPr>
        <w:t xml:space="preserve"> dobrze? Dlaczego wcześniej nie chcieli? Dlaczego przez 20 lat chcieli bardzo źle? Dlaczego nic nigdy nie uczynili, co wskazywałoby na pozytywny kierunek ich chcenia? Gdzie w końcu naród szukać ma rozróżnień między taktyką a zdrowym rozsądkiem?</w:t>
      </w:r>
    </w:p>
    <w:p>
      <w:pPr>
        <w:pStyle w:val="Style34"/>
        <w:keepNext w:val="0"/>
        <w:keepLines w:val="0"/>
        <w:widowControl w:val="0"/>
        <w:shd w:val="clear" w:color="auto" w:fill="auto"/>
        <w:bidi w:val="0"/>
        <w:spacing w:before="0" w:after="180" w:line="221" w:lineRule="auto"/>
        <w:ind w:left="0" w:right="0"/>
        <w:jc w:val="both"/>
      </w:pPr>
      <w:r>
        <w:rPr>
          <w:color w:val="000000"/>
          <w:spacing w:val="0"/>
          <w:w w:val="100"/>
          <w:position w:val="0"/>
          <w:shd w:val="clear" w:color="auto" w:fill="auto"/>
          <w:lang w:val="pl-PL" w:eastAsia="pl-PL" w:bidi="pl-PL"/>
        </w:rPr>
        <w:t>Polsko-stalinowska szkoła psychologiczna ma na swym koncie poważne osiągnięcia, całkiem nieznane na Zachodzie. Między in</w:t>
        <w:softHyphen/>
        <w:t>nymi, bardzo drobiazgowo zbadała korelację pomiędzy czynem, słowem, a myślą u tzw. prawdziwego człowieka. Okazało się, źe prawda o człowieku nie pozostaje w żadnym spoistym i logicznym związku z jego czynami, słowami i myślami, a te ponadto nie pozostają w odpowiedzialnej zależności względem siebie wzajem</w:t>
        <w:softHyphen/>
        <w:t>nie. Że prawdy o człowieku nie mówią jego czyny udowodnił już całkiem sumiennie Dostojewski. Także prawdy tej nie ujaw</w:t>
        <w:softHyphen/>
        <w:t>niają słowa, albowiem wiadomo, że działacz przemawia z otulo</w:t>
        <w:softHyphen/>
        <w:t>nej czerwonym sztandarem trybuny nie wierząc ani w ćwierć słowa tego co mówi. Natomiast okoliczność, źe można wykonać serię daleko posuniętych łajdactw, lecz jeśli się przy tym myślało,</w:t>
        <w:br w:type="page"/>
      </w:r>
      <w:r>
        <w:rPr>
          <w:color w:val="000000"/>
          <w:spacing w:val="0"/>
          <w:w w:val="100"/>
          <w:position w:val="0"/>
          <w:shd w:val="clear" w:color="auto" w:fill="auto"/>
          <w:lang w:val="pl-PL" w:eastAsia="pl-PL" w:bidi="pl-PL"/>
        </w:rPr>
        <w:t>że może to niezbyt przyzwoite, albo komunikowało swe wątpli</w:t>
        <w:softHyphen/>
        <w:t>wości przy kawiarnianym stoliku znajomym, choćby szeptem na ucho — to TO się nie liczy. Odkrycie niniejsze stanowi prawdzi</w:t>
        <w:softHyphen/>
        <w:t>wą rewelację i triumf polskiej psycho-moralistycznej szkoły, także na gruncie tradycyjnej moralności chrześcijańskiej, która skłonna była rozgrzeszać nieświadomość (...on nie wiedział co robi...), ale która w osłupieniu przyjęłaby tezę, że ktoś jest niewinny po</w:t>
        <w:softHyphen/>
        <w:t>nieważ miał pełną świadomość i dobrze wiedział co robi, a nawet w przypływie nadświadomości rozprawiał o swych sceptycyzmach ze znajomymi przy wódce. Te zdobycze poznawcze moralistyki polskiej przeniknęły na nieszczęście głęboko do społeczeństwa i Starewicze, Żółkiewscy, Rakowscy wznoszą na nich gmachy na</w:t>
        <w:softHyphen/>
        <w:t>dziej, a także różne konstrukcje destylacyjne do dyfuzji własnych nikczemności.</w:t>
      </w:r>
    </w:p>
    <w:p>
      <w:pPr>
        <w:pStyle w:val="Style34"/>
        <w:keepNext w:val="0"/>
        <w:keepLines w:val="0"/>
        <w:widowControl w:val="0"/>
        <w:shd w:val="clear" w:color="auto" w:fill="auto"/>
        <w:bidi w:val="0"/>
        <w:spacing w:before="0" w:after="180" w:line="221" w:lineRule="auto"/>
        <w:ind w:left="0" w:right="0" w:firstLine="0"/>
        <w:jc w:val="center"/>
      </w:pPr>
      <w:r>
        <w:rPr>
          <w:color w:val="000000"/>
          <w:spacing w:val="0"/>
          <w:w w:val="100"/>
          <w:position w:val="0"/>
          <w:shd w:val="clear" w:color="auto" w:fill="auto"/>
          <w:lang w:val="pl-PL" w:eastAsia="pl-PL" w:bidi="pl-PL"/>
        </w:rPr>
        <w:t>6</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 Polsce mówi się: „On ma teraz trudności...” Znaczy to, że człowiek, który był naszym śmiertelnym wrogiem, egzekwo</w:t>
        <w:softHyphen/>
        <w:t>wał nasze fizyczne bądź duchowe unicestwienie z bezduszną siłą mechanizmu, planował je chłodno nazywając je służbą sprawie, bądź postępem społecznym, bądź historyczną koniecznością — patrzy nam ostatnio psio i przymilnie w oczy szukając utajonych porozumień i fałszywego, zażenowanego koleżeństwa. Iluśmy takich widzieli... Potrafili się wkradać w nasze współczucie, czasem wręcz w nasz podziw. Nie potrafili nas tylko nigdy przekonać, że gdy się skończą ich trudności — rezultat tego, rzecz jasna, że chcieli dobrze — zmienią się, będą inni, lepsi. Albowiem widzieliśmy i takich, którzy przezwyciężali trudności, wracali do łask i władzy, potencjału wpływów i możliwości. I pozostawali tacy sami — zakłamani czciciele ohydnych przemocy.</w:t>
      </w:r>
    </w:p>
    <w:p>
      <w:pPr>
        <w:pStyle w:val="Style34"/>
        <w:keepNext w:val="0"/>
        <w:keepLines w:val="0"/>
        <w:widowControl w:val="0"/>
        <w:shd w:val="clear" w:color="auto" w:fill="auto"/>
        <w:bidi w:val="0"/>
        <w:spacing w:before="0" w:after="180" w:line="221" w:lineRule="auto"/>
        <w:ind w:left="0" w:right="0"/>
        <w:jc w:val="both"/>
      </w:pPr>
      <w:r>
        <w:rPr>
          <w:color w:val="000000"/>
          <w:spacing w:val="0"/>
          <w:w w:val="100"/>
          <w:position w:val="0"/>
          <w:shd w:val="clear" w:color="auto" w:fill="auto"/>
          <w:lang w:val="pl-PL" w:eastAsia="pl-PL" w:bidi="pl-PL"/>
        </w:rPr>
        <w:t>Właśnie mówi się ostatnio, że Rakowski ma trudności. Trud</w:t>
        <w:softHyphen/>
        <w:t>no mi coś o tym powiedzieć. Musiałbym go zobaczyć. Wszystko zależy od tego jak się czesze.</w:t>
      </w:r>
    </w:p>
    <w:p>
      <w:pPr>
        <w:pStyle w:val="Style34"/>
        <w:keepNext w:val="0"/>
        <w:keepLines w:val="0"/>
        <w:widowControl w:val="0"/>
        <w:shd w:val="clear" w:color="auto" w:fill="auto"/>
        <w:bidi w:val="0"/>
        <w:spacing w:before="0" w:after="180" w:line="240" w:lineRule="auto"/>
        <w:ind w:left="0" w:right="420" w:firstLine="0"/>
        <w:jc w:val="right"/>
        <w:sectPr>
          <w:headerReference w:type="default" r:id="rId74"/>
          <w:footerReference w:type="default" r:id="rId75"/>
          <w:headerReference w:type="even" r:id="rId76"/>
          <w:footerReference w:type="even" r:id="rId77"/>
          <w:footnotePr>
            <w:pos w:val="pageBottom"/>
            <w:numFmt w:val="decimal"/>
            <w:numStart w:val="1"/>
            <w:numRestart w:val="continuous"/>
            <w15:footnoteColumns w:val="1"/>
          </w:footnotePr>
          <w:pgSz w:w="7096" w:h="11269"/>
          <w:pgMar w:top="897" w:left="620" w:right="637" w:bottom="687" w:header="0" w:footer="3" w:gutter="0"/>
          <w:pgNumType w:start="58"/>
          <w:cols w:space="720"/>
          <w:noEndnote/>
          <w:rtlGutter w:val="0"/>
          <w:docGrid w:linePitch="360"/>
        </w:sectPr>
      </w:pPr>
      <w:r>
        <w:rPr>
          <w:i/>
          <w:iCs/>
          <w:color w:val="000000"/>
          <w:spacing w:val="0"/>
          <w:w w:val="100"/>
          <w:position w:val="0"/>
          <w:shd w:val="clear" w:color="auto" w:fill="auto"/>
          <w:lang w:val="pl-PL" w:eastAsia="pl-PL" w:bidi="pl-PL"/>
        </w:rPr>
        <w:t>Leopold TYRMAND</w:t>
      </w:r>
    </w:p>
    <w:p>
      <w:pPr>
        <w:pStyle w:val="Style47"/>
        <w:keepNext/>
        <w:keepLines/>
        <w:widowControl w:val="0"/>
        <w:shd w:val="clear" w:color="auto" w:fill="auto"/>
        <w:bidi w:val="0"/>
        <w:spacing w:before="0" w:after="940" w:line="240" w:lineRule="auto"/>
        <w:ind w:left="0" w:right="0" w:firstLine="0"/>
        <w:jc w:val="right"/>
      </w:pPr>
      <w:bookmarkStart w:id="32" w:name="bookmark32"/>
      <w:bookmarkStart w:id="33" w:name="bookmark33"/>
      <w:r>
        <w:rPr>
          <w:color w:val="000000"/>
          <w:spacing w:val="0"/>
          <w:w w:val="100"/>
          <w:position w:val="0"/>
          <w:u w:val="none"/>
          <w:shd w:val="clear" w:color="auto" w:fill="auto"/>
          <w:lang w:val="pl-PL" w:eastAsia="pl-PL" w:bidi="pl-PL"/>
        </w:rPr>
        <w:t>Jzrael</w:t>
      </w:r>
      <w:bookmarkEnd w:id="32"/>
      <w:bookmarkEnd w:id="33"/>
    </w:p>
    <w:p>
      <w:pPr>
        <w:pStyle w:val="Style10"/>
        <w:keepNext/>
        <w:keepLines/>
        <w:widowControl w:val="0"/>
        <w:shd w:val="clear" w:color="auto" w:fill="auto"/>
        <w:bidi w:val="0"/>
        <w:spacing w:before="0" w:after="740" w:line="240" w:lineRule="auto"/>
        <w:ind w:left="0" w:right="0" w:firstLine="0"/>
        <w:jc w:val="left"/>
      </w:pPr>
      <w:bookmarkStart w:id="34" w:name="bookmark34"/>
      <w:bookmarkStart w:id="35" w:name="bookmark35"/>
      <w:r>
        <w:rPr>
          <w:color w:val="000000"/>
          <w:spacing w:val="0"/>
          <w:w w:val="100"/>
          <w:position w:val="0"/>
          <w:shd w:val="clear" w:color="auto" w:fill="auto"/>
          <w:lang w:val="pl-PL" w:eastAsia="pl-PL" w:bidi="pl-PL"/>
        </w:rPr>
        <w:t>Konsekwencje Palestyny</w:t>
      </w:r>
      <w:bookmarkEnd w:id="34"/>
      <w:bookmarkEnd w:id="35"/>
    </w:p>
    <w:p>
      <w:pPr>
        <w:pStyle w:val="Style29"/>
        <w:keepNext w:val="0"/>
        <w:keepLines w:val="0"/>
        <w:widowControl w:val="0"/>
        <w:shd w:val="clear" w:color="auto" w:fill="auto"/>
        <w:bidi w:val="0"/>
        <w:spacing w:before="0" w:after="0" w:line="221" w:lineRule="auto"/>
        <w:ind w:left="0" w:right="0" w:firstLine="340"/>
        <w:jc w:val="both"/>
      </w:pPr>
      <w:r>
        <w:rPr>
          <w:i w:val="0"/>
          <w:iCs w:val="0"/>
          <w:color w:val="000000"/>
          <w:spacing w:val="0"/>
          <w:w w:val="100"/>
          <w:position w:val="0"/>
          <w:shd w:val="clear" w:color="auto" w:fill="auto"/>
          <w:lang w:val="pl-PL" w:eastAsia="pl-PL" w:bidi="pl-PL"/>
        </w:rPr>
        <w:t>15 czerwca 1933 roku „Bunt Młodych” zamieścił artykuł Ksawerego Pru- szyńskiego, reasumujący jego wrażenia z podróży do Palestyny. Był to pierwszy artykuł z cyklu reportaży „Palestyna po raz trzeci”, który w tymże 1933 roku ukazał się w wydaniu książkowym w Wilnie.</w:t>
      </w:r>
    </w:p>
    <w:p>
      <w:pPr>
        <w:pStyle w:val="Style29"/>
        <w:keepNext w:val="0"/>
        <w:keepLines w:val="0"/>
        <w:widowControl w:val="0"/>
        <w:shd w:val="clear" w:color="auto" w:fill="auto"/>
        <w:bidi w:val="0"/>
        <w:spacing w:before="0" w:after="0" w:line="221" w:lineRule="auto"/>
        <w:ind w:left="0" w:right="0" w:firstLine="340"/>
        <w:jc w:val="both"/>
      </w:pPr>
      <w:r>
        <w:rPr>
          <w:i w:val="0"/>
          <w:iCs w:val="0"/>
          <w:color w:val="000000"/>
          <w:spacing w:val="0"/>
          <w:w w:val="100"/>
          <w:position w:val="0"/>
          <w:shd w:val="clear" w:color="auto" w:fill="auto"/>
          <w:lang w:val="pl-PL" w:eastAsia="pl-PL" w:bidi="pl-PL"/>
        </w:rPr>
        <w:t>Ksawery Pruszyński wyjechał na Środkowy Wschód z ramienia redakcji „Buntu Młodych” — była to jego pierwsza wielka podróż.</w:t>
      </w:r>
    </w:p>
    <w:p>
      <w:pPr>
        <w:pStyle w:val="Style29"/>
        <w:keepNext w:val="0"/>
        <w:keepLines w:val="0"/>
        <w:widowControl w:val="0"/>
        <w:shd w:val="clear" w:color="auto" w:fill="auto"/>
        <w:bidi w:val="0"/>
        <w:spacing w:before="0" w:after="0" w:line="221" w:lineRule="auto"/>
        <w:ind w:left="0" w:right="0" w:firstLine="340"/>
        <w:jc w:val="both"/>
      </w:pPr>
      <w:r>
        <w:rPr>
          <w:i w:val="0"/>
          <w:iCs w:val="0"/>
          <w:color w:val="000000"/>
          <w:spacing w:val="0"/>
          <w:w w:val="100"/>
          <w:position w:val="0"/>
          <w:shd w:val="clear" w:color="auto" w:fill="auto"/>
          <w:lang w:val="pl-PL" w:eastAsia="pl-PL" w:bidi="pl-PL"/>
        </w:rPr>
        <w:t>Wspomniany artykuł zamieszczamy poniżej bez zmian gdyż zachował on zdumiewającą aktualność.</w:t>
      </w:r>
    </w:p>
    <w:p>
      <w:pPr>
        <w:pStyle w:val="Style29"/>
        <w:keepNext w:val="0"/>
        <w:keepLines w:val="0"/>
        <w:widowControl w:val="0"/>
        <w:shd w:val="clear" w:color="auto" w:fill="auto"/>
        <w:bidi w:val="0"/>
        <w:spacing w:before="0" w:after="200" w:line="221" w:lineRule="auto"/>
        <w:ind w:left="0" w:right="0" w:firstLine="340"/>
        <w:jc w:val="both"/>
      </w:pPr>
      <w:r>
        <w:rPr>
          <w:i w:val="0"/>
          <w:iCs w:val="0"/>
          <w:color w:val="000000"/>
          <w:spacing w:val="0"/>
          <w:w w:val="100"/>
          <w:position w:val="0"/>
          <w:shd w:val="clear" w:color="auto" w:fill="auto"/>
          <w:lang w:val="pl-PL" w:eastAsia="pl-PL" w:bidi="pl-PL"/>
        </w:rPr>
        <w:t>W ubiegłym roku ukazał się w Polsce dwutomowy „Wybór pism publi</w:t>
        <w:softHyphen/>
        <w:t>cystycznych” Ksawerego Pruszyńskiego. Wybór ten — jeśli idzie o okres przedwojenny — jest niezmiernie tendencyjny. Instytut Literacki zamierza wydać tom publicystyki Pruszyńskiego z „Buntu Młodych” i „Polityki”, z którymi to pismami Pruszyński współpracował od ich założenia aż do jesieni 1939 roku.</w:t>
      </w:r>
    </w:p>
    <w:p>
      <w:pPr>
        <w:pStyle w:val="Style34"/>
        <w:keepNext w:val="0"/>
        <w:keepLines w:val="0"/>
        <w:widowControl w:val="0"/>
        <w:shd w:val="clear" w:color="auto" w:fill="auto"/>
        <w:bidi w:val="0"/>
        <w:spacing w:before="0" w:after="200" w:line="199" w:lineRule="auto"/>
        <w:ind w:left="0" w:right="0" w:firstLine="0"/>
        <w:jc w:val="center"/>
      </w:pPr>
      <w:r>
        <w:rPr>
          <w:color w:val="000000"/>
          <w:spacing w:val="0"/>
          <w:w w:val="100"/>
          <w:position w:val="0"/>
          <w:shd w:val="clear" w:color="auto" w:fill="auto"/>
          <w:lang w:val="pl-PL" w:eastAsia="pl-PL" w:bidi="pl-PL"/>
        </w:rPr>
        <w:t>I</w:t>
      </w:r>
    </w:p>
    <w:p>
      <w:pPr>
        <w:pStyle w:val="Style34"/>
        <w:keepNext w:val="0"/>
        <w:keepLines w:val="0"/>
        <w:widowControl w:val="0"/>
        <w:shd w:val="clear" w:color="auto" w:fill="auto"/>
        <w:bidi w:val="0"/>
        <w:spacing w:before="0" w:after="0" w:line="199" w:lineRule="auto"/>
        <w:ind w:left="0" w:right="0" w:firstLine="340"/>
        <w:jc w:val="both"/>
        <w:sectPr>
          <w:headerReference w:type="default" r:id="rId78"/>
          <w:footerReference w:type="default" r:id="rId79"/>
          <w:headerReference w:type="even" r:id="rId80"/>
          <w:footerReference w:type="even" r:id="rId81"/>
          <w:footnotePr>
            <w:pos w:val="pageBottom"/>
            <w:numFmt w:val="decimal"/>
            <w:numStart w:val="1"/>
            <w:numRestart w:val="continuous"/>
            <w15:footnoteColumns w:val="1"/>
          </w:footnotePr>
          <w:pgSz w:w="7096" w:h="11269"/>
          <w:pgMar w:top="897" w:left="620" w:right="637" w:bottom="687" w:header="469" w:footer="259" w:gutter="0"/>
          <w:pgNumType w:start="1404"/>
          <w:cols w:space="720"/>
          <w:noEndnote/>
          <w:rtlGutter w:val="0"/>
          <w:docGrid w:linePitch="360"/>
        </w:sectPr>
      </w:pPr>
      <w:r>
        <w:rPr>
          <w:color w:val="000000"/>
          <w:spacing w:val="0"/>
          <w:w w:val="100"/>
          <w:position w:val="0"/>
          <w:shd w:val="clear" w:color="auto" w:fill="auto"/>
          <w:lang w:val="pl-PL" w:eastAsia="pl-PL" w:bidi="pl-PL"/>
        </w:rPr>
        <w:t>W Polsce o Palestynie żydowskiej mówi się zwykle na dow</w:t>
        <w:softHyphen/>
        <w:t>cipno. Każdy z nas przypomni sobie z największą łatwością sze</w:t>
        <w:softHyphen/>
        <w:t xml:space="preserve">reg krotochwil na ten temat. W Palestynę się nie wierzy. Nie wierzy nie tylko w to, by Żydzi tam wyjechali, ale w ogóle w to, by Żydzi tam jechali. Nie wierzy się, by naprawdę pracowali na roli. Mają ziemię, na której pracują Arabowie. Nie wierzy się w </w:t>
      </w:r>
      <w:r>
        <w:rPr>
          <w:color w:val="000000"/>
          <w:spacing w:val="0"/>
          <w:w w:val="100"/>
          <w:position w:val="0"/>
          <w:shd w:val="clear" w:color="auto" w:fill="auto"/>
          <w:lang w:val="fr-FR" w:eastAsia="fr-FR" w:bidi="fr-FR"/>
        </w:rPr>
        <w:t xml:space="preserve">Tel Aviv. </w:t>
      </w:r>
      <w:r>
        <w:rPr>
          <w:color w:val="000000"/>
          <w:spacing w:val="0"/>
          <w:w w:val="100"/>
          <w:position w:val="0"/>
          <w:shd w:val="clear" w:color="auto" w:fill="auto"/>
          <w:lang w:val="pl-PL" w:eastAsia="pl-PL" w:bidi="pl-PL"/>
        </w:rPr>
        <w:t>Jest to miasto sztucznie powstałe, by znęcić kapitał amerykański. I w ogóle wszystko jest sztuczne. Neguje się Pa</w:t>
        <w:softHyphen/>
        <w:t xml:space="preserve">lestynę. Rozumowanie to jest najzupełniej słuszne gdy chodzi o pewne racje, na które się powołuje. Jest więc słuszne gdy mówi, że Palestyna to piaski pustynne lub malaryczne bagna. Jest dalej trafne gdy mówi że Żydostwo jako naród musi mieć własny język, że nie może nim być </w:t>
      </w:r>
      <w:r>
        <w:rPr>
          <w:i/>
          <w:iCs/>
          <w:color w:val="000000"/>
          <w:spacing w:val="0"/>
          <w:w w:val="100"/>
          <w:position w:val="0"/>
          <w:shd w:val="clear" w:color="auto" w:fill="auto"/>
          <w:lang w:val="fr-FR" w:eastAsia="fr-FR" w:bidi="fr-FR"/>
        </w:rPr>
        <w:t>yiddish</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ani spaniolizm, że są to swego rodzaju czasowe, terytorialne narzecza. Że dalej, wskrzeszenie he- brajszczyzny na język mówiony potocznie byłoby takim samym </w:t>
      </w:r>
    </w:p>
    <w:p>
      <w:pPr>
        <w:pStyle w:val="Style34"/>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cudem, co wskrzeszenie łaciny albo greki. Rozumowanie to jest najzupełniej słuszne gdy dowodzi, że Żydzi nie mają inklinacji do pracy na roli, najzupełniej słuszne, gdy mówi że Żydzi są na</w:t>
        <w:softHyphen/>
        <w:t xml:space="preserve">rodem myślącym </w:t>
      </w:r>
      <w:r>
        <w:rPr>
          <w:i/>
          <w:iCs/>
          <w:color w:val="000000"/>
          <w:spacing w:val="0"/>
          <w:w w:val="100"/>
          <w:position w:val="0"/>
          <w:shd w:val="clear" w:color="auto" w:fill="auto"/>
          <w:lang w:val="fr-FR" w:eastAsia="fr-FR" w:bidi="fr-FR"/>
        </w:rPr>
        <w:t>par excellence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kategoriami handlowymi, są spo</w:t>
        <w:softHyphen/>
        <w:t>łecznością interesu nie sentymentu. I nie ma absolutnie ani na moment racji, gdy te wszystkie uwagi, mniej lub więcej nawet odpowiadające prawdzie, montuje w wywód o nierealności ży</w:t>
        <w:softHyphen/>
        <w:t>dowskich snów o Palestynie. W Palestynie są rzeczywiście piaski</w:t>
      </w:r>
    </w:p>
    <w:p>
      <w:pPr>
        <w:pStyle w:val="Style34"/>
        <w:keepNext w:val="0"/>
        <w:keepLines w:val="0"/>
        <w:widowControl w:val="0"/>
        <w:numPr>
          <w:ilvl w:val="0"/>
          <w:numId w:val="5"/>
        </w:numPr>
        <w:shd w:val="clear" w:color="auto" w:fill="auto"/>
        <w:tabs>
          <w:tab w:pos="309" w:val="left"/>
        </w:tabs>
        <w:bidi w:val="0"/>
        <w:spacing w:before="0" w:after="0" w:line="197" w:lineRule="auto"/>
        <w:ind w:left="0" w:right="0" w:firstLine="0"/>
        <w:jc w:val="both"/>
      </w:pPr>
      <w:r>
        <w:rPr>
          <w:color w:val="000000"/>
          <w:spacing w:val="0"/>
          <w:w w:val="100"/>
          <w:position w:val="0"/>
          <w:shd w:val="clear" w:color="auto" w:fill="auto"/>
          <w:lang w:val="pl-PL" w:eastAsia="pl-PL" w:bidi="pl-PL"/>
        </w:rPr>
        <w:t>na tych piaskach stanęło już jedno miasto, zaś inne piaski niezdatne do uprawy zbóż, ale zdatne pod pomarańcze, sprzedaj e się za cenę parcel budowlanych w Polsce. W Palestynie są błota</w:t>
      </w:r>
    </w:p>
    <w:p>
      <w:pPr>
        <w:pStyle w:val="Style34"/>
        <w:keepNext w:val="0"/>
        <w:keepLines w:val="0"/>
        <w:widowControl w:val="0"/>
        <w:numPr>
          <w:ilvl w:val="0"/>
          <w:numId w:val="5"/>
        </w:numPr>
        <w:shd w:val="clear" w:color="auto" w:fill="auto"/>
        <w:tabs>
          <w:tab w:pos="320" w:val="left"/>
        </w:tabs>
        <w:bidi w:val="0"/>
        <w:spacing w:before="0" w:after="0" w:line="197" w:lineRule="auto"/>
        <w:ind w:left="0" w:right="0" w:firstLine="0"/>
        <w:jc w:val="both"/>
      </w:pPr>
      <w:r>
        <w:rPr>
          <w:color w:val="000000"/>
          <w:spacing w:val="0"/>
          <w:w w:val="100"/>
          <w:position w:val="0"/>
          <w:shd w:val="clear" w:color="auto" w:fill="auto"/>
          <w:lang w:val="pl-PL" w:eastAsia="pl-PL" w:bidi="pl-PL"/>
        </w:rPr>
        <w:t>ale na takich samych błotach, w tej samej Palestynie, wyrosły już dziesiątki osad. Jedną czwartą elementu żydowskiego Pales</w:t>
        <w:softHyphen/>
        <w:t>tyny stanowi element robotniczy: stwierdzenie ile prawdy mieści się w frazesie o pracowaniu siłami arabskimi na roli żydowskiej wymaga po prostu przejścia się po kraju i przyjrzenia jak rzecz ma się naprawdę. Hebrajszczyzna jest istotnie językiem zamar</w:t>
        <w:softHyphen/>
        <w:t>łym, jest współczesna łaciny i greki, tylko że greka żyje dziś jedynie w alfabecie i kulturze, a łacina ponadto w kościele. He</w:t>
        <w:softHyphen/>
        <w:t>brajszczyzna zaś jest dzisiaj językiem mówionym w całej Pales</w:t>
        <w:softHyphen/>
        <w:t>tynie żydowskiej, jest językiem, który emigranci przyswajają sobie niezmiernie szybko.</w:t>
      </w:r>
    </w:p>
    <w:p>
      <w:pPr>
        <w:pStyle w:val="Style34"/>
        <w:keepNext w:val="0"/>
        <w:keepLines w:val="0"/>
        <w:widowControl w:val="0"/>
        <w:shd w:val="clear" w:color="auto" w:fill="auto"/>
        <w:bidi w:val="0"/>
        <w:spacing w:before="0" w:after="360" w:line="197" w:lineRule="auto"/>
        <w:ind w:left="0" w:right="0" w:firstLine="300"/>
        <w:jc w:val="both"/>
      </w:pPr>
      <w:r>
        <w:rPr>
          <w:color w:val="000000"/>
          <w:spacing w:val="0"/>
          <w:w w:val="100"/>
          <w:position w:val="0"/>
          <w:shd w:val="clear" w:color="auto" w:fill="auto"/>
          <w:lang w:val="pl-PL" w:eastAsia="pl-PL" w:bidi="pl-PL"/>
        </w:rPr>
        <w:t xml:space="preserve">Na tych paru przykładach pragnąłbym uzmysłowić jedną rzecz: że dzieło palestyńskie jest </w:t>
      </w:r>
      <w:r>
        <w:rPr>
          <w:i/>
          <w:iCs/>
          <w:color w:val="000000"/>
          <w:spacing w:val="0"/>
          <w:w w:val="100"/>
          <w:position w:val="0"/>
          <w:shd w:val="clear" w:color="auto" w:fill="auto"/>
          <w:lang w:val="fr-FR" w:eastAsia="fr-FR" w:bidi="fr-FR"/>
        </w:rPr>
        <w:t>un fait accompli,</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nie zaś mitem. Ale jeszcze jedno. Bardziej niż nowoczesne asfaltowe szosy, prze</w:t>
        <w:softHyphen/>
        <w:t>cinające bezdroża, bardziej niż wieś żydowska, która stwierdza, że przecież ten naród ma powołanie ziemi, bardziej niż nowoczes</w:t>
        <w:softHyphen/>
        <w:t>ność, europejskość kulturalną tego kraju, który z jednej z naj</w:t>
        <w:softHyphen/>
        <w:t>bardziej zaniedbanych i głuchych prowincji rozpadającego się bezwładnie mocarstwa przedzierzgnął się w złote jabłko nie zna</w:t>
        <w:softHyphen/>
        <w:t>jące dziś kryzysu, przemawia rzecz inna: ogrom uczynionego tu wkładu. Zmienienie narodu handlowego na rolniczy, ściągnię</w:t>
        <w:softHyphen/>
        <w:t>cie go z krańców świata do ziemi, skąd jego ojcowie wyszli przed tysiącami lat, wskrzeszenie zamarłego w liturgię języka — oto kilka momentów które chyba dowodzą jak ogromnie dużo trzeba tu było zrobić, jak ogromny był wkład umysłowy i czynny Ży- dostwa w Palestynę. Żydostwo — mówi się powszechnie — inwes</w:t>
        <w:softHyphen/>
        <w:t>towało przez całe lata w rewolucje światowe. Ale obok nich inwestycje w Palestynie są omal jeszcze większe.</w:t>
      </w:r>
    </w:p>
    <w:p>
      <w:pPr>
        <w:pStyle w:val="Style34"/>
        <w:keepNext w:val="0"/>
        <w:keepLines w:val="0"/>
        <w:widowControl w:val="0"/>
        <w:shd w:val="clear" w:color="auto" w:fill="auto"/>
        <w:bidi w:val="0"/>
        <w:spacing w:before="0" w:after="220" w:line="197" w:lineRule="auto"/>
        <w:ind w:left="0" w:right="0" w:firstLine="0"/>
        <w:jc w:val="center"/>
      </w:pPr>
      <w:r>
        <w:rPr>
          <w:color w:val="000000"/>
          <w:spacing w:val="0"/>
          <w:w w:val="100"/>
          <w:position w:val="0"/>
          <w:shd w:val="clear" w:color="auto" w:fill="auto"/>
          <w:lang w:val="pl-PL" w:eastAsia="pl-PL" w:bidi="pl-PL"/>
        </w:rPr>
        <w:t>II</w:t>
      </w:r>
    </w:p>
    <w:p>
      <w:pPr>
        <w:pStyle w:val="Style34"/>
        <w:keepNext w:val="0"/>
        <w:keepLines w:val="0"/>
        <w:widowControl w:val="0"/>
        <w:shd w:val="clear" w:color="auto" w:fill="auto"/>
        <w:bidi w:val="0"/>
        <w:spacing w:before="0" w:after="360" w:line="199" w:lineRule="auto"/>
        <w:ind w:left="0" w:right="0" w:firstLine="300"/>
        <w:jc w:val="both"/>
      </w:pPr>
      <w:r>
        <w:rPr>
          <w:color w:val="000000"/>
          <w:spacing w:val="0"/>
          <w:w w:val="100"/>
          <w:position w:val="0"/>
          <w:shd w:val="clear" w:color="auto" w:fill="auto"/>
          <w:lang w:val="pl-PL" w:eastAsia="pl-PL" w:bidi="pl-PL"/>
        </w:rPr>
        <w:t>Żydowskie inwestowanie w Palestynę odbywa się przy ciągłym sprzeciwie tubylców arabskich, mimo że z podniesienia rolnicze</w:t>
        <w:softHyphen/>
        <w:t>go i przemysłowego kraju ciągną oni wielkie korzyści. Jest to bodaj los wszystkich kolonizacji. W Poznańskim nasz stosunek do Niemców (nawet odrzucając przymusowość tej sytuacji) nie był inny. Dzięki temu, że faktycznymi panami kraju są Anglicy, Arabowie mają duży wpływ na to czy rzeczywiście Anglia popie</w:t>
        <w:softHyphen/>
        <w:br w:type="page"/>
      </w:r>
      <w:r>
        <w:rPr>
          <w:color w:val="000000"/>
          <w:spacing w:val="0"/>
          <w:w w:val="100"/>
          <w:position w:val="0"/>
          <w:shd w:val="clear" w:color="auto" w:fill="auto"/>
          <w:lang w:val="pl-PL" w:eastAsia="pl-PL" w:bidi="pl-PL"/>
        </w:rPr>
        <w:t>ra czy nie kolonizację żydowską. Anglia w Palestynie jest nieco między młotem a kowadłem: z jednej strony zbyt rozumnie liczy się z międzynarodowymi wpływami Żydostwa, by nie popierać ich w Palestynie, z drugiej jednak zbyt sobie ceni swoje arabskie, islamskie imperium, by je sobie narażać popieraniem Żydów. Stąd, mimo wszystkich utrudnień jakich bez wątpienia doznaje ze strony władz mandatowych kolonizacja żydowska (wpuszcza</w:t>
        <w:softHyphen/>
        <w:t>nie do kraju jest połączone z bardzo trudnymi przepisami), Ara</w:t>
        <w:softHyphen/>
        <w:t>bowie nie uważają Anglii za swoją sojuszniczkę czy opiekunkę, lecz za wroga. Przykład Egiptu sąsiedniego, gdzie zwalczanie Anglii przez miejscowych nacjonalistów jest bardzo silne, działa na inne kraje islamskie. W tej walce Arabowie oglądają się na naturalnego wroga Anglii na Wschodzie: Rosję.</w:t>
      </w:r>
    </w:p>
    <w:p>
      <w:pPr>
        <w:pStyle w:val="Style34"/>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III</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Jerozolimie, w sklepie z prawosławnymi dewocjonaliami, można spotkać przedwojenne oleodruki przedstawiające Mikoła</w:t>
        <w:softHyphen/>
        <w:t>ja II z rodziną. Ten anachronizm nie jest tam może takim wiel</w:t>
        <w:softHyphen/>
        <w:t>kim anachronizmem. Rosja sowiecka, oglądana z tamtej strony, ma inne oblicze niż oglądana od nas. Przekonanie bardzo roz</w:t>
        <w:softHyphen/>
        <w:t>powszechnione w Polsce, na Zachodzie, jest, że dawna Rosja przestała istnieć, że opanowana została przez międzynarodową rewolucyjną organizację. Tak każę patrzeć nie tylko biała emi</w:t>
        <w:softHyphen/>
        <w:t>gracja rosyjska. Tymczasem od tej strony widziana Rosja jest dalej Rosją, jest Rosją antagonizmu angielsko-rosyjskiego.</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„Antagonizm angielsko-rosyjski — powie ktoś — niekoniecznie nie pokrywa się z antagonizmem świata kapitalistycznego i świa</w:t>
        <w:softHyphen/>
        <w:t>ta komunistycznego” — tak, odpowiemy, jest jednak jeden odci</w:t>
        <w:softHyphen/>
        <w:t>nek, na którym nie pokrywa się. Odcinkiem tym jest właśnie Palestyna.</w:t>
      </w:r>
    </w:p>
    <w:p>
      <w:pPr>
        <w:pStyle w:val="Style34"/>
        <w:keepNext w:val="0"/>
        <w:keepLines w:val="0"/>
        <w:widowControl w:val="0"/>
        <w:shd w:val="clear" w:color="auto" w:fill="auto"/>
        <w:bidi w:val="0"/>
        <w:spacing w:before="0" w:after="420" w:line="199" w:lineRule="auto"/>
        <w:ind w:left="0" w:right="0" w:firstLine="300"/>
        <w:jc w:val="both"/>
      </w:pPr>
      <w:r>
        <w:rPr>
          <w:color w:val="000000"/>
          <w:spacing w:val="0"/>
          <w:w w:val="100"/>
          <w:position w:val="0"/>
          <w:shd w:val="clear" w:color="auto" w:fill="auto"/>
          <w:lang w:val="pl-PL" w:eastAsia="pl-PL" w:bidi="pl-PL"/>
        </w:rPr>
        <w:t>W Palestynie wojska angielskie strzegą żydowskich kolekty</w:t>
        <w:softHyphen/>
        <w:t>wów przed napaścią Arabów, których wspomaga w ten czy inny sposób Rosja Sowiecka. Na czele arabskiego obozu anty</w:t>
        <w:softHyphen/>
        <w:t>semickiego stoi kler i arystokracja, burżuazja arabska. Na czele żydowskiego obozu antyarabskiego, zwróconego swym ostrzem przeciw tamtym sferom, stoją socjaliści żydowscy. W tej walce, w której jeden obóz idzie pod sztandarem prawicowym, a drugi lewicowym, Rosja Sowiecka uszeregowała się od lat po stronie arabskiej, stronie muftich i effendich o wielkich latyfundiach.</w:t>
      </w:r>
    </w:p>
    <w:p>
      <w:pPr>
        <w:pStyle w:val="Style34"/>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IV</w:t>
      </w:r>
    </w:p>
    <w:p>
      <w:pPr>
        <w:pStyle w:val="Style34"/>
        <w:keepNext w:val="0"/>
        <w:keepLines w:val="0"/>
        <w:widowControl w:val="0"/>
        <w:shd w:val="clear" w:color="auto" w:fill="auto"/>
        <w:bidi w:val="0"/>
        <w:spacing w:before="0" w:after="180" w:line="199" w:lineRule="auto"/>
        <w:ind w:left="0" w:right="0" w:firstLine="300"/>
        <w:jc w:val="both"/>
        <w:sectPr>
          <w:headerReference w:type="default" r:id="rId82"/>
          <w:footerReference w:type="default" r:id="rId83"/>
          <w:headerReference w:type="even" r:id="rId84"/>
          <w:footerReference w:type="even" r:id="rId85"/>
          <w:headerReference w:type="first" r:id="rId86"/>
          <w:footerReference w:type="first" r:id="rId87"/>
          <w:footnotePr>
            <w:pos w:val="pageBottom"/>
            <w:numFmt w:val="decimal"/>
            <w:numStart w:val="1"/>
            <w:numRestart w:val="continuous"/>
            <w15:footnoteColumns w:val="1"/>
          </w:footnotePr>
          <w:pgSz w:w="7096" w:h="11269"/>
          <w:pgMar w:top="897" w:left="620" w:right="637" w:bottom="687" w:header="0" w:footer="3" w:gutter="0"/>
          <w:pgNumType w:start="75"/>
          <w:cols w:space="720"/>
          <w:noEndnote/>
          <w:titlePg/>
          <w:rtlGutter w:val="0"/>
          <w:docGrid w:linePitch="360"/>
        </w:sectPr>
      </w:pPr>
      <w:r>
        <w:rPr>
          <w:color w:val="000000"/>
          <w:spacing w:val="0"/>
          <w:w w:val="100"/>
          <w:position w:val="0"/>
          <w:shd w:val="clear" w:color="auto" w:fill="auto"/>
          <w:lang w:val="pl-PL" w:eastAsia="pl-PL" w:bidi="pl-PL"/>
        </w:rPr>
        <w:t>To uszeregowanie się jest rzeczą, która już dziś waży ogrom</w:t>
        <w:softHyphen/>
        <w:t>nie, a w przyszłości jeszcze bardziej zaważyć musi na polityce międzynarodowej Żydostwa. W Palestynę włożyło ono zbyt wiel</w:t>
        <w:softHyphen/>
        <w:t xml:space="preserve">ki wkład, by móc z lekkim sercem przekreślić go jako daremny. Palestyna jest tą pozycją, gdzie działa akcji rosyjskiej, ostrzeliwu- </w:t>
      </w:r>
    </w:p>
    <w:p>
      <w:pPr>
        <w:pStyle w:val="Style34"/>
        <w:keepNext w:val="0"/>
        <w:keepLines w:val="0"/>
        <w:widowControl w:val="0"/>
        <w:shd w:val="clear" w:color="auto" w:fill="auto"/>
        <w:bidi w:val="0"/>
        <w:spacing w:before="0" w:after="180" w:line="199" w:lineRule="auto"/>
        <w:ind w:left="0" w:right="0" w:firstLine="0"/>
        <w:jc w:val="both"/>
      </w:pPr>
      <w:r>
        <w:rPr>
          <w:color w:val="000000"/>
          <w:spacing w:val="0"/>
          <w:w w:val="100"/>
          <w:position w:val="0"/>
          <w:shd w:val="clear" w:color="auto" w:fill="auto"/>
          <w:lang w:val="pl-PL" w:eastAsia="pl-PL" w:bidi="pl-PL"/>
        </w:rPr>
        <w:t>jącej Anglię, podrywającej ją u Arabów, biją i trafiają w Ży- dostwo. To nie są rzeczy obojętne. W chwili obecnej istnieje praktycznie jedna tylko możliwość zupełnego zniszczenia dzieła kolonizacji żydowskiej. Tą możliwością jest zwycięstwo Rosji nad Anglią, wyzwolenie Arabii od tej ostatniej. To zwycięstwo oznaczałoby automatycznie starcie z powierzchni ziemi wszyst</w:t>
        <w:softHyphen/>
        <w:t>kich osad żydowskich w Palestynie, osad na które zbiera się grosz do grosza w każdym domu żydowskim. Na to zwycięstwo liczy tak czy owak świat arabski, tego zwycięstwa obawia się tak czy owak świat żydowski. To zwycięstwo, w oficjalnej mowie Kremla, określa się dzisiaj jako „wszechświatowa rewolucja pro</w:t>
        <w:softHyphen/>
        <w:t>letariatu”.</w:t>
      </w:r>
    </w:p>
    <w:p>
      <w:pPr>
        <w:pStyle w:val="Style34"/>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V</w:t>
      </w:r>
    </w:p>
    <w:p>
      <w:pPr>
        <w:pStyle w:val="Style34"/>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To właśnie uważam za, najważniejszy politycznie, międzyna</w:t>
        <w:softHyphen/>
        <w:t>rodowy wynik i skutek zaangażowania się Żydostwa w Palestynie. Palestyna jest to wskazanie Żydostwu nowych, własnych ideałów, odwrócenie jego myśli i energii od rewolucyjnych, prokomunis- tycznych aspiracji. Palestyna to wprowadzenie Żydostwa z pow</w:t>
        <w:softHyphen/>
        <w:t>rotem w orbitę narodów niewydziedziczonych. Żeby posiadać tra</w:t>
        <w:softHyphen/>
        <w:t>dycję trzeba posiadać ziemię.</w:t>
      </w:r>
    </w:p>
    <w:p>
      <w:pPr>
        <w:pStyle w:val="Style34"/>
        <w:keepNext w:val="0"/>
        <w:keepLines w:val="0"/>
        <w:widowControl w:val="0"/>
        <w:shd w:val="clear" w:color="auto" w:fill="auto"/>
        <w:bidi w:val="0"/>
        <w:spacing w:before="0" w:after="180" w:line="199" w:lineRule="auto"/>
        <w:ind w:left="0" w:right="0" w:firstLine="280"/>
        <w:jc w:val="both"/>
      </w:pPr>
      <w:r>
        <w:rPr>
          <w:color w:val="000000"/>
          <w:spacing w:val="0"/>
          <w:w w:val="100"/>
          <w:position w:val="0"/>
          <w:shd w:val="clear" w:color="auto" w:fill="auto"/>
          <w:lang w:val="pl-PL" w:eastAsia="pl-PL" w:bidi="pl-PL"/>
        </w:rPr>
        <w:t>Palestyna nie będzie, nie jest nawet na to zakrojona, by stać się miejscem zamieszkania wszystkich Żydów. Ale jak Polska ma jedną trzecią swego narodu poza granicami swego państwa, tak samo Diaspora stanie się terenem, na który promieniować będzie to, co się w Palestynie tworzy. Wrogowie Palestyny stawać się muszą automatycznie wrogami Żydostwa. Choćby byli jego tradycyjnymi sojusznikami.</w:t>
      </w:r>
    </w:p>
    <w:p>
      <w:pPr>
        <w:pStyle w:val="Style34"/>
        <w:keepNext w:val="0"/>
        <w:keepLines w:val="0"/>
        <w:widowControl w:val="0"/>
        <w:shd w:val="clear" w:color="auto" w:fill="auto"/>
        <w:bidi w:val="0"/>
        <w:spacing w:before="0" w:after="1100" w:line="199" w:lineRule="auto"/>
        <w:ind w:left="0" w:right="280" w:firstLine="0"/>
        <w:jc w:val="right"/>
      </w:pPr>
      <w:r>
        <w:rPr>
          <w:b/>
          <w:bCs/>
          <w:i/>
          <w:iCs/>
          <w:color w:val="000000"/>
          <w:spacing w:val="0"/>
          <w:w w:val="100"/>
          <w:position w:val="0"/>
          <w:shd w:val="clear" w:color="auto" w:fill="auto"/>
          <w:lang w:val="pl-PL" w:eastAsia="pl-PL" w:bidi="pl-PL"/>
        </w:rPr>
        <w:t>Ksawery PRÓSZYŃSKI</w:t>
      </w:r>
    </w:p>
    <w:p>
      <w:pPr>
        <w:pStyle w:val="Style10"/>
        <w:keepNext/>
        <w:keepLines/>
        <w:widowControl w:val="0"/>
        <w:shd w:val="clear" w:color="auto" w:fill="auto"/>
        <w:bidi w:val="0"/>
        <w:spacing w:before="0" w:after="400" w:line="240" w:lineRule="auto"/>
        <w:ind w:left="0" w:right="0" w:firstLine="0"/>
        <w:jc w:val="both"/>
      </w:pPr>
      <w:bookmarkStart w:id="36" w:name="bookmark36"/>
      <w:bookmarkStart w:id="37" w:name="bookmark37"/>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fr-FR" w:eastAsia="fr-FR" w:bidi="fr-FR"/>
        </w:rPr>
        <w:t xml:space="preserve">wizytq </w:t>
      </w:r>
      <w:r>
        <w:rPr>
          <w:color w:val="000000"/>
          <w:spacing w:val="0"/>
          <w:w w:val="100"/>
          <w:position w:val="0"/>
          <w:shd w:val="clear" w:color="auto" w:fill="auto"/>
          <w:lang w:val="pl-PL" w:eastAsia="pl-PL" w:bidi="pl-PL"/>
        </w:rPr>
        <w:t>u agresora (2)</w:t>
      </w:r>
      <w:bookmarkEnd w:id="36"/>
      <w:bookmarkEnd w:id="37"/>
    </w:p>
    <w:p>
      <w:pPr>
        <w:pStyle w:val="Style34"/>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Ramat Aviv, przedmieście </w:t>
      </w:r>
      <w:r>
        <w:rPr>
          <w:color w:val="000000"/>
          <w:spacing w:val="0"/>
          <w:w w:val="100"/>
          <w:position w:val="0"/>
          <w:shd w:val="clear" w:color="auto" w:fill="auto"/>
          <w:lang w:val="fr-FR" w:eastAsia="fr-FR" w:bidi="fr-FR"/>
        </w:rPr>
        <w:t xml:space="preserve">Tel Avivu </w:t>
      </w:r>
      <w:r>
        <w:rPr>
          <w:color w:val="000000"/>
          <w:spacing w:val="0"/>
          <w:w w:val="100"/>
          <w:position w:val="0"/>
          <w:shd w:val="clear" w:color="auto" w:fill="auto"/>
          <w:lang w:val="pl-PL" w:eastAsia="pl-PL" w:bidi="pl-PL"/>
        </w:rPr>
        <w:t xml:space="preserve">nazywało się jeszcze niedawno Gomułkowem. Mieszkała tam w większości tzw. alija Gomułki, imigranci swobodnych lat miodowego okresu popaź- dziernikowego. Dziś nikt już tak nie mówi. A dlaczego, to chyba jasne. Dziś polscy Żydzi licznie zamieszkali zwłaszcza w </w:t>
      </w:r>
      <w:r>
        <w:rPr>
          <w:color w:val="000000"/>
          <w:spacing w:val="0"/>
          <w:w w:val="100"/>
          <w:position w:val="0"/>
          <w:shd w:val="clear" w:color="auto" w:fill="auto"/>
          <w:lang w:val="fr-FR" w:eastAsia="fr-FR" w:bidi="fr-FR"/>
        </w:rPr>
        <w:t xml:space="preserve">Tel Avivie </w:t>
      </w:r>
      <w:r>
        <w:rPr>
          <w:color w:val="000000"/>
          <w:spacing w:val="0"/>
          <w:w w:val="100"/>
          <w:position w:val="0"/>
          <w:shd w:val="clear" w:color="auto" w:fill="auto"/>
          <w:lang w:val="pl-PL" w:eastAsia="pl-PL" w:bidi="pl-PL"/>
        </w:rPr>
        <w:t>mówią o sobie „piąta kolumna”. O sobie z uśmiechem, a o swych rodzinach pozostałych w Polsce, z troską w głosie.</w:t>
      </w:r>
    </w:p>
    <w:p>
      <w:pPr>
        <w:pStyle w:val="Style34"/>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W bazarze Starej Jerozolimy łamanym hebrajskim, używając</w:t>
        <w:br w:type="page"/>
      </w:r>
      <w:r>
        <w:rPr>
          <w:color w:val="000000"/>
          <w:spacing w:val="0"/>
          <w:w w:val="100"/>
          <w:position w:val="0"/>
          <w:shd w:val="clear" w:color="auto" w:fill="auto"/>
          <w:lang w:val="pl-PL" w:eastAsia="pl-PL" w:bidi="pl-PL"/>
        </w:rPr>
        <w:t>niemało gestów i polskich słów, targuje się starszawe małżeństwo. Wyglądają jak tylko co przeniesieni z Krynicy czy Zakopanego, jakby przyjechali tu z wycieczką Orbisu i za kilka dni znów mieli się znaleźć w MDM-owskiej kawiarni. Są w Izraelu lokale, gdzie zbiera się gromada prawie politycznych emigrantów III Rzeczy</w:t>
        <w:softHyphen/>
        <w:t>pospolitej. W polskiej księgarni, gdzie nie uświadczysz emigra</w:t>
        <w:softHyphen/>
        <w:t>cyjnych wydawnictw z powodu szantażu Ars Polona, wątpliwą polszczyzną wydziwia klient na Gomułkę: jak on się zmienił — my tak leżeli koło siebie: on tu a ja tu — pokazuje rozłożonymi rękami — w szpitalu — dodaje dla wyjaśnienia. On wtedy ina</w:t>
        <w:softHyphen/>
        <w:t>czej mówił.</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 oknach wystawowych cukierni ciastka jak z przedwojen</w:t>
        <w:softHyphen/>
        <w:t>nych kawiarni na Nalewkach, na placu Żelaznej Bramy. W ko</w:t>
        <w:softHyphen/>
        <w:t>szach przekupniów obwarzanki, bajgiełki, placki z zapieczoną ce</w:t>
        <w:softHyphen/>
        <w:t>bulą jak na Solnej na wprost Ogrodowej. Zielone kioski z lemo</w:t>
        <w:softHyphen/>
        <w:t>niadą — szukam mimowoli „sugusów” — pestki z dyni, ze sło</w:t>
        <w:softHyphen/>
        <w:t xml:space="preserve">necznika, arbuzy i melony na ćwiartki, na plastry. Małe domki w ogródkach jak w Piasecznie, jak w Górze Kalwarii. I czar pryska: po ścianach domków pną się </w:t>
      </w:r>
      <w:r>
        <w:rPr>
          <w:color w:val="000000"/>
          <w:spacing w:val="0"/>
          <w:w w:val="100"/>
          <w:position w:val="0"/>
          <w:shd w:val="clear" w:color="auto" w:fill="auto"/>
          <w:lang w:val="fr-FR" w:eastAsia="fr-FR" w:bidi="fr-FR"/>
        </w:rPr>
        <w:t xml:space="preserve">bougainville, </w:t>
      </w:r>
      <w:r>
        <w:rPr>
          <w:color w:val="000000"/>
          <w:spacing w:val="0"/>
          <w:w w:val="100"/>
          <w:position w:val="0"/>
          <w:shd w:val="clear" w:color="auto" w:fill="auto"/>
          <w:lang w:val="pl-PL" w:eastAsia="pl-PL" w:bidi="pl-PL"/>
        </w:rPr>
        <w:t>koło śmietni</w:t>
        <w:softHyphen/>
        <w:t xml:space="preserve">ka niewidoczną w zmroku koroną wyrasta palma daktylowa, koło ganeczku na białych kolumienkach, płuży się </w:t>
      </w:r>
      <w:r>
        <w:rPr>
          <w:color w:val="000000"/>
          <w:spacing w:val="0"/>
          <w:w w:val="100"/>
          <w:position w:val="0"/>
          <w:shd w:val="clear" w:color="auto" w:fill="auto"/>
          <w:lang w:val="fr-FR" w:eastAsia="fr-FR" w:bidi="fr-FR"/>
        </w:rPr>
        <w:t xml:space="preserve">sabra. </w:t>
      </w:r>
      <w:r>
        <w:rPr>
          <w:color w:val="000000"/>
          <w:spacing w:val="0"/>
          <w:w w:val="100"/>
          <w:position w:val="0"/>
          <w:shd w:val="clear" w:color="auto" w:fill="auto"/>
          <w:lang w:val="pl-PL" w:eastAsia="pl-PL" w:bidi="pl-PL"/>
        </w:rPr>
        <w:t xml:space="preserve">W Jaffie, w </w:t>
      </w:r>
      <w:r>
        <w:rPr>
          <w:color w:val="000000"/>
          <w:spacing w:val="0"/>
          <w:w w:val="100"/>
          <w:position w:val="0"/>
          <w:shd w:val="clear" w:color="auto" w:fill="auto"/>
          <w:lang w:val="fr-FR" w:eastAsia="fr-FR" w:bidi="fr-FR"/>
        </w:rPr>
        <w:t xml:space="preserve">Tel Avivie, </w:t>
      </w:r>
      <w:r>
        <w:rPr>
          <w:color w:val="000000"/>
          <w:spacing w:val="0"/>
          <w:w w:val="100"/>
          <w:position w:val="0"/>
          <w:shd w:val="clear" w:color="auto" w:fill="auto"/>
          <w:lang w:val="pl-PL" w:eastAsia="pl-PL" w:bidi="pl-PL"/>
        </w:rPr>
        <w:t>w Haifie, w oknach tekturowe tabliczki „Dziś świeże flaczki” choć w środku może i nikt po polsku nie za</w:t>
        <w:softHyphen/>
        <w:t xml:space="preserve">gada. Obok po rumuńsku: </w:t>
      </w:r>
      <w:r>
        <w:rPr>
          <w:color w:val="000000"/>
          <w:spacing w:val="0"/>
          <w:w w:val="100"/>
          <w:position w:val="0"/>
          <w:shd w:val="clear" w:color="auto" w:fill="auto"/>
          <w:lang w:val="fr-FR" w:eastAsia="fr-FR" w:bidi="fr-FR"/>
        </w:rPr>
        <w:t xml:space="preserve">„Varza eu carne”. </w:t>
      </w:r>
      <w:r>
        <w:rPr>
          <w:color w:val="000000"/>
          <w:spacing w:val="0"/>
          <w:w w:val="100"/>
          <w:position w:val="0"/>
          <w:shd w:val="clear" w:color="auto" w:fill="auto"/>
          <w:lang w:val="pl-PL" w:eastAsia="pl-PL" w:bidi="pl-PL"/>
        </w:rPr>
        <w:t>Galicyjskie „krep</w:t>
        <w:softHyphen/>
        <w:t>ie”, bliny, barszcz zabielany, obok arabskiej thiny. Wieczorem wszędzie „słychać” świeżo prażony w oliwie falafel podawany w rozprutych w kształt kieszeni arabskich plackach pita. Urzęd</w:t>
        <w:softHyphen/>
        <w:t>nik państwowego przedsiębiorstwa, z PRL przybyły, handluje fi</w:t>
        <w:softHyphen/>
        <w:t>gami, pomarańczami, inny ma zakład fotograficzny. Ich synowie nie zawsze precyzyjnie posługują się wątlejącą polszczyzną.</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Anty-izraelska akcja Gomułki gniewa, irytuje, budzi żal — dowód, że ludzie pokolenia wychowanego w Polsce z krajem nad Wisłą czują się związani bardziej, niż sami sądzili. Gniewne od</w:t>
        <w:softHyphen/>
        <w:t>ruchy, zwracanie odznaczeń z ludowego Wojska Polskiego, po</w:t>
        <w:softHyphen/>
        <w:t>twierdza istniejące rozczarowanie. Zagadkowe dla mnie przywią</w:t>
        <w:softHyphen/>
        <w:t>zanie i sympatia dla Rosji ustępuje miejsca głuchej nienawiści. Pełne niedowierzania zaskoczenie niemal serdecznym stanowis</w:t>
        <w:softHyphen/>
        <w:t xml:space="preserve">kiem NRF. Przemieszanie pojęć, zmiana frontów, odwoływanie prenumerat </w:t>
      </w:r>
      <w:r>
        <w:rPr>
          <w:i/>
          <w:iCs/>
          <w:color w:val="000000"/>
          <w:spacing w:val="0"/>
          <w:w w:val="100"/>
          <w:position w:val="0"/>
          <w:shd w:val="clear" w:color="auto" w:fill="auto"/>
          <w:lang w:val="pl-PL" w:eastAsia="pl-PL" w:bidi="pl-PL"/>
        </w:rPr>
        <w:t>Przekroju,</w:t>
      </w:r>
      <w:r>
        <w:rPr>
          <w:color w:val="000000"/>
          <w:spacing w:val="0"/>
          <w:w w:val="100"/>
          <w:position w:val="0"/>
          <w:shd w:val="clear" w:color="auto" w:fill="auto"/>
          <w:lang w:val="pl-PL" w:eastAsia="pl-PL" w:bidi="pl-PL"/>
        </w:rPr>
        <w:t xml:space="preserve"> kupowanie emigracyjnej prasy, wzrasta</w:t>
        <w:softHyphen/>
        <w:t xml:space="preserve">jąca popularność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w środowisku intelektualnym. (W śro</w:t>
        <w:softHyphen/>
        <w:t xml:space="preserve">dowisku a-intelektualnym powiedziano mi: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jest antyse</w:t>
        <w:softHyphen/>
        <w:t>micka, niech sobie dalej drukuje swoje idiotyczne antysemickie kawałki — to o próbie przerwanej dyskusji o antysemityzmie. — Śmieszne może być tylko, że autor owych słów wieszał się jeszcze kilka dni temu u klamki ambasadora Puty, a jego totumfacki od</w:t>
        <w:br w:type="page"/>
      </w:r>
      <w:r>
        <w:rPr>
          <w:color w:val="000000"/>
          <w:spacing w:val="0"/>
          <w:w w:val="100"/>
          <w:position w:val="0"/>
          <w:shd w:val="clear" w:color="auto" w:fill="auto"/>
          <w:lang w:val="pl-PL" w:eastAsia="pl-PL" w:bidi="pl-PL"/>
        </w:rPr>
        <w:t xml:space="preserve">wstępniaków nieco dawniej robił to samo w </w:t>
      </w:r>
      <w:r>
        <w:rPr>
          <w:i/>
          <w:iCs/>
          <w:color w:val="000000"/>
          <w:spacing w:val="0"/>
          <w:w w:val="100"/>
          <w:position w:val="0"/>
          <w:shd w:val="clear" w:color="auto" w:fill="auto"/>
          <w:lang w:val="pl-PL" w:eastAsia="pl-PL" w:bidi="pl-PL"/>
        </w:rPr>
        <w:t>Trybunie Mazowiec</w:t>
        <w:softHyphen/>
        <w:t>kiej).</w:t>
      </w:r>
      <w:r>
        <w:rPr>
          <w:color w:val="000000"/>
          <w:spacing w:val="0"/>
          <w:w w:val="100"/>
          <w:position w:val="0"/>
          <w:shd w:val="clear" w:color="auto" w:fill="auto"/>
          <w:lang w:val="pl-PL" w:eastAsia="pl-PL" w:bidi="pl-PL"/>
        </w:rPr>
        <w:t xml:space="preserve"> Prasa hebrajska z najbardziej poczytnym </w:t>
      </w:r>
      <w:r>
        <w:rPr>
          <w:i/>
          <w:iCs/>
          <w:color w:val="000000"/>
          <w:spacing w:val="0"/>
          <w:w w:val="100"/>
          <w:position w:val="0"/>
          <w:shd w:val="clear" w:color="auto" w:fill="auto"/>
          <w:lang w:val="fr-FR" w:eastAsia="fr-FR" w:bidi="fr-FR"/>
        </w:rPr>
        <w:t>Maariv’exn.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na czele nie przejawia anty-anty-semickiej histerii. Artykuły są po</w:t>
        <w:softHyphen/>
        <w:t>ważne, zatroskane, rozróżniające co jest Polską, a co rządem i par</w:t>
        <w:softHyphen/>
        <w:t>tią. Tam jakoś syjonizm nadaje godność narodową Żydom, a nie ją odbiera, choćby autor był po równi zakochany w polskiej i hebrajskiej kulturze i posługiwał się obydwoma językami z jed</w:t>
        <w:softHyphen/>
        <w:t>nakowym mistrzostwem. Widocznie nie ma sprzeczności tam gdzie nie ma miejsca na kompleksy.</w:t>
      </w:r>
    </w:p>
    <w:p>
      <w:pPr>
        <w:pStyle w:val="Style34"/>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Wyłączne trzymanie się polszczyzny na izraelskim partykula- rzu prowadzi w ślepą uliczkę, z której wyjście znajduje dopiero następne pokolenie, już wychowane na miejscu, w szkołach, gim</w:t>
        <w:softHyphen/>
        <w:t>nazjach, uniwersytetach, po służbie wojskowej, po froncie, Mło</w:t>
        <w:softHyphen/>
        <w:t>dzi są już sabrami, bez względu na miejsce urodzenia, umiejący</w:t>
        <w:softHyphen/>
        <w:t>mi doskonale połączyć dwie kultury, z których wyrośli: kraju rodziców i swej nowej ojczyzny. Pokolenie stare, jeśli nie znalazło drogi do urzędów i zawodów izraelsko-hebrajskich, wegetuje w getcie narodowych kawiarni i klubów — czasem z całą świado</w:t>
        <w:softHyphen/>
        <w:t xml:space="preserve">mością, czasem mimo woli, stając się tylko podglebiem dla swych dzieci i wnuków. W takich miejscach wypowiadane: </w:t>
      </w:r>
      <w:r>
        <w:rPr>
          <w:i/>
          <w:iCs/>
          <w:color w:val="000000"/>
          <w:spacing w:val="0"/>
          <w:w w:val="100"/>
          <w:position w:val="0"/>
          <w:shd w:val="clear" w:color="auto" w:fill="auto"/>
          <w:lang w:val="pl-PL" w:eastAsia="pl-PL" w:bidi="pl-PL"/>
        </w:rPr>
        <w:t xml:space="preserve">skalom </w:t>
      </w:r>
      <w:r>
        <w:rPr>
          <w:color w:val="000000"/>
          <w:spacing w:val="0"/>
          <w:w w:val="100"/>
          <w:position w:val="0"/>
          <w:shd w:val="clear" w:color="auto" w:fill="auto"/>
          <w:lang w:val="pl-PL" w:eastAsia="pl-PL" w:bidi="pl-PL"/>
        </w:rPr>
        <w:t xml:space="preserve">panu, </w:t>
      </w:r>
      <w:r>
        <w:rPr>
          <w:i/>
          <w:iCs/>
          <w:color w:val="000000"/>
          <w:spacing w:val="0"/>
          <w:w w:val="100"/>
          <w:position w:val="0"/>
          <w:shd w:val="clear" w:color="auto" w:fill="auto"/>
          <w:lang w:val="pl-PL" w:eastAsia="pl-PL" w:bidi="pl-PL"/>
        </w:rPr>
        <w:t>skalom</w:t>
      </w:r>
      <w:r>
        <w:rPr>
          <w:color w:val="000000"/>
          <w:spacing w:val="0"/>
          <w:w w:val="100"/>
          <w:position w:val="0"/>
          <w:shd w:val="clear" w:color="auto" w:fill="auto"/>
          <w:lang w:val="pl-PL" w:eastAsia="pl-PL" w:bidi="pl-PL"/>
        </w:rPr>
        <w:t xml:space="preserve"> pani, brzmi trochę jak usprawiedliwienie. Znako</w:t>
        <w:softHyphen/>
        <w:t xml:space="preserve">mita szkoła hebrajskiego języka — </w:t>
      </w:r>
      <w:r>
        <w:rPr>
          <w:i/>
          <w:iCs/>
          <w:color w:val="000000"/>
          <w:spacing w:val="0"/>
          <w:w w:val="100"/>
          <w:position w:val="0"/>
          <w:shd w:val="clear" w:color="auto" w:fill="auto"/>
          <w:lang w:val="pl-PL" w:eastAsia="pl-PL" w:bidi="pl-PL"/>
        </w:rPr>
        <w:t>ulpan —</w:t>
      </w:r>
      <w:r>
        <w:rPr>
          <w:color w:val="000000"/>
          <w:spacing w:val="0"/>
          <w:w w:val="100"/>
          <w:position w:val="0"/>
          <w:shd w:val="clear" w:color="auto" w:fill="auto"/>
          <w:lang w:val="pl-PL" w:eastAsia="pl-PL" w:bidi="pl-PL"/>
        </w:rPr>
        <w:t xml:space="preserve"> nie zawsze mogła dać wyniki przekreślające lata przegadane i przemyślane w innym języku.</w:t>
      </w:r>
    </w:p>
    <w:p>
      <w:pPr>
        <w:pStyle w:val="Style34"/>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I właśnie to wąskie i topniejące środowisko rozpieszcza nie</w:t>
        <w:softHyphen/>
        <w:t>znane sabrom kompleksy. Tylko tam obiektywizm w stosunku do izraelskiej codzienności staje się antysemityzmem, wszelka kryty</w:t>
        <w:softHyphen/>
        <w:t>ka: anty-izraelskością. Tam się przyprawia anielskie skrzydła izra</w:t>
        <w:softHyphen/>
        <w:t>elskiej młodzieży, która wcale nie życzy sobie latać, lecz twardo chodzi po ziemi rzeczywistej, a nie wydumanej z kawowych fu- sów. Izrael w sześciu dniach swej wojny o egzystencję nie znał dezercji, a jedyne ucieczki, jakie miały miejsce — to właśnie z tego środowiska emerytowanych oportunistów.</w:t>
      </w:r>
    </w:p>
    <w:p>
      <w:pPr>
        <w:pStyle w:val="Style34"/>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Połączenie Jerozolimy arabskiej z izraelską pozwoliło na od</w:t>
        <w:softHyphen/>
        <w:t>krycie Polonii izraelskiej nie-żydowskiej, która w liczbie dwu tysięcy osób osiedliła się tam, czy to wracając w miejsca skąd wyruszyła kiedyś z wojskiem polskim na Pustynię Libijską i pod Monte Cassino, czy wędrując aliją Gomułki z mężami, lub żona</w:t>
        <w:softHyphen/>
        <w:t>mi wyratowanymi z gett i obozów zagłady. Odkryto ich właści</w:t>
        <w:softHyphen/>
        <w:t>wie wtedy, gdy wojska frontu jordańskiego otworzyły dostęp do świątyń chrześcijańskich w Jerozolimie i Betlejem. Władze izra</w:t>
        <w:softHyphen/>
        <w:t>elskie bez trudu wydają potrzebne przepustki na poza jerozolim</w:t>
        <w:softHyphen/>
        <w:t xml:space="preserve">skie święte miejsca, a można przyjąć, że w pierwszą niedzielę po zajęciu Jerozolimy przez Izrael, w tłumie ciągnącym przez </w:t>
      </w:r>
      <w:r>
        <w:rPr>
          <w:color w:val="000000"/>
          <w:spacing w:val="0"/>
          <w:w w:val="100"/>
          <w:position w:val="0"/>
          <w:shd w:val="clear" w:color="auto" w:fill="auto"/>
          <w:lang w:val="fr-FR" w:eastAsia="fr-FR" w:bidi="fr-FR"/>
        </w:rPr>
        <w:t xml:space="preserve">Via </w:t>
      </w:r>
      <w:r>
        <w:rPr>
          <w:color w:val="000000"/>
          <w:spacing w:val="0"/>
          <w:w w:val="100"/>
          <w:position w:val="0"/>
          <w:shd w:val="clear" w:color="auto" w:fill="auto"/>
          <w:lang w:val="pl-PL" w:eastAsia="pl-PL" w:bidi="pl-PL"/>
        </w:rPr>
        <w:t>Dolorosa, wśród arabskich chrześcijan spod Nazaretu, nie brak</w:t>
        <w:br w:type="page"/>
      </w:r>
      <w:r>
        <w:rPr>
          <w:color w:val="000000"/>
          <w:spacing w:val="0"/>
          <w:w w:val="100"/>
          <w:position w:val="0"/>
          <w:shd w:val="clear" w:color="auto" w:fill="auto"/>
          <w:lang w:val="pl-PL" w:eastAsia="pl-PL" w:bidi="pl-PL"/>
        </w:rPr>
        <w:t>było Polaków mających po raz pierwszy po dziewiętnastu latach okazję zwiedzenia Świętego Grobu i stacji od Bramy Świętego Stefana po Golgotę. Polonia nie-żydowska jest i pozostaje margi</w:t>
        <w:softHyphen/>
        <w:t xml:space="preserve">nesem, a polskie żony żydowskich mężów nie zawsze miały życie lekkie w środowisku, które słusznie czy niesłusznie uważało się za pokrzywdzone. Uczęszczające na hebrajski </w:t>
      </w:r>
      <w:r>
        <w:rPr>
          <w:i/>
          <w:iCs/>
          <w:color w:val="000000"/>
          <w:spacing w:val="0"/>
          <w:w w:val="100"/>
          <w:position w:val="0"/>
          <w:shd w:val="clear" w:color="auto" w:fill="auto"/>
          <w:lang w:val="pl-PL" w:eastAsia="pl-PL" w:bidi="pl-PL"/>
        </w:rPr>
        <w:t>ulpan</w:t>
      </w:r>
      <w:r>
        <w:rPr>
          <w:color w:val="000000"/>
          <w:spacing w:val="0"/>
          <w:w w:val="100"/>
          <w:position w:val="0"/>
          <w:shd w:val="clear" w:color="auto" w:fill="auto"/>
          <w:lang w:val="pl-PL" w:eastAsia="pl-PL" w:bidi="pl-PL"/>
        </w:rPr>
        <w:t xml:space="preserve"> żony bywały py</w:t>
        <w:softHyphen/>
        <w:t>tane z koślawą sympatią: no i jak się pani czuje jako mniejszość narodowa?</w:t>
      </w:r>
    </w:p>
    <w:p>
      <w:pPr>
        <w:pStyle w:val="Style34"/>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Inni, a takich jest bardzo dużo, mówią: Bóg mnie rękami Polaków przeniósł przez całą hitlerowską okupację, bym mógł wrócić na swoją ziemię. Pewien lekarz co roku, w rocznicę śmierci swego dobroczyńcy księdza, który w czasie okupacji wy</w:t>
        <w:softHyphen/>
        <w:t>robił mu fałszywą metrykę chrztu, daje na mszę świętą na inten</w:t>
        <w:softHyphen/>
        <w:t>cję swego przyjaciela. Są tacy, którzy wcale się tym nie chwaląc publicznie, wysyłają co miesiąc skrzynkę owoców, cytryn, po</w:t>
        <w:softHyphen/>
        <w:t xml:space="preserve">marańcz, grapefruitów, ludziom w Polsce, którzy bezinteresownie, z narażeniem życia swego i swych bliskich, ukrywali ich w swym domu. Niejedno drzewo rośnie w alei </w:t>
      </w:r>
      <w:r>
        <w:rPr>
          <w:i/>
          <w:iCs/>
          <w:color w:val="000000"/>
          <w:spacing w:val="0"/>
          <w:w w:val="100"/>
          <w:position w:val="0"/>
          <w:shd w:val="clear" w:color="auto" w:fill="auto"/>
          <w:lang w:val="pl-PL" w:eastAsia="pl-PL" w:bidi="pl-PL"/>
        </w:rPr>
        <w:t>Plant a Tree,</w:t>
      </w:r>
      <w:r>
        <w:rPr>
          <w:color w:val="000000"/>
          <w:spacing w:val="0"/>
          <w:w w:val="100"/>
          <w:position w:val="0"/>
          <w:shd w:val="clear" w:color="auto" w:fill="auto"/>
          <w:lang w:val="pl-PL" w:eastAsia="pl-PL" w:bidi="pl-PL"/>
        </w:rPr>
        <w:t xml:space="preserve"> posadzone rękami Polaka ratującego Żydów w czasie hitlerowskiej nocy i mgły. Człowiek, który z getta oprócz własnej wyniesionej na rękach żony-Żydówki uratował kilkudziesięciu innych Żydów, do</w:t>
        <w:softHyphen/>
        <w:t>czekał się od ubowskiego Żyda, Fejgina, odpowiedniej do stali</w:t>
        <w:softHyphen/>
        <w:t>nowskich czasów wdzięczności. Kiedy szukając argumentów prze</w:t>
        <w:softHyphen/>
        <w:t>mawiających za jego niewątpliwą i tak niewinnością, powiedział: uratowałem wielu Żydów — Fejgin powiedział: kto was o to prosił? Inaczej ocenił to Izrael, w którym ów Polak jest czło</w:t>
        <w:softHyphen/>
        <w:t>wiekiem wysoko cenionym.</w:t>
      </w:r>
    </w:p>
    <w:p>
      <w:pPr>
        <w:pStyle w:val="Style34"/>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fr-FR" w:eastAsia="fr-FR" w:bidi="fr-FR"/>
        </w:rPr>
        <w:t xml:space="preserve">Sabra </w:t>
      </w:r>
      <w:r>
        <w:rPr>
          <w:color w:val="000000"/>
          <w:spacing w:val="0"/>
          <w:w w:val="100"/>
          <w:position w:val="0"/>
          <w:shd w:val="clear" w:color="auto" w:fill="auto"/>
          <w:lang w:val="pl-PL" w:eastAsia="pl-PL" w:bidi="pl-PL"/>
        </w:rPr>
        <w:t>w Jerozolimie, mówiący już tylko po hebrajsku i po angielsku powiedział mi: mam przyjaciół, którzy pochodząc z Polski, nie mówią o twoim kraju inaczej jak z wdzięcznością. Ra</w:t>
        <w:softHyphen/>
        <w:t>towaliście Żydów z narażeniem własnego życia; wiem, że was zginęło wcale nie mniej. — A tymczasem z okazji anty-izraelskości Gomułki, czy też jego wiernopoddańczej pro-arabskości, niektóre pisma pozwoliły sobie na wystąpienia antypolskie stawiając znak równania między Polakami a szmalcownikami. Nie będę się sprze</w:t>
        <w:softHyphen/>
        <w:t>czał o ilości szmalcowników, strzelanych bez sądu przez Kedyw AK, ale proponuję dla wyrównania rachunków oddanie jednego szmalcownika za jednego żydowskiego ubeka czy stalinowskiego publicystę — a resztę z rachunku zapisać na żydowskim koncie za niebyłe.</w:t>
      </w:r>
    </w:p>
    <w:p>
      <w:pPr>
        <w:pStyle w:val="Style34"/>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W czasach świętej inkwizycji, w czasach nadreńskich rzezi, Polska przyjęła Żydów, nadała im przywileje (nie zasłaniajcie się legendarną Esterką — to było przed nią), nie stworzyła gett, nie znała dyskryminacji. Nie, stop, mamy niepodejrzane świadectwo samego Bolesława Prusa, który powstanie antysemityzmu w Pol-</w:t>
      </w:r>
      <w:r>
        <w:br w:type="page"/>
      </w:r>
    </w:p>
    <w:p>
      <w:pPr>
        <w:pStyle w:val="Style34"/>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sce umiejscawia raczej dokładnie na okres po Powstaniu Stycz</w:t>
        <w:softHyphen/>
        <w:t>niowym, kiedy to żydowscy arendarze i karczmarze byli z reguły konfidentami carskiej Ochrany, sypiąc i Polaków i polskich Ży</w:t>
        <w:softHyphen/>
        <w:t>dów po równi. Nie o to chodzi. Antysemityzm w Polsce był rezultatem i wypadkową konkurencji stwarzanej przez Żydów polskim odpowiednikom w rzemiośle, zawodach wolnych, w drob</w:t>
        <w:softHyphen/>
        <w:t>nym handlu, głównie prowincjonalnym. Ale znów nie o to chodzi. Żydzi dziś mają swoje państwo, potrafili je obronić — jakże sku</w:t>
        <w:softHyphen/>
        <w:t>tecznie, chwała Cahalowi — w trzech wojnach, zyskali uznanie świata, rozprostowali plecy milionom Żydów rozsypanych po ca</w:t>
        <w:softHyphen/>
        <w:t>łym świecie, którzy jeszcze drogi na Syjon nie odnaleźli — są peł</w:t>
        <w:softHyphen/>
        <w:t>noprawnymi obywatelami świata, członkami międzynarodowych organizacji — a niektórzy z nich zachowują się tak — właśnie w Izraelu — jakby ich umysłowe getto mieściło się w Riazaniu, a nie we własnym państwie, rządzonym demokratycznym rządem, parlamentem. Cuda zakompleksienia. I właściwie na takich ludzi nie ma innego sposobu, innego dla nich wyzwolenia, niż spo</w:t>
        <w:softHyphen/>
        <w:t>kojne wymarcie. A nie ma żadnych obaw, co do ewentualnego przeniesienia swych, mało w tamtych warunkach zaraźliwych, po</w:t>
        <w:softHyphen/>
        <w:t>glądów na pokolenie młodsze. Młode pokolenie jest bezkomplek- sowe, nie obawia się krytyki swego kraju, zna doskonale jego jasne i ciemne strony, i ono samo będzie tworzyć dalszy byt pań</w:t>
        <w:softHyphen/>
        <w:t>stwowy Izraela.</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Na izraelskich liniach okrętowych, w samolotach </w:t>
      </w:r>
      <w:r>
        <w:rPr>
          <w:i/>
          <w:iCs/>
          <w:color w:val="000000"/>
          <w:spacing w:val="0"/>
          <w:w w:val="100"/>
          <w:position w:val="0"/>
          <w:shd w:val="clear" w:color="auto" w:fill="auto"/>
          <w:lang w:val="pl-PL" w:eastAsia="pl-PL" w:bidi="pl-PL"/>
        </w:rPr>
        <w:t>El Al,</w:t>
      </w:r>
      <w:r>
        <w:rPr>
          <w:color w:val="000000"/>
          <w:spacing w:val="0"/>
          <w:w w:val="100"/>
          <w:position w:val="0"/>
          <w:shd w:val="clear" w:color="auto" w:fill="auto"/>
          <w:lang w:val="pl-PL" w:eastAsia="pl-PL" w:bidi="pl-PL"/>
        </w:rPr>
        <w:t xml:space="preserve"> obo</w:t>
        <w:softHyphen/>
        <w:t>wiązuje kuchnia wyłącznie koszerna — rezultat wpływów śro</w:t>
        <w:softHyphen/>
        <w:t>dowisk ortodoksyjnych w rządzie i parlamencie. W piątek wie</w:t>
        <w:softHyphen/>
        <w:t xml:space="preserve">czorem aż do sobotniego zachodu słońca zatrzymuje się miejska i państwowa komunikacja autobusowa — wynik wpływów kół ortodoksyjnych. Ale wbrew wszelkim pozorom stan ten nie jest niemal w żadnym stopniu odbiciem stosunku sił w samym Izraelu. Potęga </w:t>
      </w:r>
      <w:r>
        <w:rPr>
          <w:i/>
          <w:iCs/>
          <w:color w:val="000000"/>
          <w:spacing w:val="0"/>
          <w:w w:val="100"/>
          <w:position w:val="0"/>
          <w:shd w:val="clear" w:color="auto" w:fill="auto"/>
          <w:lang w:val="pl-PL" w:eastAsia="pl-PL" w:bidi="pl-PL"/>
        </w:rPr>
        <w:t>hassidim,</w:t>
      </w:r>
      <w:r>
        <w:rPr>
          <w:color w:val="000000"/>
          <w:spacing w:val="0"/>
          <w:w w:val="100"/>
          <w:position w:val="0"/>
          <w:shd w:val="clear" w:color="auto" w:fill="auto"/>
          <w:lang w:val="pl-PL" w:eastAsia="pl-PL" w:bidi="pl-PL"/>
        </w:rPr>
        <w:t xml:space="preserve"> sekty utworzonej w osiemnastowiecznej Polsce (też mamy być wam za co wdzięczni — mówią młodzi Izraelczy</w:t>
        <w:softHyphen/>
        <w:t xml:space="preserve">cy) nie sięga daleko poza dzielnicę Stu Bram, jerozolimską Mea </w:t>
      </w:r>
      <w:r>
        <w:rPr>
          <w:color w:val="000000"/>
          <w:spacing w:val="0"/>
          <w:w w:val="100"/>
          <w:position w:val="0"/>
          <w:shd w:val="clear" w:color="auto" w:fill="auto"/>
          <w:lang w:val="fr-FR" w:eastAsia="fr-FR" w:bidi="fr-FR"/>
        </w:rPr>
        <w:t xml:space="preserve">She’arim. </w:t>
      </w:r>
      <w:r>
        <w:rPr>
          <w:color w:val="000000"/>
          <w:spacing w:val="0"/>
          <w:w w:val="100"/>
          <w:position w:val="0"/>
          <w:shd w:val="clear" w:color="auto" w:fill="auto"/>
          <w:lang w:val="pl-PL" w:eastAsia="pl-PL" w:bidi="pl-PL"/>
        </w:rPr>
        <w:t>Potęga ich opiera się na wpływach finansowych ekspo</w:t>
        <w:softHyphen/>
        <w:t>zytury tej sekty w Stanach Zjednoczonych, co pozwala na prze</w:t>
        <w:softHyphen/>
        <w:t>wiezienie nowojorskiego rabina zarezerwowanym dla niego wy</w:t>
        <w:softHyphen/>
        <w:t xml:space="preserve">łącznie pociągiem z emblematami nie uznawanego przez nich państwa Izrael, zdjętymi na czas podróży, za odpowiednią opłatą do kas tegoż nieuznawanego państwa. </w:t>
      </w:r>
      <w:r>
        <w:rPr>
          <w:i/>
          <w:iCs/>
          <w:color w:val="000000"/>
          <w:spacing w:val="0"/>
          <w:w w:val="100"/>
          <w:position w:val="0"/>
          <w:shd w:val="clear" w:color="auto" w:fill="auto"/>
          <w:lang w:val="pl-PL" w:eastAsia="pl-PL" w:bidi="pl-PL"/>
        </w:rPr>
        <w:t>Hassidim</w:t>
      </w:r>
      <w:r>
        <w:rPr>
          <w:color w:val="000000"/>
          <w:spacing w:val="0"/>
          <w:w w:val="100"/>
          <w:position w:val="0"/>
          <w:shd w:val="clear" w:color="auto" w:fill="auto"/>
          <w:lang w:val="pl-PL" w:eastAsia="pl-PL" w:bidi="pl-PL"/>
        </w:rPr>
        <w:t xml:space="preserve"> (po hebrajsku — zwolennicy) ograniczają się do obrzucania kamieniami palą</w:t>
        <w:softHyphen/>
        <w:t>cych w sobotę papierosy w pobliżu ich getta, do zatrzymywania jeżdżących samochodami (przy mnie poraniono lekarza jadącego własnym wozem do chorego w sabath), do malowanych na ścia</w:t>
        <w:softHyphen/>
        <w:t>nach domów protestów przeciwko sekcjom zwłok na jerozolim</w:t>
        <w:softHyphen/>
        <w:t>skiej medycynie, do nienaklejania znaczków na listy, co ma tylko</w:t>
        <w:br w:type="page"/>
      </w:r>
      <w:r>
        <w:rPr>
          <w:color w:val="000000"/>
          <w:spacing w:val="0"/>
          <w:w w:val="100"/>
          <w:position w:val="0"/>
          <w:shd w:val="clear" w:color="auto" w:fill="auto"/>
          <w:lang w:val="pl-PL" w:eastAsia="pl-PL" w:bidi="pl-PL"/>
        </w:rPr>
        <w:t xml:space="preserve">jeden skutek: ich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 xml:space="preserve">doręczanie.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 xml:space="preserve">jednak owi członkowie </w:t>
      </w:r>
      <w:r>
        <w:rPr>
          <w:i/>
          <w:iCs/>
          <w:color w:val="000000"/>
          <w:spacing w:val="0"/>
          <w:w w:val="100"/>
          <w:position w:val="0"/>
          <w:shd w:val="clear" w:color="auto" w:fill="auto"/>
          <w:lang w:val="pl-PL" w:eastAsia="pl-PL" w:bidi="pl-PL"/>
        </w:rPr>
        <w:t>Neturey Cartha</w:t>
      </w:r>
      <w:r>
        <w:rPr>
          <w:color w:val="000000"/>
          <w:spacing w:val="0"/>
          <w:w w:val="100"/>
          <w:position w:val="0"/>
          <w:shd w:val="clear" w:color="auto" w:fill="auto"/>
          <w:lang w:val="pl-PL" w:eastAsia="pl-PL" w:bidi="pl-PL"/>
        </w:rPr>
        <w:t xml:space="preserve"> (po aramejsku: obrońcy grodu), którzy w cza</w:t>
        <w:softHyphen/>
        <w:t>sie walk z Jordanią w roku 1948 szli do swych arabskich wro</w:t>
        <w:softHyphen/>
        <w:t>gów z białymi płachtami w ręku — tym razem, jeszcze nie uzna</w:t>
        <w:softHyphen/>
        <w:t>jąc samego istnienia państwa, które ma wskrzesić tylko Mesjasz, brali przynajmniej bierny udział po stronie jednak izraelskiej i tłumem chałaciastym i pejsatym czekali na otwarcie Bramy Gnoj</w:t>
        <w:softHyphen/>
        <w:t>nej (Ashpoth — Dung Gate) wiodącej ku Ścianie Płaczu. Ro</w:t>
        <w:softHyphen/>
        <w:t>botnicy z kibuców, robotnicy fabryczni, izraelska inteligencja, wolne zawody, kupcy — twierdzą, że dni owego getta są tak samo policzone jak i dni intelektualno-plotkarskich gett polskich, rumuńskich, węgierskich, niemieckich. Powstaje co dzień i co chwilę naród izraelski.</w:t>
      </w:r>
    </w:p>
    <w:p>
      <w:pPr>
        <w:pStyle w:val="Style34"/>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Był rok 1932, byłem — co to dużo ukrywać — małym chłop</w:t>
        <w:softHyphen/>
        <w:t>cem w krótkich majtkach, zafascynowanym rowerem marki „Łucz</w:t>
        <w:softHyphen/>
        <w:t>nik” na superbalonach słoninowych Engleberta. Było lato, pod</w:t>
        <w:softHyphen/>
        <w:t xml:space="preserve">warszawskie, podpiaseczyńskie Chyliczki, XIV-wieczny kościół, </w:t>
      </w:r>
      <w:r>
        <w:rPr>
          <w:color w:val="000000"/>
          <w:spacing w:val="0"/>
          <w:w w:val="100"/>
          <w:position w:val="0"/>
          <w:shd w:val="clear" w:color="auto" w:fill="auto"/>
          <w:lang w:val="fr-FR" w:eastAsia="fr-FR" w:bidi="fr-FR"/>
        </w:rPr>
        <w:t xml:space="preserve">fryzjersko-Ryx’owska </w:t>
      </w:r>
      <w:r>
        <w:rPr>
          <w:color w:val="000000"/>
          <w:spacing w:val="0"/>
          <w:w w:val="100"/>
          <w:position w:val="0"/>
          <w:shd w:val="clear" w:color="auto" w:fill="auto"/>
          <w:lang w:val="pl-PL" w:eastAsia="pl-PL" w:bidi="pl-PL"/>
        </w:rPr>
        <w:t>dziedzina, nieruchomiejąca w piątek po południu aż do katolickiego poniedziałku. Przez sobotę i niedzie</w:t>
        <w:softHyphen/>
        <w:t>lę nie można było nic kupić, nic załatwić w miasteczku kiwają</w:t>
        <w:softHyphen/>
        <w:t>cym się w soboty i rozśpiewanym kościelnie w niedziele. W bu</w:t>
        <w:softHyphen/>
        <w:t>dzie ze słomianych mat warowali po ogrodach podstarzali chłopi na wy cugu, pilnujący żydowsko-dzierżawionych owocowych sa</w:t>
        <w:softHyphen/>
        <w:t>dów, których produkty miały trafić do chrześcijańskich i żydow</w:t>
        <w:softHyphen/>
        <w:t>skich sklepów stolicy, odległej o głupią godzinę jazdy dychawicz- nym samowarkiem Grójeckiej Kolejki. Monopolistą, dzierżawcą na skalę powiatową był stary Żyd-patriarcha, ojciec sześciu sy</w:t>
        <w:softHyphen/>
        <w:t>nów, chałatowych, jarmułkowych, jak on sam. Był rok 1932, późne lato, zmierzch wakacyjnych swobód, ledwie dni dzielące od algebry leciały niepokojąco szybko. Na ławce w brzezinowym lasku siedział Żyd-patriarcha z moim ojcem. Czerwoną chustką ocierał łzy — słuchał o Palestynie, której nie znał, która miała za kilka miesięcy stać się jego i jego synów staro-nową ojczyzną. Płakał za brzozami, których już nigdy nie miał zobaczyć. Byłem małym chłopcem, w krótkich majtkach, ale nigdy tej sceny i tych łez nie zapomniałem, chodziły za mną po Izraelu, obliczałem ile lat mogą mieć strasznie dla mnie ówcześnie dorośli synowie pa</w:t>
        <w:softHyphen/>
        <w:t xml:space="preserve">triarchy — i wyszło mi na to, że wnuki jego dziś, sabry, pilotują </w:t>
      </w:r>
      <w:r>
        <w:rPr>
          <w:i/>
          <w:iCs/>
          <w:color w:val="000000"/>
          <w:spacing w:val="0"/>
          <w:w w:val="100"/>
          <w:position w:val="0"/>
          <w:shd w:val="clear" w:color="auto" w:fill="auto"/>
          <w:lang w:val="fr-FR" w:eastAsia="fr-FR" w:bidi="fr-FR"/>
        </w:rPr>
        <w:t>Mirage,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dowodzą spadochronowymi oddziałami, może zasiadają w parlamencie. Szukałem śladów patriarchy, i — nie znalazłem. Może to i dobrze: został dla mnie symbolem tworzenia się pań</w:t>
        <w:softHyphen/>
        <w:t>stwa, wyrastania kraju, tworzenia nowego, z obrazem chyliczkow- skich brzóz pod powiekami.</w:t>
      </w:r>
    </w:p>
    <w:p>
      <w:pPr>
        <w:pStyle w:val="Style34"/>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Dla mnie, poza trudnością wymiany pogiętych rowerowych szprych w sobotę, problem żydowski nie istniał przez lat wiele.</w:t>
        <w:br w:type="page"/>
      </w:r>
      <w:r>
        <w:rPr>
          <w:color w:val="000000"/>
          <w:spacing w:val="0"/>
          <w:w w:val="100"/>
          <w:position w:val="0"/>
          <w:shd w:val="clear" w:color="auto" w:fill="auto"/>
          <w:lang w:val="pl-PL" w:eastAsia="pl-PL" w:bidi="pl-PL"/>
        </w:rPr>
        <w:t>Nie stykałem się z nim, nie miewałem kolegów z Nalewek, a jedyni Żydzi w szkole byli katolikami. Żyd małomiasteczkowy był takim samym fragmentem krajobrazu polskiego dnia jak chłop, jak mieszczanin — chałat takim samym folklorystycznym wyda</w:t>
        <w:softHyphen/>
        <w:t>rzeniem jak cyfrowane góralskie portki. Mezuzy na framugach drzwi były rzeczą zwykłą, nie zwracającą mojej uwagi, tak samo naturalną jak litery K-f-M + B wypisane kredą w Trzykrólowe święto. Palestyna była Ziemią Świętą zbliżoną przez Kossak- Szczucką. Meczet Omara zajmował dla mnie Tankred — istniała Golgota wyniosła jak znajomy Giewont, radiowa transmisja Pasterki z Betlejem.</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Bardzo się wstydzę, że nie odczułem żadnych prawowiernych emocji na widok otworu w skale, w który wbito Krzyż. Nie czu</w:t>
        <w:softHyphen/>
        <w:t>łem prawie nic na widok okopconej oliwną lampką groty Naro</w:t>
        <w:softHyphen/>
        <w:t>dzenia obwieszonej szklanymi bombkami jak ze Spółdzielni im. Młodej Gwardii. Usiłowałem wywołać w sobie wzruszenia w cias</w:t>
        <w:softHyphen/>
        <w:t>nej kaplicy Grobu Świętego. Patrzyłem bez wstrząsu na odbicie stopy Mahometa na skale w Kubbet es Sachra, do której piel</w:t>
        <w:softHyphen/>
        <w:t>grzymują miliony muzułmanów. Poczułem się niedowiarkiem, który nie potrafił wymienić francuskich franków w Kanie Gali</w:t>
        <w:softHyphen/>
        <w:t>lejskiej (nawet po kursie), który w Betlejem zamiast doznawać wzruszeń prowadzi rozmowy całkiem świeckie z czeskim fran</w:t>
        <w:softHyphen/>
        <w:t>ciszkaninem, a podnieca się naprawdę tylko społeczno-narodowy- mi problemami dziewiętnastoletniego państwa Żydów.</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 roku 1940 zginął zastrzelony na ulicy przez niemiecki pa</w:t>
        <w:softHyphen/>
        <w:t>trol mój przyjaciel, który swą bezbłędną semicką urodę odzie</w:t>
        <w:softHyphen/>
        <w:t>dziczył wyłącznie po matce. U nalewkowskiej bramy do getta warszawskiego stróżował żydowski policjant, mój szkolny kolega- prymus łaciński Karol, żołnierz Żydowskiej Organizacji Bojowej, z którym wymieniłem tylko kilka bezosobowych spojrzeń kon</w:t>
        <w:softHyphen/>
        <w:t xml:space="preserve">wojując parę </w:t>
      </w:r>
      <w:r>
        <w:rPr>
          <w:color w:val="000000"/>
          <w:spacing w:val="0"/>
          <w:w w:val="100"/>
          <w:position w:val="0"/>
          <w:shd w:val="clear" w:color="auto" w:fill="auto"/>
          <w:lang w:val="fr-FR" w:eastAsia="fr-FR" w:bidi="fr-FR"/>
        </w:rPr>
        <w:t xml:space="preserve">rkm’ôw </w:t>
      </w:r>
      <w:r>
        <w:rPr>
          <w:color w:val="000000"/>
          <w:spacing w:val="0"/>
          <w:w w:val="100"/>
          <w:position w:val="0"/>
          <w:shd w:val="clear" w:color="auto" w:fill="auto"/>
          <w:lang w:val="pl-PL" w:eastAsia="pl-PL" w:bidi="pl-PL"/>
        </w:rPr>
        <w:t>dla jego oddziału. Do domu przychodzili przez lat parę żydowscy chłopcy wykradający się przez mur z getta, po chleb, po kaszę, po trefną słoninę od mojej matki. U moich krewnych, bliższej i dalszej rodziny, mieszkali Żydzi przez całą okupację.</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Był rok 1944 — wieziono nas transportem kolejowym, prze</w:t>
        <w:softHyphen/>
        <w:t>pisowych sześćdziesięciu ludzi na bydlęcy wagon. W Lehrte wy</w:t>
        <w:softHyphen/>
        <w:t>sadzono nas, ustawiono w długi ogon po pierwsze od trzech dni pół-menażki wodnistej, gorącej zupy. Na peronie wyludnionej stacji pozostały zwłoki Żyda. Przeżył całą okupację podawany z rąk do rąk — zażył kedywowską kapsułkę cyjankali w obawie przed lekarską obozową komisją.</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Był rok 1947, kiedy znów znalazłem się w Polsce. W minis</w:t>
        <w:softHyphen/>
        <w:t>terstwach, w redakcjach — od góry do dołu Polskiego Radia, MSZ, KC, spotykało się Żydów. Byli jacyś inni, odmienieni ba</w:t>
        <w:softHyphen/>
        <w:br w:type="page"/>
      </w:r>
      <w:r>
        <w:rPr>
          <w:color w:val="000000"/>
          <w:spacing w:val="0"/>
          <w:w w:val="100"/>
          <w:position w:val="0"/>
          <w:shd w:val="clear" w:color="auto" w:fill="auto"/>
          <w:lang w:val="pl-PL" w:eastAsia="pl-PL" w:bidi="pl-PL"/>
        </w:rPr>
        <w:t xml:space="preserve">rierą telefonów, sekretarek </w:t>
      </w:r>
      <w:r>
        <w:rPr>
          <w:color w:val="000000"/>
          <w:spacing w:val="0"/>
          <w:w w:val="100"/>
          <w:position w:val="0"/>
          <w:shd w:val="clear" w:color="auto" w:fill="auto"/>
          <w:lang w:val="fr-FR" w:eastAsia="fr-FR" w:bidi="fr-FR"/>
        </w:rPr>
        <w:t xml:space="preserve">— nie </w:t>
      </w:r>
      <w:r>
        <w:rPr>
          <w:color w:val="000000"/>
          <w:spacing w:val="0"/>
          <w:w w:val="100"/>
          <w:position w:val="0"/>
          <w:shd w:val="clear" w:color="auto" w:fill="auto"/>
          <w:lang w:val="pl-PL" w:eastAsia="pl-PL" w:bidi="pl-PL"/>
        </w:rPr>
        <w:t>przypominali w niczym ani mechanika rowerowego z Piaseczna, ani Sury, która przynosiła nam do Chyliczek kurczęta. Znali, a przynajmniej cytowali obfi</w:t>
        <w:softHyphen/>
        <w:t>cie Marksa, Stalina — topnieli w Odwilży, zniknęli po Paździer</w:t>
        <w:softHyphen/>
        <w:t xml:space="preserve">niku, odjeżdżając z Dworca Głównego przez Wiedeń i Neapol do </w:t>
      </w:r>
      <w:r>
        <w:rPr>
          <w:color w:val="000000"/>
          <w:spacing w:val="0"/>
          <w:w w:val="100"/>
          <w:position w:val="0"/>
          <w:shd w:val="clear" w:color="auto" w:fill="auto"/>
          <w:lang w:val="fr-FR" w:eastAsia="fr-FR" w:bidi="fr-FR"/>
        </w:rPr>
        <w:t xml:space="preserve">Tel Avivu </w:t>
      </w:r>
      <w:r>
        <w:rPr>
          <w:color w:val="000000"/>
          <w:spacing w:val="0"/>
          <w:w w:val="100"/>
          <w:position w:val="0"/>
          <w:shd w:val="clear" w:color="auto" w:fill="auto"/>
          <w:lang w:val="pl-PL" w:eastAsia="pl-PL" w:bidi="pl-PL"/>
        </w:rPr>
        <w:t>i Haify. Z MDM na bulwar Dizengoff, do kawiarni z widokiem na Morze Śródziemne. Na szczęście nie oni repre</w:t>
        <w:softHyphen/>
        <w:t>zentują polskość w kraju pod gwiazdą Dawida. Na szczęście dla polskich Żydów i dla Polski, a nie PRL.</w:t>
      </w:r>
    </w:p>
    <w:p>
      <w:pPr>
        <w:pStyle w:val="Style34"/>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W zbliżonym środowisku nieoględnie wspomniałem, że nie bardzo podoba mi się, iż w Świątyni Narodzenia wycieczki szkol</w:t>
        <w:softHyphen/>
        <w:t>ne łażą w kapeluszach i czapkach na głowach. Nie przesądzałem umyślnego znieważenia kościoła chrześcijańskiego — uważałem, że może to być i nieświadomość i chęć uczczenia świątyni na sposób żydowski, czyli przez nakrycie głowy. Zostałem antyse</w:t>
        <w:softHyphen/>
        <w:t>mitą. Reputację moją dość skutecznie ratował mój przyjaciel, któ</w:t>
        <w:softHyphen/>
        <w:t>ry bez mojej zresztą wiedzy rozpuścił szybko rozpełzłą pogłoskę, że naprawdę to ja jestem synem rabina z Kielc, tylko się z tym ukrywam. Pretensje zaczęły więc dotyczyć teraz raczej mojej niechęci do przyznania się do semickości, a dowodem jej był mój obszerny nos. Nie wiem, czym skończyły się kontrowersje, bo do sprawdzania, nazwijmy to, personaliów, nie doszło.</w:t>
      </w:r>
    </w:p>
    <w:p>
      <w:pPr>
        <w:pStyle w:val="Style34"/>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 xml:space="preserve">Od </w:t>
      </w:r>
      <w:r>
        <w:rPr>
          <w:color w:val="000000"/>
          <w:spacing w:val="0"/>
          <w:w w:val="100"/>
          <w:position w:val="0"/>
          <w:shd w:val="clear" w:color="auto" w:fill="auto"/>
          <w:lang w:val="fr-FR" w:eastAsia="fr-FR" w:bidi="fr-FR"/>
        </w:rPr>
        <w:t xml:space="preserve">YMCA’i, </w:t>
      </w:r>
      <w:r>
        <w:rPr>
          <w:color w:val="000000"/>
          <w:spacing w:val="0"/>
          <w:w w:val="100"/>
          <w:position w:val="0"/>
          <w:shd w:val="clear" w:color="auto" w:fill="auto"/>
          <w:lang w:val="pl-PL" w:eastAsia="pl-PL" w:bidi="pl-PL"/>
        </w:rPr>
        <w:t>szosą wzdłuż niedawnej granicy jordańskiej, szedłem w skwarze, kryjąc się w cień drzew dźwigających przys</w:t>
        <w:softHyphen/>
        <w:t>mak młodości — strąki chleba świętojańskiego, oliwek jakby przy</w:t>
        <w:softHyphen/>
        <w:t>kurzonych, wąską ścieżką wśród starych ruin schodziłem ku wi</w:t>
        <w:softHyphen/>
        <w:t>dokowej platformie koło wiatraka Montefiore, by kamiennymi schodkami wśród wyglądających zza murków arabskich dzieci zejść w dół ku dolinie Kedron. Piąłem się żmudnie w rosnącym południowym upale ku Górze Syjon zwieńczonej Grobem Da</w:t>
        <w:softHyphen/>
        <w:t xml:space="preserve">wida, Wieczernikiem, Pomnikiem ofiar hitlerowskiego </w:t>
      </w:r>
      <w:r>
        <w:rPr>
          <w:i/>
          <w:iCs/>
          <w:color w:val="000000"/>
          <w:spacing w:val="0"/>
          <w:w w:val="100"/>
          <w:position w:val="0"/>
          <w:shd w:val="clear" w:color="auto" w:fill="auto"/>
          <w:lang w:val="pl-PL" w:eastAsia="pl-PL" w:bidi="pl-PL"/>
        </w:rPr>
        <w:t xml:space="preserve">Endlosung </w:t>
      </w:r>
      <w:r>
        <w:rPr>
          <w:color w:val="000000"/>
          <w:spacing w:val="0"/>
          <w:w w:val="100"/>
          <w:position w:val="0"/>
          <w:shd w:val="clear" w:color="auto" w:fill="auto"/>
          <w:lang w:val="pl-PL" w:eastAsia="pl-PL" w:bidi="pl-PL"/>
        </w:rPr>
        <w:t>kwestii żydowskiej — wzdłuż murów wznoszonych przez Rzy</w:t>
        <w:softHyphen/>
        <w:t>mian, Krzyżowców, Arabów, Turków, płynąłem w potoku wier</w:t>
        <w:softHyphen/>
        <w:t>nych ku bramie Ashpoth. Na obszernym placu wykoszonym przez izraelskie buldożery, wokół kilku rachitycznych palm rozkładały się rodziny na południową siestę. U muru świątyni wzniesionej na fundamentach Salomonowej — z głową wspartą o głaz — stała stara kobieta. Jedną rękę zarzuciła na głowę, drugą gładziła ka</w:t>
        <w:softHyphen/>
        <w:t xml:space="preserve">mień. Płakała. Ile razy w ciągu swego długiego życia powtórzyła niemal magiczne słowa: </w:t>
      </w:r>
      <w:r>
        <w:rPr>
          <w:i/>
          <w:iCs/>
          <w:color w:val="000000"/>
          <w:spacing w:val="0"/>
          <w:w w:val="100"/>
          <w:position w:val="0"/>
          <w:shd w:val="clear" w:color="auto" w:fill="auto"/>
          <w:lang w:val="pl-PL" w:eastAsia="pl-PL" w:bidi="pl-PL"/>
        </w:rPr>
        <w:t>Lesbana bab aa be Jerusbalaim —</w:t>
      </w:r>
      <w:r>
        <w:rPr>
          <w:color w:val="000000"/>
          <w:spacing w:val="0"/>
          <w:w w:val="100"/>
          <w:position w:val="0"/>
          <w:shd w:val="clear" w:color="auto" w:fill="auto"/>
          <w:lang w:val="pl-PL" w:eastAsia="pl-PL" w:bidi="pl-PL"/>
        </w:rPr>
        <w:t xml:space="preserve"> za rok w Jerozolimie — w myśli, przed oczami mając właśnie ten jeden jedyny w świecie mur z grubociosanych głazów. Nie wiem, nie pytałem jej — nie śmiałbym — kto, za jaką cenę wywalczył dla niej prawo obejmowania rękoma tysięcy lat dziejów Żydów. Po kim płakała? Czy po kimś bardzo bliskim? Ominąłem ją obiekty</w:t>
        <w:softHyphen/>
        <w:br w:type="page"/>
      </w:r>
      <w:r>
        <w:rPr>
          <w:color w:val="000000"/>
          <w:spacing w:val="0"/>
          <w:w w:val="100"/>
          <w:position w:val="0"/>
          <w:shd w:val="clear" w:color="auto" w:fill="auto"/>
          <w:lang w:val="pl-PL" w:eastAsia="pl-PL" w:bidi="pl-PL"/>
        </w:rPr>
        <w:t>wem swego aparatu fotograficznego. Nie uwieczniłem jej na kliszy. Nie potrzebuję. Będę ją widział zawsze.</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Nikt nie wie, jak, którędy, jakim sposobem wydostają prze</w:t>
        <w:softHyphen/>
        <w:t xml:space="preserve">pustki na okupowane tereny chasydzi stłoczeni na </w:t>
      </w:r>
      <w:r>
        <w:rPr>
          <w:i/>
          <w:iCs/>
          <w:color w:val="000000"/>
          <w:spacing w:val="0"/>
          <w:w w:val="100"/>
          <w:position w:val="0"/>
          <w:shd w:val="clear" w:color="auto" w:fill="auto"/>
          <w:lang w:val="pl-PL" w:eastAsia="pl-PL" w:bidi="pl-PL"/>
        </w:rPr>
        <w:t xml:space="preserve">pick-up’ach, </w:t>
      </w:r>
      <w:r>
        <w:rPr>
          <w:color w:val="000000"/>
          <w:spacing w:val="0"/>
          <w:w w:val="100"/>
          <w:position w:val="0"/>
          <w:shd w:val="clear" w:color="auto" w:fill="auto"/>
          <w:lang w:val="pl-PL" w:eastAsia="pl-PL" w:bidi="pl-PL"/>
        </w:rPr>
        <w:t>wiewający w pędzie chałatami, zwiedzający niedostępne od lat miejsca święte w Jerycho, Hebronie, Górę Synaj. Przy Grobie Racheli, prawie u wrót Jerozolimy, ogon zawinięty na co naj</w:t>
        <w:softHyphen/>
        <w:t>mniej pół dnia. U grobów proroków w Hebronie, setki autobu</w:t>
        <w:softHyphen/>
        <w:t>sów i gęsta aleja handlujących Arabów, miejscowych i przyjezd</w:t>
        <w:softHyphen/>
        <w:t>nych. Pobożni dotykają krat osłaniających groby Abrahama, Izaa</w:t>
        <w:softHyphen/>
        <w:t>ka, Sary, całują palce; mniej pobożni błyskają fleszami. Zamknię</w:t>
        <w:softHyphen/>
        <w:t>to już dostęp do Salomonowych cystern zbierających wodę z top</w:t>
        <w:softHyphen/>
        <w:t>niejących górskich śniegów dla starej Jerozolimy. Powód: za dużo zwiedzających i korki wycieczkowych autobusów na wąskiej drodze.</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 uliczce pamiątkarskich sklepów i warsztatów za Świątynią Narodzenia w Betlejem, stojący w drzwiach Arab odzywa się po polsku: państwo zajdą, mam kamień z Morza Martwego, wyroby z drzewa, srebra. Skąd zna polski? no, jakto, przecież było tu kiedyś wojsko polskie, nauczył się i tak zostało. Przewodnik nie wiele mówi po polsku, ale z kaplicy do kaplicy zaprasza: proszę państwa, idziemy dalej. W Nazarecie spotyka się znających tro</w:t>
        <w:softHyphen/>
        <w:t xml:space="preserve">chę polskiego szewców i sklepikarzy, a w </w:t>
      </w:r>
      <w:r>
        <w:rPr>
          <w:color w:val="000000"/>
          <w:spacing w:val="0"/>
          <w:w w:val="100"/>
          <w:position w:val="0"/>
          <w:shd w:val="clear" w:color="auto" w:fill="auto"/>
          <w:lang w:val="fr-FR" w:eastAsia="fr-FR" w:bidi="fr-FR"/>
        </w:rPr>
        <w:t xml:space="preserve">Tel Avivie, </w:t>
      </w:r>
      <w:r>
        <w:rPr>
          <w:color w:val="000000"/>
          <w:spacing w:val="0"/>
          <w:w w:val="100"/>
          <w:position w:val="0"/>
          <w:shd w:val="clear" w:color="auto" w:fill="auto"/>
          <w:lang w:val="pl-PL" w:eastAsia="pl-PL" w:bidi="pl-PL"/>
        </w:rPr>
        <w:t>na ulicy Allenby w gablocie reklamującej grawera — wieko od srebrnej papierośnicy z nabitym emaliowanym Nałęczem i Ślepowronem. Pamiątka po polskim snobizmie.</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xml:space="preserve">Język polski jest językiem niejednego pisarza izraelskiego, i tak jeszcze chyba przez jakiś czas pozostanie. Po polsku pisze wydawany przez </w:t>
      </w:r>
      <w:r>
        <w:rPr>
          <w:i/>
          <w:iCs/>
          <w:color w:val="000000"/>
          <w:spacing w:val="0"/>
          <w:w w:val="100"/>
          <w:position w:val="0"/>
          <w:shd w:val="clear" w:color="auto" w:fill="auto"/>
          <w:lang w:val="pl-PL" w:eastAsia="pl-PL" w:bidi="pl-PL"/>
        </w:rPr>
        <w:t>Instytut Literacki</w:t>
      </w:r>
      <w:r>
        <w:rPr>
          <w:color w:val="000000"/>
          <w:spacing w:val="0"/>
          <w:w w:val="100"/>
          <w:position w:val="0"/>
          <w:shd w:val="clear" w:color="auto" w:fill="auto"/>
          <w:lang w:val="pl-PL" w:eastAsia="pl-PL" w:bidi="pl-PL"/>
        </w:rPr>
        <w:t xml:space="preserve"> i tłumaczony coraz gęściej, Leo Lipski, widzący dalej i głębiej, niż by się niektórym jego znajomym mogło zdawać, za mało chyba doceniany w samym Izraelu. Po polsku, w wyświechtanym brulionie, pisze swoje coraz liczniejsze wiersze, nie drukowane z neurastenicznego lenis</w:t>
        <w:softHyphen/>
        <w:t>twa autora — Jerzy Herman, przedwcześnie uśmiercony przez Hłaskę w jego izraelskich opowiadaniach. I tylko polsko-języczna gazeta nie odróżnia torpedowca od kutra torpedowego w grom</w:t>
        <w:softHyphen/>
        <w:t>kim tytule o starciu wojennych jednostek Izraela i Zjednoczonej Republiki Arabskiej.</w:t>
      </w:r>
    </w:p>
    <w:p>
      <w:pPr>
        <w:pStyle w:val="Style34"/>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Mieszkają w Izraelu Żydzi z całego świata, emigranci najnow</w:t>
        <w:softHyphen/>
        <w:t xml:space="preserve">si, sabry w drugim albo i czwartym pokoleniu, ale kiedy wśród kilkudziesięciu osób przeprowadziłem ankietę na temat drzewa, które na tle budynku jerozolimskiej </w:t>
      </w:r>
      <w:r>
        <w:rPr>
          <w:color w:val="000000"/>
          <w:spacing w:val="0"/>
          <w:w w:val="100"/>
          <w:position w:val="0"/>
          <w:shd w:val="clear" w:color="auto" w:fill="auto"/>
          <w:lang w:val="fr-FR" w:eastAsia="fr-FR" w:bidi="fr-FR"/>
        </w:rPr>
        <w:t xml:space="preserve">YMCA’i </w:t>
      </w:r>
      <w:r>
        <w:rPr>
          <w:color w:val="000000"/>
          <w:spacing w:val="0"/>
          <w:w w:val="100"/>
          <w:position w:val="0"/>
          <w:shd w:val="clear" w:color="auto" w:fill="auto"/>
          <w:lang w:val="pl-PL" w:eastAsia="pl-PL" w:bidi="pl-PL"/>
        </w:rPr>
        <w:t>odbija tysiącem ciemno-fioletowych kwiatów — nikt nie umiał podać jego nazwy. — To tylko dekoracyjne — było najbardziej rzeczową odpowie</w:t>
        <w:softHyphen/>
        <w:t>dzią. Dopiero dziennikarz południowo-afrykański powiedział: a to</w:t>
        <w:br w:type="page"/>
      </w:r>
      <w:r>
        <w:rPr>
          <w:i/>
          <w:iCs/>
          <w:color w:val="000000"/>
          <w:spacing w:val="0"/>
          <w:w w:val="100"/>
          <w:position w:val="0"/>
          <w:shd w:val="clear" w:color="auto" w:fill="auto"/>
          <w:lang w:val="fr-FR" w:eastAsia="fr-FR" w:bidi="fr-FR"/>
        </w:rPr>
        <w:t>jacaranda.</w:t>
      </w:r>
      <w:r>
        <w:rPr>
          <w:color w:val="000000"/>
          <w:spacing w:val="0"/>
          <w:w w:val="100"/>
          <w:position w:val="0"/>
          <w:shd w:val="clear" w:color="auto" w:fill="auto"/>
          <w:lang w:val="fr-FR" w:eastAsia="fr-FR" w:bidi="fr-FR"/>
        </w:rPr>
        <w:t xml:space="preserve"> I </w:t>
      </w:r>
      <w:r>
        <w:rPr>
          <w:color w:val="000000"/>
          <w:spacing w:val="0"/>
          <w:w w:val="100"/>
          <w:position w:val="0"/>
          <w:shd w:val="clear" w:color="auto" w:fill="auto"/>
          <w:lang w:val="pl-PL" w:eastAsia="pl-PL" w:bidi="pl-PL"/>
        </w:rPr>
        <w:t xml:space="preserve">wyjechałem z Izraela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 xml:space="preserve">wiedząc czy </w:t>
      </w:r>
      <w:r>
        <w:rPr>
          <w:i/>
          <w:iCs/>
          <w:color w:val="000000"/>
          <w:spacing w:val="0"/>
          <w:w w:val="100"/>
          <w:position w:val="0"/>
          <w:shd w:val="clear" w:color="auto" w:fill="auto"/>
          <w:lang w:val="fr-FR" w:eastAsia="fr-FR" w:bidi="fr-FR"/>
        </w:rPr>
        <w:t>jacaranda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jest nazwą także miejscową, czy też to drzewo nosi inne imię, na przykład arabskie, albo hebrajskie. Zastanawiałem się ze znajo</w:t>
        <w:softHyphen/>
        <w:t xml:space="preserve">mymi w Izraelu, a potem we Francji, czego taka nieświadomość może dowodzić, i doszliśmy do dosyć dowolnego wniosku — że to co nie daje owoców jadalnych, albo użytecznych, nie musi się liczyć w pierwszym dwudziestoleciu wyrąbywanego bytu narodu. Jeśli wniosek jest poprawny — </w:t>
      </w:r>
      <w:r>
        <w:rPr>
          <w:i/>
          <w:iCs/>
          <w:color w:val="000000"/>
          <w:spacing w:val="0"/>
          <w:w w:val="100"/>
          <w:position w:val="0"/>
          <w:shd w:val="clear" w:color="auto" w:fill="auto"/>
          <w:lang w:val="pl-PL" w:eastAsia="pl-PL" w:bidi="pl-PL"/>
        </w:rPr>
        <w:t>jacaranda</w:t>
      </w:r>
      <w:r>
        <w:rPr>
          <w:color w:val="000000"/>
          <w:spacing w:val="0"/>
          <w:w w:val="100"/>
          <w:position w:val="0"/>
          <w:shd w:val="clear" w:color="auto" w:fill="auto"/>
          <w:lang w:val="pl-PL" w:eastAsia="pl-PL" w:bidi="pl-PL"/>
        </w:rPr>
        <w:t xml:space="preserve"> może stać się symbolem stosunku izraelskich Żydów do rzeczywistości ekonomiczno-poli- tycznej.</w:t>
      </w:r>
    </w:p>
    <w:p>
      <w:pPr>
        <w:pStyle w:val="Style34"/>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Wszystkie zainteresowania mieszkańców Izraela koncentrują się wokół zagadnień politycznych bieżącego okresu, sytuacji bez precedensu w dziejach, kiedy zwycięzca niemal błaga pokona</w:t>
        <w:softHyphen/>
        <w:t>nych o zawarcie pokoju. Nie ulega wątpliwości, że to tym razem Izrael ma czas i może czekać, bo po pierwsze ma o niebo lepsze położenie strategiczno-militarne, a po drugie nie on traci na zamk</w:t>
        <w:softHyphen/>
        <w:t>nięciu Kanału Suezkiego i na braku turystyki. Przeciwnie — turystów w Izraelu jest coraz więcej. Przyjeżdżają nie tylko Żydzi z całego świata, lecz i każdy, kto chce zobaczyć jak wygląda kraj dwuipółmilionowy, który w ciągu sześciu dni pokonał stu- dziesięciomilionową koalicję. A Izrael spodziewa się po trosze, że spośród dziesiątków tysięcy Żydów, znajdzie się trochę takich, którzy nareszcie zechcą osiedlić się na miejscu, po</w:t>
        <w:softHyphen/>
        <w:t>większyć ilość mieszkańców i zasilić swymi funduszami gospodar</w:t>
        <w:softHyphen/>
        <w:t>kę krajową. Izrael nie ma żadnych oporów przeciwko nawią</w:t>
        <w:softHyphen/>
        <w:t>zaniu stosunków dyplomatycznych zerwanych przez Związek So</w:t>
        <w:softHyphen/>
        <w:t>wiecki i kraje demokracji ludowej — nie dlatego, żeby mu z ja</w:t>
        <w:softHyphen/>
        <w:t>kichkolwiek przyczyn ekonomicznych zależało na tym, lecz cho</w:t>
        <w:softHyphen/>
        <w:t>dzi o bliżej nieznaną liczbę Żydów zamieszkujących Sowiety. Oce</w:t>
        <w:softHyphen/>
        <w:t>nia się, źe w Związku Sowieckim mieszka od dwóch i pół do trzech milionów Żydów, których Izrael chętnie by przyjął, tak jak to zrobił z Żydami z Polski i Rumunii. Izrael po latach dwu</w:t>
        <w:softHyphen/>
        <w:t xml:space="preserve">dziestu swego państwowego bytu, jest nadal krajem pionierów i dla zagospodarowania pustynnych obszarów potrzeba mu ludzi nierozpieszczonych dobrobytem i </w:t>
      </w:r>
      <w:r>
        <w:rPr>
          <w:i/>
          <w:iCs/>
          <w:color w:val="000000"/>
          <w:spacing w:val="0"/>
          <w:w w:val="100"/>
          <w:position w:val="0"/>
          <w:shd w:val="clear" w:color="auto" w:fill="auto"/>
          <w:lang w:val="pl-PL" w:eastAsia="pl-PL" w:bidi="pl-PL"/>
        </w:rPr>
        <w:t xml:space="preserve">dolce </w:t>
      </w:r>
      <w:r>
        <w:rPr>
          <w:i/>
          <w:iCs/>
          <w:color w:val="000000"/>
          <w:spacing w:val="0"/>
          <w:w w:val="100"/>
          <w:position w:val="0"/>
          <w:shd w:val="clear" w:color="auto" w:fill="auto"/>
          <w:lang w:val="fr-FR" w:eastAsia="fr-FR" w:bidi="fr-FR"/>
        </w:rPr>
        <w:t xml:space="preserve">vit </w:t>
      </w:r>
      <w:r>
        <w:rPr>
          <w:i/>
          <w:iCs/>
          <w:color w:val="000000"/>
          <w:spacing w:val="0"/>
          <w:w w:val="100"/>
          <w:position w:val="0"/>
          <w:shd w:val="clear" w:color="auto" w:fill="auto"/>
          <w:lang w:val="pl-PL" w:eastAsia="pl-PL" w:bidi="pl-PL"/>
        </w:rPr>
        <w:t>a.</w:t>
      </w:r>
      <w:r>
        <w:rPr>
          <w:color w:val="000000"/>
          <w:spacing w:val="0"/>
          <w:w w:val="100"/>
          <w:position w:val="0"/>
          <w:shd w:val="clear" w:color="auto" w:fill="auto"/>
          <w:lang w:val="pl-PL" w:eastAsia="pl-PL" w:bidi="pl-PL"/>
        </w:rPr>
        <w:t xml:space="preserve"> Takich ludzi może dostarczyć przede wszystkim wschód. Nie znaczy to żeby lekce</w:t>
        <w:softHyphen/>
        <w:t>ważono korzyści z napływu zamożnych Żydów zachodnioeuropej</w:t>
        <w:softHyphen/>
        <w:t>skich i amerykańskich; nie lekceważy się również ewentualnego przywiezienia zachodnich obyczajów i kultury, ponieważ istnieją — słuszne czy niesłuszne — obawy przed zorientalizowaniem Izra</w:t>
        <w:softHyphen/>
        <w:t>ela przez przewagę elementu żydowskiego wschodniego. Istnieją również obawy przed powiększeniem się procentu Arabów w pań</w:t>
        <w:softHyphen/>
        <w:t>stwie izraelskim, co mogłoby doprowadzić do wyrównania się proporcji przedstawicieli obu narodów w parlamencie. Stąd wnio</w:t>
        <w:softHyphen/>
        <w:t>sek, że obawy sowieckie i natrętna propaganda prasowa w Euro</w:t>
        <w:softHyphen/>
        <w:br w:type="page"/>
      </w:r>
      <w:r>
        <w:rPr>
          <w:color w:val="000000"/>
          <w:spacing w:val="0"/>
          <w:w w:val="100"/>
          <w:position w:val="0"/>
          <w:shd w:val="clear" w:color="auto" w:fill="auto"/>
          <w:lang w:val="pl-PL" w:eastAsia="pl-PL" w:bidi="pl-PL"/>
        </w:rPr>
        <w:t>pie środkowo-wschodniej na temat zaborczych planów Izraela — są raczej pozbawione podstaw. Jeśli dyskutuje się jakiekolwiek plany rozładowania problemu arabskiego na terenach okupowa</w:t>
        <w:softHyphen/>
        <w:t>nych, to przede wszystkim mówi się o ewentualności federacji jordańsko-izraelskiej. Ale wszelkie tego rodzaju plany wydają się, jak dotąd, wyłącznie spekulacjami teoretycznymi z winy braku wyobraźni i dobrej woli ze strony arabskiej. W końcu, jeśli kto</w:t>
        <w:softHyphen/>
        <w:t xml:space="preserve">kolwiek ponosi straty z przyczyny istniejącego zbrojnego pokoju, to tylko Arabowie. Sama Zjednoczona Republika Arabska traci </w:t>
      </w:r>
      <w:r>
        <w:rPr>
          <w:i/>
          <w:iCs/>
          <w:color w:val="000000"/>
          <w:spacing w:val="0"/>
          <w:w w:val="100"/>
          <w:position w:val="0"/>
          <w:shd w:val="clear" w:color="auto" w:fill="auto"/>
          <w:lang w:val="pl-PL" w:eastAsia="pl-PL" w:bidi="pl-PL"/>
        </w:rPr>
        <w:t>5</w:t>
      </w:r>
      <w:r>
        <w:rPr>
          <w:color w:val="000000"/>
          <w:spacing w:val="0"/>
          <w:w w:val="100"/>
          <w:position w:val="0"/>
          <w:shd w:val="clear" w:color="auto" w:fill="auto"/>
          <w:lang w:val="pl-PL" w:eastAsia="pl-PL" w:bidi="pl-PL"/>
        </w:rPr>
        <w:t xml:space="preserve"> milionów dolarów miesięcznie z powodu zamknięcia Kanału Suezkiego i półtora miliona dolarów z braku turystów. Inne kraje, naftowe, po cichu zniosły obowiązujące embargo na paliwa płyn</w:t>
        <w:softHyphen/>
        <w:t>ne, i mało solidarnie handlują z kim się da, żeby nie pójść z tor</w:t>
        <w:softHyphen/>
        <w:t>bami. Nawet Liban, który nie brał udziału w wojnie w sposób aktywny, odczuwa, i to bardzo mocno, skutki wojny, w formie braku turystyki. Izrael tymczasem zaczyna wydobywać naftę z synajskich kopalń, a nawet podejmuje badania archeologiczne na zajętych przejściowo terenach. A Arabowie jordańscy nie krzyw- dują sobie zbytnio, bo napływ ciekawych Izraelczyków na Za</w:t>
        <w:softHyphen/>
        <w:t>chodni Brzeg Jordanu jest ogromny. Jadąc ku Jerycho, Nablus, do Hebronu, starej Jerozolimy — wydaje się, że całe sto tysięcy samochodów izraelskich znalazło się nagle tylko na tych drogach</w:t>
      </w:r>
    </w:p>
    <w:p>
      <w:pPr>
        <w:pStyle w:val="Style34"/>
        <w:keepNext w:val="0"/>
        <w:keepLines w:val="0"/>
        <w:widowControl w:val="0"/>
        <w:numPr>
          <w:ilvl w:val="0"/>
          <w:numId w:val="9"/>
        </w:numPr>
        <w:shd w:val="clear" w:color="auto" w:fill="auto"/>
        <w:tabs>
          <w:tab w:pos="370"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i źe wszyscy Arabowie przywędrowali tu, by robić mniejsze i większe interesy. W starej Jerozolimie nie brak już po cichu i głośno zawieranych spółek handlowych izraelsko-arabskich, na razie w </w:t>
      </w:r>
      <w:r>
        <w:rPr>
          <w:i/>
          <w:iCs/>
          <w:color w:val="000000"/>
          <w:spacing w:val="0"/>
          <w:w w:val="100"/>
          <w:position w:val="0"/>
          <w:shd w:val="clear" w:color="auto" w:fill="auto"/>
          <w:lang w:val="pl-PL" w:eastAsia="pl-PL" w:bidi="pl-PL"/>
        </w:rPr>
        <w:t>businessie</w:t>
      </w:r>
      <w:r>
        <w:rPr>
          <w:color w:val="000000"/>
          <w:spacing w:val="0"/>
          <w:w w:val="100"/>
          <w:position w:val="0"/>
          <w:shd w:val="clear" w:color="auto" w:fill="auto"/>
          <w:lang w:val="pl-PL" w:eastAsia="pl-PL" w:bidi="pl-PL"/>
        </w:rPr>
        <w:t xml:space="preserve"> głównie turystycznym, w słusznym spodzie</w:t>
        <w:softHyphen/>
        <w:t>waniu napływu większych niż zwykle mas turystów do połączo</w:t>
        <w:softHyphen/>
        <w:t>nych pod jedną administracją miejsc świętych. Administratorzy tymczasem, czyli zarząd miejski Jerozolimy, zarząd mieszany arab- sko-izraelski, uczą się na specjalnie zorganizowanych kursach, no</w:t>
        <w:softHyphen/>
        <w:t>wych dla siebie języków. Warunki życia unormowały się szybko</w:t>
      </w:r>
    </w:p>
    <w:p>
      <w:pPr>
        <w:pStyle w:val="Style34"/>
        <w:keepNext w:val="0"/>
        <w:keepLines w:val="0"/>
        <w:widowControl w:val="0"/>
        <w:numPr>
          <w:ilvl w:val="0"/>
          <w:numId w:val="9"/>
        </w:numPr>
        <w:shd w:val="clear" w:color="auto" w:fill="auto"/>
        <w:tabs>
          <w:tab w:pos="356" w:val="left"/>
        </w:tabs>
        <w:bidi w:val="0"/>
        <w:spacing w:before="0" w:after="0" w:line="221" w:lineRule="auto"/>
        <w:ind w:left="0" w:right="0" w:firstLine="0"/>
        <w:jc w:val="both"/>
      </w:pPr>
      <w:r>
        <w:rPr>
          <w:color w:val="000000"/>
          <w:spacing w:val="0"/>
          <w:w w:val="100"/>
          <w:position w:val="0"/>
          <w:shd w:val="clear" w:color="auto" w:fill="auto"/>
          <w:lang w:val="pl-PL" w:eastAsia="pl-PL" w:bidi="pl-PL"/>
        </w:rPr>
        <w:t>i nie ma żadnych braków żywnościowych na żadnym okupo</w:t>
        <w:softHyphen/>
        <w:t>wanym terenie. Izrael nie ma najmniejszego zamiaru zatrzymy</w:t>
        <w:softHyphen/>
        <w:t>wania ziem zamieszkałych przez Arabów, ale jeszcze w mniejszym stopniu chytrzy się na pustynny Synaj, z którym niewiele dałoby się zrobić. Ale Izrael ma prawo do istnienia i spokojnego życia</w:t>
      </w:r>
    </w:p>
    <w:p>
      <w:pPr>
        <w:pStyle w:val="Style34"/>
        <w:keepNext w:val="0"/>
        <w:keepLines w:val="0"/>
        <w:widowControl w:val="0"/>
        <w:numPr>
          <w:ilvl w:val="0"/>
          <w:numId w:val="9"/>
        </w:numPr>
        <w:shd w:val="clear" w:color="auto" w:fill="auto"/>
        <w:tabs>
          <w:tab w:pos="360" w:val="left"/>
        </w:tabs>
        <w:bidi w:val="0"/>
        <w:spacing w:before="0" w:after="0" w:line="221" w:lineRule="auto"/>
        <w:ind w:left="0" w:right="0" w:firstLine="0"/>
        <w:jc w:val="both"/>
      </w:pPr>
      <w:r>
        <w:rPr>
          <w:color w:val="000000"/>
          <w:spacing w:val="0"/>
          <w:w w:val="100"/>
          <w:position w:val="0"/>
          <w:shd w:val="clear" w:color="auto" w:fill="auto"/>
          <w:lang w:val="pl-PL" w:eastAsia="pl-PL" w:bidi="pl-PL"/>
        </w:rPr>
        <w:t>i trzeba, żeby zrozumiały to nie tylko ościenne państwa arab</w:t>
        <w:softHyphen/>
        <w:t>skie, ale i kraje bloku sowieckiego. Polska i Polacy doskonale rozumieją korzyści płynące z dobrych i bezpiecznych granic, nie ma więc żadnych powodów, dlaczego mieliby odmawiać tego samego prawa Izraelowi, który geo-politycznie znajduje się w położeniu chyba jeszcze gorszym, niż klasyczny wzór Polski.</w:t>
      </w:r>
    </w:p>
    <w:p>
      <w:pPr>
        <w:pStyle w:val="Style34"/>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Zamiast PRL i Gomułki posłusznie wykonującego polecenia Kremla, polska emigracja polityczna wypowiedziała się w imieniu Polaków na świecie i Polaków w Polsce pozbawionych prawa</w:t>
        <w:br w:type="page"/>
      </w:r>
      <w:r>
        <w:rPr>
          <w:color w:val="000000"/>
          <w:spacing w:val="0"/>
          <w:w w:val="100"/>
          <w:position w:val="0"/>
          <w:shd w:val="clear" w:color="auto" w:fill="auto"/>
          <w:lang w:val="pl-PL" w:eastAsia="pl-PL" w:bidi="pl-PL"/>
        </w:rPr>
        <w:t>wypowiadania się otwarcie. Prasa polonijna w Wielkiej Brytanii, Francji, Stanach Zjednoczonych, w tygodniach po wojnie blisko</w:t>
        <w:softHyphen/>
        <w:t>wschodniej wyglądała co najmniej izraelsko. Nie było najmniej</w:t>
        <w:softHyphen/>
        <w:t>szego pisma, które by nie wyrażało solidarności z zagrożonym państwem Żydów. Nie było chyba organizacji politycznej, która by nie ogłaszała oświadczeń w obronie Izraela i przeciwko stano</w:t>
        <w:softHyphen/>
        <w:t>wisku PRL w sprawie blisko-wschodniej. Polscy Żydzi z Izraela zasypali redakcje polskie na świecie setkami listów otwartych do władz PRL, a polskie apele wywoływały lawinę listów od Polaków, żądających podpisania ich nazwisk pod takim czy innym oświadczeniem. Niechęć emigracji do stanowiska PRL i Sowie</w:t>
        <w:softHyphen/>
        <w:t>tów w tej sprawie grała na pewno jakąś rolę, ale przede wszyst</w:t>
        <w:softHyphen/>
        <w:t>kim był to odruch naturalny, wynik poczucia sprawiedliwości wobec małego kraju zagrożonego zduszeniem przez liczniejszych, silniejszych i bogatszych sąsiadów — historia chyba aż zbyt dobrze znana Polakom.</w:t>
      </w:r>
    </w:p>
    <w:p>
      <w:pPr>
        <w:pStyle w:val="Style34"/>
        <w:keepNext w:val="0"/>
        <w:keepLines w:val="0"/>
        <w:widowControl w:val="0"/>
        <w:shd w:val="clear" w:color="auto" w:fill="auto"/>
        <w:bidi w:val="0"/>
        <w:spacing w:before="0" w:after="180" w:line="221" w:lineRule="auto"/>
        <w:ind w:left="0" w:right="0"/>
        <w:jc w:val="both"/>
      </w:pPr>
      <w:r>
        <w:rPr>
          <w:color w:val="000000"/>
          <w:spacing w:val="0"/>
          <w:w w:val="100"/>
          <w:position w:val="0"/>
          <w:shd w:val="clear" w:color="auto" w:fill="auto"/>
          <w:lang w:val="pl-PL" w:eastAsia="pl-PL" w:bidi="pl-PL"/>
        </w:rPr>
        <w:t>Bez względu na kontrakcję emigracji, Gomułka i towarzysze wyrządzili sprawie polskiej w Izraelu krzywdę, którą nie łatwo będzie naprawić. Bojkot polskiej prasy i książek nie przybrał wprawdzie takich rozmiarów jak bojkot prasy i książek rosyj</w:t>
        <w:softHyphen/>
        <w:t>skich, ale jednak jest on faktem. Na pewno zmaleje ogromna popularność polskich zespołów teatralnych, polskich artystów — którzy licznie odwiedzali Izrael. Straci także Polska i zamieszkałe tam rodziny żydowskie, nie jeden dolar czy izraelski funt wpła</w:t>
        <w:softHyphen/>
        <w:t>cony za pośrednictwem Banku PeKaO. Troskają się Izraelczycy polskiego pochodzenia o swych krewnych w Polsce, o ich los i przyszłość. Rozumieją, że nie każdy może pozwolić sobie na przyjazd do kraju pionierów, z przyczyny wieku, niezdolności do pracy, lub klimatu. Ale wśród Żydów w Polsce nie brak i takich, których Izrael pewnie nie chciałby przyjąć: byłych i aktualnych członków KC, urzędników MSW, MSZ — najbardziej antysemic</w:t>
        <w:softHyphen/>
        <w:t>kich wśród antysemitów, przeprowadzających czystki w dołach urzędniczych i partyjnych, by dla siebie zachować jeszcze na czas jakiś wygodne fotele. Z jak najbardziej oportunistycznych przyczyn Żydzi w Polsce zgłaszali swą solidarność ze stanowis</w:t>
        <w:softHyphen/>
        <w:t>kiem bloku sowieckiego wobec Izraela. Z przyczyn oportunistycz</w:t>
        <w:softHyphen/>
        <w:t xml:space="preserve">nych pisali publicystyczne artykuły dziennikarze-Żydzi z </w:t>
      </w:r>
      <w:r>
        <w:rPr>
          <w:i/>
          <w:iCs/>
          <w:color w:val="000000"/>
          <w:spacing w:val="0"/>
          <w:w w:val="100"/>
          <w:position w:val="0"/>
          <w:shd w:val="clear" w:color="auto" w:fill="auto"/>
          <w:lang w:val="pl-PL" w:eastAsia="pl-PL" w:bidi="pl-PL"/>
        </w:rPr>
        <w:t>Trybuny Ludu,</w:t>
      </w:r>
      <w:r>
        <w:rPr>
          <w:color w:val="000000"/>
          <w:spacing w:val="0"/>
          <w:w w:val="100"/>
          <w:position w:val="0"/>
          <w:shd w:val="clear" w:color="auto" w:fill="auto"/>
          <w:lang w:val="pl-PL" w:eastAsia="pl-PL" w:bidi="pl-PL"/>
        </w:rPr>
        <w:t xml:space="preserve"> z Polskiego Radia, z </w:t>
      </w:r>
      <w:r>
        <w:rPr>
          <w:i/>
          <w:iCs/>
          <w:color w:val="000000"/>
          <w:spacing w:val="0"/>
          <w:w w:val="100"/>
          <w:position w:val="0"/>
          <w:shd w:val="clear" w:color="auto" w:fill="auto"/>
          <w:lang w:val="pl-PL" w:eastAsia="pl-PL" w:bidi="pl-PL"/>
        </w:rPr>
        <w:t>Życia Warszawy.</w:t>
      </w:r>
      <w:r>
        <w:rPr>
          <w:color w:val="000000"/>
          <w:spacing w:val="0"/>
          <w:w w:val="100"/>
          <w:position w:val="0"/>
          <w:shd w:val="clear" w:color="auto" w:fill="auto"/>
          <w:lang w:val="pl-PL" w:eastAsia="pl-PL" w:bidi="pl-PL"/>
        </w:rPr>
        <w:t xml:space="preserve"> I właśnie to jest chyba najlepszym sprawdzianem, czy stosunek do Izraela w Pol</w:t>
        <w:softHyphen/>
        <w:t>sce jest sprawą Polaków, czy przygniatającego ich ustroju.</w:t>
      </w:r>
    </w:p>
    <w:p>
      <w:pPr>
        <w:pStyle w:val="Style32"/>
        <w:keepNext w:val="0"/>
        <w:keepLines w:val="0"/>
        <w:widowControl w:val="0"/>
        <w:shd w:val="clear" w:color="auto" w:fill="auto"/>
        <w:bidi w:val="0"/>
        <w:spacing w:before="0" w:after="260" w:line="221" w:lineRule="auto"/>
        <w:ind w:left="0" w:right="0" w:firstLine="0"/>
        <w:jc w:val="center"/>
      </w:pPr>
      <w:r>
        <w:rPr>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0" w:line="218" w:lineRule="auto"/>
        <w:ind w:left="0" w:right="0"/>
        <w:jc w:val="both"/>
        <w:sectPr>
          <w:headerReference w:type="default" r:id="rId88"/>
          <w:footerReference w:type="default" r:id="rId89"/>
          <w:headerReference w:type="even" r:id="rId90"/>
          <w:footerReference w:type="even" r:id="rId91"/>
          <w:footnotePr>
            <w:pos w:val="pageBottom"/>
            <w:numFmt w:val="decimal"/>
            <w:numStart w:val="1"/>
            <w:numRestart w:val="continuous"/>
            <w15:footnoteColumns w:val="1"/>
          </w:footnotePr>
          <w:pgSz w:w="7096" w:h="11269"/>
          <w:pgMar w:top="897" w:left="620" w:right="637" w:bottom="687" w:header="0" w:footer="3" w:gutter="0"/>
          <w:cols w:space="720"/>
          <w:noEndnote/>
          <w:rtlGutter w:val="0"/>
          <w:docGrid w:linePitch="360"/>
        </w:sectPr>
      </w:pPr>
      <w:r>
        <w:rPr>
          <w:color w:val="000000"/>
          <w:spacing w:val="0"/>
          <w:w w:val="100"/>
          <w:position w:val="0"/>
          <w:shd w:val="clear" w:color="auto" w:fill="auto"/>
          <w:lang w:val="pl-PL" w:eastAsia="pl-PL" w:bidi="pl-PL"/>
        </w:rPr>
        <w:t>W Izraelu znalazłem się w kilka dni po zakończeniu sześcio</w:t>
        <w:softHyphen/>
        <w:t xml:space="preserve">dniowej wojny. Wyjechałem w cztery tygodnie później, a przez </w:t>
      </w:r>
    </w:p>
    <w:p>
      <w:pPr>
        <w:pStyle w:val="Style34"/>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ten czas nie tylko zwiedziłem prawie cały kraj, ale i byłem świad</w:t>
        <w:softHyphen/>
        <w:t>kiem niejednego wydarzenia historycznego: widziałem połączenie Jerozolimy, stałem przy moście Allenby. Patrzyłem jak rządzi sobą i swą przyszłością naród otoczony zewsząd nieprzyjaciółmi. A jednak źyje wolny, swoim własnym bytem, przez siebie wy</w:t>
        <w:softHyphen/>
        <w:t>branym ustrojem politycznym.</w:t>
      </w:r>
    </w:p>
    <w:p>
      <w:pPr>
        <w:pStyle w:val="Style34"/>
        <w:keepNext w:val="0"/>
        <w:keepLines w:val="0"/>
        <w:widowControl w:val="0"/>
        <w:shd w:val="clear" w:color="auto" w:fill="auto"/>
        <w:bidi w:val="0"/>
        <w:spacing w:before="0" w:after="200" w:line="221" w:lineRule="auto"/>
        <w:ind w:left="0" w:right="0" w:firstLine="400"/>
        <w:jc w:val="both"/>
      </w:pPr>
      <w:r>
        <w:rPr>
          <w:color w:val="000000"/>
          <w:spacing w:val="0"/>
          <w:w w:val="100"/>
          <w:position w:val="0"/>
          <w:shd w:val="clear" w:color="auto" w:fill="auto"/>
          <w:lang w:val="pl-PL" w:eastAsia="pl-PL" w:bidi="pl-PL"/>
        </w:rPr>
        <w:t>Od mojego wyjazdu z Izraela minęły już długie tygodnie, i właściwie sprawdziło się to, o czym mówili mi tam znajomi: czy ci się tu podoba, czy nie, będziesz chciał tu jeszcze kiedyś wrócić. Sprawdziło się: chcę jeszcze kiedyś, może za lat kilka, pojechać do Izraela. A na razie, tu z Europy, będę patrzył na daleki i bliski kraj, tak skutecznie pracujący na swą niepodległość. Będę o nim myślał. Nie będę samotny w najlepszych dla Izraela życzeniach.</w:t>
      </w:r>
    </w:p>
    <w:p>
      <w:pPr>
        <w:pStyle w:val="Style34"/>
        <w:keepNext w:val="0"/>
        <w:keepLines w:val="0"/>
        <w:widowControl w:val="0"/>
        <w:shd w:val="clear" w:color="auto" w:fill="auto"/>
        <w:bidi w:val="0"/>
        <w:spacing w:before="0" w:after="1040" w:line="221" w:lineRule="auto"/>
        <w:ind w:left="3320" w:right="0" w:firstLine="0"/>
        <w:jc w:val="both"/>
      </w:pPr>
      <w:r>
        <w:rPr>
          <w:i/>
          <w:iCs/>
          <w:color w:val="000000"/>
          <w:spacing w:val="0"/>
          <w:w w:val="100"/>
          <w:position w:val="0"/>
          <w:shd w:val="clear" w:color="auto" w:fill="auto"/>
          <w:lang w:val="fr-FR" w:eastAsia="fr-FR" w:bidi="fr-FR"/>
        </w:rPr>
        <w:t xml:space="preserve">George </w:t>
      </w:r>
      <w:r>
        <w:rPr>
          <w:i/>
          <w:iCs/>
          <w:color w:val="000000"/>
          <w:spacing w:val="0"/>
          <w:w w:val="100"/>
          <w:position w:val="0"/>
          <w:shd w:val="clear" w:color="auto" w:fill="auto"/>
          <w:lang w:val="pl-PL" w:eastAsia="pl-PL" w:bidi="pl-PL"/>
        </w:rPr>
        <w:t>J. FLEMMING</w:t>
      </w:r>
    </w:p>
    <w:p>
      <w:pPr>
        <w:pStyle w:val="Style10"/>
        <w:keepNext/>
        <w:keepLines/>
        <w:widowControl w:val="0"/>
        <w:shd w:val="clear" w:color="auto" w:fill="auto"/>
        <w:bidi w:val="0"/>
        <w:spacing w:before="0" w:after="680" w:line="240" w:lineRule="auto"/>
        <w:ind w:left="0" w:right="0" w:firstLine="0"/>
        <w:jc w:val="left"/>
      </w:pPr>
      <w:bookmarkStart w:id="38" w:name="bookmark38"/>
      <w:bookmarkStart w:id="39" w:name="bookmark39"/>
      <w:r>
        <w:rPr>
          <w:color w:val="000000"/>
          <w:spacing w:val="0"/>
          <w:w w:val="100"/>
          <w:position w:val="0"/>
          <w:shd w:val="clear" w:color="auto" w:fill="auto"/>
          <w:lang w:val="pl-PL" w:eastAsia="pl-PL" w:bidi="pl-PL"/>
        </w:rPr>
        <w:t>"Sprzymierzeniec" Gomułki</w:t>
      </w:r>
      <w:bookmarkEnd w:id="38"/>
      <w:bookmarkEnd w:id="39"/>
    </w:p>
    <w:p>
      <w:pPr>
        <w:pStyle w:val="Style34"/>
        <w:keepNext w:val="0"/>
        <w:keepLines w:val="0"/>
        <w:widowControl w:val="0"/>
        <w:shd w:val="clear" w:color="auto" w:fill="auto"/>
        <w:bidi w:val="0"/>
        <w:spacing w:before="0" w:after="200" w:line="199" w:lineRule="auto"/>
        <w:ind w:left="0" w:right="0" w:firstLine="300"/>
        <w:jc w:val="both"/>
      </w:pPr>
      <w:r>
        <w:rPr>
          <w:i/>
          <w:iCs/>
          <w:color w:val="000000"/>
          <w:spacing w:val="0"/>
          <w:w w:val="100"/>
          <w:position w:val="0"/>
          <w:shd w:val="clear" w:color="auto" w:fill="auto"/>
          <w:lang w:val="fr-FR" w:eastAsia="fr-FR" w:bidi="fr-FR"/>
        </w:rPr>
        <w:t xml:space="preserve">„National </w:t>
      </w:r>
      <w:r>
        <w:rPr>
          <w:i/>
          <w:iCs/>
          <w:color w:val="000000"/>
          <w:spacing w:val="0"/>
          <w:w w:val="100"/>
          <w:position w:val="0"/>
          <w:shd w:val="clear" w:color="auto" w:fill="auto"/>
          <w:lang w:val="pl-PL" w:eastAsia="pl-PL" w:bidi="pl-PL"/>
        </w:rPr>
        <w:t>und Soldaten-Zeitung”</w:t>
      </w:r>
      <w:r>
        <w:rPr>
          <w:color w:val="000000"/>
          <w:spacing w:val="0"/>
          <w:w w:val="100"/>
          <w:position w:val="0"/>
          <w:shd w:val="clear" w:color="auto" w:fill="auto"/>
          <w:lang w:val="pl-PL" w:eastAsia="pl-PL" w:bidi="pl-PL"/>
        </w:rPr>
        <w:t xml:space="preserve"> (główny organ neo-hitlerow- ców), ogłosiła w numerze z </w:t>
      </w:r>
      <w:r>
        <w:rPr>
          <w:i/>
          <w:iCs/>
          <w:color w:val="000000"/>
          <w:spacing w:val="0"/>
          <w:w w:val="100"/>
          <w:position w:val="0"/>
          <w:shd w:val="clear" w:color="auto" w:fill="auto"/>
          <w:lang w:val="pl-PL" w:eastAsia="pl-PL" w:bidi="pl-PL"/>
        </w:rPr>
        <w:t>1 maja 1964,</w:t>
      </w:r>
      <w:r>
        <w:rPr>
          <w:color w:val="000000"/>
          <w:spacing w:val="0"/>
          <w:w w:val="100"/>
          <w:position w:val="0"/>
          <w:shd w:val="clear" w:color="auto" w:fill="auto"/>
          <w:lang w:val="pl-PL" w:eastAsia="pl-PL" w:bidi="pl-PL"/>
        </w:rPr>
        <w:t xml:space="preserve"> na pierwszej stronie, wywiad, jaki prez. </w:t>
      </w:r>
      <w:r>
        <w:rPr>
          <w:color w:val="000000"/>
          <w:spacing w:val="0"/>
          <w:w w:val="100"/>
          <w:position w:val="0"/>
          <w:shd w:val="clear" w:color="auto" w:fill="auto"/>
          <w:lang w:val="fr-FR" w:eastAsia="fr-FR" w:bidi="fr-FR"/>
        </w:rPr>
        <w:t xml:space="preserve">Nasser </w:t>
      </w:r>
      <w:r>
        <w:rPr>
          <w:color w:val="000000"/>
          <w:spacing w:val="0"/>
          <w:w w:val="100"/>
          <w:position w:val="0"/>
          <w:shd w:val="clear" w:color="auto" w:fill="auto"/>
          <w:lang w:val="pl-PL" w:eastAsia="pl-PL" w:bidi="pl-PL"/>
        </w:rPr>
        <w:t xml:space="preserve">udzielił wydawcy tego neo-hitlerowskie- go organu Gerhardowi Freyowi. Wywiad ten ilustrowany jest wielkim portretem Nassera. Tytuł: </w:t>
      </w:r>
      <w:r>
        <w:rPr>
          <w:i/>
          <w:iCs/>
          <w:color w:val="000000"/>
          <w:spacing w:val="0"/>
          <w:w w:val="100"/>
          <w:position w:val="0"/>
          <w:shd w:val="clear" w:color="auto" w:fill="auto"/>
          <w:lang w:val="pl-PL" w:eastAsia="pl-PL" w:bidi="pl-PL"/>
        </w:rPr>
        <w:t>Wojna z Izraelem nieunik</w:t>
        <w:softHyphen/>
        <w:t>niona.</w:t>
      </w:r>
    </w:p>
    <w:p>
      <w:pPr>
        <w:pStyle w:val="Style34"/>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fr-FR" w:eastAsia="fr-FR" w:bidi="fr-FR"/>
        </w:rPr>
        <w:t xml:space="preserve">NASSER: </w:t>
      </w:r>
      <w:r>
        <w:rPr>
          <w:color w:val="000000"/>
          <w:spacing w:val="0"/>
          <w:w w:val="100"/>
          <w:position w:val="0"/>
          <w:shd w:val="clear" w:color="auto" w:fill="auto"/>
          <w:lang w:val="pl-PL" w:eastAsia="pl-PL" w:bidi="pl-PL"/>
        </w:rPr>
        <w:t>Muszę przede wszystkim zauważyć, że zawsze byłem zwolennikiem rozwiązania sprawy niemieckiej w sensie sprawied</w:t>
        <w:softHyphen/>
        <w:t>liwości, wolności i zjednoczenia narodu niemieckiego. (...) Głów</w:t>
        <w:softHyphen/>
        <w:t xml:space="preserve">na trudność polega na tym, że wielkie mocarstwa stoją za Bonn i za </w:t>
      </w:r>
      <w:r>
        <w:rPr>
          <w:i/>
          <w:iCs/>
          <w:color w:val="000000"/>
          <w:spacing w:val="0"/>
          <w:w w:val="100"/>
          <w:position w:val="0"/>
          <w:shd w:val="clear" w:color="auto" w:fill="auto"/>
          <w:lang w:val="pl-PL" w:eastAsia="pl-PL" w:bidi="pl-PL"/>
        </w:rPr>
        <w:t>wschodnim Berlinem.</w:t>
      </w:r>
      <w:r>
        <w:rPr>
          <w:color w:val="000000"/>
          <w:spacing w:val="0"/>
          <w:w w:val="100"/>
          <w:position w:val="0"/>
          <w:shd w:val="clear" w:color="auto" w:fill="auto"/>
          <w:lang w:val="pl-PL" w:eastAsia="pl-PL" w:bidi="pl-PL"/>
        </w:rPr>
        <w:t xml:space="preserve"> (...) Czy wierzy pan, że Amerykanie, Rosjanie, Anglicy i Francuzi życzą sobie zjednoczenia Niemiec? FREY: Nie.</w:t>
      </w:r>
    </w:p>
    <w:p>
      <w:pPr>
        <w:pStyle w:val="Style34"/>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fr-FR" w:eastAsia="fr-FR" w:bidi="fr-FR"/>
        </w:rPr>
        <w:t xml:space="preserve">NASSER: </w:t>
      </w:r>
      <w:r>
        <w:rPr>
          <w:color w:val="000000"/>
          <w:spacing w:val="0"/>
          <w:w w:val="100"/>
          <w:position w:val="0"/>
          <w:shd w:val="clear" w:color="auto" w:fill="auto"/>
          <w:lang w:val="pl-PL" w:eastAsia="pl-PL" w:bidi="pl-PL"/>
        </w:rPr>
        <w:t>Naturalnie. W ich interesie jest, by dzisiejszy podział utrwalić (...)</w:t>
      </w:r>
    </w:p>
    <w:p>
      <w:pPr>
        <w:pStyle w:val="Style34"/>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FREY: </w:t>
      </w:r>
      <w:r>
        <w:rPr>
          <w:i/>
          <w:iCs/>
          <w:color w:val="000000"/>
          <w:spacing w:val="0"/>
          <w:w w:val="100"/>
          <w:position w:val="0"/>
          <w:shd w:val="clear" w:color="auto" w:fill="auto"/>
          <w:lang w:val="pl-PL" w:eastAsia="pl-PL" w:bidi="pl-PL"/>
        </w:rPr>
        <w:t>Widzi pan zatem tutaj paralelę między naszym i wa</w:t>
        <w:softHyphen/>
        <w:t>szym problemem życiowym?</w:t>
      </w:r>
    </w:p>
    <w:p>
      <w:pPr>
        <w:pStyle w:val="Style34"/>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fr-FR" w:eastAsia="fr-FR" w:bidi="fr-FR"/>
        </w:rPr>
        <w:t xml:space="preserve">NASSER: </w:t>
      </w:r>
      <w:r>
        <w:rPr>
          <w:color w:val="000000"/>
          <w:spacing w:val="0"/>
          <w:w w:val="100"/>
          <w:position w:val="0"/>
          <w:shd w:val="clear" w:color="auto" w:fill="auto"/>
          <w:lang w:val="pl-PL" w:eastAsia="pl-PL" w:bidi="pl-PL"/>
        </w:rPr>
        <w:t xml:space="preserve">Gdyby państwa zachodnie nie stały za Izraelem, problem ten byłby od dawna </w:t>
      </w:r>
      <w:r>
        <w:rPr>
          <w:i/>
          <w:iCs/>
          <w:color w:val="000000"/>
          <w:spacing w:val="0"/>
          <w:w w:val="100"/>
          <w:position w:val="0"/>
          <w:shd w:val="clear" w:color="auto" w:fill="auto"/>
          <w:lang w:val="pl-PL" w:eastAsia="pl-PL" w:bidi="pl-PL"/>
        </w:rPr>
        <w:t>zlikwidowany.</w:t>
      </w:r>
    </w:p>
    <w:p>
      <w:pPr>
        <w:pStyle w:val="Style34"/>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FREY: Gdyby mocarstwa zachodnie i Związek Sowiecki nie stały za podziałem Niemiec, bylibyśmy od dawna połączeni.</w:t>
      </w:r>
      <w:r>
        <w:br w:type="page"/>
      </w:r>
    </w:p>
    <w:p>
      <w:pPr>
        <w:pStyle w:val="Style34"/>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fr-FR" w:eastAsia="fr-FR" w:bidi="fr-FR"/>
        </w:rPr>
        <w:t xml:space="preserve">NASSER: </w:t>
      </w:r>
      <w:r>
        <w:rPr>
          <w:color w:val="000000"/>
          <w:spacing w:val="0"/>
          <w:w w:val="100"/>
          <w:position w:val="0"/>
          <w:shd w:val="clear" w:color="auto" w:fill="auto"/>
          <w:lang w:val="pl-PL" w:eastAsia="pl-PL" w:bidi="pl-PL"/>
        </w:rPr>
        <w:t>Na pewno. Oto dlaczego powinniśmy się więcej zająć naszymi zapleczami i stawać się coraz silniejsi. W waszym wy</w:t>
        <w:softHyphen/>
        <w:t xml:space="preserve">padku do trudności dochodzi jeszcze fakt, że </w:t>
      </w:r>
      <w:r>
        <w:rPr>
          <w:i/>
          <w:iCs/>
          <w:color w:val="000000"/>
          <w:spacing w:val="0"/>
          <w:w w:val="100"/>
          <w:position w:val="0"/>
          <w:shd w:val="clear" w:color="auto" w:fill="auto"/>
          <w:lang w:val="pl-PL" w:eastAsia="pl-PL" w:bidi="pl-PL"/>
        </w:rPr>
        <w:t>terytoria wschod</w:t>
        <w:softHyphen/>
        <w:t>nich Niemiec zostały na mapie przyłączone do Polski...</w:t>
      </w:r>
    </w:p>
    <w:p>
      <w:pPr>
        <w:pStyle w:val="Style34"/>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FREY: Panie prezydencie! </w:t>
      </w:r>
      <w:r>
        <w:rPr>
          <w:i/>
          <w:iCs/>
          <w:color w:val="000000"/>
          <w:spacing w:val="0"/>
          <w:w w:val="100"/>
          <w:position w:val="0"/>
          <w:shd w:val="clear" w:color="auto" w:fill="auto"/>
          <w:lang w:val="pl-PL" w:eastAsia="pl-PL" w:bidi="pl-PL"/>
        </w:rPr>
        <w:t>Wygnania Niemców i okupacji wschod</w:t>
        <w:softHyphen/>
        <w:t xml:space="preserve">nich Niemiec my nigdy, nigdy nie uznamy! Powrót wschodnich Niemiec dokona się pewnego dnia w zgodzie Z zasadami prawa narodów. Małe to ma zatem znaczenie, że na mapach wschodnie Niemcy oznaczone są jako polskie </w:t>
      </w:r>
      <w:r>
        <w:rPr>
          <w:i/>
          <w:iCs/>
          <w:color w:val="000000"/>
          <w:spacing w:val="0"/>
          <w:w w:val="100"/>
          <w:position w:val="0"/>
          <w:shd w:val="clear" w:color="auto" w:fill="auto"/>
          <w:lang w:val="fr-FR" w:eastAsia="fr-FR" w:bidi="fr-FR"/>
        </w:rPr>
        <w:t xml:space="preserve">à </w:t>
      </w:r>
      <w:r>
        <w:rPr>
          <w:i/>
          <w:iCs/>
          <w:color w:val="000000"/>
          <w:spacing w:val="0"/>
          <w:w w:val="100"/>
          <w:position w:val="0"/>
          <w:shd w:val="clear" w:color="auto" w:fill="auto"/>
          <w:lang w:val="pl-PL" w:eastAsia="pl-PL" w:bidi="pl-PL"/>
        </w:rPr>
        <w:t>propos: czy uznaje pan istnienie Izraela który przecież także figuruje na licznych ma</w:t>
        <w:softHyphen/>
        <w:t>pach? (...)</w:t>
      </w:r>
    </w:p>
    <w:p>
      <w:pPr>
        <w:pStyle w:val="Style34"/>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fr-FR" w:eastAsia="fr-FR" w:bidi="fr-FR"/>
        </w:rPr>
        <w:t xml:space="preserve">NASSER: </w:t>
      </w:r>
      <w:r>
        <w:rPr>
          <w:color w:val="000000"/>
          <w:spacing w:val="0"/>
          <w:w w:val="100"/>
          <w:position w:val="0"/>
          <w:shd w:val="clear" w:color="auto" w:fill="auto"/>
          <w:lang w:val="pl-PL" w:eastAsia="pl-PL" w:bidi="pl-PL"/>
        </w:rPr>
        <w:t>Arabowie zostali stamtąd wygnani.</w:t>
      </w:r>
    </w:p>
    <w:p>
      <w:pPr>
        <w:pStyle w:val="Style34"/>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FREY: Podobnie jak Niemcy ze wschodu. (...) Sądzi pan, że pokojowe rozwiązanie problemu Izraela jest możliwe?</w:t>
      </w:r>
    </w:p>
    <w:p>
      <w:pPr>
        <w:pStyle w:val="Style34"/>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fr-FR" w:eastAsia="fr-FR" w:bidi="fr-FR"/>
        </w:rPr>
        <w:t xml:space="preserve">NASSER: </w:t>
      </w:r>
      <w:r>
        <w:rPr>
          <w:i/>
          <w:iCs/>
          <w:color w:val="000000"/>
          <w:spacing w:val="0"/>
          <w:w w:val="100"/>
          <w:position w:val="0"/>
          <w:shd w:val="clear" w:color="auto" w:fill="auto"/>
          <w:lang w:val="pl-PL" w:eastAsia="pl-PL" w:bidi="pl-PL"/>
        </w:rPr>
        <w:t>Absolutnie nie. (...)</w:t>
      </w:r>
    </w:p>
    <w:p>
      <w:pPr>
        <w:pStyle w:val="Style34"/>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FREY: </w:t>
      </w:r>
      <w:r>
        <w:rPr>
          <w:color w:val="000000"/>
          <w:spacing w:val="0"/>
          <w:w w:val="100"/>
          <w:position w:val="0"/>
          <w:shd w:val="clear" w:color="auto" w:fill="auto"/>
          <w:lang w:val="fr-FR" w:eastAsia="fr-FR" w:bidi="fr-FR"/>
        </w:rPr>
        <w:t xml:space="preserve">Excellencjo! </w:t>
      </w:r>
      <w:r>
        <w:rPr>
          <w:color w:val="000000"/>
          <w:spacing w:val="0"/>
          <w:w w:val="100"/>
          <w:position w:val="0"/>
          <w:shd w:val="clear" w:color="auto" w:fill="auto"/>
          <w:lang w:val="pl-PL" w:eastAsia="pl-PL" w:bidi="pl-PL"/>
        </w:rPr>
        <w:t xml:space="preserve">Pozwól mi pan postawić pytanie brutalne: </w:t>
      </w:r>
      <w:r>
        <w:rPr>
          <w:i/>
          <w:iCs/>
          <w:color w:val="000000"/>
          <w:spacing w:val="0"/>
          <w:w w:val="100"/>
          <w:position w:val="0"/>
          <w:shd w:val="clear" w:color="auto" w:fill="auto"/>
          <w:lang w:val="pl-PL" w:eastAsia="pl-PL" w:bidi="pl-PL"/>
        </w:rPr>
        <w:t>zniszczycie Izrael?</w:t>
      </w:r>
    </w:p>
    <w:p>
      <w:pPr>
        <w:pStyle w:val="Style34"/>
        <w:keepNext w:val="0"/>
        <w:keepLines w:val="0"/>
        <w:widowControl w:val="0"/>
        <w:shd w:val="clear" w:color="auto" w:fill="auto"/>
        <w:bidi w:val="0"/>
        <w:spacing w:before="0" w:after="200" w:line="199" w:lineRule="auto"/>
        <w:ind w:left="0" w:right="0" w:firstLine="0"/>
        <w:jc w:val="both"/>
      </w:pPr>
      <w:r>
        <w:rPr>
          <w:color w:val="000000"/>
          <w:spacing w:val="0"/>
          <w:w w:val="100"/>
          <w:position w:val="0"/>
          <w:shd w:val="clear" w:color="auto" w:fill="auto"/>
          <w:lang w:val="fr-FR" w:eastAsia="fr-FR" w:bidi="fr-FR"/>
        </w:rPr>
        <w:t xml:space="preserve">NASSER: </w:t>
      </w:r>
      <w:r>
        <w:rPr>
          <w:i/>
          <w:iCs/>
          <w:color w:val="000000"/>
          <w:spacing w:val="0"/>
          <w:w w:val="100"/>
          <w:position w:val="0"/>
          <w:shd w:val="clear" w:color="auto" w:fill="auto"/>
          <w:lang w:val="pl-PL" w:eastAsia="pl-PL" w:bidi="pl-PL"/>
        </w:rPr>
        <w:t>Spodziewam się tego. (...)</w:t>
      </w:r>
    </w:p>
    <w:p>
      <w:pPr>
        <w:pStyle w:val="Style34"/>
        <w:keepNext w:val="0"/>
        <w:keepLines w:val="0"/>
        <w:widowControl w:val="0"/>
        <w:numPr>
          <w:ilvl w:val="0"/>
          <w:numId w:val="11"/>
        </w:numPr>
        <w:shd w:val="clear" w:color="auto" w:fill="auto"/>
        <w:tabs>
          <w:tab w:pos="507" w:val="left"/>
        </w:tabs>
        <w:bidi w:val="0"/>
        <w:spacing w:before="0" w:after="200" w:line="199" w:lineRule="auto"/>
        <w:ind w:left="0" w:right="0" w:firstLine="300"/>
        <w:jc w:val="both"/>
      </w:pPr>
      <w:r>
        <w:rPr>
          <w:color w:val="000000"/>
          <w:spacing w:val="0"/>
          <w:w w:val="100"/>
          <w:position w:val="0"/>
          <w:shd w:val="clear" w:color="auto" w:fill="auto"/>
          <w:lang w:val="pl-PL" w:eastAsia="pl-PL" w:bidi="pl-PL"/>
        </w:rPr>
        <w:t xml:space="preserve">z tego samego wywiadu, w tej samej neo-hitlerowskiej </w:t>
      </w:r>
      <w:r>
        <w:rPr>
          <w:color w:val="000000"/>
          <w:spacing w:val="0"/>
          <w:w w:val="100"/>
          <w:position w:val="0"/>
          <w:shd w:val="clear" w:color="auto" w:fill="auto"/>
          <w:lang w:val="fr-FR" w:eastAsia="fr-FR" w:bidi="fr-FR"/>
        </w:rPr>
        <w:t>„Na</w:t>
        <w:softHyphen/>
        <w:t xml:space="preserve">tional </w:t>
      </w:r>
      <w:r>
        <w:rPr>
          <w:color w:val="000000"/>
          <w:spacing w:val="0"/>
          <w:w w:val="100"/>
          <w:position w:val="0"/>
          <w:shd w:val="clear" w:color="auto" w:fill="auto"/>
          <w:lang w:val="pl-PL" w:eastAsia="pl-PL" w:bidi="pl-PL"/>
        </w:rPr>
        <w:t>und Soldaten-Zeitung”, o stosunku Nassera do hitlerow</w:t>
        <w:softHyphen/>
        <w:t>skich zbrodniarzy oraz do wytaczanych im procesów:</w:t>
      </w:r>
    </w:p>
    <w:p>
      <w:pPr>
        <w:pStyle w:val="Style34"/>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fr-FR" w:eastAsia="fr-FR" w:bidi="fr-FR"/>
        </w:rPr>
        <w:t xml:space="preserve">NASSER: </w:t>
      </w:r>
      <w:r>
        <w:rPr>
          <w:color w:val="000000"/>
          <w:spacing w:val="0"/>
          <w:w w:val="100"/>
          <w:position w:val="0"/>
          <w:shd w:val="clear" w:color="auto" w:fill="auto"/>
          <w:lang w:val="pl-PL" w:eastAsia="pl-PL" w:bidi="pl-PL"/>
        </w:rPr>
        <w:t>Tutaj nikt nie bierze na serio owego kłamstwa na temat 6 milionów zamordowanych Żydów. Nawet najprostszy człowiek tutaj w to nie wierzy (...)</w:t>
      </w:r>
    </w:p>
    <w:p>
      <w:pPr>
        <w:pStyle w:val="Style34"/>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FREY: W dziesięciu najbliższych latach będzie wszczętych 500 procesów o zbrodnie wojenne przeciw tysiącom niemieckich oby</w:t>
        <w:softHyphen/>
        <w:t>wateli.</w:t>
      </w:r>
    </w:p>
    <w:p>
      <w:pPr>
        <w:pStyle w:val="Style34"/>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fr-FR" w:eastAsia="fr-FR" w:bidi="fr-FR"/>
        </w:rPr>
        <w:t xml:space="preserve">NASSER: </w:t>
      </w:r>
      <w:r>
        <w:rPr>
          <w:color w:val="000000"/>
          <w:spacing w:val="0"/>
          <w:w w:val="100"/>
          <w:position w:val="0"/>
          <w:shd w:val="clear" w:color="auto" w:fill="auto"/>
          <w:lang w:val="pl-PL" w:eastAsia="pl-PL" w:bidi="pl-PL"/>
        </w:rPr>
        <w:t>Jakżeż to możliwe?</w:t>
      </w:r>
    </w:p>
    <w:p>
      <w:pPr>
        <w:pStyle w:val="Style34"/>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FREY: Ponieśliśmy totalną klęskę. Pytam pana, jako oficer: Czy sądzi pan, że tylko zwyciężeni winni być ścigani za zbrodnie wojenne?</w:t>
      </w:r>
    </w:p>
    <w:p>
      <w:pPr>
        <w:pStyle w:val="Style34"/>
        <w:keepNext w:val="0"/>
        <w:keepLines w:val="0"/>
        <w:widowControl w:val="0"/>
        <w:shd w:val="clear" w:color="auto" w:fill="auto"/>
        <w:bidi w:val="0"/>
        <w:spacing w:before="0" w:after="200" w:line="199" w:lineRule="auto"/>
        <w:ind w:left="0" w:right="0" w:firstLine="0"/>
        <w:jc w:val="both"/>
      </w:pPr>
      <w:r>
        <w:rPr>
          <w:color w:val="000000"/>
          <w:spacing w:val="0"/>
          <w:w w:val="100"/>
          <w:position w:val="0"/>
          <w:shd w:val="clear" w:color="auto" w:fill="auto"/>
          <w:lang w:val="fr-FR" w:eastAsia="fr-FR" w:bidi="fr-FR"/>
        </w:rPr>
        <w:t xml:space="preserve">NASSER: </w:t>
      </w:r>
      <w:r>
        <w:rPr>
          <w:color w:val="000000"/>
          <w:spacing w:val="0"/>
          <w:w w:val="100"/>
          <w:position w:val="0"/>
          <w:shd w:val="clear" w:color="auto" w:fill="auto"/>
          <w:lang w:val="pl-PL" w:eastAsia="pl-PL" w:bidi="pl-PL"/>
        </w:rPr>
        <w:t>Na pewno nie. To nie leży w interesie narodu niemiec</w:t>
        <w:softHyphen/>
        <w:t xml:space="preserve">kiego, pokoju i wzajemnego zrozumienia. (...) Jako państwo neutralne i niepodległe, </w:t>
      </w:r>
      <w:r>
        <w:rPr>
          <w:i/>
          <w:iCs/>
          <w:color w:val="000000"/>
          <w:spacing w:val="0"/>
          <w:w w:val="100"/>
          <w:position w:val="0"/>
          <w:shd w:val="clear" w:color="auto" w:fill="auto"/>
          <w:lang w:val="pl-PL" w:eastAsia="pl-PL" w:bidi="pl-PL"/>
        </w:rPr>
        <w:t>my nie mamy absolutnie żadnego zrozu</w:t>
        <w:softHyphen/>
        <w:t>mienia dla procesów przeciw zbrodniarzom niemieckim.</w:t>
      </w:r>
    </w:p>
    <w:p>
      <w:pPr>
        <w:pStyle w:val="Style34"/>
        <w:keepNext w:val="0"/>
        <w:keepLines w:val="0"/>
        <w:widowControl w:val="0"/>
        <w:shd w:val="clear" w:color="auto" w:fill="auto"/>
        <w:bidi w:val="0"/>
        <w:spacing w:before="0" w:after="200" w:line="199" w:lineRule="auto"/>
        <w:ind w:left="3000" w:right="0" w:firstLine="0"/>
        <w:jc w:val="left"/>
        <w:sectPr>
          <w:headerReference w:type="default" r:id="rId92"/>
          <w:footerReference w:type="default" r:id="rId93"/>
          <w:headerReference w:type="even" r:id="rId94"/>
          <w:footerReference w:type="even" r:id="rId95"/>
          <w:headerReference w:type="first" r:id="rId96"/>
          <w:footerReference w:type="first" r:id="rId97"/>
          <w:footnotePr>
            <w:pos w:val="pageBottom"/>
            <w:numFmt w:val="decimal"/>
            <w:numStart w:val="1"/>
            <w:numRestart w:val="continuous"/>
            <w15:footnoteColumns w:val="1"/>
          </w:footnotePr>
          <w:pgSz w:w="7096" w:h="11269"/>
          <w:pgMar w:top="897" w:left="620" w:right="637" w:bottom="687"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Nadesłał </w:t>
      </w:r>
      <w:r>
        <w:rPr>
          <w:i/>
          <w:iCs/>
          <w:color w:val="000000"/>
          <w:spacing w:val="0"/>
          <w:w w:val="100"/>
          <w:position w:val="0"/>
          <w:shd w:val="clear" w:color="auto" w:fill="auto"/>
          <w:lang w:val="pl-PL" w:eastAsia="pl-PL" w:bidi="pl-PL"/>
        </w:rPr>
        <w:t>Michał BORWICZ</w:t>
      </w:r>
    </w:p>
    <w:p>
      <w:pPr>
        <w:pStyle w:val="Style47"/>
        <w:keepNext/>
        <w:keepLines/>
        <w:widowControl w:val="0"/>
        <w:shd w:val="clear" w:color="auto" w:fill="auto"/>
        <w:bidi w:val="0"/>
        <w:spacing w:before="0" w:after="920" w:line="240" w:lineRule="auto"/>
        <w:ind w:left="0" w:right="0" w:firstLine="0"/>
        <w:jc w:val="right"/>
      </w:pPr>
      <w:bookmarkStart w:id="40" w:name="bookmark40"/>
      <w:bookmarkStart w:id="41" w:name="bookmark41"/>
      <w:r>
        <w:rPr>
          <w:color w:val="000000"/>
          <w:spacing w:val="0"/>
          <w:w w:val="100"/>
          <w:position w:val="0"/>
          <w:shd w:val="clear" w:color="auto" w:fill="auto"/>
          <w:lang w:val="pl-PL" w:eastAsia="pl-PL" w:bidi="pl-PL"/>
        </w:rPr>
        <w:t>Kraj</w:t>
      </w:r>
      <w:bookmarkEnd w:id="40"/>
      <w:bookmarkEnd w:id="41"/>
    </w:p>
    <w:p>
      <w:pPr>
        <w:pStyle w:val="Style10"/>
        <w:keepNext/>
        <w:keepLines/>
        <w:widowControl w:val="0"/>
        <w:shd w:val="clear" w:color="auto" w:fill="auto"/>
        <w:bidi w:val="0"/>
        <w:spacing w:before="0" w:after="740" w:line="240" w:lineRule="auto"/>
        <w:ind w:left="0" w:right="0" w:firstLine="0"/>
        <w:jc w:val="left"/>
      </w:pPr>
      <w:bookmarkStart w:id="42" w:name="bookmark42"/>
      <w:bookmarkStart w:id="43" w:name="bookmark43"/>
      <w:r>
        <w:rPr>
          <w:color w:val="000000"/>
          <w:spacing w:val="0"/>
          <w:w w:val="100"/>
          <w:position w:val="0"/>
          <w:shd w:val="clear" w:color="auto" w:fill="auto"/>
          <w:lang w:val="pl-PL" w:eastAsia="pl-PL" w:bidi="pl-PL"/>
        </w:rPr>
        <w:t>List do przyjaciela</w:t>
      </w:r>
      <w:bookmarkEnd w:id="42"/>
      <w:bookmarkEnd w:id="43"/>
    </w:p>
    <w:p>
      <w:pPr>
        <w:pStyle w:val="Style29"/>
        <w:keepNext w:val="0"/>
        <w:keepLines w:val="0"/>
        <w:widowControl w:val="0"/>
        <w:shd w:val="clear" w:color="auto" w:fill="auto"/>
        <w:bidi w:val="0"/>
        <w:spacing w:before="0" w:after="160" w:line="223" w:lineRule="auto"/>
        <w:ind w:left="2420" w:right="0" w:firstLine="0"/>
        <w:jc w:val="left"/>
      </w:pPr>
      <w:r>
        <w:rPr>
          <w:color w:val="000000"/>
          <w:spacing w:val="0"/>
          <w:w w:val="100"/>
          <w:position w:val="0"/>
          <w:shd w:val="clear" w:color="auto" w:fill="auto"/>
          <w:lang w:val="pl-PL" w:eastAsia="pl-PL" w:bidi="pl-PL"/>
        </w:rPr>
        <w:t>„O świecie niewidzialny — widzimy cię o świecie nieosiągalny — dotykamy cię o świecie niepoznawalny — poznajemy cię Nieuchwytności — chwytamy cię”.</w:t>
      </w:r>
    </w:p>
    <w:p>
      <w:pPr>
        <w:pStyle w:val="Style29"/>
        <w:keepNext w:val="0"/>
        <w:keepLines w:val="0"/>
        <w:widowControl w:val="0"/>
        <w:shd w:val="clear" w:color="auto" w:fill="auto"/>
        <w:bidi w:val="0"/>
        <w:spacing w:before="0" w:after="160" w:line="223" w:lineRule="auto"/>
        <w:ind w:left="0" w:right="540" w:firstLine="0"/>
        <w:jc w:val="right"/>
      </w:pPr>
      <w:r>
        <w:rPr>
          <w:i w:val="0"/>
          <w:iCs w:val="0"/>
          <w:color w:val="000000"/>
          <w:spacing w:val="0"/>
          <w:w w:val="100"/>
          <w:position w:val="0"/>
          <w:shd w:val="clear" w:color="auto" w:fill="auto"/>
          <w:lang w:val="pl-PL" w:eastAsia="pl-PL" w:bidi="pl-PL"/>
        </w:rPr>
        <w:t>Francis Thompson</w:t>
      </w:r>
    </w:p>
    <w:p>
      <w:pPr>
        <w:pStyle w:val="Style34"/>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O świecie — próbujemy cię. Próby, próby, próby. W naukach przyrodniczych próby są to ściśle określone operacje, prowa</w:t>
        <w:softHyphen/>
        <w:t>dzące do zbadania składu lub właściwości danego materiału. Próby metali szlachetnych w stopie z innymi metalami. Ordalia — próby wody, żelaza. Próby teatralne, próby medyczne... próby, próby, próby.</w:t>
      </w:r>
    </w:p>
    <w:p>
      <w:pPr>
        <w:pStyle w:val="Style34"/>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Próby o których chcę pisać są to, a raczej były, próby małej grupki warszawskiej młodzieży. Próby lat 1961-1966. Próby czego, zapytasz? Były to próby zobaczenia, dotykania, poznania, schwy</w:t>
        <w:softHyphen/>
        <w:t>tania nieuchwytności świata w którym żyliśmy. W Polsce, wolnej i ludowej. Czy aby?</w:t>
      </w:r>
    </w:p>
    <w:p>
      <w:pPr>
        <w:pStyle w:val="Style34"/>
        <w:keepNext w:val="0"/>
        <w:keepLines w:val="0"/>
        <w:widowControl w:val="0"/>
        <w:shd w:val="clear" w:color="auto" w:fill="auto"/>
        <w:bidi w:val="0"/>
        <w:spacing w:before="0" w:after="160" w:line="199" w:lineRule="auto"/>
        <w:ind w:left="0" w:right="0" w:firstLine="280"/>
        <w:jc w:val="both"/>
      </w:pPr>
      <w:r>
        <w:rPr>
          <w:color w:val="000000"/>
          <w:spacing w:val="0"/>
          <w:w w:val="100"/>
          <w:position w:val="0"/>
          <w:shd w:val="clear" w:color="auto" w:fill="auto"/>
          <w:lang w:val="pl-PL" w:eastAsia="pl-PL" w:bidi="pl-PL"/>
        </w:rPr>
        <w:t>Czy próby te powiodły się nam? Nie sugeruję Ci odpowiedzi, znajdź ją sam. To takie proste.</w:t>
      </w:r>
    </w:p>
    <w:p>
      <w:pPr>
        <w:pStyle w:val="Style34"/>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Próby numer jeden, lata 1961-62.</w:t>
      </w:r>
    </w:p>
    <w:p>
      <w:pPr>
        <w:pStyle w:val="Style34"/>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Nowowiejska, Marszałkowska, Mokotowska, Aleja Wyzwolenia, tworzą plac zwany placem Zbawiciela. Tenże to plac był miej</w:t>
        <w:softHyphen/>
        <w:t>scem naszych spotkań z okresu prób numer jeden. Tam, między księgarnią na rogu Mokotowskiej i sklepem mięsnym, mieszczą się Metodyści — kaplica i szkoła angielskiego.</w:t>
      </w:r>
    </w:p>
    <w:p>
      <w:pPr>
        <w:pStyle w:val="Style34"/>
        <w:keepNext w:val="0"/>
        <w:keepLines w:val="0"/>
        <w:widowControl w:val="0"/>
        <w:shd w:val="clear" w:color="auto" w:fill="auto"/>
        <w:bidi w:val="0"/>
        <w:spacing w:before="0" w:after="0" w:line="199" w:lineRule="auto"/>
        <w:ind w:left="0" w:right="0" w:firstLine="280"/>
        <w:jc w:val="both"/>
        <w:sectPr>
          <w:headerReference w:type="default" r:id="rId98"/>
          <w:footerReference w:type="default" r:id="rId99"/>
          <w:headerReference w:type="even" r:id="rId100"/>
          <w:footerReference w:type="even" r:id="rId101"/>
          <w:footnotePr>
            <w:pos w:val="pageBottom"/>
            <w:numFmt w:val="decimal"/>
            <w:numStart w:val="1"/>
            <w:numRestart w:val="continuous"/>
            <w15:footnoteColumns w:val="1"/>
          </w:footnotePr>
          <w:pgSz w:w="7096" w:h="11269"/>
          <w:pgMar w:top="897" w:left="620" w:right="637" w:bottom="687" w:header="469" w:footer="259" w:gutter="0"/>
          <w:pgNumType w:start="1421"/>
          <w:cols w:space="720"/>
          <w:noEndnote/>
          <w:rtlGutter w:val="0"/>
          <w:docGrid w:linePitch="360"/>
        </w:sectPr>
      </w:pPr>
      <w:r>
        <w:rPr>
          <w:color w:val="000000"/>
          <w:spacing w:val="0"/>
          <w:w w:val="100"/>
          <w:position w:val="0"/>
          <w:shd w:val="clear" w:color="auto" w:fill="auto"/>
          <w:lang w:val="pl-PL" w:eastAsia="pl-PL" w:bidi="pl-PL"/>
        </w:rPr>
        <w:t>Spotykali się tam: Mały, Pipek, Chmiel, Stryj, Nojmar i Gruby czyli ja. Często gęsto dołączali do nas inni. Niemniej my stanowi</w:t>
        <w:softHyphen/>
        <w:t>liśmy trzon tzw. grupki spod Metodego. Mieliśmy po piętnaście, szesnaście lat — niby mało, ale to przecież zawsze było coś. Chodziliśmy do różnych szkół. Nasi rodzice nie znali się. Pocho</w:t>
        <w:softHyphen/>
        <w:t>dziliśmy z domów ani bogatych ani biednych, zwanych domami inteligencji pracującej. Były to domy dziennikarza, lekarza, urzęd</w:t>
        <w:softHyphen/>
      </w:r>
    </w:p>
    <w:p>
      <w:pPr>
        <w:pStyle w:val="Style34"/>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nika, dyrektorów i inżyniera. Przyczyną dla której spotykaliśmy się właśnie tam był fakt, że połowa z nas chodziła na angielski do Metodystów. Trzy razy w tygodniu, od piątej do szóstej po południu.</w:t>
      </w:r>
    </w:p>
    <w:p>
      <w:pPr>
        <w:pStyle w:val="Style34"/>
        <w:keepNext w:val="0"/>
        <w:keepLines w:val="0"/>
        <w:widowControl w:val="0"/>
        <w:shd w:val="clear" w:color="auto" w:fill="auto"/>
        <w:bidi w:val="0"/>
        <w:spacing w:before="0" w:after="0" w:line="199" w:lineRule="auto"/>
        <w:ind w:left="0" w:right="0" w:firstLine="380"/>
        <w:jc w:val="both"/>
      </w:pPr>
      <w:r>
        <w:rPr>
          <w:color w:val="000000"/>
          <w:spacing w:val="0"/>
          <w:w w:val="100"/>
          <w:position w:val="0"/>
          <w:shd w:val="clear" w:color="auto" w:fill="auto"/>
          <w:lang w:val="pl-PL" w:eastAsia="pl-PL" w:bidi="pl-PL"/>
        </w:rPr>
        <w:t>Od ósmej do drugiej byliśmy w szkole, następnie meldowaliś</w:t>
        <w:softHyphen/>
        <w:t>my się pod żmichowską na Klonowej — najlepsze dziewczyny chodziły do Żmichowskiej — by wreszcie między trzecią a piątą pobyć we własnym domu. Bardzo często nasi rodzice zarzucali nam że traktujemy własny dom jak hotel. Było w tym na pewno wiele prawdy. Z drugiej strony nie było to wesołe gdyż domowe rozmowy dotyczyły braku pieniędzy, rozróbek w biurze itd.</w:t>
      </w:r>
    </w:p>
    <w:p>
      <w:pPr>
        <w:pStyle w:val="Style34"/>
        <w:keepNext w:val="0"/>
        <w:keepLines w:val="0"/>
        <w:widowControl w:val="0"/>
        <w:shd w:val="clear" w:color="auto" w:fill="auto"/>
        <w:bidi w:val="0"/>
        <w:spacing w:before="0" w:after="0" w:line="199" w:lineRule="auto"/>
        <w:ind w:left="0" w:right="0" w:firstLine="380"/>
        <w:jc w:val="both"/>
      </w:pPr>
      <w:r>
        <w:rPr>
          <w:color w:val="000000"/>
          <w:spacing w:val="0"/>
          <w:w w:val="100"/>
          <w:position w:val="0"/>
          <w:shd w:val="clear" w:color="auto" w:fill="auto"/>
          <w:lang w:val="pl-PL" w:eastAsia="pl-PL" w:bidi="pl-PL"/>
        </w:rPr>
        <w:t>Poniedziałki, środy, piątki między piątą i szóstą — angielski. Po angielskim w poniedziałek, był to nasz „kinowy” dzień, lecie</w:t>
        <w:softHyphen/>
        <w:t>liśmy do kina. Jeśli były trudności z biletami, Nojmar, którego ojciec jest dyrektorem gabinetu ministra Kultury, dzwonił z auto</w:t>
        <w:softHyphen/>
        <w:t>matu w imieniu swego ojca do dyrektora kina i z miejsca otrzy</w:t>
        <w:softHyphen/>
        <w:t xml:space="preserve">mywaliśmy pierwszy rząd na balkonie (bilety z puli rządowej). Środy po angielskim spędzaliśmy w domu. Przyczyną tego był </w:t>
      </w:r>
      <w:r>
        <w:rPr>
          <w:i/>
          <w:iCs/>
          <w:color w:val="000000"/>
          <w:spacing w:val="0"/>
          <w:w w:val="100"/>
          <w:position w:val="0"/>
          <w:shd w:val="clear" w:color="auto" w:fill="auto"/>
          <w:lang w:val="pl-PL" w:eastAsia="pl-PL" w:bidi="pl-PL"/>
        </w:rPr>
        <w:t>Święty</w:t>
      </w:r>
      <w:r>
        <w:rPr>
          <w:color w:val="000000"/>
          <w:spacing w:val="0"/>
          <w:w w:val="100"/>
          <w:position w:val="0"/>
          <w:shd w:val="clear" w:color="auto" w:fill="auto"/>
          <w:lang w:val="pl-PL" w:eastAsia="pl-PL" w:bidi="pl-PL"/>
        </w:rPr>
        <w:t xml:space="preserve"> lub </w:t>
      </w:r>
      <w:r>
        <w:rPr>
          <w:i/>
          <w:iCs/>
          <w:color w:val="000000"/>
          <w:spacing w:val="0"/>
          <w:w w:val="100"/>
          <w:position w:val="0"/>
          <w:shd w:val="clear" w:color="auto" w:fill="auto"/>
          <w:lang w:val="pl-PL" w:eastAsia="pl-PL" w:bidi="pl-PL"/>
        </w:rPr>
        <w:t>Dr Kildare</w:t>
      </w:r>
      <w:r>
        <w:rPr>
          <w:color w:val="000000"/>
          <w:spacing w:val="0"/>
          <w:w w:val="100"/>
          <w:position w:val="0"/>
          <w:shd w:val="clear" w:color="auto" w:fill="auto"/>
          <w:lang w:val="pl-PL" w:eastAsia="pl-PL" w:bidi="pl-PL"/>
        </w:rPr>
        <w:t xml:space="preserve"> w TV. Piątki — </w:t>
      </w:r>
      <w:r>
        <w:rPr>
          <w:color w:val="000000"/>
          <w:spacing w:val="0"/>
          <w:w w:val="100"/>
          <w:position w:val="0"/>
          <w:shd w:val="clear" w:color="auto" w:fill="auto"/>
          <w:lang w:val="fr-FR" w:eastAsia="fr-FR" w:bidi="fr-FR"/>
        </w:rPr>
        <w:t xml:space="preserve">bridge </w:t>
      </w:r>
      <w:r>
        <w:rPr>
          <w:color w:val="000000"/>
          <w:spacing w:val="0"/>
          <w:w w:val="100"/>
          <w:position w:val="0"/>
          <w:shd w:val="clear" w:color="auto" w:fill="auto"/>
          <w:lang w:val="pl-PL" w:eastAsia="pl-PL" w:bidi="pl-PL"/>
        </w:rPr>
        <w:t>u Małego. Pozosta</w:t>
        <w:softHyphen/>
        <w:t>ły zatem wtorki — zamknięte pokazy w Stowarzyszeniu Dzienni</w:t>
        <w:softHyphen/>
        <w:t xml:space="preserve">karzy na Foksal. Za trzy złote od głowy na papierosy dla pana Wacława. Tu przecież widzieliśmy </w:t>
      </w:r>
      <w:r>
        <w:rPr>
          <w:i/>
          <w:iCs/>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fr-FR" w:eastAsia="fr-FR" w:bidi="fr-FR"/>
        </w:rPr>
        <w:t xml:space="preserve">est </w:t>
      </w:r>
      <w:r>
        <w:rPr>
          <w:i/>
          <w:iCs/>
          <w:color w:val="000000"/>
          <w:spacing w:val="0"/>
          <w:w w:val="100"/>
          <w:position w:val="0"/>
          <w:shd w:val="clear" w:color="auto" w:fill="auto"/>
          <w:lang w:val="pl-PL" w:eastAsia="pl-PL" w:bidi="pl-PL"/>
        </w:rPr>
        <w:t>Side Story, Lolitę</w:t>
      </w:r>
      <w:r>
        <w:rPr>
          <w:color w:val="000000"/>
          <w:spacing w:val="0"/>
          <w:w w:val="100"/>
          <w:position w:val="0"/>
          <w:shd w:val="clear" w:color="auto" w:fill="auto"/>
          <w:lang w:val="pl-PL" w:eastAsia="pl-PL" w:bidi="pl-PL"/>
        </w:rPr>
        <w:t xml:space="preserve"> i sze</w:t>
        <w:softHyphen/>
        <w:t xml:space="preserve">reg westernów które, jak to się mówi, nigdy nie weszły do eksploatacji. Czwartki — telewizyjna </w:t>
      </w:r>
      <w:r>
        <w:rPr>
          <w:i/>
          <w:iCs/>
          <w:color w:val="000000"/>
          <w:spacing w:val="0"/>
          <w:w w:val="100"/>
          <w:position w:val="0"/>
          <w:shd w:val="clear" w:color="auto" w:fill="auto"/>
          <w:lang w:val="pl-PL" w:eastAsia="pl-PL" w:bidi="pl-PL"/>
        </w:rPr>
        <w:t>Kobra.</w:t>
      </w:r>
      <w:r>
        <w:rPr>
          <w:color w:val="000000"/>
          <w:spacing w:val="0"/>
          <w:w w:val="100"/>
          <w:position w:val="0"/>
          <w:shd w:val="clear" w:color="auto" w:fill="auto"/>
          <w:lang w:val="pl-PL" w:eastAsia="pl-PL" w:bidi="pl-PL"/>
        </w:rPr>
        <w:t xml:space="preserve"> I wreszcie dwa po</w:t>
        <w:softHyphen/>
        <w:t>południa o których mówiliśmy, a nawet wręcz marzyliśmy w cią</w:t>
        <w:softHyphen/>
        <w:t>gu tygodnia — sobotnie i niedzielne. Zaczynały się one o pierw</w:t>
        <w:softHyphen/>
        <w:t xml:space="preserve">szej na </w:t>
      </w:r>
      <w:r>
        <w:rPr>
          <w:i/>
          <w:iCs/>
          <w:color w:val="000000"/>
          <w:spacing w:val="0"/>
          <w:w w:val="100"/>
          <w:position w:val="0"/>
          <w:shd w:val="clear" w:color="auto" w:fill="auto"/>
          <w:lang w:val="fr-FR" w:eastAsia="fr-FR" w:bidi="fr-FR"/>
        </w:rPr>
        <w:t>cocktail'u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pod żmichowską. To była nasza giełda prywa</w:t>
        <w:softHyphen/>
        <w:t xml:space="preserve">tek, tam też Jurek Zelnik prezentował nam ostatnie wiadomości Radia </w:t>
      </w:r>
      <w:r>
        <w:rPr>
          <w:color w:val="000000"/>
          <w:spacing w:val="0"/>
          <w:w w:val="100"/>
          <w:position w:val="0"/>
          <w:shd w:val="clear" w:color="auto" w:fill="auto"/>
          <w:lang w:val="fr-FR" w:eastAsia="fr-FR" w:bidi="fr-FR"/>
        </w:rPr>
        <w:t xml:space="preserve">Luxemburg </w:t>
      </w:r>
      <w:r>
        <w:rPr>
          <w:color w:val="000000"/>
          <w:spacing w:val="0"/>
          <w:w w:val="100"/>
          <w:position w:val="0"/>
          <w:shd w:val="clear" w:color="auto" w:fill="auto"/>
          <w:lang w:val="pl-PL" w:eastAsia="pl-PL" w:bidi="pl-PL"/>
        </w:rPr>
        <w:t xml:space="preserve">(robił to znacznie lepiej niż Ramzesa w kawa- lerowiczowskim </w:t>
      </w:r>
      <w:r>
        <w:rPr>
          <w:i/>
          <w:iCs/>
          <w:color w:val="000000"/>
          <w:spacing w:val="0"/>
          <w:w w:val="100"/>
          <w:position w:val="0"/>
          <w:shd w:val="clear" w:color="auto" w:fill="auto"/>
          <w:lang w:val="pl-PL" w:eastAsia="pl-PL" w:bidi="pl-PL"/>
        </w:rPr>
        <w:t>Faraonie).</w:t>
      </w:r>
    </w:p>
    <w:p>
      <w:pPr>
        <w:pStyle w:val="Style34"/>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Tam też ustalało się kto z kim chodzi, lub kto z kim będzie chodził. Ci którzy zafiksowali sobie prywatki mieli sobotnie i nie</w:t>
        <w:softHyphen/>
        <w:t>dzielne „z głowy”.</w:t>
      </w:r>
    </w:p>
    <w:p>
      <w:pPr>
        <w:pStyle w:val="Style34"/>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Prywatki... Od sześciu do ośmiu par (metraż na więcej nie pozwalał) bez rodziców. Trwały one przeciętnie od szóstej do je</w:t>
        <w:softHyphen/>
        <w:t>denastej. Zdarzały się (choć bardzo rzadko) całonocne. Najczęś</w:t>
        <w:softHyphen/>
        <w:t>ciej jeden pokój był przeznaczony na tańce, picie i jedzenie. Drugi był pokojem „pogaduszek”, czyli pocałunków i pieszczot (zarę</w:t>
        <w:softHyphen/>
        <w:t xml:space="preserve">czam, nic więcej). Do tego drugiego pokoju kolejka była ustalona już wcześnie, na </w:t>
      </w:r>
      <w:r>
        <w:rPr>
          <w:i/>
          <w:iCs/>
          <w:color w:val="000000"/>
          <w:spacing w:val="0"/>
          <w:w w:val="100"/>
          <w:position w:val="0"/>
          <w:shd w:val="clear" w:color="auto" w:fill="auto"/>
          <w:lang w:val="fr-FR" w:eastAsia="fr-FR" w:bidi="fr-FR"/>
        </w:rPr>
        <w:t>cocktail’u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pod Żmichowską. Piło się „jabłcoki- sikacze” czyli najtańsze wina (od dwudziestu do trzydziestu zło</w:t>
        <w:softHyphen/>
        <w:t>tych za butelkę). Zdarzało się, że fundator stawiał Rislinga lub „Byczą Krew”. Ale to były wyjątki. Jadło się mało, jakieś kanap</w:t>
        <w:softHyphen/>
        <w:t xml:space="preserve">ki, słodycze. Tańce przy adapterze, a więc płyty. To było, co z przykrością piszę, źródło naszych dochodów. Po prostu krad- liśmy płyty, by je następnie sprzedać u Dziada na Lwowskiej. W tym czasie w cenie były Presleye, Darriny, </w:t>
      </w:r>
      <w:r>
        <w:rPr>
          <w:color w:val="000000"/>
          <w:spacing w:val="0"/>
          <w:w w:val="100"/>
          <w:position w:val="0"/>
          <w:shd w:val="clear" w:color="auto" w:fill="auto"/>
          <w:lang w:val="fr-FR" w:eastAsia="fr-FR" w:bidi="fr-FR"/>
        </w:rPr>
        <w:t xml:space="preserve">Avalony </w:t>
      </w:r>
      <w:r>
        <w:rPr>
          <w:color w:val="000000"/>
          <w:spacing w:val="0"/>
          <w:w w:val="100"/>
          <w:position w:val="0"/>
          <w:shd w:val="clear" w:color="auto" w:fill="auto"/>
          <w:lang w:val="pl-PL" w:eastAsia="pl-PL" w:bidi="pl-PL"/>
        </w:rPr>
        <w:t>— za LP w dobrym stanie Dziad dawał dwie trzy setki, za 45-tki — sto, sto dwadzieścia. Dlaczego nie mogliśmy ich kupić oficjalnie w sklepach Polskich Nagrań? Czy aby przypadkiem ustrój nie</w:t>
        <w:br w:type="page"/>
      </w:r>
      <w:r>
        <w:rPr>
          <w:color w:val="000000"/>
          <w:spacing w:val="0"/>
          <w:w w:val="100"/>
          <w:position w:val="0"/>
          <w:shd w:val="clear" w:color="auto" w:fill="auto"/>
          <w:lang w:val="pl-PL" w:eastAsia="pl-PL" w:bidi="pl-PL"/>
        </w:rPr>
        <w:t>przygotowywał nas do późniejszych afer lub do przymykania na nie oczu? Jedno jest pewne „czym skorupka za młodu na</w:t>
        <w:softHyphen/>
        <w:t>siąknie...”. Rzadkością były protesty okradzionych. Przyczyna jest bardzo prosta. W ogromnej większości płyty te były skradzione przez nich samych o tydzień wcześniej.</w:t>
      </w:r>
    </w:p>
    <w:p>
      <w:pPr>
        <w:pStyle w:val="Style34"/>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Najsłynniejsze prywatki tego okresu to u Jędrka na Dąbrow</w:t>
        <w:softHyphen/>
        <w:t>skiego — trwała trzy miesiące (rodzice Jędrka byli za granicą). W pierwszych tygodniach wstępem na nią był jeden „jabłcok”, pod koniec cukier, chleb lub coś innego do jedzenia dla gospo</w:t>
        <w:softHyphen/>
        <w:t>darza. Koniec jędrkowych prywatek wiąże się ze śmiercią Jacka Jaworskiego. Ale o tym później jako że to był koniec naszych prób numer jeden.</w:t>
      </w:r>
    </w:p>
    <w:p>
      <w:pPr>
        <w:pStyle w:val="Style34"/>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Prywatki na Murawie przerodziły się w regularne bójki mię</w:t>
        <w:softHyphen/>
        <w:t>dzy nami ze śródmieścia a chłopcami z Muranowa. Kres poło</w:t>
        <w:softHyphen/>
        <w:t>żyła im milicja. Prywatki u Joanny na Mokotowskiej — najbar</w:t>
        <w:softHyphen/>
        <w:t>dziej seksualne tego okresu.</w:t>
      </w:r>
    </w:p>
    <w:p>
      <w:pPr>
        <w:pStyle w:val="Style34"/>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W te soboty i niedziele, w których nie zafiksowaliśmy prywa</w:t>
        <w:softHyphen/>
        <w:t>tek chodziliśmy do „Sezamu” w Al. Niepodległości. Była to piw</w:t>
        <w:softHyphen/>
        <w:t>nica należąca do Hufca ZHP. Harcerze organizowali tam tzw. wieczorki taneczne — sobota i niedziela — od szóstej do dzie</w:t>
        <w:softHyphen/>
        <w:t xml:space="preserve">siątej. Za piątaka i złotego za niepilnowaną, nota bene, szatnię. Tańczyło się </w:t>
      </w:r>
      <w:r>
        <w:rPr>
          <w:color w:val="000000"/>
          <w:spacing w:val="0"/>
          <w:w w:val="100"/>
          <w:position w:val="0"/>
          <w:shd w:val="clear" w:color="auto" w:fill="auto"/>
          <w:lang w:val="fr-FR" w:eastAsia="fr-FR" w:bidi="fr-FR"/>
        </w:rPr>
        <w:t xml:space="preserve">rock'n'rolle </w:t>
      </w:r>
      <w:r>
        <w:rPr>
          <w:color w:val="000000"/>
          <w:spacing w:val="0"/>
          <w:w w:val="100"/>
          <w:position w:val="0"/>
          <w:shd w:val="clear" w:color="auto" w:fill="auto"/>
          <w:lang w:val="pl-PL" w:eastAsia="pl-PL" w:bidi="pl-PL"/>
        </w:rPr>
        <w:t>i twisty. Schodzili się tam chłopcy i dziewczęta z całej Warszawy. Dla kurażu wypijaliśmy po „jabł- coku” kupionym w pobliskich „Delikatesach”, by go później utrwalić sezamowym piwem. „Wodzami” „Sezamu” byli Buśka, Andrzej i Bartek. Żyliśmy z nimi w zgodzie okupionej dwoma „jabłcokami". Taka procedura odbywała się każdej soboty i nie</w:t>
        <w:softHyphen/>
        <w:t>dzieli. Toteż o dziesiątej czuliśmy się bezpieczni. Bezpieczni przed opłacaniem haraczu w/w wodzom, bezpieczni przed pobiciem, utratą płaszcza (w cenie były tzw. włochy) lub czapki (specjalną uwagą cieszyły się futrzane). Z tych to haraczów żyli w/w wodzo</w:t>
        <w:softHyphen/>
        <w:t>wie. Nigdy nie zdarzyło się nam spotkać tam harcerza. Po prostu bali się przychodzić. Paradoksalne, nieprawdaż? My przychodzi</w:t>
        <w:softHyphen/>
        <w:t>liśmy, żeby poderwać nowe dziewczyny no i żeby się pokazać w „Sezamie” (swego rodzaju snobizm). A dziewczęta? Wytańczyć się, niech który postawi kino i ewentualnie lody w Zielonej Bud</w:t>
        <w:softHyphen/>
        <w:t>ce. Wycałować się, wypieścić się i cześć — następny. Ideałem tych dni była ilość wypitych „jabłcoków”, ukradzionych płyt, „włochów” i czapek, wymacanych (to bardzo brzydkie słowo, ale w tym czasie było przez nas używane) dziewczyn.</w:t>
      </w:r>
    </w:p>
    <w:p>
      <w:pPr>
        <w:pStyle w:val="Style34"/>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Romantyzm — kwiatki (nawet fiołki za trójkę), uczucie, trzy</w:t>
        <w:softHyphen/>
        <w:t>manie się za ręce, spacery — to wszystko było nam znane, lecz w tym okresie nie było praktykowane. Ponoć to nie było modne. Obok ideałów wyżej wspomnianych, naszymi ideałami byli rów</w:t>
        <w:softHyphen/>
        <w:t>nież Chełmicki-Cybulski i tyrmandowski Filip. Mieliśmy w tym czasie swojego pół-boga. Marek „Pulpet” czy, jak później nazy</w:t>
        <w:softHyphen/>
        <w:t xml:space="preserve">waliśmy go, Marek „Wariatka”. Był skrzyżowaniem tyrmandow- skiego Filipa z jego Złym. Świetny w bójce (zawsze </w:t>
      </w:r>
      <w:r>
        <w:rPr>
          <w:i/>
          <w:iCs/>
          <w:color w:val="000000"/>
          <w:spacing w:val="0"/>
          <w:w w:val="100"/>
          <w:position w:val="0"/>
          <w:shd w:val="clear" w:color="auto" w:fill="auto"/>
          <w:lang w:val="pl-PL" w:eastAsia="pl-PL" w:bidi="pl-PL"/>
        </w:rPr>
        <w:t xml:space="preserve">fair play), </w:t>
      </w:r>
      <w:r>
        <w:rPr>
          <w:color w:val="000000"/>
          <w:spacing w:val="0"/>
          <w:w w:val="100"/>
          <w:position w:val="0"/>
          <w:shd w:val="clear" w:color="auto" w:fill="auto"/>
          <w:lang w:val="pl-PL" w:eastAsia="pl-PL" w:bidi="pl-PL"/>
        </w:rPr>
        <w:t>sprytny, miał posłuch wśród wszystkich chłopców Warszawy.</w:t>
        <w:br w:type="page"/>
      </w:r>
      <w:r>
        <w:rPr>
          <w:color w:val="000000"/>
          <w:spacing w:val="0"/>
          <w:w w:val="100"/>
          <w:position w:val="0"/>
          <w:shd w:val="clear" w:color="auto" w:fill="auto"/>
          <w:lang w:val="pl-PL" w:eastAsia="pl-PL" w:bidi="pl-PL"/>
        </w:rPr>
        <w:t>Zawsze można go było spotkać w „Gwiazdeczce” na Starym Mieś</w:t>
        <w:softHyphen/>
        <w:t>cie. Letni król basenu Legii.</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Książki (owszem, kryminały) teatr, intelektualne dyskusje, polityka, nie, na to nie mieliśmy czasu.</w:t>
      </w:r>
    </w:p>
    <w:p>
      <w:pPr>
        <w:pStyle w:val="Style34"/>
        <w:keepNext w:val="0"/>
        <w:keepLines w:val="0"/>
        <w:widowControl w:val="0"/>
        <w:shd w:val="clear" w:color="auto" w:fill="auto"/>
        <w:bidi w:val="0"/>
        <w:spacing w:before="0" w:after="180" w:line="199" w:lineRule="auto"/>
        <w:ind w:left="0" w:right="0" w:firstLine="300"/>
        <w:jc w:val="both"/>
      </w:pPr>
      <w:r>
        <w:rPr>
          <w:color w:val="000000"/>
          <w:spacing w:val="0"/>
          <w:w w:val="100"/>
          <w:position w:val="0"/>
          <w:shd w:val="clear" w:color="auto" w:fill="auto"/>
          <w:lang w:val="pl-PL" w:eastAsia="pl-PL" w:bidi="pl-PL"/>
        </w:rPr>
        <w:t>Wspomniałem że koniec naszych prób 61-62 wiąże się ze śmier</w:t>
        <w:softHyphen/>
        <w:t>cią Jacka. A więc parę słów o Jacku. Chodził do Rejtana. Był na rok przed maturą. Od czasu do czasu bywał na naszej pry- watkowej giełdzie. Jego najbliższym przyjacielem był Dynia. Mieszkali na tej samej ulicy, znali się od piaskownicy. Zawsze i wszędzie razem. Ostatni raz spotkałem go na giełdzie, na dzień przed jego śmiercią. Późnym wieczorem pewnej niedzieli Jacek opuszczał prywatkę. Na schodach Dynia pokazywał mu ukradzio</w:t>
        <w:softHyphen/>
        <w:t>ny przed chwilą nóż sprężynowy. Dla hecy przystawił go Jackowi do brzucha. Ktoś inny z prywatkowiczów popchnął nie umyślnie Jacka. To wystarczyło. Próbowali go uratować. Pech (a może coś bardziej groźnego: aspołeczność) chciał, że trzech kolejnych taksówkarzy odmówiło przewiezienia Jacka do pogotowia. Wresz</w:t>
        <w:softHyphen/>
        <w:t>cie udało mi się złapać prywatny samochód. Cóż z tego, Jacek umarł na dosłownie kilka metrów przed pogotowiem na Hożej. Ten wypadek podziałał na nas jak bardzo, bardzo zimny prysznic. Zresztą nie tylko na nas. Zamknięto „Sezam”, nie mieliśmy wstę</w:t>
        <w:softHyphen/>
        <w:t xml:space="preserve">pu do </w:t>
      </w:r>
      <w:r>
        <w:rPr>
          <w:i/>
          <w:iCs/>
          <w:color w:val="000000"/>
          <w:spacing w:val="0"/>
          <w:w w:val="100"/>
          <w:position w:val="0"/>
          <w:shd w:val="clear" w:color="auto" w:fill="auto"/>
          <w:lang w:val="fr-FR" w:eastAsia="fr-FR" w:bidi="fr-FR"/>
        </w:rPr>
        <w:t>cocktail’e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na Klonowej itd. A my, my sami? To był dla nas wielki szok. Pogrzeb Jacka przerodził się w swego rodzaju manifestację. Manifestację naszej nicości, niewiedzy, żalu do starszych którzy swoją pomoc dla nas widzieli przez pryzmat zakazów, nakazów czy rozkazów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Tak zakończył się nasz okres prób 61-62.</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Zapewne nie zdając sobie w pełni z tego sprawy zaczęliśmy po tym wypadku okres prób 63-64. Czy były to próby na lepsze? Spróbujmy się im przypatrzyć.</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Początek prób 63-64 był mało obiecujący. Zaczęliśmy ten nowy okres serią ucieczek (od jednego dnia do dwóch tygodni) z domu. Uciekało się do piwnic kolegów, do Zakopanego. Uciekali nie tylko chłopcy ale i dziewczęta. Dlaczego? Składało się na to wiele przyczyn. Kłopoty szkolne i swego rodzaju nihilizm. Kłopoty szkolne to zrozumiałe. Co zaś rozumieliśmy przez nihilizm? Był to po prostu brak poszanowania dla wszelkich zasad i wartości. Krócej, mieliśmy za nic zarówno naszych nauczycieli jak i na</w:t>
        <w:softHyphen/>
        <w:t>szych rodziców.</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Przyczyną ich nicości (w naszych oczach, oczywiście) był fakt, że potrafili tylko i wyłącznie krytykować lub użalać się. Nie potrafili i chyba do dzisiaj nie potrafią walczyć (a tylko walką można coś wskórać). Wolą siedzieć cicho jak mysz pod miotłą aby tylko nie wleźć w oczy panu Gomułce. Zresztą sami go posadzili na tym stołku. Ale zdjąć go z niego już nie potrafią. Są po prostu za słabi; bardziej duchowo niż fizycznie.</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Nasze zainteresowania diamentralnie się zmieniły. Zaczęliśmy dyskutować o polityce (to był wpływ Klubu Michnika), coraz częściej odwiedzaliśmy teatry. Horyzont naszych lektur raptownie</w:t>
        <w:br w:type="page"/>
      </w:r>
      <w:r>
        <w:rPr>
          <w:color w:val="000000"/>
          <w:spacing w:val="0"/>
          <w:w w:val="100"/>
          <w:position w:val="0"/>
          <w:shd w:val="clear" w:color="auto" w:fill="auto"/>
          <w:lang w:val="pl-PL" w:eastAsia="pl-PL" w:bidi="pl-PL"/>
        </w:rPr>
        <w:t xml:space="preserve">się rozszerzył. Toteż ideały się i nasze zmieniły. Proszę bardzo, oto one. Tonio Króger, Nonkonformista </w:t>
      </w:r>
      <w:r>
        <w:rPr>
          <w:color w:val="000000"/>
          <w:spacing w:val="0"/>
          <w:w w:val="100"/>
          <w:position w:val="0"/>
          <w:shd w:val="clear" w:color="auto" w:fill="auto"/>
          <w:lang w:val="fr-FR" w:eastAsia="fr-FR" w:bidi="fr-FR"/>
        </w:rPr>
        <w:t xml:space="preserve">Moravii </w:t>
      </w:r>
      <w:r>
        <w:rPr>
          <w:color w:val="000000"/>
          <w:spacing w:val="0"/>
          <w:w w:val="100"/>
          <w:position w:val="0"/>
          <w:shd w:val="clear" w:color="auto" w:fill="auto"/>
          <w:lang w:val="pl-PL" w:eastAsia="pl-PL" w:bidi="pl-PL"/>
        </w:rPr>
        <w:t>i Józef K.</w:t>
      </w:r>
    </w:p>
    <w:p>
      <w:pPr>
        <w:pStyle w:val="Style34"/>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Dyskusje polityczne były przyczyną, że nasza grupka spod Metodego rozpadła się. Na prawo poszli Mały (raz próbował mi dowodzić że jeśli partia da mu mieszkanie, to się do niej za</w:t>
        <w:softHyphen/>
        <w:t>pisze — ale to było tylko ten jeden raz), Chmiel, Pipek (najbar</w:t>
        <w:softHyphen/>
        <w:t>dziej z nas lewicowy — tłumaczył mi to tradycją rodzinną, wie</w:t>
        <w:softHyphen/>
        <w:t>rzyłem mu) i ja. Zmieniliśmy nasz plan tygodnia, choć poniedział</w:t>
        <w:softHyphen/>
        <w:t xml:space="preserve">ki i wtorki pozostały bez zmian, środy i piątki spędzaliśmy u Małego na dyskusyjnym </w:t>
      </w:r>
      <w:r>
        <w:rPr>
          <w:color w:val="000000"/>
          <w:spacing w:val="0"/>
          <w:w w:val="100"/>
          <w:position w:val="0"/>
          <w:shd w:val="clear" w:color="auto" w:fill="auto"/>
          <w:lang w:val="fr-FR" w:eastAsia="fr-FR" w:bidi="fr-FR"/>
        </w:rPr>
        <w:t xml:space="preserve">bridge’u </w:t>
      </w:r>
      <w:r>
        <w:rPr>
          <w:color w:val="000000"/>
          <w:spacing w:val="0"/>
          <w:w w:val="100"/>
          <w:position w:val="0"/>
          <w:shd w:val="clear" w:color="auto" w:fill="auto"/>
          <w:lang w:val="pl-PL" w:eastAsia="pl-PL" w:bidi="pl-PL"/>
        </w:rPr>
        <w:t>(więcej żeśmy dyskutowali niż grali). Czwartki były dniem czytania książek. W sobotnie po</w:t>
        <w:softHyphen/>
        <w:t>południa teatr lub „Hybrydy". Klub studentów „Hybrydy” mieś</w:t>
        <w:softHyphen/>
        <w:t xml:space="preserve">cił się na Mokotowskiej </w:t>
      </w:r>
      <w:r>
        <w:rPr>
          <w:i/>
          <w:iCs/>
          <w:color w:val="000000"/>
          <w:spacing w:val="0"/>
          <w:w w:val="100"/>
          <w:position w:val="0"/>
          <w:shd w:val="clear" w:color="auto" w:fill="auto"/>
          <w:lang w:val="fr-FR" w:eastAsia="fr-FR" w:bidi="fr-FR"/>
        </w:rPr>
        <w:t>vis-à-vis</w:t>
      </w:r>
      <w:r>
        <w:rPr>
          <w:color w:val="000000"/>
          <w:spacing w:val="0"/>
          <w:w w:val="100"/>
          <w:position w:val="0"/>
          <w:shd w:val="clear" w:color="auto" w:fill="auto"/>
          <w:lang w:val="fr-FR" w:eastAsia="fr-FR" w:bidi="fr-FR"/>
        </w:rPr>
        <w:t xml:space="preserve"> Metalexportu. </w:t>
      </w:r>
      <w:r>
        <w:rPr>
          <w:color w:val="000000"/>
          <w:spacing w:val="0"/>
          <w:w w:val="100"/>
          <w:position w:val="0"/>
          <w:shd w:val="clear" w:color="auto" w:fill="auto"/>
          <w:lang w:val="pl-PL" w:eastAsia="pl-PL" w:bidi="pl-PL"/>
        </w:rPr>
        <w:t>Był klubem stu</w:t>
        <w:softHyphen/>
        <w:t>denckim li-tylko z nazwy. Większość jego stałych bywalców nale</w:t>
        <w:softHyphen/>
        <w:t>żała do grona wujka Rzeszotarskiego (o nim parę słów nieco później) lub do tzw. złotej młodzieży z Saskiej Kępy. Wolny wstęp do klubu miały praktycznie tylko dziewczęta. Toteż klub z czasem zwał się nieoficjalnie „wylęgarnią talentów”. Chłopcom było znacznie trudniej dostać się do klubu. Pan Stefan, który stał nas „bramce”, czyli sprawdzał legitymacje i bilety (nota bene dosyć drogie jak na studenckie kieszenie — 10, 15 i 20 zł.), był bardzo wymagający. Serce mu miękło przy dwudziestu zło</w:t>
        <w:softHyphen/>
        <w:t xml:space="preserve">tych — po prostu nie sprawdzał legitymacji. Pomagało mu w tym sprawdzaniu dwóch studentów z </w:t>
      </w:r>
      <w:r>
        <w:rPr>
          <w:color w:val="000000"/>
          <w:spacing w:val="0"/>
          <w:w w:val="100"/>
          <w:position w:val="0"/>
          <w:shd w:val="clear" w:color="auto" w:fill="auto"/>
          <w:lang w:val="fr-FR" w:eastAsia="fr-FR" w:bidi="fr-FR"/>
        </w:rPr>
        <w:t xml:space="preserve">SGPiS’u. </w:t>
      </w:r>
      <w:r>
        <w:rPr>
          <w:color w:val="000000"/>
          <w:spacing w:val="0"/>
          <w:w w:val="100"/>
          <w:position w:val="0"/>
          <w:shd w:val="clear" w:color="auto" w:fill="auto"/>
          <w:lang w:val="pl-PL" w:eastAsia="pl-PL" w:bidi="pl-PL"/>
        </w:rPr>
        <w:t xml:space="preserve">Jeden z nich tłumaczył mi, że kupił sobie Lambrette z wpuszczania „łebków” czyli nie posiadających legitymacji. Wierzę mu na słowo. Nasza czwórka przezornie zaopatrzyła się w studenckie legitymacje — można je kupić w Bolerze na </w:t>
      </w:r>
      <w:r>
        <w:rPr>
          <w:color w:val="000000"/>
          <w:spacing w:val="0"/>
          <w:w w:val="100"/>
          <w:position w:val="0"/>
          <w:shd w:val="clear" w:color="auto" w:fill="auto"/>
          <w:lang w:val="fr-FR" w:eastAsia="fr-FR" w:bidi="fr-FR"/>
        </w:rPr>
        <w:t xml:space="preserve">MDM’ie, </w:t>
      </w:r>
      <w:r>
        <w:rPr>
          <w:color w:val="000000"/>
          <w:spacing w:val="0"/>
          <w:w w:val="100"/>
          <w:position w:val="0"/>
          <w:shd w:val="clear" w:color="auto" w:fill="auto"/>
          <w:lang w:val="pl-PL" w:eastAsia="pl-PL" w:bidi="pl-PL"/>
        </w:rPr>
        <w:t xml:space="preserve">po sto złotych za sztukę. We czwartki, soboty i niedziele w „Hybrydach” są tłumy. Specjalnie od czasu jak usunięto z niego ostatnich mohikanów polskiego jazzu — Namysłowskiego i Matuszkiewicza, by w zamian za to wpuścić </w:t>
      </w:r>
      <w:r>
        <w:rPr>
          <w:i/>
          <w:iCs/>
          <w:color w:val="000000"/>
          <w:spacing w:val="0"/>
          <w:w w:val="100"/>
          <w:position w:val="0"/>
          <w:shd w:val="clear" w:color="auto" w:fill="auto"/>
          <w:lang w:val="pl-PL" w:eastAsia="pl-PL" w:bidi="pl-PL"/>
        </w:rPr>
        <w:t>big-beat.</w:t>
      </w:r>
      <w:r>
        <w:rPr>
          <w:color w:val="000000"/>
          <w:spacing w:val="0"/>
          <w:w w:val="100"/>
          <w:position w:val="0"/>
          <w:shd w:val="clear" w:color="auto" w:fill="auto"/>
          <w:lang w:val="pl-PL" w:eastAsia="pl-PL" w:bidi="pl-PL"/>
        </w:rPr>
        <w:t xml:space="preserve"> W te trzy dni odbywają się tam wieczorki ta</w:t>
        <w:softHyphen/>
        <w:t>neczne. Można kupić tam wtedy każdą dziewczynę. Ułatwione zadanie mają ci, którzy przyjeżdżają własnymi samochodami (ale iluż polskich prawdziwych studentów może sobie pozwolić na samochód?) lub nazywają się Nalewajko (niekoronowany król „Hybryd”) czy Badeński. Jeśli my mieliśmy własną giełdę pry</w:t>
        <w:softHyphen/>
        <w:t>watek, to „Hybrydy” były giełdą ciał. Tu się ustalało jakie dziew</w:t>
        <w:softHyphen/>
        <w:t>czyny weźmie się do Kazimierza, do Zakopanego lub na chatę. Tu Henio-Meloman (chyba najpopularniejsza postać wśród warszaw</w:t>
        <w:softHyphen/>
        <w:t>skiej młodzieży) szukał swoich „męskich” przyjaciół. Tu rozpo</w:t>
        <w:softHyphen/>
        <w:t>częły swoje kariery „Lolita”, Agnieszka, Dalka, Majka-,,Wyłupiat- ka”, lub ostatnia gwiazda „Hybryd”, Iza-„Łapka”. Tutaj miała swe korzenie słynna przed kilku laty afera „baletowa”, w którą m.in. był zamieszany syn Wiktorczyka. Jedna z najmniej rozum</w:t>
        <w:softHyphen/>
        <w:t>nych rzeczy jaką zrobiono — to wpuszczenie do „Hybryd” cudzo</w:t>
        <w:softHyphen/>
        <w:t>ziemców. Jest więcej niż zrozumiałe, źe jeśli ich opinia o polskiej młodzieży ukształtowała się na młodzieży hybrydowej, to jest ona z gruntu fałszywa. Pomijam już fakt, że 75% hybrydowców nie jest i nie będzie nigdy na studiach. Te pozostałe 25% są to</w:t>
        <w:br w:type="page"/>
      </w:r>
      <w:r>
        <w:rPr>
          <w:color w:val="000000"/>
          <w:spacing w:val="0"/>
          <w:w w:val="100"/>
          <w:position w:val="0"/>
          <w:shd w:val="clear" w:color="auto" w:fill="auto"/>
          <w:lang w:val="pl-PL" w:eastAsia="pl-PL" w:bidi="pl-PL"/>
        </w:rPr>
        <w:t>studenci, których rodzice są na bardzo wysokich stanowiskach. Rozmawiałem w „Hybrydach” z pewnym dziennikarzem ze Sta</w:t>
        <w:softHyphen/>
        <w:t>nów. Jego przewodniczką była Ania, jedna z dziewczyn Iredyńskie- go. Nic też dziwnego, że wypytywał mnie gdzie może znaleźć tę młodzież, która protestuje, lub powątpiewał w to że polscy studenci (ci prawdziwi) są naprawdę biedni. Polecałem mu obej</w:t>
        <w:softHyphen/>
        <w:t>rzenie baraków na Jelonkach — ale tych w których mieszkają biali studenci, tj. Polacy a nie Murzyni (nota bene w większości nie mówiący ani słowa po polsku, ale robiący polskie dyplomy). Spotkałem tam również studenta z NRF. Przyjechał do Polski, by znaleźć odpowiedź na pytanie, jak to jest naprawdę z polską młodzieżą, jakie ma ona poglądy na wyrównanie stosunków pol</w:t>
        <w:softHyphen/>
        <w:t>sko-niemieckich. Wcale mu się nie dziwiłem, że nie mógł tej odpowiedzi znaleźć w „Hybrydach”. Przyjechał do kraju nasta</w:t>
        <w:softHyphen/>
        <w:t>wiony bardzo pozytywnie, wyjechał z niego bardzo rozgoryczony. Jego ostatnim słowem było: „My chcemy zmazać winy naszych ojców, chcemy żyć w przyjaźni tak z polskim studentem jak z francuskim. W końcu to nie my jesteśmy winni ale nasi rodzi</w:t>
        <w:softHyphen/>
        <w:t>ce. Dlaczego w dwadzieścia dwa lata po wojnie nasi rówieśnicy (nawet jeśli nasi rodzice byli wrogami) nie chcą nam wybaczyć. W końcu to my będziemy stanowić o przyszłości naszego kraju, a nie nasi rodzice.</w:t>
      </w:r>
    </w:p>
    <w:p>
      <w:pPr>
        <w:pStyle w:val="Style34"/>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Dlaczego polska młodzież jest tak bierna, dlaczego da się tak łatwo prowadzić za rękę ludziom, którzy żyją tylko i wyłącznie z tego że przez dwadzieścia dwa lata nie chcą zapomnieć wojny. Tyle Klaus. Nie zgadzam się z jego opinią w stu procentach. Niemniej jedno zdanie zabolało mnie bardzo: „polska młodzież jest tak bierna, da się prowadzić za rękę”. Tak, tak, to niestety prawda. Bo jeden Klub Michnika czy kilka listów nie czynią wiosny!</w:t>
      </w:r>
    </w:p>
    <w:p>
      <w:pPr>
        <w:pStyle w:val="Style34"/>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Wracam jeszcze na chwilę do „Hybryd”. Tu właśnie rodziły się wszelkiego rodzaju mody młodzieżowe. Jedną z najdłużej trwających jest moda na amerykański styl bycia. Czyli: papie</w:t>
        <w:softHyphen/>
        <w:t>rosy tylko z filtrem, jak największe sygnety na palcach, mary</w:t>
        <w:softHyphen/>
        <w:t>narki w pasy, guma do żucia, itd. Ojcami tej mody byli Leszek z Saskiej Kępy i Staszek (syn byłego ambasadora w Moskwie).</w:t>
      </w:r>
    </w:p>
    <w:p>
      <w:pPr>
        <w:pStyle w:val="Style34"/>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Hybrydowe dziewczyny miały również swoje „mody”, ale mo</w:t>
        <w:softHyphen/>
        <w:t>dy te nie miały żadnego politycznego aspektu. Były to „mody” na środowiska. I tak za naszych hybrydowych czasów przyglą</w:t>
        <w:softHyphen/>
        <w:t xml:space="preserve">daliśmy się modom na łóżka telewizyjno-filmowe, sportowe, dziennikarskie, dyrektorskie, ba nawet </w:t>
      </w:r>
      <w:r>
        <w:rPr>
          <w:i/>
          <w:iCs/>
          <w:color w:val="000000"/>
          <w:spacing w:val="0"/>
          <w:w w:val="100"/>
          <w:position w:val="0"/>
          <w:shd w:val="clear" w:color="auto" w:fill="auto"/>
          <w:lang w:val="pl-PL" w:eastAsia="pl-PL" w:bidi="pl-PL"/>
        </w:rPr>
        <w:t>big-beat’owe.</w:t>
      </w:r>
      <w:r>
        <w:rPr>
          <w:color w:val="000000"/>
          <w:spacing w:val="0"/>
          <w:w w:val="100"/>
          <w:position w:val="0"/>
          <w:shd w:val="clear" w:color="auto" w:fill="auto"/>
          <w:lang w:val="pl-PL" w:eastAsia="pl-PL" w:bidi="pl-PL"/>
        </w:rPr>
        <w:t xml:space="preserve"> Prawie nigdy te mody ze sobą nie kolidowały! Matkami tych mód były Dalka, </w:t>
      </w:r>
      <w:r>
        <w:rPr>
          <w:color w:val="000000"/>
          <w:spacing w:val="0"/>
          <w:w w:val="100"/>
          <w:position w:val="0"/>
          <w:shd w:val="clear" w:color="auto" w:fill="auto"/>
          <w:lang w:val="fr-FR" w:eastAsia="fr-FR" w:bidi="fr-FR"/>
        </w:rPr>
        <w:t xml:space="preserve">Lolita, </w:t>
      </w:r>
      <w:r>
        <w:rPr>
          <w:color w:val="000000"/>
          <w:spacing w:val="0"/>
          <w:w w:val="100"/>
          <w:position w:val="0"/>
          <w:shd w:val="clear" w:color="auto" w:fill="auto"/>
          <w:lang w:val="pl-PL" w:eastAsia="pl-PL" w:bidi="pl-PL"/>
        </w:rPr>
        <w:t>Oleńka i Majka-Wyłupiatka.</w:t>
      </w:r>
    </w:p>
    <w:p>
      <w:pPr>
        <w:pStyle w:val="Style34"/>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Żeby sprawy „Hybryd” uważać za zamknięte czas wspomnieć o dwóch postaciach Warszawy, których legenda ściśle wiąże się z „Hybrydami". Panowie Rzeszotarski i Badeński.</w:t>
      </w:r>
    </w:p>
    <w:p>
      <w:pPr>
        <w:pStyle w:val="Style34"/>
        <w:keepNext w:val="0"/>
        <w:keepLines w:val="0"/>
        <w:widowControl w:val="0"/>
        <w:shd w:val="clear" w:color="auto" w:fill="auto"/>
        <w:bidi w:val="0"/>
        <w:spacing w:before="0" w:after="0" w:line="199" w:lineRule="auto"/>
        <w:ind w:left="0" w:right="0" w:firstLine="280"/>
        <w:jc w:val="both"/>
        <w:sectPr>
          <w:headerReference w:type="default" r:id="rId102"/>
          <w:footerReference w:type="default" r:id="rId103"/>
          <w:headerReference w:type="even" r:id="rId104"/>
          <w:footerReference w:type="even" r:id="rId105"/>
          <w:footnotePr>
            <w:pos w:val="pageBottom"/>
            <w:numFmt w:val="decimal"/>
            <w:numStart w:val="1"/>
            <w:numRestart w:val="continuous"/>
            <w15:footnoteColumns w:val="1"/>
          </w:footnotePr>
          <w:pgSz w:w="7096" w:h="11269"/>
          <w:pgMar w:top="897" w:left="620" w:right="637" w:bottom="687" w:header="0" w:footer="3" w:gutter="0"/>
          <w:pgNumType w:start="92"/>
          <w:cols w:space="720"/>
          <w:noEndnote/>
          <w:rtlGutter w:val="0"/>
          <w:docGrid w:linePitch="360"/>
        </w:sectPr>
      </w:pPr>
      <w:r>
        <w:rPr>
          <w:color w:val="000000"/>
          <w:spacing w:val="0"/>
          <w:w w:val="100"/>
          <w:position w:val="0"/>
          <w:shd w:val="clear" w:color="auto" w:fill="auto"/>
          <w:lang w:val="pl-PL" w:eastAsia="pl-PL" w:bidi="pl-PL"/>
        </w:rPr>
        <w:t xml:space="preserve">Wersja naszej czwórki na temat casus Rzeszotarski — Wujek Jędrucha: Jeśliś do wiosny 64 spotkał niskiego, grubego z wąsami </w:t>
      </w:r>
      <w:r>
        <w:rPr>
          <w:i/>
          <w:iCs/>
          <w:color w:val="000000"/>
          <w:spacing w:val="0"/>
          <w:w w:val="100"/>
          <w:position w:val="0"/>
          <w:shd w:val="clear" w:color="auto" w:fill="auto"/>
          <w:lang w:val="pl-PL" w:eastAsia="pl-PL" w:bidi="pl-PL"/>
        </w:rPr>
        <w:t>gentleman’a</w:t>
      </w:r>
      <w:r>
        <w:rPr>
          <w:color w:val="000000"/>
          <w:spacing w:val="0"/>
          <w:w w:val="100"/>
          <w:position w:val="0"/>
          <w:shd w:val="clear" w:color="auto" w:fill="auto"/>
          <w:lang w:val="pl-PL" w:eastAsia="pl-PL" w:bidi="pl-PL"/>
        </w:rPr>
        <w:t xml:space="preserve"> na trasie Europa, Bristol, Grand — to to właśnie był wujek Jędrucha. Dostał spadek (20 tys. dolarów), który </w:t>
      </w:r>
    </w:p>
    <w:p>
      <w:pPr>
        <w:pStyle w:val="Style34"/>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pomnożył w szeregu afer i kombinacji z wpływowymi ludźmi w Warszawie. Słynne „balety” u wujka na rogu Chocimskiej wią- żą się z „Hybrydami”. To właśnie hybrydowa giełda ciał była dostarczycielką numer jeden.</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Tak jak Nalewajko był niekoronowanym królem „Hybryd” tak Rzeszotarski był królem Zakopanego, Sopot i nocnych lokali War</w:t>
        <w:softHyphen/>
        <w:t>szawy. Pan Zygmunt, barman w Europejskiej, skarżył mi się, że po wyroku Wujek jest bardzo biedny. Daje tylko stówę napiw</w:t>
        <w:softHyphen/>
        <w:t>ku. Przed wyrokiem zdarzał się tysiączek, a regularnie pięćset. Do owego wyroku Rzeszotarski był na ustach wszystkich. Skąd ta forsa, skąd ten Mercedes, skąd te stosunki, skąd ten aparta</w:t>
        <w:softHyphen/>
        <w:t>ment w Europejskim i tak prawie bez końca. Wpadka wujka i koniec jego kariery wiąże się z aferą mięsną, bo on sam był jednym z głównych udziałowców „mięsnego” kasyna. Niemniej legenda o wujku krąży do dzisiaj. Jestem ciekaw czy ktoś z czy</w:t>
        <w:softHyphen/>
        <w:t>telników zna prawdziwą historię pana Rzeszotarskiego?</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Postać numer dwa, o której chcę napisać parę słów, to mistrz Europy, mistrz Polski, trzeci na Olimpiadzie w Tokio, 22-letni amator-sportowiec Andrzej Badeński. A więc nasz rówieśnik. Trzy pokojowe mieszkanie, samochód, dwa i pół tysiąca miesię</w:t>
        <w:softHyphen/>
        <w:t xml:space="preserve">cznie (tzw. dożywienie), Meksyk, Stany, Japonia, cała Europa — bez ukończonej szkoły, bez </w:t>
      </w:r>
      <w:r>
        <w:rPr>
          <w:i/>
          <w:iCs/>
          <w:color w:val="000000"/>
          <w:spacing w:val="0"/>
          <w:w w:val="100"/>
          <w:position w:val="0"/>
          <w:shd w:val="clear" w:color="auto" w:fill="auto"/>
          <w:lang w:val="pl-PL" w:eastAsia="pl-PL" w:bidi="pl-PL"/>
        </w:rPr>
        <w:t>żadnego</w:t>
      </w:r>
      <w:r>
        <w:rPr>
          <w:color w:val="000000"/>
          <w:spacing w:val="0"/>
          <w:w w:val="100"/>
          <w:position w:val="0"/>
          <w:shd w:val="clear" w:color="auto" w:fill="auto"/>
          <w:lang w:val="pl-PL" w:eastAsia="pl-PL" w:bidi="pl-PL"/>
        </w:rPr>
        <w:t xml:space="preserve"> obcego języka, nie pracują</w:t>
        <w:softHyphen/>
        <w:t>cy. Jakiemu procentowi młodzieży nie imponuje taka pozycja? (nie, nie ta sportowa, ta ekonomiczna). Nie ma oczywiście mowy o dyskutowaniu tu problemu amator-zawodowiec jako że sprawa zawodowstwa w polskim sporcie (analogicznie jest ze sztuką) jest całkowicie znana i otwarta. Tu mógłby ktoś powiedzieć: „no tak, ale on jest mistrzem, itd.”. Dobrze — odpowiadam, a kim jest Wakowski, Gomuła, młodzi piłkarze i inni? To też są spor- towcy-amatorzy, powiedzmy o klasę niżej niż Badeński. A więc tylko 1.500 złotych na dożywienie, motocykle a nie samochody. O wykształcenie nikt się nie pyta, nikt się zresztą tym nie inte</w:t>
        <w:softHyphen/>
        <w:t xml:space="preserve">resuje. To sportowiec, a to działacz sportowy. Są to zawody na równi dochodowe jak badylarstwo, waluciarstwo czy dochody ludzi sztuki (tych pozostających w zgodzie z linią wytyczoną przez partię). I tak właściwie odbiegłem od tematu. Ale tylko pozornie. Tak jak „Hybrydy” wiążą się bardziej z waluciarstwem, dziwkarstwem, żeby nie powiedzieć prostytucją, niż z klubem studenckim czy Alma </w:t>
      </w:r>
      <w:r>
        <w:rPr>
          <w:color w:val="000000"/>
          <w:spacing w:val="0"/>
          <w:w w:val="100"/>
          <w:position w:val="0"/>
          <w:shd w:val="clear" w:color="auto" w:fill="auto"/>
          <w:lang w:val="fr-FR" w:eastAsia="fr-FR" w:bidi="fr-FR"/>
        </w:rPr>
        <w:t xml:space="preserve">Mater </w:t>
      </w:r>
      <w:r>
        <w:rPr>
          <w:color w:val="000000"/>
          <w:spacing w:val="0"/>
          <w:w w:val="100"/>
          <w:position w:val="0"/>
          <w:shd w:val="clear" w:color="auto" w:fill="auto"/>
          <w:lang w:val="pl-PL" w:eastAsia="pl-PL" w:bidi="pl-PL"/>
        </w:rPr>
        <w:t>tak samo właśnie tak przebiegały nasze próby 63-64. Tak się krzyżowały nauki wyniesione z do</w:t>
        <w:softHyphen/>
        <w:t>mów (nie kradnij, bądź patriotą, nie oszukuj, itd.) z nagą, ale ludową rzeczywistością. O szkolnych naukach pisałem Ci w po</w:t>
        <w:softHyphen/>
        <w:t>przednim liście. Zresztą przebiegały po tej samej linii co owa naga rzeczywistość. „Hybrydy” nie są oczywiście jedynym klu</w:t>
        <w:softHyphen/>
        <w:t>bem studenckim. Do, powiedziałbym, bardziej wpływowych na</w:t>
        <w:softHyphen/>
        <w:t>leżą klub Studentów Akademii Medycznej „Medyk” i Studentów Politechniki „Stodoła”. Reszta klubów stoi na uboczu lub ko</w:t>
        <w:softHyphen/>
        <w:t>piuje wzory klubów wyżej wymienionych.</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Hygiena, czystość tak fizyczna jak psychiczna — nazwy ma</w:t>
        <w:softHyphen/>
        <w:t>jące bardzo wiele wspólnego z medycyną. Cóż z tego, kiedy nie</w:t>
        <w:br w:type="page"/>
      </w:r>
      <w:r>
        <w:rPr>
          <w:color w:val="000000"/>
          <w:spacing w:val="0"/>
          <w:w w:val="100"/>
          <w:position w:val="0"/>
          <w:shd w:val="clear" w:color="auto" w:fill="auto"/>
          <w:lang w:val="pl-PL" w:eastAsia="pl-PL" w:bidi="pl-PL"/>
        </w:rPr>
        <w:t xml:space="preserve">można ich znaleźć w klubie studentów medycyny. To zresztą proste. To znowu jest kolejny klub studentów jedynie z nazwy. Tu przecież króluje </w:t>
      </w:r>
      <w:r>
        <w:rPr>
          <w:i/>
          <w:iCs/>
          <w:color w:val="000000"/>
          <w:spacing w:val="0"/>
          <w:w w:val="100"/>
          <w:position w:val="0"/>
          <w:shd w:val="clear" w:color="auto" w:fill="auto"/>
          <w:lang w:val="fr-FR" w:eastAsia="fr-FR" w:bidi="fr-FR"/>
        </w:rPr>
        <w:t>society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 Pragi, Targówka i Służęwca. I Mu</w:t>
        <w:softHyphen/>
        <w:t>rzyni! „Medyk” jest również nazywany „mordownią”. Nazwa nie</w:t>
        <w:softHyphen/>
        <w:t>daleka od prawdy. To przed nim właśnie w czasie karnawało</w:t>
        <w:softHyphen/>
        <w:t>wych zabaw stoi gazik z milicją, mimo sąsiedztwa MSW. W cza</w:t>
        <w:softHyphen/>
        <w:t>sie tzw. Balu Murzynów (tych prawdziwych) stoją dwa gaziki. Przyczyną jest „przyjacielski” (czytaj wrogi) stosunek naszych czarnych przyjaciół do polskiej młodzieży. Jest to bal, na któ</w:t>
        <w:softHyphen/>
        <w:t>rym żadna z orkiestr czy pop-grup nie ma odwagi grać. Wszyscy pamiętają jelonkowy incydent z 62 roku. Nasi czarni przyjaciele zniszczyli instrumenty, by później porżnąć protestujących muzyków. Przyjaciele, co? Jestem ciekaw czy pan Szyr był kie</w:t>
        <w:softHyphen/>
        <w:t>dykolwiek na takim balu. Jest przecież szefem towarzystwa afry</w:t>
        <w:softHyphen/>
        <w:t>kańskiego. Będąc przy naszych czarnych przyjaciołach, niesposób nie wspomnieć najbardziej drażliwego problemu polskich studen</w:t>
        <w:softHyphen/>
        <w:t>tów. Polscy studenci mają dwa, trzy razy niższe stypendia niż czar</w:t>
        <w:softHyphen/>
        <w:t>ni obcokrajowcy, mieszkają w dwa razy gorszych pokojach niż nasi czarni przyjaciele, otrzymują bony żywnościowe po normal</w:t>
        <w:softHyphen/>
        <w:t>nych studenckich cenach. Gościnność, powiesz, zapewne. Dobrze, ale z umiarem. A poza tym nasi czarni przyjaciele otrzymują w ogromnej większości dolarowe zasiłki ze swoich ambasad, para</w:t>
        <w:softHyphen/>
        <w:t>dują w złotych zegarkach, złotych sygnetach, mohairowych ubra</w:t>
        <w:softHyphen/>
        <w:t>niach, wakacje spędzają na Lazurowym Wybrzeżu lub w naj</w:t>
        <w:softHyphen/>
        <w:t>gorszym razie własnym samochodem (z rejestracją zachodnio- niemiecką i CD) w Polsce. Powiesz: kompleks, zazdrość! O nie, po prostu pytanie: z której strony i gdzie oni są biedni? Tak na marginesie zaznaczam, że to była jedna z pierwszych lekcji pt. dyskryminacja. Jeśli w Stanach Murzyni śpiewają białym „burn, baby, burn”, to w niedługim czasie polscy studenci będą śpiewać Murzynom studiującym w Polsce te same „burn, baby, burn”, tyle że na melodię krakowiaka.</w:t>
      </w:r>
    </w:p>
    <w:p>
      <w:pPr>
        <w:pStyle w:val="Style34"/>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Wreszcie parę słów o „Stodole”. Najstarszy klub studencki w Warszawie. Rozpoczął swą działalność na Emilii Plater. A zabił go budujący się Pałac Kultury.</w:t>
      </w:r>
    </w:p>
    <w:p>
      <w:pPr>
        <w:pStyle w:val="Style34"/>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Agonia klubu rozpoczęła się z chwilą przeprowadzki na Trę</w:t>
        <w:softHyphen/>
        <w:t xml:space="preserve">backą. Do tego jednak czasu była to siedziba polskiego jazzu, a zarazem jego duchowych przywódców (Tyrmand, </w:t>
      </w:r>
      <w:r>
        <w:rPr>
          <w:color w:val="000000"/>
          <w:spacing w:val="0"/>
          <w:w w:val="100"/>
          <w:position w:val="0"/>
          <w:shd w:val="clear" w:color="auto" w:fill="auto"/>
          <w:lang w:val="fr-FR" w:eastAsia="fr-FR" w:bidi="fr-FR"/>
        </w:rPr>
        <w:t xml:space="preserve">„Dentox” </w:t>
      </w:r>
      <w:r>
        <w:rPr>
          <w:color w:val="000000"/>
          <w:spacing w:val="0"/>
          <w:w w:val="100"/>
          <w:position w:val="0"/>
          <w:shd w:val="clear" w:color="auto" w:fill="auto"/>
          <w:lang w:val="pl-PL" w:eastAsia="pl-PL" w:bidi="pl-PL"/>
        </w:rPr>
        <w:t>So</w:t>
        <w:softHyphen/>
        <w:t xml:space="preserve">bociński, „Król” Jagiełło czy „Duduś” Matuszkiewicz, nota bene to stara dobra jazzowa gwardia z </w:t>
      </w:r>
      <w:r>
        <w:rPr>
          <w:color w:val="000000"/>
          <w:spacing w:val="0"/>
          <w:w w:val="100"/>
          <w:position w:val="0"/>
          <w:shd w:val="clear" w:color="auto" w:fill="auto"/>
          <w:lang w:val="fr-FR" w:eastAsia="fr-FR" w:bidi="fr-FR"/>
        </w:rPr>
        <w:t xml:space="preserve">YMCA’i). </w:t>
      </w:r>
      <w:r>
        <w:rPr>
          <w:color w:val="000000"/>
          <w:spacing w:val="0"/>
          <w:w w:val="100"/>
          <w:position w:val="0"/>
          <w:shd w:val="clear" w:color="auto" w:fill="auto"/>
          <w:lang w:val="pl-PL" w:eastAsia="pl-PL" w:bidi="pl-PL"/>
        </w:rPr>
        <w:t>Tam grano jazz dla jazzu a nie dla pieniędzy, jak to dzisiaj praktykują panowie Namysłowski, Urbaniak czy Kurylewicz. Tam powstali „Niewinni czarodzieje” Wajdy. Tam do wszystkiego zabierano się z entu</w:t>
        <w:softHyphen/>
        <w:t>zjazmem i amatorstwem (w tym pozytywnym znaczeniu). Tam królował Alfred Jarry ze swoim Królem Ubu. Tam śpiewano „a ja jestem córka taty, bo mój tata ma posadę dyplomaty”. Tam się oglądało prawdziwy aktualny teatr studencki, który wy</w:t>
        <w:softHyphen/>
        <w:t xml:space="preserve">trzymywał w tym czasie konkurencję </w:t>
      </w:r>
      <w:r>
        <w:rPr>
          <w:color w:val="000000"/>
          <w:spacing w:val="0"/>
          <w:w w:val="100"/>
          <w:position w:val="0"/>
          <w:shd w:val="clear" w:color="auto" w:fill="auto"/>
          <w:lang w:val="fr-FR" w:eastAsia="fr-FR" w:bidi="fr-FR"/>
        </w:rPr>
        <w:t xml:space="preserve">STS’u </w:t>
      </w:r>
      <w:r>
        <w:rPr>
          <w:color w:val="000000"/>
          <w:spacing w:val="0"/>
          <w:w w:val="100"/>
          <w:position w:val="0"/>
          <w:shd w:val="clear" w:color="auto" w:fill="auto"/>
          <w:lang w:val="pl-PL" w:eastAsia="pl-PL" w:bidi="pl-PL"/>
        </w:rPr>
        <w:t>No a teraz? Teraz „Stodoła” po pożarze na Wspólnej dogorywa na Nowowiejskiej w dawnym kinie „Oka”. Trzymając się chronologii to po prze</w:t>
        <w:softHyphen/>
        <w:br w:type="page"/>
      </w:r>
      <w:r>
        <w:rPr>
          <w:color w:val="000000"/>
          <w:spacing w:val="0"/>
          <w:w w:val="100"/>
          <w:position w:val="0"/>
          <w:shd w:val="clear" w:color="auto" w:fill="auto"/>
          <w:lang w:val="pl-PL" w:eastAsia="pl-PL" w:bidi="pl-PL"/>
        </w:rPr>
        <w:t xml:space="preserve">prowadzce z Emilii Plater na Trębacką zamieniono „Stodołę” w wylęgarnię </w:t>
      </w:r>
      <w:r>
        <w:rPr>
          <w:b/>
          <w:bCs/>
          <w:i/>
          <w:iCs/>
          <w:color w:val="000000"/>
          <w:spacing w:val="0"/>
          <w:w w:val="100"/>
          <w:position w:val="0"/>
          <w:shd w:val="clear" w:color="auto" w:fill="auto"/>
          <w:lang w:val="pl-PL" w:eastAsia="pl-PL" w:bidi="pl-PL"/>
        </w:rPr>
        <w:t>big-beat’owych</w:t>
      </w:r>
      <w:r>
        <w:rPr>
          <w:color w:val="000000"/>
          <w:spacing w:val="0"/>
          <w:w w:val="100"/>
          <w:position w:val="0"/>
          <w:shd w:val="clear" w:color="auto" w:fill="auto"/>
          <w:lang w:val="pl-PL" w:eastAsia="pl-PL" w:bidi="pl-PL"/>
        </w:rPr>
        <w:t xml:space="preserve"> talentów. Szkoda tylko, że to ta</w:t>
        <w:softHyphen/>
        <w:t xml:space="preserve">lenty na miarę Godlewskiego czy Tajfunów. Jazz miał prawo bycia we czwartki. A i tak grał tam drugi rzut polskich jazz- menów. Ale to zrozumiałe, jako że pierwszy, w pogoni za forsą, para się tzw. polskim </w:t>
      </w:r>
      <w:r>
        <w:rPr>
          <w:b/>
          <w:bCs/>
          <w:i/>
          <w:iCs/>
          <w:color w:val="000000"/>
          <w:spacing w:val="0"/>
          <w:w w:val="100"/>
          <w:position w:val="0"/>
          <w:shd w:val="clear" w:color="auto" w:fill="auto"/>
          <w:lang w:val="pl-PL" w:eastAsia="pl-PL" w:bidi="pl-PL"/>
        </w:rPr>
        <w:t>modern-jazźem.</w:t>
      </w:r>
      <w:r>
        <w:rPr>
          <w:color w:val="000000"/>
          <w:spacing w:val="0"/>
          <w:w w:val="100"/>
          <w:position w:val="0"/>
          <w:shd w:val="clear" w:color="auto" w:fill="auto"/>
          <w:lang w:val="pl-PL" w:eastAsia="pl-PL" w:bidi="pl-PL"/>
        </w:rPr>
        <w:t xml:space="preserve"> Kiedy wrócą czasy Melo</w:t>
        <w:softHyphen/>
        <w:t>manów? Stodolarski teatr produkuje, a właściwie produkował ubogie składanki. Już od Wspólnej (nomen-omen, z gołą rzeczy</w:t>
        <w:softHyphen/>
        <w:t>wistością) o teatrze się nie słyszy. „Głucho wszędzie, ciemno wszędzie”. Równolegle ze zmianami lokalowymi (i nie tylko) zmieniali się bywalcy. I tak jak na Emilii Plater była to zde</w:t>
        <w:softHyphen/>
        <w:t>cydowanie awangardowa — „Po Prostowa” młodzież, tak na Trębackiej była to młodzież w rodzaju Ewka-„Kurewka”, Gie- nia-„Frajera”, Marka-,,Wariatka” czy Stasia-,,Wiecznego Studenta Amen”. Tu same pseudonimy są wystarczającą charakterystyką. Na Wspólną praktycznie żaden z szanujących się studentów nie chodził. Utarło się powiedzenie że ta „Stodoła” ze Wspólnej jest rynkiem zbytu, na którym pracują kupcy z „Hybryd”. Co to zna</w:t>
        <w:softHyphen/>
        <w:t>czy? To takie przedszkole w stosunku do „Hybryd”. Chodzi oczy</w:t>
        <w:softHyphen/>
        <w:t>wiście o nowe ciała i to tak dziewczęce jak i męskie. No a teraz, jak wieść niesie, „Stodoła” działa w dawnym kinie „Oka”, na tyłach Sądu Wojskowego. Nawet bliskość sądu nie zapowiada poprawy sytuacji.</w:t>
      </w:r>
    </w:p>
    <w:p>
      <w:pPr>
        <w:pStyle w:val="Style34"/>
        <w:keepNext w:val="0"/>
        <w:keepLines w:val="0"/>
        <w:widowControl w:val="0"/>
        <w:shd w:val="clear" w:color="auto" w:fill="auto"/>
        <w:bidi w:val="0"/>
        <w:spacing w:before="0" w:after="180" w:line="199" w:lineRule="auto"/>
        <w:ind w:left="0" w:right="0" w:firstLine="300"/>
        <w:jc w:val="both"/>
      </w:pPr>
      <w:r>
        <w:rPr>
          <w:color w:val="000000"/>
          <w:spacing w:val="0"/>
          <w:w w:val="100"/>
          <w:position w:val="0"/>
          <w:shd w:val="clear" w:color="auto" w:fill="auto"/>
          <w:lang w:val="pl-PL" w:eastAsia="pl-PL" w:bidi="pl-PL"/>
        </w:rPr>
        <w:t>Choć obraz tych trzech studenckich klubów jest z pewnością czarny, to proszę mi wierzyć, że tak to wygląda w rzeczywistości. Z pewnością postawisz mi pytanie: Skąd wy, tam, w studenckich klubach, przecież byliście uczniami? Odpowiem ci, że ponieważ w naszym środowisku, młodzieży szkolnej, nie znaleźliśmy żadnych zainteresowań, żadnego głębszego oddechu, żadnych ideałów, ni</w:t>
        <w:softHyphen/>
        <w:t>czego, staraliśmy się to coś (brak mi tu wiedzy i talentu Gombro</w:t>
        <w:softHyphen/>
        <w:t>wicza, żeby to coś bliżej wyjaśnić) znaleźć wśród studentów. No, a nie będąc studentami, mogliśmy szukać z nimi kontaktu tylko w ich klubach. A jak te kluby i ci studenci wyglądali — opisałem Ci powyżej. Teraz chyba już zrozumiesz że i tam nie znaleźliśmy naszego „ja”.</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Tak powoli dobrnęliśmy do naszych matur. O szczegółach ma</w:t>
        <w:softHyphen/>
        <w:t>tur 1964 już Ci pisałem. Dodam, źe właściwe przygotowania nasza czwórka zaczęła na trzy miesiące przed egzaminami. W niedziele rano spotykaliśmy się u mnie na powtórki z historii i polaka. Matmę powtarzaliśmy u Małego w środy. Resztę przy</w:t>
        <w:softHyphen/>
        <w:t>gotowywaliśmy w bibliotece na Koszykowej. Z tymi przygotowa</w:t>
        <w:softHyphen/>
        <w:t>niami na Koszykowej wiąże się jedna z najbardziej smutnych historii, jakie wyszły z Ministerstwa Oświaty. Biblioteka na Ko</w:t>
        <w:softHyphen/>
        <w:t>szykowej może pomieścić jednorazowo do 80 uczniów (mam na myśli część szkolną tejże biblioteki) i jest otwarta do 10-tej wie</w:t>
        <w:softHyphen/>
        <w:t>czór. Zawsze zbierały się tam tłumy w oczekiwaniu na wolne miejsce. Proszę policz sobie ilu młodych było i jest w naszej sytuacji. Po prostu nie mają miejsca na naukę we własnych domach — metraż, normy, uprzywilejowane pozycje itp. Chcą</w:t>
        <w:br w:type="page"/>
      </w:r>
      <w:r>
        <w:rPr>
          <w:color w:val="000000"/>
          <w:spacing w:val="0"/>
          <w:w w:val="100"/>
          <w:position w:val="0"/>
          <w:shd w:val="clear" w:color="auto" w:fill="auto"/>
          <w:lang w:val="pl-PL" w:eastAsia="pl-PL" w:bidi="pl-PL"/>
        </w:rPr>
        <w:t>zdobyć te parę godzin w bibliotece. Ale oto do akcji wkracza wspomniane ministerstwo. Po prostu zabrania młodzieży szkol</w:t>
        <w:softHyphen/>
        <w:t>nej przebywania na ulicy po godzinie ósmej wieczorem. Co mie</w:t>
        <w:softHyphen/>
        <w:t>liśmy więc robić czy fruwać z Koszykowej do domów po ósmej? Nie, nic takiego. Jeszcze jedna lekcja łamania zarządzeń. Nie raz i nie dwa w drodze powrotnej mieliśmy dłuższą „konwersa</w:t>
        <w:softHyphen/>
        <w:t>cję” z milicją. A z biegiem czasu o tym zarządzeniu zapomniano. Po prostu było nieżyciowe, jak większość polskich zarządzeń. Ale to było już po naszych maturach. Cała nasza czwórka zdała i wszyscy próbowaliśmy dostać się na wyższe studia. Zakończyło się to remisem — dwóch się dostało (obaj z dobrym poparciem) a dwaj zaczęli rozglądać się za pracą. Nasz rocznik miał pobór w następnym roku. Tak to właściwie dojechaliśmy do końca na</w:t>
        <w:softHyphen/>
        <w:t>szych prób 63-64. Spróbujmy je ocenić.</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Plusy — zmiana lektur, zmiana zainteresowań, pierwsze otwar</w:t>
        <w:softHyphen/>
        <w:t>cie oczu (na świat, na paryską „Kulturę”, na Gombrowicza, na Robbe-Grilleta, na komunizm, na kapitalizm, na Gomułkę, na Wajdę...).</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Minusy — nie znaleźliśmy tego, czegośmy szukali.</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Musisz mi uwierzyć że starałem się sprecyzować po części dla siebie samego to czegośmy szukali. Niestety przekraczało to moje siły. Szukałem w literaturze. Przeszedłem ją od Sienkie</w:t>
        <w:softHyphen/>
        <w:t>wicza (te, „ku pokrzepieniu serc”), Norwida, Strindberga i Przy</w:t>
        <w:softHyphen/>
        <w:t>byszewskiego, przez Hemingwaya i Steinbecka, przez Konwic</w:t>
        <w:softHyphen/>
        <w:t xml:space="preserve">kiego i Odyńskiego do </w:t>
      </w:r>
      <w:r>
        <w:rPr>
          <w:color w:val="000000"/>
          <w:spacing w:val="0"/>
          <w:w w:val="100"/>
          <w:position w:val="0"/>
          <w:shd w:val="clear" w:color="auto" w:fill="auto"/>
          <w:lang w:val="fr-FR" w:eastAsia="fr-FR" w:bidi="fr-FR"/>
        </w:rPr>
        <w:t xml:space="preserve">Sartre’a </w:t>
      </w:r>
      <w:r>
        <w:rPr>
          <w:color w:val="000000"/>
          <w:spacing w:val="0"/>
          <w:w w:val="100"/>
          <w:position w:val="0"/>
          <w:shd w:val="clear" w:color="auto" w:fill="auto"/>
          <w:lang w:val="pl-PL" w:eastAsia="pl-PL" w:bidi="pl-PL"/>
        </w:rPr>
        <w:t xml:space="preserve">i Musila, by zatrzymać się na </w:t>
      </w:r>
      <w:r>
        <w:rPr>
          <w:color w:val="000000"/>
          <w:spacing w:val="0"/>
          <w:w w:val="100"/>
          <w:position w:val="0"/>
          <w:shd w:val="clear" w:color="auto" w:fill="auto"/>
          <w:lang w:val="fr-FR" w:eastAsia="fr-FR" w:bidi="fr-FR"/>
        </w:rPr>
        <w:t xml:space="preserve">Joyce, </w:t>
      </w:r>
      <w:r>
        <w:rPr>
          <w:color w:val="000000"/>
          <w:spacing w:val="0"/>
          <w:w w:val="100"/>
          <w:position w:val="0"/>
          <w:shd w:val="clear" w:color="auto" w:fill="auto"/>
          <w:lang w:val="pl-PL" w:eastAsia="pl-PL" w:bidi="pl-PL"/>
        </w:rPr>
        <w:t>Mannie i Gombrowiczu. Niestety nie znalazłem i tu czego szukałem a właściwie czego szukała nasza czwórka. Szukałem w kinach. Od „Przed potopem”, „Portiera z Lazurowego Wybrze</w:t>
        <w:softHyphen/>
        <w:t xml:space="preserve">ża” przez „Niewinnych czarodziei” i „Bazę ludzi umarłych”, „Popiół i diament” i „Walkonie” do mistycyzmu Bergmana, by zatrzymać się na </w:t>
      </w:r>
      <w:r>
        <w:rPr>
          <w:color w:val="000000"/>
          <w:spacing w:val="0"/>
          <w:w w:val="100"/>
          <w:position w:val="0"/>
          <w:shd w:val="clear" w:color="auto" w:fill="auto"/>
          <w:lang w:val="fr-FR" w:eastAsia="fr-FR" w:bidi="fr-FR"/>
        </w:rPr>
        <w:t xml:space="preserve">„Elvirze </w:t>
      </w:r>
      <w:r>
        <w:rPr>
          <w:color w:val="000000"/>
          <w:spacing w:val="0"/>
          <w:w w:val="100"/>
          <w:position w:val="0"/>
          <w:shd w:val="clear" w:color="auto" w:fill="auto"/>
          <w:lang w:val="pl-PL" w:eastAsia="pl-PL" w:bidi="pl-PL"/>
        </w:rPr>
        <w:t>Madigan” i „One man and one woman”. Czy znalazłem? Nie, niestety nie znalazłem. Dalej szukaliśmy w teatrze. Od „Powstania Listopadowego” i „Wesela” przez „Ślu</w:t>
        <w:softHyphen/>
        <w:t>by panieńskie” (tak, to prawda) do „Lekcji”, „Szklanej mena</w:t>
        <w:softHyphen/>
        <w:t xml:space="preserve">żerii” i „Tramwaju zwanego Pożądaniem”, do „Kariery Arturo Ui” i „Zamku”, by zatrzymać się na „Matce </w:t>
      </w:r>
      <w:r>
        <w:rPr>
          <w:color w:val="000000"/>
          <w:spacing w:val="0"/>
          <w:w w:val="100"/>
          <w:position w:val="0"/>
          <w:shd w:val="clear" w:color="auto" w:fill="auto"/>
          <w:lang w:val="fr-FR" w:eastAsia="fr-FR" w:bidi="fr-FR"/>
        </w:rPr>
        <w:t xml:space="preserve">Courage” </w:t>
      </w:r>
      <w:r>
        <w:rPr>
          <w:color w:val="000000"/>
          <w:spacing w:val="0"/>
          <w:w w:val="100"/>
          <w:position w:val="0"/>
          <w:shd w:val="clear" w:color="auto" w:fill="auto"/>
          <w:lang w:val="pl-PL" w:eastAsia="pl-PL" w:bidi="pl-PL"/>
        </w:rPr>
        <w:t xml:space="preserve">i „Tangu”. Znaleźliśmy? Nie znaleźliśmy. </w:t>
      </w:r>
      <w:r>
        <w:rPr>
          <w:i/>
          <w:iCs/>
          <w:color w:val="000000"/>
          <w:spacing w:val="0"/>
          <w:w w:val="100"/>
          <w:position w:val="0"/>
          <w:shd w:val="clear" w:color="auto" w:fill="auto"/>
          <w:lang w:val="fr-FR" w:eastAsia="fr-FR" w:bidi="fr-FR"/>
        </w:rPr>
        <w:t xml:space="preserve">Hippies, </w:t>
      </w:r>
      <w:r>
        <w:rPr>
          <w:i/>
          <w:iCs/>
          <w:color w:val="000000"/>
          <w:spacing w:val="0"/>
          <w:w w:val="100"/>
          <w:position w:val="0"/>
          <w:shd w:val="clear" w:color="auto" w:fill="auto"/>
          <w:lang w:val="pl-PL" w:eastAsia="pl-PL" w:bidi="pl-PL"/>
        </w:rPr>
        <w:t>psychodelic, flower power</w:t>
      </w:r>
    </w:p>
    <w:p>
      <w:pPr>
        <w:pStyle w:val="Style34"/>
        <w:keepNext w:val="0"/>
        <w:keepLines w:val="0"/>
        <w:widowControl w:val="0"/>
        <w:numPr>
          <w:ilvl w:val="0"/>
          <w:numId w:val="9"/>
        </w:numPr>
        <w:shd w:val="clear" w:color="auto" w:fill="auto"/>
        <w:tabs>
          <w:tab w:pos="313" w:val="left"/>
        </w:tabs>
        <w:bidi w:val="0"/>
        <w:spacing w:before="0" w:after="0" w:line="199" w:lineRule="auto"/>
        <w:ind w:left="0" w:right="0" w:firstLine="0"/>
        <w:jc w:val="both"/>
      </w:pPr>
      <w:r>
        <w:rPr>
          <w:color w:val="000000"/>
          <w:spacing w:val="0"/>
          <w:w w:val="100"/>
          <w:position w:val="0"/>
          <w:shd w:val="clear" w:color="auto" w:fill="auto"/>
          <w:lang w:val="pl-PL" w:eastAsia="pl-PL" w:bidi="pl-PL"/>
        </w:rPr>
        <w:t>nie szukam. Nie wierzę. Rezygnacja, frustracja, brak ideałów</w:t>
      </w:r>
    </w:p>
    <w:p>
      <w:pPr>
        <w:pStyle w:val="Style34"/>
        <w:keepNext w:val="0"/>
        <w:keepLines w:val="0"/>
        <w:widowControl w:val="0"/>
        <w:numPr>
          <w:ilvl w:val="0"/>
          <w:numId w:val="9"/>
        </w:numPr>
        <w:shd w:val="clear" w:color="auto" w:fill="auto"/>
        <w:tabs>
          <w:tab w:pos="313" w:val="left"/>
        </w:tabs>
        <w:bidi w:val="0"/>
        <w:spacing w:before="0" w:after="0" w:line="199" w:lineRule="auto"/>
        <w:ind w:left="0" w:right="0" w:firstLine="0"/>
        <w:jc w:val="both"/>
      </w:pPr>
      <w:r>
        <w:rPr>
          <w:color w:val="000000"/>
          <w:spacing w:val="0"/>
          <w:w w:val="100"/>
          <w:position w:val="0"/>
          <w:shd w:val="clear" w:color="auto" w:fill="auto"/>
          <w:lang w:val="pl-PL" w:eastAsia="pl-PL" w:bidi="pl-PL"/>
        </w:rPr>
        <w:t>BYĆ MOŻE. Ciągle jednak ciekawi mnie znalezienie tego, czego nie mogliśmy znaleźć w naszych próbach 63-64. Powiesz pewnie że to nie ma sensu oglądać się wstecz. Otóż nie. Tu warto, bo tam, w tych próbach 63-64, zgubiliśmy coś co mogło pomóc naszej przyszłości. Być może mylę się, ale błądzenie jest ponoć rzeczą ludzką. Kto pomoże? Może Gombrowicz — przecież tyle razy zapewniał o swojej więzi z młodzieżą, może Hłasko</w:t>
      </w:r>
    </w:p>
    <w:p>
      <w:pPr>
        <w:pStyle w:val="Style34"/>
        <w:keepNext w:val="0"/>
        <w:keepLines w:val="0"/>
        <w:widowControl w:val="0"/>
        <w:numPr>
          <w:ilvl w:val="0"/>
          <w:numId w:val="9"/>
        </w:numPr>
        <w:shd w:val="clear" w:color="auto" w:fill="auto"/>
        <w:tabs>
          <w:tab w:pos="313" w:val="left"/>
        </w:tabs>
        <w:bidi w:val="0"/>
        <w:spacing w:before="0" w:after="0" w:line="199" w:lineRule="auto"/>
        <w:ind w:left="0" w:right="0" w:firstLine="0"/>
        <w:jc w:val="both"/>
      </w:pPr>
      <w:r>
        <w:rPr>
          <w:color w:val="000000"/>
          <w:spacing w:val="0"/>
          <w:w w:val="100"/>
          <w:position w:val="0"/>
          <w:shd w:val="clear" w:color="auto" w:fill="auto"/>
          <w:lang w:val="pl-PL" w:eastAsia="pl-PL" w:bidi="pl-PL"/>
        </w:rPr>
        <w:t>tyle doświadczeń i to na własnej skórze. Może inni? A może pomyślą, że nie warto. A ja mimo wszystko wierzę, że warto i wierzę, że pomogą.</w:t>
      </w:r>
    </w:p>
    <w:p>
      <w:pPr>
        <w:pStyle w:val="Style34"/>
        <w:keepNext w:val="0"/>
        <w:keepLines w:val="0"/>
        <w:widowControl w:val="0"/>
        <w:shd w:val="clear" w:color="auto" w:fill="auto"/>
        <w:bidi w:val="0"/>
        <w:spacing w:before="0" w:after="0" w:line="199" w:lineRule="auto"/>
        <w:ind w:left="0" w:right="0" w:firstLine="300"/>
        <w:jc w:val="both"/>
        <w:sectPr>
          <w:headerReference w:type="default" r:id="rId106"/>
          <w:footerReference w:type="default" r:id="rId107"/>
          <w:headerReference w:type="even" r:id="rId108"/>
          <w:footerReference w:type="even" r:id="rId109"/>
          <w:headerReference w:type="first" r:id="rId110"/>
          <w:footerReference w:type="first" r:id="rId111"/>
          <w:footnotePr>
            <w:pos w:val="pageBottom"/>
            <w:numFmt w:val="decimal"/>
            <w:numStart w:val="1"/>
            <w:numRestart w:val="continuous"/>
            <w15:footnoteColumns w:val="1"/>
          </w:footnotePr>
          <w:pgSz w:w="7096" w:h="11269"/>
          <w:pgMar w:top="897" w:left="620" w:right="637" w:bottom="687" w:header="0" w:footer="3" w:gutter="0"/>
          <w:cols w:space="720"/>
          <w:noEndnote/>
          <w:titlePg/>
          <w:rtlGutter w:val="0"/>
          <w:docGrid w:linePitch="360"/>
        </w:sectPr>
      </w:pPr>
      <w:r>
        <w:rPr>
          <w:color w:val="000000"/>
          <w:spacing w:val="0"/>
          <w:w w:val="100"/>
          <w:position w:val="0"/>
          <w:shd w:val="clear" w:color="auto" w:fill="auto"/>
          <w:lang w:val="pl-PL" w:eastAsia="pl-PL" w:bidi="pl-PL"/>
        </w:rPr>
        <w:t>I ci co zaczęli studia w 64, i ci co zaczęli pracować, i ci co pozostali na „garnuszku” u rodziców rozpoczęli próby 65-66. Roz</w:t>
        <w:softHyphen/>
      </w:r>
    </w:p>
    <w:p>
      <w:pPr>
        <w:pStyle w:val="Style34"/>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poczęli a właściwie nie rozpoczęli. Bo tak jak w poprzednich okresach szukaliśmy tego czegoś — do czegoś się zawsze dążyło (obojętne czy to będzie matura czy dwa „jabłcoki” — zawsze się do czegoś parło, szło, dążyło...), tak próby 65-66 przeszły właś</w:t>
        <w:softHyphen/>
        <w:t>ciwie bez bólu. Odbywały się one pomiędzy barem u pana Józefa w Kameralnej (to było tylko zabijanie czasu), wyścigami na Służewcu i, od wielkiego dzwonu, barem u panów Zygmunta i Wacka w Europejskiej. Prywatki, bale, kina, teatry — to wszystko zeszło na drugi plan. Jeszcze staraliśmy się to coś od</w:t>
        <w:softHyphen/>
        <w:t>naleźć w książkach. Powtarzam, bez rezultatu. Może szukaliśmy w złym kierunku? nie te lektury, nie te filmy, nie te ideały. Dobrze, a zatem pytam JAKIE???</w:t>
      </w:r>
    </w:p>
    <w:p>
      <w:pPr>
        <w:pStyle w:val="Style34"/>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Powiesz, po co to komu, i tak nie zmienisz układów spraw, a sobie i tak niewiele pomożesz. Dobrze, zgadzam się. Nie zmie</w:t>
        <w:softHyphen/>
        <w:t>nię układów, nie pomogę sobie, ale mogę pomóc tym, którzy błądzą tam w kraju. Tym wszystkim — nasto i nie nasto-latkom. żeby nie powtórzył się casus Jacek Jaworski, żeby nie powtórzy</w:t>
        <w:softHyphen/>
        <w:t>ły się giełdy, żeby... żeby nie byli tacy jak my — nie wiedzący czego chcą, ale chcący czegoś!</w:t>
      </w:r>
    </w:p>
    <w:p>
      <w:pPr>
        <w:pStyle w:val="Style34"/>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Powiesz, mierz siły na zamiary. Dobrze, zgoda. Właśnie dla</w:t>
        <w:softHyphen/>
        <w:t>tego proszę POMÓŻCIE!</w:t>
      </w:r>
    </w:p>
    <w:p>
      <w:pPr>
        <w:pStyle w:val="Style34"/>
        <w:keepNext w:val="0"/>
        <w:keepLines w:val="0"/>
        <w:widowControl w:val="0"/>
        <w:shd w:val="clear" w:color="auto" w:fill="auto"/>
        <w:bidi w:val="0"/>
        <w:spacing w:before="0" w:after="180" w:line="199" w:lineRule="auto"/>
        <w:ind w:left="0" w:right="0" w:firstLine="340"/>
        <w:jc w:val="both"/>
      </w:pPr>
      <w:r>
        <w:rPr>
          <w:color w:val="000000"/>
          <w:spacing w:val="0"/>
          <w:w w:val="100"/>
          <w:position w:val="0"/>
          <w:shd w:val="clear" w:color="auto" w:fill="auto"/>
          <w:lang w:val="pl-PL" w:eastAsia="pl-PL" w:bidi="pl-PL"/>
        </w:rPr>
        <w:t xml:space="preserve">I nie wierzcie że narkotyki, Beatlesi, Carnaby Street czy </w:t>
      </w:r>
      <w:r>
        <w:rPr>
          <w:i/>
          <w:iCs/>
          <w:color w:val="000000"/>
          <w:spacing w:val="0"/>
          <w:w w:val="100"/>
          <w:position w:val="0"/>
          <w:shd w:val="clear" w:color="auto" w:fill="auto"/>
          <w:lang w:val="pl-PL" w:eastAsia="pl-PL" w:bidi="pl-PL"/>
        </w:rPr>
        <w:t>power flower</w:t>
      </w:r>
      <w:r>
        <w:rPr>
          <w:color w:val="000000"/>
          <w:spacing w:val="0"/>
          <w:w w:val="100"/>
          <w:position w:val="0"/>
          <w:shd w:val="clear" w:color="auto" w:fill="auto"/>
          <w:lang w:val="pl-PL" w:eastAsia="pl-PL" w:bidi="pl-PL"/>
        </w:rPr>
        <w:t xml:space="preserve"> pomogą. Nie tędy droga. Ale którędy? — na to pytanie dajcie mi odpowiedź!</w:t>
      </w:r>
    </w:p>
    <w:p>
      <w:pPr>
        <w:pStyle w:val="Style34"/>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To właściwie tyle. I mało i dużo, zrozumiale i niezrozumiale. Ogólne i zbyt osobiste. Wnikliwe i powierzchowne. Smaczne i nie</w:t>
        <w:softHyphen/>
        <w:t>smaczne. Myśl co chcesz o moich listach, ale o jednym nie zapo</w:t>
        <w:softHyphen/>
        <w:t xml:space="preserve">minaj: taka była nasza droga do dojrzałości, takie były piętnasto, siedemnasto, dziewiętnasto, dwudziestoletnie lata naszych prób. Lata, które ponoć decydują o przyszłości. Jaka ona będzie dla nas? Smutne perspektywy — tu się zgodzisz zapewne ze mną. Mimo to wierzę w </w:t>
      </w:r>
      <w:r>
        <w:rPr>
          <w:i/>
          <w:iCs/>
          <w:color w:val="000000"/>
          <w:spacing w:val="0"/>
          <w:w w:val="100"/>
          <w:position w:val="0"/>
          <w:shd w:val="clear" w:color="auto" w:fill="auto"/>
          <w:lang w:val="pl-PL" w:eastAsia="pl-PL" w:bidi="pl-PL"/>
        </w:rPr>
        <w:t xml:space="preserve">„Non </w:t>
      </w:r>
      <w:r>
        <w:rPr>
          <w:i/>
          <w:iCs/>
          <w:color w:val="000000"/>
          <w:spacing w:val="0"/>
          <w:w w:val="100"/>
          <w:position w:val="0"/>
          <w:shd w:val="clear" w:color="auto" w:fill="auto"/>
          <w:lang w:val="fr-FR" w:eastAsia="fr-FR" w:bidi="fr-FR"/>
        </w:rPr>
        <w:t xml:space="preserve">si male </w:t>
      </w:r>
      <w:r>
        <w:rPr>
          <w:i/>
          <w:iCs/>
          <w:color w:val="000000"/>
          <w:spacing w:val="0"/>
          <w:w w:val="100"/>
          <w:position w:val="0"/>
          <w:shd w:val="clear" w:color="auto" w:fill="auto"/>
          <w:lang w:val="pl-PL" w:eastAsia="pl-PL" w:bidi="pl-PL"/>
        </w:rPr>
        <w:t>nunc et olim sic erit”!</w:t>
      </w:r>
    </w:p>
    <w:p>
      <w:pPr>
        <w:pStyle w:val="Style34"/>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Toteż dlatego nie zaufałem ostatnim słowom Sokratesa: Ale oto już i czas odejść, mnie na śmierć, wam do życia. Kto z nas idzie do tego co lepsze, tego nie wie jasno nikt — chyba tylko Bóg”. Wyjechałem z kraju.</w:t>
      </w:r>
    </w:p>
    <w:p>
      <w:pPr>
        <w:pStyle w:val="Style34"/>
        <w:keepNext w:val="0"/>
        <w:keepLines w:val="0"/>
        <w:widowControl w:val="0"/>
        <w:shd w:val="clear" w:color="auto" w:fill="auto"/>
        <w:bidi w:val="0"/>
        <w:spacing w:before="0" w:after="0" w:line="199" w:lineRule="auto"/>
        <w:ind w:left="3640" w:right="0" w:firstLine="0"/>
        <w:jc w:val="left"/>
      </w:pPr>
      <w:r>
        <w:rPr>
          <w:color w:val="000000"/>
          <w:spacing w:val="0"/>
          <w:w w:val="100"/>
          <w:position w:val="0"/>
          <w:shd w:val="clear" w:color="auto" w:fill="auto"/>
          <w:lang w:val="pl-PL" w:eastAsia="pl-PL" w:bidi="pl-PL"/>
        </w:rPr>
        <w:t>Twój</w:t>
      </w:r>
    </w:p>
    <w:p>
      <w:pPr>
        <w:pStyle w:val="Style34"/>
        <w:keepNext w:val="0"/>
        <w:keepLines w:val="0"/>
        <w:widowControl w:val="0"/>
        <w:shd w:val="clear" w:color="auto" w:fill="auto"/>
        <w:bidi w:val="0"/>
        <w:spacing w:before="0" w:after="0" w:line="199" w:lineRule="auto"/>
        <w:ind w:left="4180" w:right="0" w:firstLine="0"/>
        <w:jc w:val="left"/>
      </w:pPr>
      <w:r>
        <w:rPr>
          <w:i/>
          <w:iCs/>
          <w:color w:val="000000"/>
          <w:spacing w:val="0"/>
          <w:w w:val="100"/>
          <w:position w:val="0"/>
          <w:shd w:val="clear" w:color="auto" w:fill="auto"/>
          <w:lang w:val="pl-PL" w:eastAsia="pl-PL" w:bidi="pl-PL"/>
        </w:rPr>
        <w:t>GRUBY</w:t>
      </w:r>
    </w:p>
    <w:p>
      <w:pPr>
        <w:pStyle w:val="Style34"/>
        <w:keepNext w:val="0"/>
        <w:keepLines w:val="0"/>
        <w:widowControl w:val="0"/>
        <w:shd w:val="clear" w:color="auto" w:fill="auto"/>
        <w:bidi w:val="0"/>
        <w:spacing w:before="0" w:after="660" w:line="199" w:lineRule="auto"/>
        <w:ind w:left="0" w:right="0" w:firstLine="0"/>
        <w:jc w:val="both"/>
      </w:pPr>
      <w:r>
        <w:rPr>
          <w:color w:val="000000"/>
          <w:spacing w:val="0"/>
          <w:w w:val="100"/>
          <w:position w:val="0"/>
          <w:shd w:val="clear" w:color="auto" w:fill="auto"/>
          <w:lang w:val="pl-PL" w:eastAsia="pl-PL" w:bidi="pl-PL"/>
        </w:rPr>
        <w:t>Sierpień 1967.</w:t>
      </w:r>
    </w:p>
    <w:p>
      <w:pPr>
        <w:pStyle w:val="Style10"/>
        <w:keepNext/>
        <w:keepLines/>
        <w:widowControl w:val="0"/>
        <w:shd w:val="clear" w:color="auto" w:fill="auto"/>
        <w:bidi w:val="0"/>
        <w:spacing w:before="0" w:after="420" w:line="240" w:lineRule="auto"/>
        <w:ind w:left="0" w:right="0" w:firstLine="0"/>
        <w:jc w:val="left"/>
      </w:pPr>
      <w:bookmarkStart w:id="44" w:name="bookmark44"/>
      <w:bookmarkStart w:id="45" w:name="bookmark45"/>
      <w:r>
        <w:rPr>
          <w:color w:val="000000"/>
          <w:spacing w:val="0"/>
          <w:w w:val="100"/>
          <w:position w:val="0"/>
          <w:shd w:val="clear" w:color="auto" w:fill="auto"/>
          <w:lang w:val="pl-PL" w:eastAsia="pl-PL" w:bidi="pl-PL"/>
        </w:rPr>
        <w:t xml:space="preserve">"Krytyk" </w:t>
      </w:r>
      <w:r>
        <w:rPr>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pl-PL" w:eastAsia="pl-PL" w:bidi="pl-PL"/>
        </w:rPr>
        <w:t>J. Flemminga</w:t>
      </w:r>
      <w:bookmarkEnd w:id="44"/>
      <w:bookmarkEnd w:id="45"/>
    </w:p>
    <w:p>
      <w:pPr>
        <w:pStyle w:val="Style34"/>
        <w:keepNext w:val="0"/>
        <w:keepLines w:val="0"/>
        <w:widowControl w:val="0"/>
        <w:shd w:val="clear" w:color="auto" w:fill="auto"/>
        <w:bidi w:val="0"/>
        <w:spacing w:before="0" w:after="160" w:line="218" w:lineRule="auto"/>
        <w:ind w:left="0" w:right="0" w:firstLine="340"/>
        <w:jc w:val="both"/>
      </w:pPr>
      <w:r>
        <w:rPr>
          <w:color w:val="000000"/>
          <w:spacing w:val="0"/>
          <w:w w:val="100"/>
          <w:position w:val="0"/>
          <w:shd w:val="clear" w:color="auto" w:fill="auto"/>
          <w:lang w:val="pl-PL" w:eastAsia="pl-PL" w:bidi="pl-PL"/>
        </w:rPr>
        <w:t>P. Wiesław Nowakowski w „Panoramie Północy” z 9 lipca br. zamieścił artykuł poświęcony autorowi „Polski mało znanej”</w:t>
        <w:br w:type="page"/>
      </w:r>
      <w:r>
        <w:rPr>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pl-PL" w:eastAsia="pl-PL" w:bidi="pl-PL"/>
        </w:rPr>
        <w:t>J. Flemmingowi. Artykuł ten został podchwycony przez prasę specjalnego autoramentu w kraju i na zachodzie. Nie widząc potrzeby dyskutowania z oszczerstwami, ograniczamy się jedynie do przedruku Orzeczenia Naczelnego Sądu Dziennikarskiego, któ</w:t>
        <w:softHyphen/>
        <w:t>ry został zamieszczony w lipcowym numerze „Prasy Polskiej”, pisma Stowarzyszenia Dziennikarzy Polskich w Warszawie.</w:t>
      </w:r>
    </w:p>
    <w:p>
      <w:pPr>
        <w:pStyle w:val="Style29"/>
        <w:keepNext w:val="0"/>
        <w:keepLines w:val="0"/>
        <w:widowControl w:val="0"/>
        <w:shd w:val="clear" w:color="auto" w:fill="auto"/>
        <w:bidi w:val="0"/>
        <w:spacing w:before="0" w:after="160" w:line="221" w:lineRule="auto"/>
        <w:ind w:left="0" w:right="0" w:firstLine="480"/>
        <w:jc w:val="both"/>
      </w:pPr>
      <w:r>
        <w:rPr>
          <w:i w:val="0"/>
          <w:iCs w:val="0"/>
          <w:color w:val="000000"/>
          <w:spacing w:val="0"/>
          <w:w w:val="100"/>
          <w:position w:val="0"/>
          <w:shd w:val="clear" w:color="auto" w:fill="auto"/>
          <w:lang w:val="pl-PL" w:eastAsia="pl-PL" w:bidi="pl-PL"/>
        </w:rPr>
        <w:t>ORZECZENIE NACZELNEGO SĄDU DZIENNIKARSKIEGO</w:t>
      </w:r>
    </w:p>
    <w:p>
      <w:pPr>
        <w:pStyle w:val="Style29"/>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Naczelny Sąd Dziennikarski w składzie: Przewodniczący kompletu orze</w:t>
        <w:softHyphen/>
        <w:t xml:space="preserve">kającego — kol. kol. </w:t>
      </w:r>
      <w:r>
        <w:rPr>
          <w:color w:val="000000"/>
          <w:spacing w:val="0"/>
          <w:w w:val="100"/>
          <w:position w:val="0"/>
          <w:shd w:val="clear" w:color="auto" w:fill="auto"/>
          <w:lang w:val="pl-PL" w:eastAsia="pl-PL" w:bidi="pl-PL"/>
        </w:rPr>
        <w:t>Tadeusz Gutkowski,</w:t>
      </w:r>
      <w:r>
        <w:rPr>
          <w:i w:val="0"/>
          <w:iCs w:val="0"/>
          <w:color w:val="000000"/>
          <w:spacing w:val="0"/>
          <w:w w:val="100"/>
          <w:position w:val="0"/>
          <w:shd w:val="clear" w:color="auto" w:fill="auto"/>
          <w:lang w:val="pl-PL" w:eastAsia="pl-PL" w:bidi="pl-PL"/>
        </w:rPr>
        <w:t xml:space="preserve"> Członkowie: </w:t>
      </w:r>
      <w:r>
        <w:rPr>
          <w:color w:val="000000"/>
          <w:spacing w:val="0"/>
          <w:w w:val="100"/>
          <w:position w:val="0"/>
          <w:shd w:val="clear" w:color="auto" w:fill="auto"/>
          <w:lang w:val="pl-PL" w:eastAsia="pl-PL" w:bidi="pl-PL"/>
        </w:rPr>
        <w:t>Zygmunt Brykalski, Jan Urbaniak,</w:t>
      </w:r>
      <w:r>
        <w:rPr>
          <w:i w:val="0"/>
          <w:iCs w:val="0"/>
          <w:color w:val="000000"/>
          <w:spacing w:val="0"/>
          <w:w w:val="100"/>
          <w:position w:val="0"/>
          <w:shd w:val="clear" w:color="auto" w:fill="auto"/>
          <w:lang w:val="pl-PL" w:eastAsia="pl-PL" w:bidi="pl-PL"/>
        </w:rPr>
        <w:t xml:space="preserve"> Protokólantka — </w:t>
      </w:r>
      <w:r>
        <w:rPr>
          <w:color w:val="000000"/>
          <w:spacing w:val="0"/>
          <w:w w:val="100"/>
          <w:position w:val="0"/>
          <w:shd w:val="clear" w:color="auto" w:fill="auto"/>
          <w:lang w:val="pl-PL" w:eastAsia="pl-PL" w:bidi="pl-PL"/>
        </w:rPr>
        <w:t>Halina Sicińska</w:t>
      </w:r>
    </w:p>
    <w:p>
      <w:pPr>
        <w:pStyle w:val="Style29"/>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 xml:space="preserve">w obecności Z-cy Rzecznika Dyscyplinarnego przy ZG SDP, kol. </w:t>
      </w:r>
      <w:r>
        <w:rPr>
          <w:color w:val="000000"/>
          <w:spacing w:val="0"/>
          <w:w w:val="100"/>
          <w:position w:val="0"/>
          <w:shd w:val="clear" w:color="auto" w:fill="auto"/>
          <w:lang w:val="pl-PL" w:eastAsia="pl-PL" w:bidi="pl-PL"/>
        </w:rPr>
        <w:t>Radosła</w:t>
        <w:softHyphen/>
        <w:t>wa Ostrowicza,</w:t>
      </w:r>
      <w:r>
        <w:rPr>
          <w:i w:val="0"/>
          <w:iCs w:val="0"/>
          <w:color w:val="000000"/>
          <w:spacing w:val="0"/>
          <w:w w:val="100"/>
          <w:position w:val="0"/>
          <w:shd w:val="clear" w:color="auto" w:fill="auto"/>
          <w:lang w:val="pl-PL" w:eastAsia="pl-PL" w:bidi="pl-PL"/>
        </w:rPr>
        <w:t xml:space="preserve"> rozpatrzył w dniu 12 maja 1967 roku odwołania: Rzecznika Dyscyplinarnego przy Zarządzie Oddziału Warszawskiego SDP, kol. </w:t>
      </w:r>
      <w:r>
        <w:rPr>
          <w:color w:val="000000"/>
          <w:spacing w:val="0"/>
          <w:w w:val="100"/>
          <w:position w:val="0"/>
          <w:shd w:val="clear" w:color="auto" w:fill="auto"/>
          <w:lang w:val="pl-PL" w:eastAsia="pl-PL" w:bidi="pl-PL"/>
        </w:rPr>
        <w:t xml:space="preserve">Olgi Andrzejów </w:t>
      </w:r>
      <w:r>
        <w:rPr>
          <w:color w:val="000000"/>
          <w:spacing w:val="0"/>
          <w:w w:val="100"/>
          <w:position w:val="0"/>
          <w:shd w:val="clear" w:color="auto" w:fill="auto"/>
          <w:lang w:val="fr-FR" w:eastAsia="fr-FR" w:bidi="fr-FR"/>
        </w:rPr>
        <w:t xml:space="preserve">skie </w:t>
      </w:r>
      <w:r>
        <w:rPr>
          <w:color w:val="000000"/>
          <w:spacing w:val="0"/>
          <w:w w:val="100"/>
          <w:position w:val="0"/>
          <w:shd w:val="clear" w:color="auto" w:fill="auto"/>
          <w:lang w:val="pl-PL" w:eastAsia="pl-PL" w:bidi="pl-PL"/>
        </w:rPr>
        <w:t>j,</w:t>
      </w:r>
      <w:r>
        <w:rPr>
          <w:i w:val="0"/>
          <w:iCs w:val="0"/>
          <w:color w:val="000000"/>
          <w:spacing w:val="0"/>
          <w:w w:val="100"/>
          <w:position w:val="0"/>
          <w:shd w:val="clear" w:color="auto" w:fill="auto"/>
          <w:lang w:val="pl-PL" w:eastAsia="pl-PL" w:bidi="pl-PL"/>
        </w:rPr>
        <w:t xml:space="preserve"> kol. </w:t>
      </w:r>
      <w:r>
        <w:rPr>
          <w:color w:val="000000"/>
          <w:spacing w:val="0"/>
          <w:w w:val="100"/>
          <w:position w:val="0"/>
          <w:shd w:val="clear" w:color="auto" w:fill="auto"/>
          <w:lang w:val="pl-PL" w:eastAsia="pl-PL" w:bidi="pl-PL"/>
        </w:rPr>
        <w:t>Lucjana Wolanowskiego</w:t>
      </w:r>
      <w:r>
        <w:rPr>
          <w:i w:val="0"/>
          <w:iCs w:val="0"/>
          <w:color w:val="000000"/>
          <w:spacing w:val="0"/>
          <w:w w:val="100"/>
          <w:position w:val="0"/>
          <w:shd w:val="clear" w:color="auto" w:fill="auto"/>
          <w:lang w:val="pl-PL" w:eastAsia="pl-PL" w:bidi="pl-PL"/>
        </w:rPr>
        <w:t xml:space="preserve"> oraz kol. </w:t>
      </w:r>
      <w:r>
        <w:rPr>
          <w:color w:val="000000"/>
          <w:spacing w:val="0"/>
          <w:w w:val="100"/>
          <w:position w:val="0"/>
          <w:shd w:val="clear" w:color="auto" w:fill="auto"/>
          <w:lang w:val="pl-PL" w:eastAsia="pl-PL" w:bidi="pl-PL"/>
        </w:rPr>
        <w:t>Wiesława Nowakow</w:t>
        <w:softHyphen/>
        <w:t>skiego</w:t>
      </w:r>
      <w:r>
        <w:rPr>
          <w:i w:val="0"/>
          <w:iCs w:val="0"/>
          <w:color w:val="000000"/>
          <w:spacing w:val="0"/>
          <w:w w:val="100"/>
          <w:position w:val="0"/>
          <w:shd w:val="clear" w:color="auto" w:fill="auto"/>
          <w:lang w:val="pl-PL" w:eastAsia="pl-PL" w:bidi="pl-PL"/>
        </w:rPr>
        <w:t xml:space="preserve"> od orzeczenia Sądu Dziennikarskiego przy Oddziale Warszawskim SDP z dnia 14 stycznia 1967 roku, uchylił orzeczenie Sądu Dziennikarskiego I instancji i uznając kol. Wiesława </w:t>
      </w:r>
      <w:r>
        <w:rPr>
          <w:color w:val="000000"/>
          <w:spacing w:val="0"/>
          <w:w w:val="100"/>
          <w:position w:val="0"/>
          <w:shd w:val="clear" w:color="auto" w:fill="auto"/>
          <w:lang w:val="pl-PL" w:eastAsia="pl-PL" w:bidi="pl-PL"/>
        </w:rPr>
        <w:t>Nowakowskiego</w:t>
      </w:r>
      <w:r>
        <w:rPr>
          <w:i w:val="0"/>
          <w:iCs w:val="0"/>
          <w:color w:val="000000"/>
          <w:spacing w:val="0"/>
          <w:w w:val="100"/>
          <w:position w:val="0"/>
          <w:shd w:val="clear" w:color="auto" w:fill="auto"/>
          <w:lang w:val="pl-PL" w:eastAsia="pl-PL" w:bidi="pl-PL"/>
        </w:rPr>
        <w:t xml:space="preserve"> winnym naruszenia </w:t>
      </w:r>
      <w:r>
        <w:rPr>
          <w:i w:val="0"/>
          <w:iCs w:val="0"/>
          <w:color w:val="000000"/>
          <w:spacing w:val="0"/>
          <w:w w:val="100"/>
          <w:position w:val="0"/>
          <w:shd w:val="clear" w:color="auto" w:fill="auto"/>
          <w:lang w:val="fr-FR" w:eastAsia="fr-FR" w:bidi="fr-FR"/>
        </w:rPr>
        <w:t xml:space="preserve">art. art. </w:t>
      </w:r>
      <w:r>
        <w:rPr>
          <w:i w:val="0"/>
          <w:iCs w:val="0"/>
          <w:color w:val="000000"/>
          <w:spacing w:val="0"/>
          <w:w w:val="100"/>
          <w:position w:val="0"/>
          <w:shd w:val="clear" w:color="auto" w:fill="auto"/>
          <w:lang w:val="pl-PL" w:eastAsia="pl-PL" w:bidi="pl-PL"/>
        </w:rPr>
        <w:t>: 17 i 25 § 1 Dziennikarskiego Kodeksu Obyczajowego orzekł łączną karę</w:t>
      </w:r>
    </w:p>
    <w:p>
      <w:pPr>
        <w:pStyle w:val="Style29"/>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 xml:space="preserve">zawieszenia kol. Wiesława </w:t>
      </w:r>
      <w:r>
        <w:rPr>
          <w:color w:val="000000"/>
          <w:spacing w:val="0"/>
          <w:w w:val="100"/>
          <w:position w:val="0"/>
          <w:shd w:val="clear" w:color="auto" w:fill="auto"/>
          <w:lang w:val="pl-PL" w:eastAsia="pl-PL" w:bidi="pl-PL"/>
        </w:rPr>
        <w:t>Nowakowskiego</w:t>
      </w:r>
      <w:r>
        <w:rPr>
          <w:i w:val="0"/>
          <w:iCs w:val="0"/>
          <w:color w:val="000000"/>
          <w:spacing w:val="0"/>
          <w:w w:val="100"/>
          <w:position w:val="0"/>
          <w:shd w:val="clear" w:color="auto" w:fill="auto"/>
          <w:lang w:val="pl-PL" w:eastAsia="pl-PL" w:bidi="pl-PL"/>
        </w:rPr>
        <w:t xml:space="preserve"> w prawach członka SDP na okres 2 lat</w:t>
      </w:r>
    </w:p>
    <w:p>
      <w:pPr>
        <w:pStyle w:val="Style29"/>
        <w:keepNext w:val="0"/>
        <w:keepLines w:val="0"/>
        <w:widowControl w:val="0"/>
        <w:shd w:val="clear" w:color="auto" w:fill="auto"/>
        <w:bidi w:val="0"/>
        <w:spacing w:before="0" w:after="160" w:line="221" w:lineRule="auto"/>
        <w:ind w:left="0" w:right="0" w:firstLine="280"/>
        <w:jc w:val="both"/>
      </w:pPr>
      <w:r>
        <w:rPr>
          <w:i w:val="0"/>
          <w:iCs w:val="0"/>
          <w:color w:val="000000"/>
          <w:spacing w:val="0"/>
          <w:w w:val="100"/>
          <w:position w:val="0"/>
          <w:shd w:val="clear" w:color="auto" w:fill="auto"/>
          <w:lang w:val="pl-PL" w:eastAsia="pl-PL" w:bidi="pl-PL"/>
        </w:rPr>
        <w:t>z opublikowaniem niniejszego orzeczenia wraz z uzasadnieniem na łamach „Prasy Polskiej”. Orzeczenie niniejsze jest ostateczne.</w:t>
      </w:r>
    </w:p>
    <w:p>
      <w:pPr>
        <w:pStyle w:val="Style29"/>
        <w:keepNext w:val="0"/>
        <w:keepLines w:val="0"/>
        <w:widowControl w:val="0"/>
        <w:shd w:val="clear" w:color="auto" w:fill="auto"/>
        <w:bidi w:val="0"/>
        <w:spacing w:before="0" w:after="160" w:line="221" w:lineRule="auto"/>
        <w:ind w:left="0" w:right="0" w:firstLine="0"/>
        <w:jc w:val="center"/>
      </w:pPr>
      <w:r>
        <w:rPr>
          <w:i w:val="0"/>
          <w:iCs w:val="0"/>
          <w:color w:val="000000"/>
          <w:spacing w:val="0"/>
          <w:w w:val="100"/>
          <w:position w:val="0"/>
          <w:shd w:val="clear" w:color="auto" w:fill="auto"/>
          <w:lang w:val="pl-PL" w:eastAsia="pl-PL" w:bidi="pl-PL"/>
        </w:rPr>
        <w:t>UZASADNIENIE</w:t>
      </w:r>
    </w:p>
    <w:p>
      <w:pPr>
        <w:pStyle w:val="Style29"/>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 xml:space="preserve">Kol. Wiesław Nowakowski w dniu 14 grudnia 1965 roku, w sekretariacie redakcji „ŚWIAT”, w obecności kilku osób — co zostało potwierdzone przez świadków w toku rozpraw przed Sądem Dziennikarskim I i II instancji — pomówił kol. L. Wolanowskiego o działalność dziennikarską sprzeczną z ideo- wo-moralnymi wymogami stawianymi dziennikarzowi Polski Ludowej </w:t>
      </w:r>
      <w:r>
        <w:rPr>
          <w:i w:val="0"/>
          <w:iCs w:val="0"/>
          <w:color w:val="000000"/>
          <w:spacing w:val="0"/>
          <w:w w:val="100"/>
          <w:position w:val="0"/>
          <w:shd w:val="clear" w:color="auto" w:fill="auto"/>
          <w:lang w:val="fr-FR" w:eastAsia="fr-FR" w:bidi="fr-FR"/>
        </w:rPr>
        <w:t xml:space="preserve">(art. </w:t>
      </w:r>
      <w:r>
        <w:rPr>
          <w:i w:val="0"/>
          <w:iCs w:val="0"/>
          <w:color w:val="000000"/>
          <w:spacing w:val="0"/>
          <w:w w:val="100"/>
          <w:position w:val="0"/>
          <w:shd w:val="clear" w:color="auto" w:fill="auto"/>
          <w:lang w:val="pl-PL" w:eastAsia="pl-PL" w:bidi="pl-PL"/>
        </w:rPr>
        <w:t xml:space="preserve">25), zachowując się wobec kol. L. Wolanowskiego w sposób uwłaczający jego godności </w:t>
      </w:r>
      <w:r>
        <w:rPr>
          <w:i w:val="0"/>
          <w:iCs w:val="0"/>
          <w:color w:val="000000"/>
          <w:spacing w:val="0"/>
          <w:w w:val="100"/>
          <w:position w:val="0"/>
          <w:shd w:val="clear" w:color="auto" w:fill="auto"/>
          <w:lang w:val="fr-FR" w:eastAsia="fr-FR" w:bidi="fr-FR"/>
        </w:rPr>
        <w:t xml:space="preserve">(art. </w:t>
      </w:r>
      <w:r>
        <w:rPr>
          <w:i w:val="0"/>
          <w:iCs w:val="0"/>
          <w:color w:val="000000"/>
          <w:spacing w:val="0"/>
          <w:w w:val="100"/>
          <w:position w:val="0"/>
          <w:shd w:val="clear" w:color="auto" w:fill="auto"/>
          <w:lang w:val="pl-PL" w:eastAsia="pl-PL" w:bidi="pl-PL"/>
        </w:rPr>
        <w:t>17).</w:t>
      </w:r>
    </w:p>
    <w:p>
      <w:pPr>
        <w:pStyle w:val="Style29"/>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Sąd uznał zachowanie się kol. W. Nowakowskiego za niedopuszczalne i wysoce naganne, wyrządziło ono dotkliwą krzywdę kol. L. Wolanowskiemu oraz przyniosło ujmę całemu środowisku dziennikarskiemu.</w:t>
      </w:r>
    </w:p>
    <w:p>
      <w:pPr>
        <w:pStyle w:val="Style29"/>
        <w:keepNext w:val="0"/>
        <w:keepLines w:val="0"/>
        <w:widowControl w:val="0"/>
        <w:shd w:val="clear" w:color="auto" w:fill="auto"/>
        <w:bidi w:val="0"/>
        <w:spacing w:before="0" w:after="160" w:line="221" w:lineRule="auto"/>
        <w:ind w:left="0" w:right="0" w:firstLine="280"/>
        <w:jc w:val="both"/>
      </w:pPr>
      <w:r>
        <w:rPr>
          <w:i w:val="0"/>
          <w:iCs w:val="0"/>
          <w:color w:val="000000"/>
          <w:spacing w:val="0"/>
          <w:w w:val="100"/>
          <w:position w:val="0"/>
          <w:shd w:val="clear" w:color="auto" w:fill="auto"/>
          <w:lang w:val="pl-PL" w:eastAsia="pl-PL" w:bidi="pl-PL"/>
        </w:rPr>
        <w:t xml:space="preserve">Sąd zmienił kwalifikację wykroczenia kol. W. Nowakowskiego przeciwko </w:t>
      </w:r>
      <w:r>
        <w:rPr>
          <w:i w:val="0"/>
          <w:iCs w:val="0"/>
          <w:color w:val="000000"/>
          <w:spacing w:val="0"/>
          <w:w w:val="100"/>
          <w:position w:val="0"/>
          <w:shd w:val="clear" w:color="auto" w:fill="auto"/>
          <w:lang w:val="fr-FR" w:eastAsia="fr-FR" w:bidi="fr-FR"/>
        </w:rPr>
        <w:t xml:space="preserve">art. </w:t>
      </w:r>
      <w:r>
        <w:rPr>
          <w:i w:val="0"/>
          <w:iCs w:val="0"/>
          <w:color w:val="000000"/>
          <w:spacing w:val="0"/>
          <w:w w:val="100"/>
          <w:position w:val="0"/>
          <w:shd w:val="clear" w:color="auto" w:fill="auto"/>
          <w:lang w:val="pl-PL" w:eastAsia="pl-PL" w:bidi="pl-PL"/>
        </w:rPr>
        <w:t>25 DKO, nie znajdując przekonujących dowodów naruszenia § 2 tegoż artykułu i biorąc pod uwagę, jako okoliczność łagodzącą, uznanie przez kol. W. Nowakowskiego swego sposobu zachowania się za karygodny, orzekł jak wyżej.</w:t>
      </w:r>
    </w:p>
    <w:p>
      <w:pPr>
        <w:pStyle w:val="Style29"/>
        <w:keepNext w:val="0"/>
        <w:keepLines w:val="0"/>
        <w:widowControl w:val="0"/>
        <w:shd w:val="clear" w:color="auto" w:fill="auto"/>
        <w:bidi w:val="0"/>
        <w:spacing w:before="0" w:after="160" w:line="221" w:lineRule="auto"/>
        <w:ind w:left="0" w:right="0" w:firstLine="280"/>
        <w:jc w:val="both"/>
      </w:pPr>
      <w:r>
        <w:rPr>
          <w:i w:val="0"/>
          <w:iCs w:val="0"/>
          <w:color w:val="000000"/>
          <w:spacing w:val="0"/>
          <w:w w:val="100"/>
          <w:position w:val="0"/>
          <w:shd w:val="clear" w:color="auto" w:fill="auto"/>
          <w:lang w:val="pl-PL" w:eastAsia="pl-PL" w:bidi="pl-PL"/>
        </w:rPr>
        <w:t>Warszawa, dnia 13. V. 1967 r.</w:t>
      </w:r>
    </w:p>
    <w:p>
      <w:pPr>
        <w:pStyle w:val="Style29"/>
        <w:keepNext w:val="0"/>
        <w:keepLines w:val="0"/>
        <w:widowControl w:val="0"/>
        <w:shd w:val="clear" w:color="auto" w:fill="auto"/>
        <w:bidi w:val="0"/>
        <w:spacing w:before="0" w:after="0" w:line="221" w:lineRule="auto"/>
        <w:ind w:left="0" w:right="0" w:firstLine="780"/>
        <w:jc w:val="both"/>
      </w:pPr>
      <w:r>
        <w:rPr>
          <w:i w:val="0"/>
          <w:iCs w:val="0"/>
          <w:color w:val="000000"/>
          <w:spacing w:val="0"/>
          <w:w w:val="100"/>
          <w:position w:val="0"/>
          <w:shd w:val="clear" w:color="auto" w:fill="auto"/>
          <w:lang w:val="pl-PL" w:eastAsia="pl-PL" w:bidi="pl-PL"/>
        </w:rPr>
        <w:t>PRZEWODNICZĄCY KOMPLETU ORZEKAJĄCEGO</w:t>
      </w:r>
    </w:p>
    <w:p>
      <w:pPr>
        <w:pStyle w:val="Style29"/>
        <w:keepNext w:val="0"/>
        <w:keepLines w:val="0"/>
        <w:widowControl w:val="0"/>
        <w:shd w:val="clear" w:color="auto" w:fill="auto"/>
        <w:bidi w:val="0"/>
        <w:spacing w:before="0" w:after="160" w:line="221" w:lineRule="auto"/>
        <w:ind w:left="1880" w:right="0" w:firstLine="0"/>
        <w:jc w:val="both"/>
      </w:pPr>
      <w:r>
        <w:rPr>
          <w:color w:val="000000"/>
          <w:spacing w:val="0"/>
          <w:w w:val="100"/>
          <w:position w:val="0"/>
          <w:shd w:val="clear" w:color="auto" w:fill="auto"/>
          <w:lang w:val="pl-PL" w:eastAsia="pl-PL" w:bidi="pl-PL"/>
        </w:rPr>
        <w:t>( — ) Tadeusz Gutkowski</w:t>
      </w:r>
    </w:p>
    <w:p>
      <w:pPr>
        <w:pStyle w:val="Style29"/>
        <w:keepNext w:val="0"/>
        <w:keepLines w:val="0"/>
        <w:widowControl w:val="0"/>
        <w:shd w:val="clear" w:color="auto" w:fill="auto"/>
        <w:bidi w:val="0"/>
        <w:spacing w:before="0" w:after="0" w:line="221" w:lineRule="auto"/>
        <w:ind w:left="0" w:right="0" w:firstLine="0"/>
        <w:jc w:val="center"/>
      </w:pPr>
      <w:r>
        <w:rPr>
          <w:i w:val="0"/>
          <w:iCs w:val="0"/>
          <w:color w:val="000000"/>
          <w:spacing w:val="0"/>
          <w:w w:val="100"/>
          <w:position w:val="0"/>
          <w:shd w:val="clear" w:color="auto" w:fill="auto"/>
          <w:lang w:val="pl-PL" w:eastAsia="pl-PL" w:bidi="pl-PL"/>
        </w:rPr>
        <w:t>CZŁONKOWIE:</w:t>
      </w:r>
    </w:p>
    <w:p>
      <w:pPr>
        <w:pStyle w:val="Style29"/>
        <w:keepNext w:val="0"/>
        <w:keepLines w:val="0"/>
        <w:widowControl w:val="0"/>
        <w:shd w:val="clear" w:color="auto" w:fill="auto"/>
        <w:bidi w:val="0"/>
        <w:spacing w:before="0" w:after="0" w:line="221" w:lineRule="auto"/>
        <w:ind w:left="1880" w:right="0" w:firstLine="0"/>
        <w:jc w:val="both"/>
      </w:pPr>
      <w:r>
        <w:rPr>
          <w:color w:val="000000"/>
          <w:spacing w:val="0"/>
          <w:w w:val="100"/>
          <w:position w:val="0"/>
          <w:shd w:val="clear" w:color="auto" w:fill="auto"/>
          <w:lang w:val="pl-PL" w:eastAsia="pl-PL" w:bidi="pl-PL"/>
        </w:rPr>
        <w:t>( — ) Zygmunt Brykalski</w:t>
      </w:r>
    </w:p>
    <w:p>
      <w:pPr>
        <w:pStyle w:val="Style29"/>
        <w:keepNext w:val="0"/>
        <w:keepLines w:val="0"/>
        <w:widowControl w:val="0"/>
        <w:shd w:val="clear" w:color="auto" w:fill="auto"/>
        <w:bidi w:val="0"/>
        <w:spacing w:before="0" w:after="0" w:line="221" w:lineRule="auto"/>
        <w:ind w:left="1880" w:right="0" w:firstLine="0"/>
        <w:jc w:val="both"/>
      </w:pPr>
      <w:r>
        <w:rPr>
          <w:color w:val="000000"/>
          <w:spacing w:val="0"/>
          <w:w w:val="100"/>
          <w:position w:val="0"/>
          <w:shd w:val="clear" w:color="auto" w:fill="auto"/>
          <w:lang w:val="pl-PL" w:eastAsia="pl-PL" w:bidi="pl-PL"/>
        </w:rPr>
        <w:t>( — ) Jan Urbaniak</w:t>
      </w:r>
    </w:p>
    <w:p>
      <w:pPr>
        <w:pStyle w:val="Style29"/>
        <w:keepNext w:val="0"/>
        <w:keepLines w:val="0"/>
        <w:widowControl w:val="0"/>
        <w:shd w:val="clear" w:color="auto" w:fill="auto"/>
        <w:bidi w:val="0"/>
        <w:spacing w:before="0" w:after="160" w:line="221" w:lineRule="auto"/>
        <w:ind w:left="0" w:right="0" w:firstLine="260"/>
        <w:jc w:val="both"/>
        <w:sectPr>
          <w:headerReference w:type="default" r:id="rId112"/>
          <w:footerReference w:type="default" r:id="rId113"/>
          <w:headerReference w:type="even" r:id="rId114"/>
          <w:footerReference w:type="even" r:id="rId115"/>
          <w:headerReference w:type="first" r:id="rId116"/>
          <w:footerReference w:type="first" r:id="rId117"/>
          <w:footnotePr>
            <w:pos w:val="pageBottom"/>
            <w:numFmt w:val="decimal"/>
            <w:numStart w:val="1"/>
            <w:numRestart w:val="continuous"/>
            <w15:footnoteColumns w:val="1"/>
          </w:footnotePr>
          <w:pgSz w:w="7096" w:h="11269"/>
          <w:pgMar w:top="897" w:left="620" w:right="637" w:bottom="687" w:header="0" w:footer="3" w:gutter="0"/>
          <w:cols w:space="720"/>
          <w:noEndnote/>
          <w:titlePg/>
          <w:rtlGutter w:val="0"/>
          <w:docGrid w:linePitch="360"/>
        </w:sectPr>
      </w:pPr>
      <w:r>
        <w:rPr>
          <w:color w:val="000000"/>
          <w:spacing w:val="0"/>
          <w:w w:val="100"/>
          <w:position w:val="0"/>
          <w:shd w:val="clear" w:color="auto" w:fill="auto"/>
          <w:lang w:val="pl-PL" w:eastAsia="pl-PL" w:bidi="pl-PL"/>
        </w:rPr>
        <w:t>(Prasa Polska,</w:t>
      </w:r>
      <w:r>
        <w:rPr>
          <w:i w:val="0"/>
          <w:iCs w:val="0"/>
          <w:color w:val="000000"/>
          <w:spacing w:val="0"/>
          <w:w w:val="100"/>
          <w:position w:val="0"/>
          <w:shd w:val="clear" w:color="auto" w:fill="auto"/>
          <w:lang w:val="pl-PL" w:eastAsia="pl-PL" w:bidi="pl-PL"/>
        </w:rPr>
        <w:t xml:space="preserve"> Rok XXI, Nr 7, lipiec 1967, str. 43).</w:t>
      </w:r>
    </w:p>
    <w:p>
      <w:pPr>
        <w:pStyle w:val="Style47"/>
        <w:keepNext/>
        <w:keepLines/>
        <w:widowControl w:val="0"/>
        <w:shd w:val="clear" w:color="auto" w:fill="auto"/>
        <w:bidi w:val="0"/>
        <w:spacing w:before="0" w:after="900" w:line="240" w:lineRule="auto"/>
        <w:ind w:left="0" w:right="0" w:firstLine="0"/>
        <w:jc w:val="right"/>
      </w:pPr>
      <w:bookmarkStart w:id="46" w:name="bookmark46"/>
      <w:bookmarkEnd w:id="46"/>
      <w:bookmarkStart w:id="47" w:name="bookmark47"/>
      <w:bookmarkEnd w:id="47"/>
      <w:r>
        <w:rPr>
          <w:color w:val="000000"/>
          <w:spacing w:val="0"/>
          <w:w w:val="100"/>
          <w:position w:val="0"/>
          <w:shd w:val="clear" w:color="auto" w:fill="auto"/>
          <w:lang w:val="pl-PL" w:eastAsia="pl-PL" w:bidi="pl-PL"/>
        </w:rPr>
        <w:t>Najnowsza historia Polski</w:t>
      </w:r>
    </w:p>
    <w:p>
      <w:pPr>
        <w:pStyle w:val="Style10"/>
        <w:keepNext/>
        <w:keepLines/>
        <w:widowControl w:val="0"/>
        <w:shd w:val="clear" w:color="auto" w:fill="auto"/>
        <w:bidi w:val="0"/>
        <w:spacing w:before="0" w:after="740" w:line="240" w:lineRule="auto"/>
        <w:ind w:left="0" w:right="0" w:firstLine="0"/>
        <w:jc w:val="left"/>
      </w:pPr>
      <w:bookmarkStart w:id="48" w:name="bookmark48"/>
      <w:bookmarkStart w:id="49" w:name="bookmark49"/>
      <w:r>
        <w:rPr>
          <w:color w:val="000000"/>
          <w:spacing w:val="0"/>
          <w:w w:val="100"/>
          <w:position w:val="0"/>
          <w:shd w:val="clear" w:color="auto" w:fill="auto"/>
          <w:lang w:val="pl-PL" w:eastAsia="pl-PL" w:bidi="pl-PL"/>
        </w:rPr>
        <w:t>"Polski Anty komitern "</w:t>
      </w:r>
      <w:bookmarkEnd w:id="48"/>
      <w:bookmarkEnd w:id="49"/>
    </w:p>
    <w:p>
      <w:pPr>
        <w:pStyle w:val="Style34"/>
        <w:keepNext w:val="0"/>
        <w:keepLines w:val="0"/>
        <w:widowControl w:val="0"/>
        <w:shd w:val="clear" w:color="auto" w:fill="auto"/>
        <w:bidi w:val="0"/>
        <w:spacing w:before="0" w:after="0" w:line="199" w:lineRule="auto"/>
        <w:ind w:left="0" w:right="0" w:firstLine="320"/>
        <w:jc w:val="both"/>
        <w:sectPr>
          <w:headerReference w:type="default" r:id="rId118"/>
          <w:footerReference w:type="default" r:id="rId119"/>
          <w:headerReference w:type="even" r:id="rId120"/>
          <w:footerReference w:type="even" r:id="rId121"/>
          <w:footnotePr>
            <w:pos w:val="pageBottom"/>
            <w:numFmt w:val="decimal"/>
            <w:numStart w:val="1"/>
            <w:numRestart w:val="continuous"/>
            <w15:footnoteColumns w:val="1"/>
          </w:footnotePr>
          <w:pgSz w:w="7096" w:h="11269"/>
          <w:pgMar w:top="897" w:left="620" w:right="637" w:bottom="687" w:header="469" w:footer="259" w:gutter="0"/>
          <w:pgNumType w:start="1433"/>
          <w:cols w:space="720"/>
          <w:noEndnote/>
          <w:rtlGutter w:val="0"/>
          <w:docGrid w:linePitch="360"/>
        </w:sectPr>
      </w:pPr>
      <w:r>
        <w:rPr>
          <w:color w:val="000000"/>
          <w:spacing w:val="0"/>
          <w:w w:val="100"/>
          <w:position w:val="0"/>
          <w:shd w:val="clear" w:color="auto" w:fill="auto"/>
          <w:lang w:val="pl-PL" w:eastAsia="pl-PL" w:bidi="pl-PL"/>
        </w:rPr>
        <w:t>Rok 1944 rozpoczynał się pod znakiem zbliżającej się klęski „1000-letniej” Rzeszy Hitlera. Na zachodnim teatrze wojny, woj</w:t>
        <w:softHyphen/>
        <w:t>ska alianckie napierały na front niemiecki we Włoszech, od za</w:t>
        <w:softHyphen/>
        <w:t>chodu, pod Monte Cassino oraz na południu, od strony Anzio. Organizacja inwazji alianckiej z Anglii, przygotowywana przez sztab gen. Eisenhowera, głównodowodzącego armiami alianckimi w Europie, nie była już dla sztabu generalnego niemieckiego, ani też dla Hitlera i jego bliskich wspólników, tajemnicą. Niemcy zaczęły przygotowywać wzmocnioną linię obronną zachodnią. Poczęte zostały przygotowania do zalewu znacznej części Holan</w:t>
        <w:softHyphen/>
        <w:t>dii przez zerwanie nadbrzeżnych tam morskich. Przygnębienie wśród ludności w Niemczech zwiększało się z tygodnia na ty</w:t>
        <w:softHyphen/>
        <w:t>dzień, zwłaszcza słynna mowa Churchilla, wygłoszona w londyń</w:t>
        <w:softHyphen/>
        <w:t>skiej Izbie Gmin dn. 22 lutego 1944 roku, mowa silna, wywarła w Niemczech wrażenie potężne. Zapowiedź Churchilla, że zwy</w:t>
        <w:softHyphen/>
        <w:t>cięstwo aliantów jest niewątpliwe, chociaż wojna może przecią</w:t>
        <w:softHyphen/>
        <w:t>gnąć się do 1945 roku, pogłębiła upadek ducha wśród mas lud</w:t>
        <w:softHyphen/>
        <w:t>ności Niemiec, wywołując jednocześnie ostre zaniepokojenie wśród kierowniczych kół hitlerowskich, tym więcej, źe alianci systematycznie niszczyli swymi nalotami centra produkcyjne lot</w:t>
        <w:softHyphen/>
        <w:t>nictwa niemieckiego, przyśpieszając zupełne rozbicie sił powietrz</w:t>
        <w:softHyphen/>
        <w:t>nych hitlerowskich. Od strony wschodniej, na froncie bojowym na sowieckim teatrze wojny, położenie kształtowało się jedno</w:t>
        <w:softHyphen/>
        <w:t>cześnie coraz groźniej. W miesiącu lutym 1944 roku, armia nie</w:t>
        <w:softHyphen/>
        <w:t>miecka, operująca w Rosji sowieckiej, była już w pełnym odwro</w:t>
        <w:softHyphen/>
        <w:t>cie. Naciskane bez przerwy przez wojska sowieckie, wojska nie</w:t>
        <w:softHyphen/>
        <w:t>mieckie cofały się w kierunku granic Białorusi i Łotwy, wy</w:t>
        <w:softHyphen/>
        <w:t>wołując silne zaniepokojenie wyższych władz okupacyjnych w Polsce, przede wszystkim generalnego gubernatora Franka. Oba</w:t>
        <w:softHyphen/>
        <w:t xml:space="preserve">wy Franka wiązały się przy tym z kształtowaniem się sytuacji wewnątrz „generalnej gubernii”. Był Frank bowiem na ogół dosyć dokładnie informowany o nastrojach ludności polskiej, </w:t>
      </w:r>
    </w:p>
    <w:p>
      <w:pPr>
        <w:pStyle w:val="Style34"/>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coraz mocniej przekonanej, że klęska Hitlera jest nie tylko pew</w:t>
        <w:softHyphen/>
        <w:t>na, ale już bliska. Wiedział on o rozrastaniu się Armii Krajowej, miał na swym biurku raporty o działaniach bojowych i repre</w:t>
        <w:softHyphen/>
        <w:t>syjnych tego zbrojnego ramienia polskiego Podziemia, w różnych częściach okupowanej Polski. Zaczął więc Frank szerzyć za po</w:t>
        <w:softHyphen/>
        <w:t xml:space="preserve">średnictwem swoich bliskich urzędników okupacyjnych, pogłoski o zmianie nastawienia swego wobec Polaków. W rozmowie, jaką miał Władysław Studnicki z Ohlenbuschem, szefem Wydziału Propagandy w Warszawie, w pierwszych tygodniach 1944 roku, Ohlenbusch starał się przekonać Studnickiego, że Frank jest teraz życzliwie usposobiony wobec Polski i Polaków </w:t>
      </w:r>
      <w:r>
        <w:rPr>
          <w:i/>
          <w:iCs/>
          <w:color w:val="000000"/>
          <w:spacing w:val="0"/>
          <w:w w:val="100"/>
          <w:position w:val="0"/>
          <w:shd w:val="clear" w:color="auto" w:fill="auto"/>
          <w:lang w:val="pl-PL" w:eastAsia="pl-PL" w:bidi="pl-PL"/>
        </w:rPr>
        <w:t>(Frank ist jetzt Polen und den Polen sehr freudlich gesonnen), że</w:t>
      </w:r>
      <w:r>
        <w:rPr>
          <w:color w:val="000000"/>
          <w:spacing w:val="0"/>
          <w:w w:val="100"/>
          <w:position w:val="0"/>
          <w:shd w:val="clear" w:color="auto" w:fill="auto"/>
          <w:lang w:val="pl-PL" w:eastAsia="pl-PL" w:bidi="pl-PL"/>
        </w:rPr>
        <w:t xml:space="preserve"> „guber</w:t>
        <w:softHyphen/>
        <w:t>nator Frank poznał Polskę i Polaków, porzucając swoje dotych</w:t>
        <w:softHyphen/>
        <w:t>czasowe uprzedzenia, nabierając natomiast pewnych sympatii</w:t>
      </w:r>
      <w:r>
        <w:rPr>
          <w:color w:val="000000"/>
          <w:spacing w:val="0"/>
          <w:w w:val="100"/>
          <w:position w:val="0"/>
          <w:shd w:val="clear" w:color="auto" w:fill="auto"/>
          <w:vertAlign w:val="superscript"/>
          <w:lang w:val="pl-PL" w:eastAsia="pl-PL" w:bidi="pl-PL"/>
        </w:rPr>
        <w:footnoteReference w:id="2"/>
      </w:r>
      <w:r>
        <w:rPr>
          <w:color w:val="000000"/>
          <w:spacing w:val="0"/>
          <w:w w:val="100"/>
          <w:position w:val="0"/>
          <w:shd w:val="clear" w:color="auto" w:fill="auto"/>
          <w:lang w:val="pl-PL" w:eastAsia="pl-PL" w:bidi="pl-PL"/>
        </w:rPr>
        <w:t>”. Zaznaczyć na tym miejscu trzeba, że Studnicki te zapewnienia Ohlenbuscha odrzucił w sposób stanowczy, nawet ostry, pod</w:t>
        <w:softHyphen/>
        <w:t>kreślając, że takie zapewnienia nie znajdą wiary u Polaków, wy</w:t>
        <w:softHyphen/>
        <w:t>wołają natomiast wrażenie jak najgorsze.</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Czy jasne, niedwuznaczne, słowa Studnickiego, doszły do Franka czy też nie, Frank żywo zaniepokojony kształtowaniem się sytuacji na frontach wojennych, przede wszystkim na naj</w:t>
        <w:softHyphen/>
        <w:t>bliższym froncie sowieckim, zamierzał stworzyć w Polsce instru</w:t>
        <w:softHyphen/>
        <w:t>ment współdziałania polskiego z okupantami i, w tym celu, chciał uformować antykomunistyczny, antysowiecki blok polski, czy to jako polską partię antysowiecką czy też jako polską grupę Antykominternu, bądź jako Ligę antybolszewicką. Z polecenia tedy Franka Główny Wydział Propagandy urzędu generalnego gubernatora w Krakowie, tajną depeszą, oznaczoną jako bardzo pilna, skierowaną dn. 14 lutego 1944 roku do Wydziału Propa</w:t>
        <w:softHyphen/>
        <w:t>gandy w Warszawie, polecał skontaktowanie się z Władysławem Studnickim, Ferdynandem Goetlem i Emilem Skiwskim i wyson</w:t>
        <w:softHyphen/>
        <w:t>dowanie opinii tych trzech osób, uważanych za zdecydowanych wrogów Rosji Sowieckiej i przychylnie nastawionych wobec Niemców oraz stwierdzenie ich gotowości do czynnego współ</w:t>
        <w:softHyphen/>
        <w:t>działania w organizowaniu i kierownictwie zamierzonej formacji polskiej, zgodnie z zamiarami Franka.</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depeszy tej, podpisanej przez Spenglera, szefa Głównego Wydziału Propagandy w urzędzie Franka, wskazano Urzędowi Propagandy w Warszawie, że w razie zgody na współdziałanie, zakomunikować można, iż siedziba prezydium, zależnie od oko</w:t>
        <w:softHyphen/>
        <w:t>liczności, przeniesiona będzie na Górny Śląsk bądź też do obwo</w:t>
        <w:softHyphen/>
        <w:t>du sudeckiego, w Czechosłowacji. Do zakresu działania prezy</w:t>
        <w:softHyphen/>
        <w:t>dium — informował Spengler — należy między innymi, wyda</w:t>
        <w:softHyphen/>
        <w:t>wanie czasopisma antybolszewickiego oraz serii pism ulotnych. „Zamierzone jest dalej — głosiła depesza — z biegiem czasu,</w:t>
        <w:br w:type="page"/>
      </w:r>
      <w:r>
        <w:rPr>
          <w:color w:val="000000"/>
          <w:spacing w:val="0"/>
          <w:w w:val="100"/>
          <w:position w:val="0"/>
          <w:shd w:val="clear" w:color="auto" w:fill="auto"/>
          <w:lang w:val="pl-PL" w:eastAsia="pl-PL" w:bidi="pl-PL"/>
        </w:rPr>
        <w:t xml:space="preserve">przekształcenie prezydium na polską reprezentację narodową </w:t>
      </w:r>
      <w:r>
        <w:rPr>
          <w:i/>
          <w:iCs/>
          <w:color w:val="000000"/>
          <w:spacing w:val="0"/>
          <w:w w:val="100"/>
          <w:position w:val="0"/>
          <w:shd w:val="clear" w:color="auto" w:fill="auto"/>
          <w:lang w:val="pl-PL" w:eastAsia="pl-PL" w:bidi="pl-PL"/>
        </w:rPr>
        <w:t>(V</w:t>
      </w:r>
      <w:r>
        <w:rPr>
          <w:i/>
          <w:iCs/>
          <w:color w:val="000000"/>
          <w:spacing w:val="0"/>
          <w:w w:val="100"/>
          <w:position w:val="0"/>
          <w:shd w:val="clear" w:color="auto" w:fill="auto"/>
          <w:lang w:val="fr-FR" w:eastAsia="fr-FR" w:bidi="fr-FR"/>
        </w:rPr>
        <w:t>olksvetretung)"</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Ze względu na nagłość sprawy, żądał Spengler, wiadomości możliwie natychmiastowej.</w:t>
      </w:r>
    </w:p>
    <w:p>
      <w:pPr>
        <w:pStyle w:val="Style34"/>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Szczególną uwagę zwracało polecenie Spenglera, aby — ewen</w:t>
        <w:softHyphen/>
        <w:t>tualnie — zapewnić w grę wchodzące osoby, iż „zależnie od oko</w:t>
        <w:softHyphen/>
        <w:t>liczności”, siedziba prezydium zamierzonej „polskiej” formacji pro-hitlerowskiej, przeniesiona będzie na Górny Śląsk bądź do obwodu sudeckiego, zatem na obszar czechosłowacki. Takie za</w:t>
        <w:softHyphen/>
        <w:t>pewnienie było, w kształtujących się na froncie wschodnim „okolicznościach”, właściwie przyznaniem przez dygnitarzy hitle</w:t>
        <w:softHyphen/>
        <w:t>rowskich, że może dojść do opuszczenia całego obszaru ziem polskich, tedy miała taka deklaracja zapewnić współdziałających z hitlerowcami działaczy polskich, że nie zostaną oni pozosta</w:t>
        <w:softHyphen/>
        <w:t>wieni na łasce czy to ruchu podziemnego polskiego czy też no</w:t>
        <w:softHyphen/>
        <w:t>wego najazdu sowieckiego. Zapewnienie takie było raczej od</w:t>
        <w:softHyphen/>
        <w:t>straszające aniżeli krzepiące.</w:t>
      </w:r>
    </w:p>
    <w:p>
      <w:pPr>
        <w:pStyle w:val="Style34"/>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Wybór osób przez Spenglera, to jest przez Główny Urząd Pro</w:t>
        <w:softHyphen/>
        <w:t>pagandy w Krakowie, nie był przypadkowy.</w:t>
      </w:r>
    </w:p>
    <w:p>
      <w:pPr>
        <w:pStyle w:val="Style34"/>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Władysław Studnicki, od wielu lat, przed najazdem hitlerow</w:t>
        <w:softHyphen/>
        <w:t>skim na Polskę, był w Niemczech, wśród tych hitlerowców którzy mieli sobie przydzielone obrabianie spraw polskich, znany ze swego ostrego nastawienia antyrosyjskiego, specjalnie anty so</w:t>
        <w:softHyphen/>
        <w:t>wieckiego oraz ze swej doktryny — tak można to nazwać — oparcia się na Niemczech, jako sile, która zdolna jest rozbić Rosję Sowiecką. Wprawdzie, po okupowaniu ziem polskich przez armię niemiecką, Studnicki często sprawiał dygnitarzom hitlerow</w:t>
        <w:softHyphen/>
        <w:t>skim, zarówno w Warszawie jak i w Berlinie, kłopoty, swoim otwartym postępowaniem, swymi nieraz „nieobwijanymi w ba</w:t>
        <w:softHyphen/>
        <w:t>wełnę” memoriałami, ostrymi formułowaniami dezyderatów, rad politycznych, nieproszonych i lekceważonych przez wysokie fi</w:t>
        <w:softHyphen/>
        <w:t>gury hitlerowskie. Był też Studnicki z tego powodu przez czas dłuższy izolowany w przymusowym miejscu pobytu, wprawdzie w wygodnym sanatorium podberlińskim, ale takie osadzenie Stad</w:t>
        <w:softHyphen/>
        <w:t>nickiego w izolacji, nie mogło zmienić charakteru tej izolacji, jako wygodnej formy więzienia. Po dłuższym trzymaniu Stad</w:t>
        <w:softHyphen/>
        <w:t>nickiego w „sanatorium”, pozwolono mu wrócić do Warszawy, ale miał zabronione występowanie polityczne, mógł tylko pisać, co też czynił intensywnie, nie mogąc jednak niczego publikować. Dopiero na przełomie 1943/44 roku, kiedy sytuacja Niemiec na obu głównych teatrach wojny pogorszyła się groźnie, zapowiada</w:t>
        <w:softHyphen/>
        <w:t>jąc niechybną całkowitą klęskę Trzeciej Rzeszy, Frank — po</w:t>
        <w:softHyphen/>
        <w:t>przez swoich najbliższych zaufanych współpracowników: Bir- kampfa, szefa Gestapo w gubernii generalnej, Ohlenbuscha, kie</w:t>
        <w:softHyphen/>
        <w:t>rującego Urzędem Propagandy w Warszawie, Spenglera, stojące</w:t>
        <w:softHyphen/>
        <w:t>go na czele Głównego Urzędu Propagandy w Krakowie — dążył do nawiązania kontaktu ze Studnickim, przekonany, że przez Stadnickiego będzie można oddziaływać hamująco na nienawist</w:t>
        <w:softHyphen/>
        <w:t>ne nastroje narodu polskiego, przekonanego o zbliżającym się rozbiciu hitlerowskich Niemiec.</w:t>
      </w:r>
    </w:p>
    <w:p>
      <w:pPr>
        <w:pStyle w:val="Style34"/>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Ferdynand Goetel był uważany przez szefów propagandy h:t-</w:t>
        <w:br w:type="page"/>
      </w:r>
      <w:r>
        <w:rPr>
          <w:color w:val="000000"/>
          <w:spacing w:val="0"/>
          <w:w w:val="100"/>
          <w:position w:val="0"/>
          <w:shd w:val="clear" w:color="auto" w:fill="auto"/>
          <w:lang w:val="pl-PL" w:eastAsia="pl-PL" w:bidi="pl-PL"/>
        </w:rPr>
        <w:t>lerowskiej w „generalnej gubernii” za usłużnie nastawionego li</w:t>
        <w:softHyphen/>
        <w:t>terata, któremu można zaufać, chociażby ze względu na mile dla uszu hitlerowców brzmiące imię i nazwisko. Toteż Goetel był desygnowany przez władze okupacyjne — jako były prezes Pol</w:t>
        <w:softHyphen/>
        <w:t>skiego Związku Pisarzy — do kierowania opieką nad literatami; pod jego kontrolą prowadzona była dystrybucja pomocy mate</w:t>
        <w:softHyphen/>
        <w:t>rialnej potrzebującym pisarzom, których też Goetel pilnował, aby rejestrowali się w Wydziale Propagandy dystryktu warszawskie</w:t>
        <w:softHyphen/>
        <w:t>go i podporządkowywali się zarządzeniom tegoż Wydziału. Ruch podziemny uważał Goetla za utrzymującego bliskie stosunki z okupantami, zwłaszcza po udziale Goetla w delegacji, zorga</w:t>
        <w:softHyphen/>
        <w:t>nizowanej przez Niemców i wysłanej samolotem do Katynia, dla stwierdzenia stanu wykrytych w lasku katyńskim masowych grobów pomordowanych oficerów polskich. Z tych też powodów Goetel był osobą podejrzaną w ruchu podziemnym, ale jedno</w:t>
        <w:softHyphen/>
        <w:t>cześnie uważany był przez okupantów za człowieka, któremu można ufać i który będzie służyć.</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Emil Skiwski, trzecia osoba, wybrana przez Spenglera dla zapoczątkowania rozmów w sprawie formowania „polskiego ru</w:t>
        <w:softHyphen/>
        <w:t>chu antykomunistycznego” według politycznych życzeń okupan</w:t>
        <w:softHyphen/>
        <w:t>tów, był figurą nikczemną. Kiedy — na początku 1940 roku, hitlerowska propaganda, po zajęciu lokalu drukarni „Kuriera Warszawskiego” rozpoczęła wydawanie swego pisemka gadzino</w:t>
        <w:softHyphen/>
        <w:t>wego „Nowy Kurier Warszawski”, w kołach zawiązującej się wówczas polskiej konspiracji politycznej twierdzono, że Skiwski jest jednym z redaktorów tego organu hitlerowskiej propagandy. Dodać należy, że gadzinówka ta została zaraz należycie oceniona przez warszawiaków, którzy z miejsca dorobili dla tego fałszy</w:t>
        <w:softHyphen/>
        <w:t>wego pisemka dosadnie brzmiący skrót, jako właściwy adres telegraficzny, łącząc trzy pierwsze litery „Kuriera” z pierwszymi dwoma literami „Warszawski”. Później, Skiwski — wspólnie z Feliksem Burdackim — pracował w założonym przez propagandę hitlerowską „Wydawnictwie Polskim”, formalnie założonym przez żonę szefa propagandy dystryktu warszawskiego, Ohlenbuschową. Skiwski był współredaktorem „Przełomu”, tygodnika gadzinowe</w:t>
        <w:softHyphen/>
        <w:t>go, publikowanego przez to pseudopolskie „Wydawnictwo Pol</w:t>
        <w:softHyphen/>
        <w:t>skie”. Znany był w ruchu podziemnym polskim jako jeden z najbardziej usłużnych najmitów, wysługujących się hitlerow</w:t>
        <w:softHyphen/>
        <w:t>skiemu najazdowi.</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Urząd propagandy hitlerowskiej w Warszawie, to jest Ohlen- busch, otrzymawszy tajną, ultrapilną, depeszę krakowską, śpiesz- nie przeprowadził nakazane rozmowy ze Studnickim, Goetlem i Skiwskim. Przebieg, raczej rezultat tych rozmów, przesłał Ohlenbusch — jako trzy zapisy aktowe, datowane dn. 17 lutego 1944 roku, do Głównego Urzędu Propagandy w Krakowie. Stud- nicki, w istniejących warunkach, odrzucił propozycję wciągnię</w:t>
        <w:softHyphen/>
        <w:t>cia go do akcji formowania polskiego ruchu antykomunistyczne</w:t>
        <w:softHyphen/>
        <w:t>go, Goetel wyraził swą zgodę do współpracy skoro tylko niektóre założenia politycznej natury będą przez Niemców spełnione. Skiwski, wybełkotawszy pewne dezyderaty, oświadczył, że gotów</w:t>
        <w:br w:type="page"/>
      </w:r>
      <w:r>
        <w:rPr>
          <w:color w:val="000000"/>
          <w:spacing w:val="0"/>
          <w:w w:val="100"/>
          <w:position w:val="0"/>
          <w:shd w:val="clear" w:color="auto" w:fill="auto"/>
          <w:lang w:val="pl-PL" w:eastAsia="pl-PL" w:bidi="pl-PL"/>
        </w:rPr>
        <w:t>jest współpracować w planowanym przez hitlerowców „Anty- kominternie” polskim nawet bez spełnienia „żądań” przez niego pokornie wysuniętych.</w:t>
      </w:r>
    </w:p>
    <w:p>
      <w:pPr>
        <w:pStyle w:val="Style34"/>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Zgoda Skiwskiego była jednak dla Głównego Urzędu Propa</w:t>
        <w:softHyphen/>
        <w:t>gandy w Krakowie bezwartościowa, wobec wyraźnej odmowy Studnickiego i słabszych, w treści i w tonie, wypowiedzi Goetla. Do uformowania więc polskiego ruchu prohitlerowskiego, czy to jako „Antykomintern polski” czy też jako „Liga Antybolsze- wicka” nie doszło. Niewątpliwie, sam Frank teraz pojmował, że wobec dotychczasowej terrorystycznej polityki antypolskiej, a także wobec coraz silniejszych wrogich nastrojów narodu pol</w:t>
        <w:softHyphen/>
        <w:t>skiego, uformowanie, w jakiejś postaci, polskiego ruchu pro</w:t>
        <w:softHyphen/>
        <w:t>hitlerowskiego jest zamiarem zupełnie nierealnym.</w:t>
      </w:r>
    </w:p>
    <w:p>
      <w:pPr>
        <w:pStyle w:val="Style34"/>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Jednakże, swoich planów przyciągnięcia chociażby drobnej części Polaków na teren życzliwszego nastawienia wobec okupan</w:t>
        <w:softHyphen/>
        <w:t>tów, Frank nie zarzucił zupełnie. W miesiącach późniejszych, z jego polecenia, urząd gubernatorski w Krakowie, opracował sze</w:t>
        <w:softHyphen/>
        <w:t>reg projektów reformy administracji lokalnej, w zamiarze wcią</w:t>
        <w:softHyphen/>
        <w:t>gnięcia niektórych kół polskich do współpracy w projektowanym pseudo-samorządzie. Komunikowanie się w tej kwestii Franka z Hitlerem i jego najbliższymi doradcami przeciągało się, wobec początkowego oporu Hitlera. Kiedy z Berlina zaczęły nadchodzić do Franka opinie bardziej dla jego planów przychylne, było już za późno. Pogarszająca się z dnia na dzień sytuacja na frontach wojennych, zwłaszcza na froncie wschodnim, przede wszystkim zaś wybuch powstania w Warszawie, położyły kres tym nieszcze</w:t>
        <w:softHyphen/>
        <w:t>rym, podstępnym, zamiarom Franka.</w:t>
      </w:r>
    </w:p>
    <w:p>
      <w:pPr>
        <w:pStyle w:val="Style32"/>
        <w:keepNext w:val="0"/>
        <w:keepLines w:val="0"/>
        <w:widowControl w:val="0"/>
        <w:shd w:val="clear" w:color="auto" w:fill="auto"/>
        <w:bidi w:val="0"/>
        <w:spacing w:before="0" w:after="140" w:line="199" w:lineRule="auto"/>
        <w:ind w:left="0" w:right="0" w:firstLine="0"/>
        <w:jc w:val="center"/>
      </w:pPr>
      <w:r>
        <w:rPr>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140" w:line="199" w:lineRule="auto"/>
        <w:ind w:left="0" w:right="0" w:firstLine="0"/>
        <w:jc w:val="center"/>
      </w:pPr>
      <w:r>
        <w:rPr>
          <w:i/>
          <w:iCs/>
          <w:color w:val="000000"/>
          <w:spacing w:val="0"/>
          <w:w w:val="100"/>
          <w:position w:val="0"/>
          <w:shd w:val="clear" w:color="auto" w:fill="auto"/>
          <w:lang w:val="pl-PL" w:eastAsia="pl-PL" w:bidi="pl-PL"/>
        </w:rPr>
        <w:t>Depesza Głównego Wydziału Propagandy w Krakowie</w:t>
        <w:br/>
        <w:t>do Wydziału Propagandy Dystryktu warszawskiego</w:t>
      </w:r>
    </w:p>
    <w:p>
      <w:pPr>
        <w:pStyle w:val="Style34"/>
        <w:keepNext w:val="0"/>
        <w:keepLines w:val="0"/>
        <w:widowControl w:val="0"/>
        <w:shd w:val="clear" w:color="auto" w:fill="auto"/>
        <w:tabs>
          <w:tab w:pos="4687" w:val="left"/>
        </w:tabs>
        <w:bidi w:val="0"/>
        <w:spacing w:before="0" w:after="0" w:line="199" w:lineRule="auto"/>
        <w:ind w:left="0" w:right="0" w:firstLine="0"/>
        <w:jc w:val="both"/>
      </w:pPr>
      <w:r>
        <w:rPr>
          <w:color w:val="000000"/>
          <w:spacing w:val="0"/>
          <w:w w:val="100"/>
          <w:position w:val="0"/>
          <w:shd w:val="clear" w:color="auto" w:fill="auto"/>
          <w:lang w:val="pl-PL" w:eastAsia="pl-PL" w:bidi="pl-PL"/>
        </w:rPr>
        <w:t>Kraków 14. 2. 44 godz. 22.28</w:t>
        <w:tab/>
        <w:t xml:space="preserve">V 164/193 </w:t>
      </w:r>
      <w:r>
        <w:rPr>
          <w:color w:val="000000"/>
          <w:spacing w:val="0"/>
          <w:w w:val="100"/>
          <w:position w:val="0"/>
          <w:shd w:val="clear" w:color="auto" w:fill="auto"/>
          <w:lang w:val="fr-FR" w:eastAsia="fr-FR" w:bidi="fr-FR"/>
        </w:rPr>
        <w:t>G</w:t>
      </w:r>
    </w:p>
    <w:p>
      <w:pPr>
        <w:pStyle w:val="Style34"/>
        <w:keepNext w:val="0"/>
        <w:keepLines w:val="0"/>
        <w:widowControl w:val="0"/>
        <w:shd w:val="clear" w:color="auto" w:fill="auto"/>
        <w:bidi w:val="0"/>
        <w:spacing w:before="0" w:after="140" w:line="199" w:lineRule="auto"/>
        <w:ind w:left="0" w:right="0" w:firstLine="0"/>
        <w:jc w:val="both"/>
      </w:pPr>
      <w:r>
        <w:rPr>
          <w:color w:val="000000"/>
          <w:spacing w:val="0"/>
          <w:w w:val="100"/>
          <w:position w:val="0"/>
          <w:shd w:val="clear" w:color="auto" w:fill="auto"/>
          <w:lang w:val="pl-PL" w:eastAsia="pl-PL" w:bidi="pl-PL"/>
        </w:rPr>
        <w:t>Główny wydział propagandy do prop. warszawa</w:t>
      </w:r>
    </w:p>
    <w:p>
      <w:pPr>
        <w:pStyle w:val="Style34"/>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Wysoce poufne. Bardzo pilne</w:t>
      </w:r>
      <w:r>
        <w:rPr>
          <w:color w:val="000000"/>
          <w:spacing w:val="0"/>
          <w:w w:val="100"/>
          <w:position w:val="0"/>
          <w:shd w:val="clear" w:color="auto" w:fill="auto"/>
          <w:vertAlign w:val="superscript"/>
          <w:lang w:val="pl-PL" w:eastAsia="pl-PL" w:bidi="pl-PL"/>
        </w:rPr>
        <w:footnoteReference w:id="3"/>
      </w:r>
    </w:p>
    <w:p>
      <w:pPr>
        <w:pStyle w:val="Style34"/>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Dotyczy: „polski antykomintern”</w:t>
      </w:r>
    </w:p>
    <w:p>
      <w:pPr>
        <w:pStyle w:val="Style34"/>
        <w:keepNext w:val="0"/>
        <w:keepLines w:val="0"/>
        <w:widowControl w:val="0"/>
        <w:shd w:val="clear" w:color="auto" w:fill="auto"/>
        <w:bidi w:val="0"/>
        <w:spacing w:before="0" w:after="140" w:line="199" w:lineRule="auto"/>
        <w:ind w:left="4140" w:right="0" w:firstLine="0"/>
        <w:jc w:val="both"/>
      </w:pPr>
      <w:r>
        <w:rPr>
          <w:i/>
          <w:iCs/>
          <w:color w:val="000000"/>
          <w:spacing w:val="0"/>
          <w:w w:val="100"/>
          <w:position w:val="0"/>
          <w:shd w:val="clear" w:color="auto" w:fill="auto"/>
          <w:lang w:val="pl-PL" w:eastAsia="pl-PL" w:bidi="pl-PL"/>
        </w:rPr>
        <w:t>Tajne</w:t>
      </w:r>
    </w:p>
    <w:p>
      <w:pPr>
        <w:pStyle w:val="Style34"/>
        <w:keepNext w:val="0"/>
        <w:keepLines w:val="0"/>
        <w:widowControl w:val="0"/>
        <w:shd w:val="clear" w:color="auto" w:fill="auto"/>
        <w:bidi w:val="0"/>
        <w:spacing w:before="0" w:after="140" w:line="199" w:lineRule="auto"/>
        <w:ind w:left="0" w:right="0" w:firstLine="280"/>
        <w:jc w:val="both"/>
        <w:sectPr>
          <w:headerReference w:type="default" r:id="rId122"/>
          <w:footerReference w:type="default" r:id="rId123"/>
          <w:headerReference w:type="even" r:id="rId124"/>
          <w:footerReference w:type="even" r:id="rId125"/>
          <w:headerReference w:type="first" r:id="rId126"/>
          <w:footerReference w:type="first" r:id="rId127"/>
          <w:footnotePr>
            <w:pos w:val="pageBottom"/>
            <w:numFmt w:val="decimal"/>
            <w:numStart w:val="1"/>
            <w:numRestart w:val="continuous"/>
            <w15:footnoteColumns w:val="1"/>
          </w:footnotePr>
          <w:pgSz w:w="7096" w:h="11269"/>
          <w:pgMar w:top="897" w:left="620" w:right="637" w:bottom="687" w:header="0" w:footer="3" w:gutter="0"/>
          <w:pgNumType w:start="104"/>
          <w:cols w:space="720"/>
          <w:noEndnote/>
          <w:titlePg/>
          <w:rtlGutter w:val="0"/>
          <w:docGrid w:linePitch="360"/>
        </w:sectPr>
      </w:pPr>
      <w:r>
        <w:rPr>
          <w:color w:val="000000"/>
          <w:spacing w:val="0"/>
          <w:w w:val="100"/>
          <w:position w:val="0"/>
          <w:shd w:val="clear" w:color="auto" w:fill="auto"/>
          <w:lang w:val="pl-PL" w:eastAsia="pl-PL" w:bidi="pl-PL"/>
        </w:rPr>
        <w:t xml:space="preserve">Uprasza się o natychmiastowe </w:t>
      </w:r>
      <w:r>
        <w:rPr>
          <w:i/>
          <w:iCs/>
          <w:color w:val="000000"/>
          <w:spacing w:val="0"/>
          <w:w w:val="100"/>
          <w:position w:val="0"/>
          <w:shd w:val="clear" w:color="auto" w:fill="auto"/>
          <w:lang w:val="pl-PL" w:eastAsia="pl-PL" w:bidi="pl-PL"/>
        </w:rPr>
        <w:t>(umgehend)</w:t>
      </w:r>
      <w:r>
        <w:rPr>
          <w:color w:val="000000"/>
          <w:spacing w:val="0"/>
          <w:w w:val="100"/>
          <w:position w:val="0"/>
          <w:shd w:val="clear" w:color="auto" w:fill="auto"/>
          <w:lang w:val="pl-PL" w:eastAsia="pl-PL" w:bidi="pl-PL"/>
        </w:rPr>
        <w:t xml:space="preserve"> skontaktowanie się z panami Goetlem i Swiskim</w:t>
      </w:r>
      <w:r>
        <w:rPr>
          <w:color w:val="000000"/>
          <w:spacing w:val="0"/>
          <w:w w:val="100"/>
          <w:position w:val="0"/>
          <w:shd w:val="clear" w:color="auto" w:fill="auto"/>
          <w:vertAlign w:val="superscript"/>
          <w:lang w:val="pl-PL" w:eastAsia="pl-PL" w:bidi="pl-PL"/>
        </w:rPr>
        <w:footnoteReference w:id="4"/>
      </w:r>
      <w:r>
        <w:rPr>
          <w:color w:val="000000"/>
          <w:spacing w:val="0"/>
          <w:w w:val="100"/>
          <w:position w:val="0"/>
          <w:shd w:val="clear" w:color="auto" w:fill="auto"/>
          <w:lang w:val="pl-PL" w:eastAsia="pl-PL" w:bidi="pl-PL"/>
        </w:rPr>
        <w:t>, w celu stwierdzenia ich gotowości do czynnego współdziałania w prezydium polskiej Ligi antyse- micko-antybolszewickiej. W razie wyrażenia zgody, można zako</w:t>
        <w:softHyphen/>
        <w:t>munikować, że siedziba prezydium, zależnie od okoliczności, prze</w:t>
        <w:softHyphen/>
        <w:t>niesiona będzie na Śląsk Górny bądź też (bzw.) do obwodu su</w:t>
        <w:softHyphen/>
        <w:t>deckiego.</w:t>
      </w:r>
    </w:p>
    <w:p>
      <w:pPr>
        <w:pStyle w:val="Style34"/>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Do zakresu działania prezydium należy, między innymi, wy</w:t>
        <w:softHyphen/>
        <w:t>dawanie czasopisma antybolszewickiego oraz serii pism ulotnych. Zamierzone jest dalej, z biegiem czasu, przekształcenie prezy</w:t>
        <w:softHyphen/>
        <w:t xml:space="preserve">dium na polską reprezentację narodową </w:t>
      </w:r>
      <w:r>
        <w:rPr>
          <w:i/>
          <w:iCs/>
          <w:color w:val="000000"/>
          <w:spacing w:val="0"/>
          <w:w w:val="100"/>
          <w:position w:val="0"/>
          <w:shd w:val="clear" w:color="auto" w:fill="auto"/>
          <w:lang w:val="fr-FR" w:eastAsia="fr-FR" w:bidi="fr-FR"/>
        </w:rPr>
        <w:t>(Volksvertretung).</w:t>
      </w:r>
    </w:p>
    <w:p>
      <w:pPr>
        <w:pStyle w:val="Style34"/>
        <w:keepNext w:val="0"/>
        <w:keepLines w:val="0"/>
        <w:widowControl w:val="0"/>
        <w:shd w:val="clear" w:color="auto" w:fill="auto"/>
        <w:bidi w:val="0"/>
        <w:spacing w:before="0" w:after="0" w:line="199" w:lineRule="auto"/>
        <w:ind w:left="0" w:right="0" w:firstLine="340"/>
        <w:jc w:val="both"/>
      </w:pPr>
      <w:r>
        <w:rPr>
          <w:i/>
          <w:iCs/>
          <w:color w:val="000000"/>
          <w:spacing w:val="0"/>
          <w:w w:val="100"/>
          <w:position w:val="0"/>
          <w:shd w:val="clear" w:color="auto" w:fill="auto"/>
          <w:lang w:val="pl-PL" w:eastAsia="pl-PL" w:bidi="pl-PL"/>
        </w:rPr>
        <w:t>Ze</w:t>
      </w:r>
      <w:r>
        <w:rPr>
          <w:color w:val="000000"/>
          <w:spacing w:val="0"/>
          <w:w w:val="100"/>
          <w:position w:val="0"/>
          <w:shd w:val="clear" w:color="auto" w:fill="auto"/>
          <w:lang w:val="pl-PL" w:eastAsia="pl-PL" w:bidi="pl-PL"/>
        </w:rPr>
        <w:t xml:space="preserve"> względu na nagłość sprawy proszę o możliwie natychmias</w:t>
        <w:softHyphen/>
        <w:t>tową wiadomość. Inni w waszej depeszy z dn. 9. 2. 44 wymienieni panowie brani są pod uwagę jako wolni współpracownicy.</w:t>
      </w:r>
    </w:p>
    <w:p>
      <w:pPr>
        <w:pStyle w:val="Style34"/>
        <w:keepNext w:val="0"/>
        <w:keepLines w:val="0"/>
        <w:widowControl w:val="0"/>
        <w:shd w:val="clear" w:color="auto" w:fill="auto"/>
        <w:bidi w:val="0"/>
        <w:spacing w:before="0" w:after="380" w:line="199" w:lineRule="auto"/>
        <w:ind w:left="0" w:right="360" w:firstLine="0"/>
        <w:jc w:val="right"/>
      </w:pPr>
      <w:r>
        <w:rPr>
          <w:color w:val="000000"/>
          <w:spacing w:val="0"/>
          <w:w w:val="100"/>
          <w:position w:val="0"/>
          <w:shd w:val="clear" w:color="auto" w:fill="auto"/>
          <w:lang w:val="pl-PL" w:eastAsia="pl-PL" w:bidi="pl-PL"/>
        </w:rPr>
        <w:t>Spengler</w:t>
      </w:r>
    </w:p>
    <w:p>
      <w:pPr>
        <w:pStyle w:val="Style34"/>
        <w:keepNext w:val="0"/>
        <w:keepLines w:val="0"/>
        <w:widowControl w:val="0"/>
        <w:shd w:val="clear" w:color="auto" w:fill="auto"/>
        <w:bidi w:val="0"/>
        <w:spacing w:before="0" w:after="0" w:line="199" w:lineRule="auto"/>
        <w:ind w:left="0" w:right="0" w:firstLine="0"/>
        <w:jc w:val="center"/>
      </w:pPr>
      <w:r>
        <w:rPr>
          <w:i/>
          <w:iCs/>
          <w:color w:val="000000"/>
          <w:spacing w:val="0"/>
          <w:w w:val="100"/>
          <w:position w:val="0"/>
          <w:shd w:val="clear" w:color="auto" w:fill="auto"/>
          <w:lang w:val="pl-PL" w:eastAsia="pl-PL" w:bidi="pl-PL"/>
        </w:rPr>
        <w:t>Zapisy aktowe</w:t>
      </w:r>
    </w:p>
    <w:p>
      <w:pPr>
        <w:pStyle w:val="Style34"/>
        <w:keepNext w:val="0"/>
        <w:keepLines w:val="0"/>
        <w:widowControl w:val="0"/>
        <w:shd w:val="clear" w:color="auto" w:fill="auto"/>
        <w:bidi w:val="0"/>
        <w:spacing w:before="0" w:after="180" w:line="199" w:lineRule="auto"/>
        <w:ind w:left="0" w:right="0" w:firstLine="820"/>
        <w:jc w:val="both"/>
      </w:pPr>
      <w:r>
        <w:rPr>
          <w:i/>
          <w:iCs/>
          <w:color w:val="000000"/>
          <w:spacing w:val="0"/>
          <w:w w:val="100"/>
          <w:position w:val="0"/>
          <w:shd w:val="clear" w:color="auto" w:fill="auto"/>
          <w:lang w:val="pl-PL" w:eastAsia="pl-PL" w:bidi="pl-PL"/>
        </w:rPr>
        <w:t>Wydziału Propagandy Dystryktu warszawskiego</w:t>
      </w:r>
    </w:p>
    <w:p>
      <w:pPr>
        <w:pStyle w:val="Style34"/>
        <w:keepNext w:val="0"/>
        <w:keepLines w:val="0"/>
        <w:widowControl w:val="0"/>
        <w:shd w:val="clear" w:color="auto" w:fill="auto"/>
        <w:tabs>
          <w:tab w:pos="4691" w:val="left"/>
        </w:tabs>
        <w:bidi w:val="0"/>
        <w:spacing w:before="0" w:after="0" w:line="199" w:lineRule="auto"/>
        <w:ind w:left="0" w:right="0" w:firstLine="0"/>
        <w:jc w:val="both"/>
      </w:pPr>
      <w:r>
        <w:rPr>
          <w:color w:val="000000"/>
          <w:spacing w:val="0"/>
          <w:w w:val="100"/>
          <w:position w:val="0"/>
          <w:shd w:val="clear" w:color="auto" w:fill="auto"/>
          <w:lang w:val="pl-PL" w:eastAsia="pl-PL" w:bidi="pl-PL"/>
        </w:rPr>
        <w:t>Warszawa, dn. 17 lutego 1944</w:t>
        <w:tab/>
        <w:t xml:space="preserve">V 166/195 </w:t>
      </w:r>
      <w:r>
        <w:rPr>
          <w:color w:val="000000"/>
          <w:spacing w:val="0"/>
          <w:w w:val="100"/>
          <w:position w:val="0"/>
          <w:shd w:val="clear" w:color="auto" w:fill="auto"/>
          <w:lang w:val="fr-FR" w:eastAsia="fr-FR" w:bidi="fr-FR"/>
        </w:rPr>
        <w:t>G</w:t>
      </w:r>
    </w:p>
    <w:p>
      <w:pPr>
        <w:pStyle w:val="Style34"/>
        <w:keepNext w:val="0"/>
        <w:keepLines w:val="0"/>
        <w:widowControl w:val="0"/>
        <w:shd w:val="clear" w:color="auto" w:fill="auto"/>
        <w:tabs>
          <w:tab w:pos="5153" w:val="left"/>
        </w:tabs>
        <w:bidi w:val="0"/>
        <w:spacing w:before="0" w:after="0" w:line="199" w:lineRule="auto"/>
        <w:ind w:left="0" w:right="0" w:firstLine="0"/>
        <w:jc w:val="both"/>
      </w:pPr>
      <w:r>
        <w:rPr>
          <w:color w:val="000000"/>
          <w:spacing w:val="0"/>
          <w:w w:val="100"/>
          <w:position w:val="0"/>
          <w:shd w:val="clear" w:color="auto" w:fill="auto"/>
          <w:lang w:val="pl-PL" w:eastAsia="pl-PL" w:bidi="pl-PL"/>
        </w:rPr>
        <w:t>Zapis aktowy.</w:t>
        <w:tab/>
      </w:r>
      <w:r>
        <w:rPr>
          <w:i/>
          <w:iCs/>
          <w:color w:val="000000"/>
          <w:spacing w:val="0"/>
          <w:w w:val="100"/>
          <w:position w:val="0"/>
          <w:shd w:val="clear" w:color="auto" w:fill="auto"/>
          <w:lang w:val="pl-PL" w:eastAsia="pl-PL" w:bidi="pl-PL"/>
        </w:rPr>
        <w:t>Tajne</w:t>
      </w:r>
    </w:p>
    <w:p>
      <w:pPr>
        <w:pStyle w:val="Style34"/>
        <w:keepNext w:val="0"/>
        <w:keepLines w:val="0"/>
        <w:widowControl w:val="0"/>
        <w:shd w:val="clear" w:color="auto" w:fill="auto"/>
        <w:bidi w:val="0"/>
        <w:spacing w:before="0" w:after="180" w:line="199" w:lineRule="auto"/>
        <w:ind w:left="0" w:right="0" w:firstLine="0"/>
        <w:jc w:val="both"/>
      </w:pPr>
      <w:r>
        <w:rPr>
          <w:color w:val="000000"/>
          <w:spacing w:val="0"/>
          <w:w w:val="100"/>
          <w:position w:val="0"/>
          <w:shd w:val="clear" w:color="auto" w:fill="auto"/>
          <w:lang w:val="pl-PL" w:eastAsia="pl-PL" w:bidi="pl-PL"/>
        </w:rPr>
        <w:t>Dotyczy: Anty-Komintern — Rozmowa z prof. Studnickim.</w:t>
      </w:r>
    </w:p>
    <w:p>
      <w:pPr>
        <w:pStyle w:val="Style34"/>
        <w:keepNext w:val="0"/>
        <w:keepLines w:val="0"/>
        <w:widowControl w:val="0"/>
        <w:shd w:val="clear" w:color="auto" w:fill="auto"/>
        <w:bidi w:val="0"/>
        <w:spacing w:before="0" w:after="760" w:line="199" w:lineRule="auto"/>
        <w:ind w:left="0" w:right="0" w:firstLine="340"/>
        <w:jc w:val="both"/>
      </w:pPr>
      <w:r>
        <w:rPr>
          <w:color w:val="000000"/>
          <w:spacing w:val="0"/>
          <w:w w:val="100"/>
          <w:position w:val="0"/>
          <w:shd w:val="clear" w:color="auto" w:fill="auto"/>
          <w:lang w:val="pl-PL" w:eastAsia="pl-PL" w:bidi="pl-PL"/>
        </w:rPr>
        <w:t>Dłuższa rozmowa z prof. Studnickim o utworzeniu polskiego ruchu anty-kominternowskiego, wykazała całą wstrzemięźliwość, z jaką kierownicze koła polskie przyjmują pomysł utworzenia Ligi anty-bolszewickiej. Prof. Studnicki oświadczył, że w obec</w:t>
        <w:softHyphen/>
        <w:t>nych okolicznościach nie może współpracować w Lidze anty-ko- minternowskiej, bez liczenia się z najostrzejszymi atakami ze strony wszystkich warstw narodu polskiego. Aczkolwiek on (Stu</w:t>
        <w:softHyphen/>
        <w:t>dnicki) zasadniczo przychylnie odnosi się do pomysłu utworze</w:t>
        <w:softHyphen/>
        <w:t>nia ruchu anty-bolszewickiego w Polsce i, wskazywał na swe długoletnie anty-bolszewickie i pro-niemieckie nastawienie, uwa</w:t>
        <w:softHyphen/>
        <w:t>żał teraźniejszy moment za nienadający się ku temu. Przede wszystkim, musi nareszcie zostać wytworzona inna polityczna atmosfera, jak również inny stosunek między Niemcami a Pola</w:t>
        <w:softHyphen/>
        <w:t>kami, zanim możliwy się stanie udział miarodajnych Polaków. Wskazywał on przy tym specjalnie na obecne stosunki w szkol</w:t>
        <w:softHyphen/>
        <w:t>nictwie i w sprawach teatralnych, w dziedzinie prasy i ogólnego bezpieczeństwa ludności polskiej, które częściowo jest gorsze od stanu jaki istniał w 1941 w obwodach, zajętych przez Rosję. Wskazywał on także na aresztowanie hrabiego Ronikiera, uwa</w:t>
        <w:softHyphen/>
        <w:t>żanego za najbardziej pro-niemieckiego polityka. Jego (Ronikiera) zwolnienie może mieć największe znaczenie dla tego ruchu (anty- kominternowskiego). On (Studnicki) musi, w dzisiejszych wa</w:t>
        <w:softHyphen/>
        <w:t>runkach, odrzucić propozycję wciągnięcia go do tego ruchu.</w:t>
      </w:r>
    </w:p>
    <w:p>
      <w:pPr>
        <w:pStyle w:val="Style34"/>
        <w:keepNext w:val="0"/>
        <w:keepLines w:val="0"/>
        <w:widowControl w:val="0"/>
        <w:shd w:val="clear" w:color="auto" w:fill="auto"/>
        <w:tabs>
          <w:tab w:pos="4691" w:val="left"/>
        </w:tabs>
        <w:bidi w:val="0"/>
        <w:spacing w:before="0" w:after="0" w:line="199" w:lineRule="auto"/>
        <w:ind w:left="0" w:right="0" w:firstLine="0"/>
        <w:jc w:val="both"/>
      </w:pPr>
      <w:r>
        <w:rPr>
          <w:color w:val="000000"/>
          <w:spacing w:val="0"/>
          <w:w w:val="100"/>
          <w:position w:val="0"/>
          <w:shd w:val="clear" w:color="auto" w:fill="auto"/>
          <w:lang w:val="pl-PL" w:eastAsia="pl-PL" w:bidi="pl-PL"/>
        </w:rPr>
        <w:t>Warszawa, dn. 17 lutego 1944</w:t>
        <w:tab/>
        <w:t xml:space="preserve">V 166/195 </w:t>
      </w:r>
      <w:r>
        <w:rPr>
          <w:color w:val="000000"/>
          <w:spacing w:val="0"/>
          <w:w w:val="100"/>
          <w:position w:val="0"/>
          <w:shd w:val="clear" w:color="auto" w:fill="auto"/>
          <w:lang w:val="fr-FR" w:eastAsia="fr-FR" w:bidi="fr-FR"/>
        </w:rPr>
        <w:t>G</w:t>
      </w:r>
    </w:p>
    <w:p>
      <w:pPr>
        <w:pStyle w:val="Style34"/>
        <w:keepNext w:val="0"/>
        <w:keepLines w:val="0"/>
        <w:widowControl w:val="0"/>
        <w:shd w:val="clear" w:color="auto" w:fill="auto"/>
        <w:tabs>
          <w:tab w:pos="5153" w:val="left"/>
        </w:tabs>
        <w:bidi w:val="0"/>
        <w:spacing w:before="0" w:after="0" w:line="199" w:lineRule="auto"/>
        <w:ind w:left="0" w:right="0" w:firstLine="0"/>
        <w:jc w:val="both"/>
      </w:pPr>
      <w:r>
        <w:rPr>
          <w:color w:val="000000"/>
          <w:spacing w:val="0"/>
          <w:w w:val="100"/>
          <w:position w:val="0"/>
          <w:shd w:val="clear" w:color="auto" w:fill="auto"/>
          <w:lang w:val="pl-PL" w:eastAsia="pl-PL" w:bidi="pl-PL"/>
        </w:rPr>
        <w:t>Zapis aktowy.</w:t>
        <w:tab/>
      </w:r>
      <w:r>
        <w:rPr>
          <w:i/>
          <w:iCs/>
          <w:color w:val="000000"/>
          <w:spacing w:val="0"/>
          <w:w w:val="100"/>
          <w:position w:val="0"/>
          <w:shd w:val="clear" w:color="auto" w:fill="auto"/>
          <w:lang w:val="pl-PL" w:eastAsia="pl-PL" w:bidi="pl-PL"/>
        </w:rPr>
        <w:t>Tajne</w:t>
      </w:r>
    </w:p>
    <w:p>
      <w:pPr>
        <w:pStyle w:val="Style34"/>
        <w:keepNext w:val="0"/>
        <w:keepLines w:val="0"/>
        <w:widowControl w:val="0"/>
        <w:shd w:val="clear" w:color="auto" w:fill="auto"/>
        <w:bidi w:val="0"/>
        <w:spacing w:before="0" w:after="180" w:line="199" w:lineRule="auto"/>
        <w:ind w:left="0" w:right="0" w:firstLine="0"/>
        <w:jc w:val="both"/>
      </w:pPr>
      <w:r>
        <w:rPr>
          <w:color w:val="000000"/>
          <w:spacing w:val="0"/>
          <w:w w:val="100"/>
          <w:position w:val="0"/>
          <w:shd w:val="clear" w:color="auto" w:fill="auto"/>
          <w:lang w:val="pl-PL" w:eastAsia="pl-PL" w:bidi="pl-PL"/>
        </w:rPr>
        <w:t>Dotyczy: Anty-Komintern — Rozmowa z panem Goetlem.</w:t>
      </w:r>
    </w:p>
    <w:p>
      <w:pPr>
        <w:pStyle w:val="Style34"/>
        <w:keepNext w:val="0"/>
        <w:keepLines w:val="0"/>
        <w:widowControl w:val="0"/>
        <w:shd w:val="clear" w:color="auto" w:fill="auto"/>
        <w:bidi w:val="0"/>
        <w:spacing w:before="0" w:after="1140" w:line="199" w:lineRule="auto"/>
        <w:ind w:left="0" w:right="0" w:firstLine="280"/>
        <w:jc w:val="both"/>
      </w:pPr>
      <w:r>
        <w:rPr>
          <w:color w:val="000000"/>
          <w:spacing w:val="0"/>
          <w:w w:val="100"/>
          <w:position w:val="0"/>
          <w:shd w:val="clear" w:color="auto" w:fill="auto"/>
          <w:lang w:val="pl-PL" w:eastAsia="pl-PL" w:bidi="pl-PL"/>
        </w:rPr>
        <w:t>Pan Goetel, były prezes Polskiego Związku Pisarzy, znany jako jeden z najbardziej zdecydowanych wrogów Rosji i bolszewizmu,</w:t>
        <w:br w:type="page"/>
      </w:r>
      <w:r>
        <w:rPr>
          <w:color w:val="000000"/>
          <w:spacing w:val="0"/>
          <w:w w:val="100"/>
          <w:position w:val="0"/>
          <w:shd w:val="clear" w:color="auto" w:fill="auto"/>
          <w:lang w:val="pl-PL" w:eastAsia="pl-PL" w:bidi="pl-PL"/>
        </w:rPr>
        <w:t>wykazał jak zwykle przedtem, stanowisko bardzo otwarte i jas</w:t>
        <w:softHyphen/>
        <w:t>ne. Zdecydowany Polak, uważa on, że w dzisiejszym momencie nie może brać udziału w ruchu anty-kominternowskim. Jego żądanie, podobnie jak pana Studnickiego, sprowadza się, przede wszystkim, do tego, że wreszcie musi być wytworzona inna atmo</w:t>
        <w:softHyphen/>
        <w:t>sfera, jaka umożliwić mogłaby istotnie prawdziwą rozmowę mię</w:t>
        <w:softHyphen/>
        <w:t>dzy Niemcami a Polakami. Uważa on nawet, i musi to stwier</w:t>
        <w:softHyphen/>
        <w:t>dzić, iż w obecnym momencie utworzenie (polskiego) Anty-ko- minternu nie będzie przychylnie przyjęte przez naród polski i, że każdy współpracujący uważany będzie za kupionego za nie</w:t>
        <w:softHyphen/>
        <w:t>mieckie pieniądze zdrajcę sprawy polskiej. Wskazywał on na swój udział w wyjeździe do Katynia, co wywołało przeciw niemu liczne ataki, mimo których, ponieważ nie angażował się zbytnio na zewnątrz w interesie propagandy niemieckiej, wywierał na polską opinię publiczną wpływ jak największy. Jego żądanie zmierza ku temu, aby najwyższa instancja (niemiecka) prokla</w:t>
        <w:softHyphen/>
        <w:t>mowała jakiś program nowej Europy, w której również Polska mieć musi swoje miejsce. Jako fakt specjalnie bolesny, wskazy</w:t>
        <w:softHyphen/>
        <w:t>wał on na to, że na liście wymienionych Polaków</w:t>
      </w:r>
      <w:r>
        <w:rPr>
          <w:color w:val="000000"/>
          <w:spacing w:val="0"/>
          <w:w w:val="100"/>
          <w:position w:val="0"/>
          <w:shd w:val="clear" w:color="auto" w:fill="auto"/>
          <w:vertAlign w:val="superscript"/>
          <w:lang w:val="pl-PL" w:eastAsia="pl-PL" w:bidi="pl-PL"/>
        </w:rPr>
        <w:footnoteReference w:id="5"/>
      </w:r>
      <w:r>
        <w:rPr>
          <w:color w:val="000000"/>
          <w:spacing w:val="0"/>
          <w:w w:val="100"/>
          <w:position w:val="0"/>
          <w:shd w:val="clear" w:color="auto" w:fill="auto"/>
          <w:lang w:val="pl-PL" w:eastAsia="pl-PL" w:bidi="pl-PL"/>
        </w:rPr>
        <w:t xml:space="preserve"> najwyżej </w:t>
      </w:r>
      <w:r>
        <w:rPr>
          <w:b/>
          <w:bCs/>
          <w:i/>
          <w:iCs/>
          <w:color w:val="000000"/>
          <w:spacing w:val="0"/>
          <w:w w:val="100"/>
          <w:position w:val="0"/>
          <w:shd w:val="clear" w:color="auto" w:fill="auto"/>
          <w:lang w:val="pl-PL" w:eastAsia="pl-PL" w:bidi="pl-PL"/>
        </w:rPr>
        <w:t xml:space="preserve">2% </w:t>
      </w:r>
      <w:r>
        <w:rPr>
          <w:color w:val="000000"/>
          <w:spacing w:val="0"/>
          <w:w w:val="100"/>
          <w:position w:val="0"/>
          <w:shd w:val="clear" w:color="auto" w:fill="auto"/>
          <w:lang w:val="pl-PL" w:eastAsia="pl-PL" w:bidi="pl-PL"/>
        </w:rPr>
        <w:t>to komuniści, podczas kiedy pozostałych 98% to najlepsi repre</w:t>
        <w:softHyphen/>
        <w:t>zentanci uczestników walki z bolszewizmem. Fakt, zresztą, na który wskazywano w rozmowach z innymi panami. Przekonany, że wcześniej czy później musi dojść do porozumienia między narodami niemieckim i polskim, wyraził pan Goetel chętnie swą zgodę do współpracy, skoro tylko wyżej wyszczególnione zało</w:t>
        <w:softHyphen/>
        <w:t xml:space="preserve">żenia </w:t>
      </w:r>
      <w:r>
        <w:rPr>
          <w:b/>
          <w:bCs/>
          <w:i/>
          <w:iCs/>
          <w:color w:val="000000"/>
          <w:spacing w:val="0"/>
          <w:w w:val="100"/>
          <w:position w:val="0"/>
          <w:shd w:val="clear" w:color="auto" w:fill="auto"/>
          <w:lang w:val="fr-FR" w:eastAsia="fr-FR" w:bidi="fr-FR"/>
        </w:rPr>
        <w:t>(Voraussetzungen)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zostaną spełnione.</w:t>
      </w:r>
    </w:p>
    <w:p>
      <w:pPr>
        <w:pStyle w:val="Style34"/>
        <w:keepNext w:val="0"/>
        <w:keepLines w:val="0"/>
        <w:widowControl w:val="0"/>
        <w:shd w:val="clear" w:color="auto" w:fill="auto"/>
        <w:tabs>
          <w:tab w:pos="4687" w:val="left"/>
        </w:tabs>
        <w:bidi w:val="0"/>
        <w:spacing w:before="0" w:after="0" w:line="199" w:lineRule="auto"/>
        <w:ind w:left="0" w:right="0" w:firstLine="0"/>
        <w:jc w:val="both"/>
      </w:pPr>
      <w:r>
        <w:rPr>
          <w:color w:val="000000"/>
          <w:spacing w:val="0"/>
          <w:w w:val="100"/>
          <w:position w:val="0"/>
          <w:shd w:val="clear" w:color="auto" w:fill="auto"/>
          <w:lang w:val="pl-PL" w:eastAsia="pl-PL" w:bidi="pl-PL"/>
        </w:rPr>
        <w:t>Warszawa, dn. 17 lutego 1944</w:t>
        <w:tab/>
        <w:t xml:space="preserve">V 166/195 </w:t>
      </w:r>
      <w:r>
        <w:rPr>
          <w:color w:val="000000"/>
          <w:spacing w:val="0"/>
          <w:w w:val="100"/>
          <w:position w:val="0"/>
          <w:shd w:val="clear" w:color="auto" w:fill="auto"/>
          <w:lang w:val="fr-FR" w:eastAsia="fr-FR" w:bidi="fr-FR"/>
        </w:rPr>
        <w:t>G</w:t>
      </w:r>
    </w:p>
    <w:p>
      <w:pPr>
        <w:pStyle w:val="Style34"/>
        <w:keepNext w:val="0"/>
        <w:keepLines w:val="0"/>
        <w:widowControl w:val="0"/>
        <w:shd w:val="clear" w:color="auto" w:fill="auto"/>
        <w:tabs>
          <w:tab w:pos="5148" w:val="left"/>
        </w:tabs>
        <w:bidi w:val="0"/>
        <w:spacing w:before="0" w:after="0" w:line="199" w:lineRule="auto"/>
        <w:ind w:left="0" w:right="0" w:firstLine="0"/>
        <w:jc w:val="both"/>
      </w:pPr>
      <w:r>
        <w:rPr>
          <w:color w:val="000000"/>
          <w:spacing w:val="0"/>
          <w:w w:val="100"/>
          <w:position w:val="0"/>
          <w:shd w:val="clear" w:color="auto" w:fill="auto"/>
          <w:lang w:val="pl-PL" w:eastAsia="pl-PL" w:bidi="pl-PL"/>
        </w:rPr>
        <w:t>Zapis aktowy.</w:t>
        <w:tab/>
      </w:r>
      <w:r>
        <w:rPr>
          <w:b/>
          <w:bCs/>
          <w:i/>
          <w:iCs/>
          <w:color w:val="000000"/>
          <w:spacing w:val="0"/>
          <w:w w:val="100"/>
          <w:position w:val="0"/>
          <w:shd w:val="clear" w:color="auto" w:fill="auto"/>
          <w:lang w:val="pl-PL" w:eastAsia="pl-PL" w:bidi="pl-PL"/>
        </w:rPr>
        <w:t>Tajne</w:t>
      </w:r>
    </w:p>
    <w:p>
      <w:pPr>
        <w:pStyle w:val="Style34"/>
        <w:keepNext w:val="0"/>
        <w:keepLines w:val="0"/>
        <w:widowControl w:val="0"/>
        <w:shd w:val="clear" w:color="auto" w:fill="auto"/>
        <w:bidi w:val="0"/>
        <w:spacing w:before="0" w:after="180" w:line="199" w:lineRule="auto"/>
        <w:ind w:left="0" w:right="0" w:firstLine="0"/>
        <w:jc w:val="both"/>
      </w:pPr>
      <w:r>
        <w:rPr>
          <w:color w:val="000000"/>
          <w:spacing w:val="0"/>
          <w:w w:val="100"/>
          <w:position w:val="0"/>
          <w:shd w:val="clear" w:color="auto" w:fill="auto"/>
          <w:lang w:val="pl-PL" w:eastAsia="pl-PL" w:bidi="pl-PL"/>
        </w:rPr>
        <w:t>Dotyczy: Anty-Komintern — Rozmowa z panem Skiwskim.</w:t>
      </w:r>
    </w:p>
    <w:p>
      <w:pPr>
        <w:pStyle w:val="Style34"/>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Pan Skiwski wykazał największą, jak dotąd, gotowość współ</w:t>
        <w:softHyphen/>
        <w:t>działania przy zakładaniu Anty-Kominternu, uważa jednak za wskazane, by propozycja utworzenia Anty-Kominternu została uczyniona w formie zaproszenia, przez stronę urzędową, możliwie z Berlina. Lekki nacisk, jego zdaniem, wywierany na wzięte pod uwagę osoby, mógłby im zmniejszyć część odpowiedzialności wo</w:t>
        <w:softHyphen/>
        <w:t>bec narodu polskiego. Również, byłoby bardzo pożądane, aby — choćby nawet w formie ogólnej — została wyrażona możli</w:t>
        <w:softHyphen/>
        <w:t>wość spełnienia niektórych polskich życzeń. Myśli on przy tym o żądaniach w dziedzinie kulturalnej, o pewnej amnestii oraz, przede wszystkim, o niemieckim zapewnieniu, przez najwyższą</w:t>
        <w:br w:type="page"/>
      </w:r>
      <w:r>
        <w:rPr>
          <w:color w:val="000000"/>
          <w:spacing w:val="0"/>
          <w:w w:val="100"/>
          <w:position w:val="0"/>
          <w:shd w:val="clear" w:color="auto" w:fill="auto"/>
          <w:lang w:val="pl-PL" w:eastAsia="pl-PL" w:bidi="pl-PL"/>
        </w:rPr>
        <w:t>instancję, odpowiedniego narodowi polskiemu miejsca w nowej Europie. Skiwski jest jednak gotów współpracować w Anty- Kominternie nawet bez spełnienia tych żądań.</w:t>
      </w:r>
    </w:p>
    <w:p>
      <w:pPr>
        <w:pStyle w:val="Style34"/>
        <w:keepNext w:val="0"/>
        <w:keepLines w:val="0"/>
        <w:widowControl w:val="0"/>
        <w:shd w:val="clear" w:color="auto" w:fill="auto"/>
        <w:bidi w:val="0"/>
        <w:spacing w:before="0" w:after="180" w:line="199" w:lineRule="auto"/>
        <w:ind w:left="0" w:right="0" w:firstLine="280"/>
        <w:jc w:val="both"/>
      </w:pPr>
      <w:r>
        <w:rPr>
          <w:color w:val="000000"/>
          <w:spacing w:val="0"/>
          <w:w w:val="100"/>
          <w:position w:val="0"/>
          <w:shd w:val="clear" w:color="auto" w:fill="auto"/>
          <w:lang w:val="pl-PL" w:eastAsia="pl-PL" w:bidi="pl-PL"/>
        </w:rPr>
        <w:t>Bardzo skutecznie, jego (Skiwskiego) zdaniem, podziałaby wia</w:t>
        <w:softHyphen/>
        <w:t>domość, że były polski prezes ministrów, Kozłowski, który obec</w:t>
        <w:softHyphen/>
        <w:t>nie znajduje się w Berlinie, mógł zostać pozyskany na rzecz Anty-Kominternu.</w:t>
      </w:r>
    </w:p>
    <w:p>
      <w:pPr>
        <w:pStyle w:val="Style34"/>
        <w:keepNext w:val="0"/>
        <w:keepLines w:val="0"/>
        <w:widowControl w:val="0"/>
        <w:shd w:val="clear" w:color="auto" w:fill="auto"/>
        <w:bidi w:val="0"/>
        <w:spacing w:before="0" w:after="0" w:line="199" w:lineRule="auto"/>
        <w:ind w:left="0" w:right="280" w:firstLine="0"/>
        <w:jc w:val="right"/>
        <w:sectPr>
          <w:headerReference w:type="default" r:id="rId128"/>
          <w:footerReference w:type="default" r:id="rId129"/>
          <w:headerReference w:type="even" r:id="rId130"/>
          <w:footerReference w:type="even" r:id="rId131"/>
          <w:footnotePr>
            <w:pos w:val="pageBottom"/>
            <w:numFmt w:val="decimal"/>
            <w:numStart w:val="1"/>
            <w:numRestart w:val="continuous"/>
            <w15:footnoteColumns w:val="1"/>
          </w:footnotePr>
          <w:pgSz w:w="7096" w:h="11269"/>
          <w:pgMar w:top="897" w:left="620" w:right="637" w:bottom="687" w:header="0" w:footer="3" w:gutter="0"/>
          <w:cols w:space="720"/>
          <w:noEndnote/>
          <w:rtlGutter w:val="0"/>
          <w:docGrid w:linePitch="360"/>
        </w:sectPr>
      </w:pPr>
      <w:r>
        <w:rPr>
          <w:i/>
          <w:iCs/>
          <w:color w:val="000000"/>
          <w:spacing w:val="0"/>
          <w:w w:val="100"/>
          <w:position w:val="0"/>
          <w:shd w:val="clear" w:color="auto" w:fill="auto"/>
          <w:lang w:val="pl-PL" w:eastAsia="pl-PL" w:bidi="pl-PL"/>
        </w:rPr>
        <w:t>Józef FREJLICH</w:t>
      </w:r>
    </w:p>
    <w:p>
      <w:pPr>
        <w:pStyle w:val="Style47"/>
        <w:keepNext/>
        <w:keepLines/>
        <w:widowControl w:val="0"/>
        <w:shd w:val="clear" w:color="auto" w:fill="auto"/>
        <w:bidi w:val="0"/>
        <w:spacing w:before="960" w:after="960" w:line="240" w:lineRule="auto"/>
        <w:ind w:left="0" w:right="0" w:firstLine="0"/>
        <w:jc w:val="right"/>
      </w:pPr>
      <w:bookmarkStart w:id="50" w:name="bookmark50"/>
      <w:bookmarkStart w:id="51" w:name="bookmark51"/>
      <w:r>
        <w:rPr>
          <w:color w:val="000000"/>
          <w:spacing w:val="0"/>
          <w:w w:val="100"/>
          <w:position w:val="0"/>
          <w:shd w:val="clear" w:color="auto" w:fill="auto"/>
          <w:lang w:val="pl-PL" w:eastAsia="pl-PL" w:bidi="pl-PL"/>
        </w:rPr>
        <w:t>Kronika kulturalna</w:t>
      </w:r>
      <w:bookmarkEnd w:id="50"/>
      <w:bookmarkEnd w:id="51"/>
    </w:p>
    <w:p>
      <w:pPr>
        <w:pStyle w:val="Style10"/>
        <w:keepNext/>
        <w:keepLines/>
        <w:widowControl w:val="0"/>
        <w:shd w:val="clear" w:color="auto" w:fill="auto"/>
        <w:bidi w:val="0"/>
        <w:spacing w:before="0" w:after="740" w:line="240" w:lineRule="auto"/>
        <w:ind w:left="0" w:right="0" w:firstLine="0"/>
        <w:jc w:val="left"/>
      </w:pPr>
      <w:bookmarkStart w:id="52" w:name="bookmark52"/>
      <w:bookmarkStart w:id="53" w:name="bookmark53"/>
      <w:r>
        <w:rPr>
          <w:color w:val="000000"/>
          <w:spacing w:val="0"/>
          <w:w w:val="100"/>
          <w:position w:val="0"/>
          <w:shd w:val="clear" w:color="auto" w:fill="auto"/>
          <w:lang w:val="pl-PL" w:eastAsia="pl-PL" w:bidi="pl-PL"/>
        </w:rPr>
        <w:t>Listy Pasternaka</w:t>
      </w:r>
      <w:bookmarkEnd w:id="52"/>
      <w:bookmarkEnd w:id="53"/>
    </w:p>
    <w:p>
      <w:pPr>
        <w:pStyle w:val="Style34"/>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 xml:space="preserve">Z opaską </w:t>
      </w:r>
      <w:r>
        <w:rPr>
          <w:i/>
          <w:iCs/>
          <w:color w:val="000000"/>
          <w:spacing w:val="0"/>
          <w:w w:val="100"/>
          <w:position w:val="0"/>
          <w:shd w:val="clear" w:color="auto" w:fill="auto"/>
          <w:lang w:val="pl-PL" w:eastAsia="pl-PL" w:bidi="pl-PL"/>
        </w:rPr>
        <w:t xml:space="preserve">prima edizione </w:t>
      </w:r>
      <w:r>
        <w:rPr>
          <w:i/>
          <w:iCs/>
          <w:color w:val="000000"/>
          <w:spacing w:val="0"/>
          <w:w w:val="100"/>
          <w:position w:val="0"/>
          <w:shd w:val="clear" w:color="auto" w:fill="auto"/>
          <w:lang w:val="fr-FR" w:eastAsia="fr-FR" w:bidi="fr-FR"/>
        </w:rPr>
        <w:t xml:space="preserve">mondiale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„pierwsze wydanie świa</w:t>
        <w:softHyphen/>
        <w:t xml:space="preserve">towe” — ukazały się we Włoszech </w:t>
      </w:r>
      <w:r>
        <w:rPr>
          <w:i/>
          <w:iCs/>
          <w:color w:val="000000"/>
          <w:spacing w:val="0"/>
          <w:w w:val="100"/>
          <w:position w:val="0"/>
          <w:shd w:val="clear" w:color="auto" w:fill="auto"/>
          <w:lang w:val="pl-PL" w:eastAsia="pl-PL" w:bidi="pl-PL"/>
        </w:rPr>
        <w:t xml:space="preserve">Pisma k gruzińskim druzjam </w:t>
      </w:r>
      <w:r>
        <w:rPr>
          <w:color w:val="000000"/>
          <w:spacing w:val="0"/>
          <w:w w:val="100"/>
          <w:position w:val="0"/>
          <w:shd w:val="clear" w:color="auto" w:fill="auto"/>
          <w:lang w:val="pl-PL" w:eastAsia="pl-PL" w:bidi="pl-PL"/>
        </w:rPr>
        <w:t xml:space="preserve">Borysa Pasternaka </w:t>
      </w:r>
      <w:r>
        <w:rPr>
          <w:i/>
          <w:iCs/>
          <w:color w:val="000000"/>
          <w:spacing w:val="0"/>
          <w:w w:val="100"/>
          <w:position w:val="0"/>
          <w:shd w:val="clear" w:color="auto" w:fill="auto"/>
          <w:lang w:val="pl-PL" w:eastAsia="pl-PL" w:bidi="pl-PL"/>
        </w:rPr>
        <w:t>(Lettere agli amici georgiani.</w:t>
      </w:r>
      <w:r>
        <w:rPr>
          <w:color w:val="000000"/>
          <w:spacing w:val="0"/>
          <w:w w:val="100"/>
          <w:position w:val="0"/>
          <w:shd w:val="clear" w:color="auto" w:fill="auto"/>
          <w:lang w:val="pl-PL" w:eastAsia="pl-PL" w:bidi="pl-PL"/>
        </w:rPr>
        <w:t xml:space="preserve"> Einaudi 1967). Zebrał je tyfliski krytyk literacki Gieorgij Margwelaszwili, można więc mieć pewną nadzieję że ujrzą w końcu światło dzienne także w Rosji. </w:t>
      </w:r>
      <w:r>
        <w:rPr>
          <w:i/>
          <w:iCs/>
          <w:color w:val="000000"/>
          <w:spacing w:val="0"/>
          <w:w w:val="100"/>
          <w:position w:val="0"/>
          <w:shd w:val="clear" w:color="auto" w:fill="auto"/>
          <w:lang w:val="pl-PL" w:eastAsia="pl-PL" w:bidi="pl-PL"/>
        </w:rPr>
        <w:t>Awtobiograficzeskij oczerk,</w:t>
      </w:r>
      <w:r>
        <w:rPr>
          <w:color w:val="000000"/>
          <w:spacing w:val="0"/>
          <w:w w:val="100"/>
          <w:position w:val="0"/>
          <w:shd w:val="clear" w:color="auto" w:fill="auto"/>
          <w:lang w:val="pl-PL" w:eastAsia="pl-PL" w:bidi="pl-PL"/>
        </w:rPr>
        <w:t xml:space="preserve"> znany od wielu lat na Zachodzie, dopiero niedawno utorował sobie drogę na łamy </w:t>
      </w:r>
      <w:r>
        <w:rPr>
          <w:i/>
          <w:iCs/>
          <w:color w:val="000000"/>
          <w:spacing w:val="0"/>
          <w:w w:val="100"/>
          <w:position w:val="0"/>
          <w:shd w:val="clear" w:color="auto" w:fill="auto"/>
          <w:lang w:val="pl-PL" w:eastAsia="pl-PL" w:bidi="pl-PL"/>
        </w:rPr>
        <w:t>Nowogo Mira.</w:t>
      </w:r>
    </w:p>
    <w:p>
      <w:pPr>
        <w:pStyle w:val="Style34"/>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 xml:space="preserve">Korespondencja Pasternaka z przyjaciółmi w Gruzji zaczęła się w grudniu 1931 roku, a skończyła się na krótko przed jego śmiercią: ostatni list w zbiorze nosi datę 17 marca 1959 roku. Czym stała się dla niego Gruzja w ciągu tych lat, dowiadujemy się z kilku stroniczek </w:t>
      </w:r>
      <w:r>
        <w:rPr>
          <w:i/>
          <w:iCs/>
          <w:color w:val="000000"/>
          <w:spacing w:val="0"/>
          <w:w w:val="100"/>
          <w:position w:val="0"/>
          <w:shd w:val="clear" w:color="auto" w:fill="auto"/>
          <w:lang w:val="pl-PL" w:eastAsia="pl-PL" w:bidi="pl-PL"/>
        </w:rPr>
        <w:t>Szkicu autobiograficznego</w:t>
      </w:r>
      <w:r>
        <w:rPr>
          <w:color w:val="000000"/>
          <w:spacing w:val="0"/>
          <w:w w:val="100"/>
          <w:position w:val="0"/>
          <w:shd w:val="clear" w:color="auto" w:fill="auto"/>
          <w:lang w:val="pl-PL" w:eastAsia="pl-PL" w:bidi="pl-PL"/>
        </w:rPr>
        <w:t xml:space="preserve"> („symbolizm tra</w:t>
        <w:softHyphen/>
        <w:t>dycji ludowych, pełen mistycyzmu i mesjanizmu, który pobudza wyobraźnię i jak w katolickiej Polsce każdego przemienia w poe</w:t>
        <w:softHyphen/>
        <w:t xml:space="preserve">tę”), gdzie wymienieni są również czterej najbliżsi przyjaciele gruzińscy, poeci Paweł Jaszwili, Ticjan Tabidze, Gieorgij Leoni- dze i Simon Czikowani. Zwłaszcza przyjaźń z Jaszwilim i Tabidze zajmowała ważne miejsce w sercu Pasternaka. W </w:t>
      </w:r>
      <w:r>
        <w:rPr>
          <w:i/>
          <w:iCs/>
          <w:color w:val="000000"/>
          <w:spacing w:val="0"/>
          <w:w w:val="100"/>
          <w:position w:val="0"/>
          <w:shd w:val="clear" w:color="auto" w:fill="auto"/>
          <w:lang w:val="pl-PL" w:eastAsia="pl-PL" w:bidi="pl-PL"/>
        </w:rPr>
        <w:t>Szkicu auto</w:t>
        <w:softHyphen/>
        <w:t>biograficznym</w:t>
      </w:r>
      <w:r>
        <w:rPr>
          <w:color w:val="000000"/>
          <w:spacing w:val="0"/>
          <w:w w:val="100"/>
          <w:position w:val="0"/>
          <w:shd w:val="clear" w:color="auto" w:fill="auto"/>
          <w:lang w:val="pl-PL" w:eastAsia="pl-PL" w:bidi="pl-PL"/>
        </w:rPr>
        <w:t xml:space="preserve"> czytamy. „Czemu życie zesłało mi tych dwóch lu</w:t>
        <w:softHyphen/>
        <w:t>dzi? Jak nazwać nasze stosunki? Obaj byli istotną częścią mego świata indywidualnego. Nie przekładałem jednego nad drugiego, tak byli nierozłączni, tak uzupełniali się nawzajem. Los ich obu, wraz z losem Cwietajewoj, miał się stać największym bólem mego życia”.</w:t>
      </w:r>
    </w:p>
    <w:p>
      <w:pPr>
        <w:pStyle w:val="Style34"/>
        <w:keepNext w:val="0"/>
        <w:keepLines w:val="0"/>
        <w:widowControl w:val="0"/>
        <w:shd w:val="clear" w:color="auto" w:fill="auto"/>
        <w:bidi w:val="0"/>
        <w:spacing w:before="0" w:after="0" w:line="199" w:lineRule="auto"/>
        <w:ind w:left="0" w:right="0" w:firstLine="280"/>
        <w:jc w:val="both"/>
        <w:sectPr>
          <w:headerReference w:type="default" r:id="rId132"/>
          <w:footerReference w:type="default" r:id="rId133"/>
          <w:headerReference w:type="even" r:id="rId134"/>
          <w:footerReference w:type="even" r:id="rId135"/>
          <w:footnotePr>
            <w:pos w:val="pageBottom"/>
            <w:numFmt w:val="decimal"/>
            <w:numRestart w:val="continuous"/>
            <w15:footnoteColumns w:val="1"/>
          </w:footnotePr>
          <w:pgSz w:w="7096" w:h="11269"/>
          <w:pgMar w:top="912" w:left="614" w:right="610" w:bottom="735" w:header="484" w:footer="307" w:gutter="0"/>
          <w:pgNumType w:start="1441"/>
          <w:cols w:space="720"/>
          <w:noEndnote/>
          <w:rtlGutter w:val="0"/>
          <w:docGrid w:linePitch="360"/>
        </w:sectPr>
      </w:pPr>
      <w:r>
        <w:rPr>
          <w:color w:val="000000"/>
          <w:spacing w:val="0"/>
          <w:w w:val="100"/>
          <w:position w:val="0"/>
          <w:shd w:val="clear" w:color="auto" w:fill="auto"/>
          <w:lang w:val="pl-PL" w:eastAsia="pl-PL" w:bidi="pl-PL"/>
        </w:rPr>
        <w:t>Bezpośrednią przyczyną nawiązania kontaktu była decyzja Pasternaka tłumaczenia na rosyjski poezji gruzińskiej, i kwestie przekładowe są w listach ciągle poruszane i dyskutowane. Ale im bardziej rozwija się korespondencja, im częściej Pasternak od</w:t>
        <w:softHyphen/>
        <w:t>wiedza Tyflis a jego przyjaciele gruzińscy rewizytują go w Mos</w:t>
        <w:softHyphen/>
        <w:t xml:space="preserve">kwie lub Pieredełkinie, tym więcej rodzinnej prawie intymności wyczuwa się w związkach poety z Gruzją. Już w liście do Pawła </w:t>
      </w:r>
    </w:p>
    <w:p>
      <w:pPr>
        <w:pStyle w:val="Style34"/>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Jaszwili z roku 1932 pisze: „Tyflis, ze wszystkimi których tam widziałem i ze wszystkim co wam przywiozłem i co sam stamtąd wywiozłem, będzie w moich uczuciach tym czym są Chopin, Skrjabin, Marburg, Wenecja i </w:t>
      </w:r>
      <w:r>
        <w:rPr>
          <w:color w:val="000000"/>
          <w:spacing w:val="0"/>
          <w:w w:val="100"/>
          <w:position w:val="0"/>
          <w:shd w:val="clear" w:color="auto" w:fill="auto"/>
          <w:lang w:val="fr-FR" w:eastAsia="fr-FR" w:bidi="fr-FR"/>
        </w:rPr>
        <w:t xml:space="preserve">Rilke, </w:t>
      </w:r>
      <w:r>
        <w:rPr>
          <w:color w:val="000000"/>
          <w:spacing w:val="0"/>
          <w:w w:val="100"/>
          <w:position w:val="0"/>
          <w:shd w:val="clear" w:color="auto" w:fill="auto"/>
          <w:lang w:val="pl-PL" w:eastAsia="pl-PL" w:bidi="pl-PL"/>
        </w:rPr>
        <w:t xml:space="preserve">jednym z rozdziałów </w:t>
      </w:r>
      <w:r>
        <w:rPr>
          <w:i/>
          <w:iCs/>
          <w:color w:val="000000"/>
          <w:spacing w:val="0"/>
          <w:w w:val="100"/>
          <w:position w:val="0"/>
          <w:shd w:val="clear" w:color="auto" w:fill="auto"/>
          <w:lang w:val="pl-PL" w:eastAsia="pl-PL" w:bidi="pl-PL"/>
        </w:rPr>
        <w:t>Ochran- noj gramoty</w:t>
      </w:r>
      <w:r>
        <w:rPr>
          <w:color w:val="000000"/>
          <w:spacing w:val="0"/>
          <w:w w:val="100"/>
          <w:position w:val="0"/>
          <w:shd w:val="clear" w:color="auto" w:fill="auto"/>
          <w:lang w:val="pl-PL" w:eastAsia="pl-PL" w:bidi="pl-PL"/>
        </w:rPr>
        <w:t xml:space="preserve"> która trwa dla mnie całe życie”. A w liście do Ticja- na i Niny Tabidze z roku 1933 dodaje, mając wyraźnie na myśli Gruzję i gruzińskich przyjaciół: „Przywiązywać się do miejsc, do ludzi i do historii dusz jest jedyną rzeczą na której się znam i którą umiem robić”.</w:t>
      </w:r>
    </w:p>
    <w:p>
      <w:pPr>
        <w:pStyle w:val="Style34"/>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Wkrótce horyzont pokrywa się chmurami. Na początku roku 1936 Tabidze znalazł się widocznie w jakichś bliżej nieokreślonych opałach, bo w liście Pasternaka do Ticjana i Niny z 8 kwietnia tegoż roku czytamy: „Niech pan nie upada na duchu, Ticjan, trzeba mieć wiarę w siebie i stawiać opór mimo chwilowych nieporozumień... Niech pan wierzy w rewolucję jako całość, w los, w nowe skłonności serca, w widowisko życia, a nie w strukturę Związku Pisarzy: zanim zdąży człowiek kichnąć, zmienią ją na nowo”. Było zapewne w tych słowach więcej potrzeby pociesze</w:t>
        <w:softHyphen/>
        <w:t>nia przyjaciela, niż rzeczywistego optymizmu. Pasternak nie mógł nie wiedzieć w jakim kierunku idą wypadki, nie mógł nie widzieć nadciągającej burzy. List z 28 sierpnia 1937 roku do Tamary Jaszwili jest potwierdzeniem wiadomości o „zlikwidowaniu” jej męża. Pasternak nie miał prawdopodobnie od pierwszej chwili wątpliwości co do losów Pawła Jaszwili, skoro pisze w nim tak: „Kiedy po raz tysiączny uprzytamniam sobie że nigdy więcej nie zobaczę tej wspaniałej twarzy o wysokim uduchowionym czo</w:t>
        <w:softHyphen/>
        <w:t xml:space="preserve">le, że nie usłyszę tego głosu który zachwycał samym swoim brzmieniem, płaczę i miotam się w rozpaczy”. Tabidze został aresztowany w tym samym roku, ale jego żona przez wiele jeszcze lat łudziła się że żyje i że któregoś dnia wróci z łagrów. Dopiero w roku 1955 nadeszło na ręce wdowy oficjalne zawiadomienie o śmierci męża: nastąpiła ona w roku 1937, w dwa miesiące po aresztowaniu. Oto krótki i piękny list Pasternaka do Niny Tabidze, datowany 4 października 1955: </w:t>
      </w:r>
      <w:r>
        <w:rPr>
          <w:i/>
          <w:iCs/>
          <w:color w:val="000000"/>
          <w:spacing w:val="0"/>
          <w:w w:val="100"/>
          <w:position w:val="0"/>
          <w:shd w:val="clear" w:color="auto" w:fill="auto"/>
          <w:lang w:val="pl-PL" w:eastAsia="pl-PL" w:bidi="pl-PL"/>
        </w:rPr>
        <w:t>„Doro gaj a Ninoczka,</w:t>
      </w:r>
      <w:r>
        <w:rPr>
          <w:color w:val="000000"/>
          <w:spacing w:val="0"/>
          <w:w w:val="100"/>
          <w:position w:val="0"/>
          <w:shd w:val="clear" w:color="auto" w:fill="auto"/>
          <w:lang w:val="pl-PL" w:eastAsia="pl-PL" w:bidi="pl-PL"/>
        </w:rPr>
        <w:t xml:space="preserve"> dziękuję że napisała pani do mnie w takiej chwili. Nie myli się pani co do mnie, zasługuję na to zaufanie: dopóki żyję będę dla pani zawsze oparciem moralnym. Po to żyłem przez cały ten czas, w tym tkwi moja misja. Przeczuwałem zawsze tę straszną prawdę. I to ona określiła moje poglądy, moją postawę wobec epoki i jej głównych przedstawicieli, moje prze</w:t>
        <w:softHyphen/>
        <w:t>znaczenie. Biedny, biedny Ticjan, skazany na męczeństwo, serce mi to zawsze mówiło, podejrzewałem to. Odwagi, droga Nino, chcę by pani żyła, musi pani żyć, potrzebuję pani by zachować jasność, by doprowadzić do końca naszą wspólną odpowiedź, by znieść wszystko. Całuję panią, moja droga i biedna przyja</w:t>
        <w:softHyphen/>
        <w:t>ciółko. Bor ja”.</w:t>
      </w:r>
    </w:p>
    <w:p>
      <w:pPr>
        <w:pStyle w:val="Style34"/>
        <w:keepNext w:val="0"/>
        <w:keepLines w:val="0"/>
        <w:widowControl w:val="0"/>
        <w:shd w:val="clear" w:color="auto" w:fill="auto"/>
        <w:bidi w:val="0"/>
        <w:spacing w:before="0" w:after="0" w:line="199" w:lineRule="auto"/>
        <w:ind w:left="0" w:right="0" w:firstLine="260"/>
        <w:jc w:val="both"/>
      </w:pPr>
      <w:r>
        <w:rPr>
          <w:color w:val="000000"/>
          <w:spacing w:val="0"/>
          <w:w w:val="100"/>
          <w:position w:val="0"/>
          <w:shd w:val="clear" w:color="auto" w:fill="auto"/>
          <w:lang w:val="pl-PL" w:eastAsia="pl-PL" w:bidi="pl-PL"/>
        </w:rPr>
        <w:t xml:space="preserve">Nie trudno odgadnąć o jaką to „wspólną odpowiedź” chodziło. Już w liście z roku 1947 do Marii Czikowani znajdujemy tekst </w:t>
      </w:r>
      <w:r>
        <w:rPr>
          <w:i/>
          <w:iCs/>
          <w:color w:val="000000"/>
          <w:spacing w:val="0"/>
          <w:w w:val="100"/>
          <w:position w:val="0"/>
          <w:shd w:val="clear" w:color="auto" w:fill="auto"/>
          <w:lang w:val="pl-PL" w:eastAsia="pl-PL" w:bidi="pl-PL"/>
        </w:rPr>
        <w:t>Gwiazdy Narodzenia,</w:t>
      </w:r>
      <w:r>
        <w:rPr>
          <w:color w:val="000000"/>
          <w:spacing w:val="0"/>
          <w:w w:val="100"/>
          <w:position w:val="0"/>
          <w:shd w:val="clear" w:color="auto" w:fill="auto"/>
          <w:lang w:val="pl-PL" w:eastAsia="pl-PL" w:bidi="pl-PL"/>
        </w:rPr>
        <w:t xml:space="preserve"> wiersza z załącznika poetyckiego do </w:t>
      </w:r>
      <w:r>
        <w:rPr>
          <w:i/>
          <w:iCs/>
          <w:color w:val="000000"/>
          <w:spacing w:val="0"/>
          <w:w w:val="100"/>
          <w:position w:val="0"/>
          <w:shd w:val="clear" w:color="auto" w:fill="auto"/>
          <w:lang w:val="pl-PL" w:eastAsia="pl-PL" w:bidi="pl-PL"/>
        </w:rPr>
        <w:t>Dokto</w:t>
        <w:softHyphen/>
        <w:t>ra Żiwago</w:t>
      </w:r>
      <w:r>
        <w:rPr>
          <w:color w:val="000000"/>
          <w:spacing w:val="0"/>
          <w:w w:val="100"/>
          <w:position w:val="0"/>
          <w:shd w:val="clear" w:color="auto" w:fill="auto"/>
          <w:lang w:val="pl-PL" w:eastAsia="pl-PL" w:bidi="pl-PL"/>
        </w:rPr>
        <w:t xml:space="preserve"> (wiadomo dziś że Pasternak zaczął pisanie powieści</w:t>
      </w:r>
      <w:r>
        <w:br w:type="page"/>
      </w:r>
    </w:p>
    <w:p>
      <w:pPr>
        <w:pStyle w:val="Style34"/>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od wierszy bohatera). W roku 1950, u szczytu izolacji i w pierw</w:t>
        <w:softHyphen/>
        <w:t>szym stadium pracy nad książką, pojawiają się w listach zna</w:t>
        <w:softHyphen/>
        <w:t>mienne choć mgliste niekiedy aluzje. Wywierano przypuszczalnie nacisk na Pasternaka, żeby w audycji radiowej (przeznaczonej dla zagranicy?) zaprzeczył „pozorom swego męczeństwa”, bo w liście z 6 kwietnia do Niny Tabidze pisze: „... niech odblokują moje nie wy dane dzieła, niech mi pozwolą wejść na podium, a te pozory męczeństwa — dla mnie nie istniejące — same upadną. Jeśli zaś idzie o oświadczenie w eterze że nie jestem męczenni</w:t>
        <w:softHyphen/>
        <w:t>kiem, to byłoby ono czystym idiotyzmem. Jestem człowiekiem bar</w:t>
        <w:softHyphen/>
        <w:t>dzo dumnym, ale musiałbym być małostkowym zawistnikiem, chełpliwym zerem lub młodym komiwojażerem by uwierzyć po dziennikarsku zarówno w sam eter, jak w możliwość że wie on o mnie i egzystuje dla mnie... Poza tym kiedy ktoś podejrzany o męczeństwo oświadcza że nigdy nie czuł się lepiej, powstaje podejrzenie że został zmuszony do takiej deklaracji torturami”. Pierwsze rozdziały powieści budziły chyba wśród przyjaciół tak zwane „mieszane uczucia”, skoro list z 18 listopada do Raissy Mikadze zawiera następujący passus: „Nie, moja droga, nawet jeśli znają mnie jeszcze trzy czy cztery osoby na świecie, za rok lub dwa i ich zabraknie. Ale dlaczego nad tym boleć? Ten cień i to naturalne zapomnienie nie są jednak wszystkim. Najbliżsi, najdrożsi i najpewniejsi przyjaciele dostrzegają we mnie coraz częściej oznaki schyłku, zabłąkania i ucieczki w przeciętność moich ostatnich zainteresowań i w prostotę która mnie koszto</w:t>
        <w:softHyphen/>
        <w:t>wała tyle trudu. No cóż, nawet to mnie nie rani. Jeśli jest gdzieś na świecie ktoś kto cierpi, czemuż nie mielibyśmy cier</w:t>
        <w:softHyphen/>
        <w:t>pieć i ja i moja sztuka? Może mają rację moi przyjaciele, może nie. Możliwe, bardzo możliwe, że wyprzedziłem ich tylko na dro</w:t>
        <w:softHyphen/>
        <w:t>dze którą sami będą musieli przebyć aby nauczyć się szacunku dla ludzkiego cierpienia i gotowości do dzielenia go... Mówię o tym co jest najbardziej artystycznego w artyście; mówię o ofie</w:t>
        <w:softHyphen/>
        <w:t>rze bez której sztuka jest bezużyteczna i skandalicznie absurdal</w:t>
        <w:softHyphen/>
        <w:t>na, bez której dzieła są zewnątrz upudrowane powierzchownym talentem, a wewnątrz opierają się na idei dobrze znanej i przez</w:t>
        <w:softHyphen/>
        <w:t>wyciężonej przez ludzkość odkąd wyszła ona ze stanu dzikości”. I wreszcie w liście do Niny Tabidze z 5 grudnia tegoż roku: „Jestem bardziej niż kiedykolwiek zadowolony z mego losu i nie pragnę zmian. Od pewnego czasu wiele z tego co mnie otacza wydaje mi się strasznie małoduszne. Moje życie, gdyby ktoś tego chciał, mogłoby się zmienić dzięki wielkoduszności która ogarnę</w:t>
        <w:softHyphen/>
        <w:t>łaby coś więcej niż tylko moje życie, ale wszystko zależy właśnie od tej wielkiej duszy której nie znam; co do mnie, nie potrafię zachowywać się inaczej i ta niezmienność napełnia mnie szczę</w:t>
        <w:softHyphen/>
        <w:t>ściem”. W roku 1951, w liście do Niny Tabidze, następuje jakby oczyszczenie i uspokojenie tego tonu: „Moja najlepsza przyja</w:t>
        <w:softHyphen/>
        <w:t>ciółko, mój skarbie, jestem przygotowany na wszystko w każdej chwili. Ale gdy umrę i zostanie moje życie, tak szczęśliwe, za które jestem tak wdzięczny niebu, jak księga pełne cichego i stężonego znaczenia, co w nim okaże się naprawdę ważne i głę</w:t>
        <w:softHyphen/>
        <w:br w:type="page"/>
      </w:r>
      <w:r>
        <w:rPr>
          <w:color w:val="000000"/>
          <w:spacing w:val="0"/>
          <w:w w:val="100"/>
          <w:position w:val="0"/>
          <w:shd w:val="clear" w:color="auto" w:fill="auto"/>
          <w:lang w:val="pl-PL" w:eastAsia="pl-PL" w:bidi="pl-PL"/>
        </w:rPr>
        <w:t xml:space="preserve">bokie? Przykład aktywności mego ojca, miłość do muzyki i do A. N. Skrjabina, dwie trzy nowe nuty w mojej sztuce, rosyjska noc na wsi, rewolucja i Gruzja”. W latach 1952-1953 </w:t>
      </w:r>
      <w:r>
        <w:rPr>
          <w:i/>
          <w:iCs/>
          <w:color w:val="000000"/>
          <w:spacing w:val="0"/>
          <w:w w:val="100"/>
          <w:position w:val="0"/>
          <w:shd w:val="clear" w:color="auto" w:fill="auto"/>
          <w:lang w:val="pl-PL" w:eastAsia="pl-PL" w:bidi="pl-PL"/>
        </w:rPr>
        <w:t>Doktor Żi</w:t>
        <w:softHyphen/>
        <w:t>wago</w:t>
      </w:r>
      <w:r>
        <w:rPr>
          <w:color w:val="000000"/>
          <w:spacing w:val="0"/>
          <w:w w:val="100"/>
          <w:position w:val="0"/>
          <w:shd w:val="clear" w:color="auto" w:fill="auto"/>
          <w:lang w:val="pl-PL" w:eastAsia="pl-PL" w:bidi="pl-PL"/>
        </w:rPr>
        <w:t xml:space="preserve"> rozwija wszystkie żagle. Z listu do Simona Czikowani: „Posunąłem naprzód, o nową część, prozę nad którą obecnie pracuję; dziesięć dni temu przeczytałem ją w gronie bliskich przyjaciół” (m.in. Achmatowa i córka Skrjabina). Z listu do Niny Tabidze: „Pochłania mnie całkowicie moja proza i jestem przekonany że to jedyna rzecz którą muszę zrobić”. W roku 1955, jak widzieliśmy, długotrwała żegluga (a wraz z nią „wspólna od</w:t>
        <w:softHyphen/>
        <w:t>powiedź”) jest już bliska końca. Począwszy od roku 1957, czyli od ukazania się pierwszego na świecie wydania włoskiego po</w:t>
        <w:softHyphen/>
        <w:t>wieści, listy do przyjaciół w Gruzji powściąga większa ostrożność. Pasternak nie wątpił jednak o słuszności obranej przez siebie drogi. 24 maja 1958 roku pisze do historyka literatury Garegina Bebutowa. „Jest dość prawdopodobne że w wiele lat po mojej śmierci stanie się jasne jak rozległym, bardzo rozległym zasadom posłuszna była moja działalność pisarska w ostatnich latach, czym się żywiła i karmiła, czemu służyła i jaki przyniosła po</w:t>
        <w:softHyphen/>
        <w:t>żytek”.</w:t>
      </w:r>
    </w:p>
    <w:p>
      <w:pPr>
        <w:pStyle w:val="Style34"/>
        <w:keepNext w:val="0"/>
        <w:keepLines w:val="0"/>
        <w:widowControl w:val="0"/>
        <w:shd w:val="clear" w:color="auto" w:fill="auto"/>
        <w:bidi w:val="0"/>
        <w:spacing w:before="0" w:after="180" w:line="199" w:lineRule="auto"/>
        <w:ind w:left="0" w:right="0" w:firstLine="280"/>
        <w:jc w:val="both"/>
      </w:pPr>
      <w:r>
        <w:rPr>
          <w:color w:val="000000"/>
          <w:spacing w:val="0"/>
          <w:w w:val="100"/>
          <w:position w:val="0"/>
          <w:shd w:val="clear" w:color="auto" w:fill="auto"/>
          <w:lang w:val="pl-PL" w:eastAsia="pl-PL" w:bidi="pl-PL"/>
        </w:rPr>
        <w:t xml:space="preserve">Ostatni w książce list, z datą 17 marca 1959 roku, skierowany jest do Gieorgija Margwelaszwili. Minęło zaledwie kilka miesięcy od przyznania autorowi </w:t>
      </w:r>
      <w:r>
        <w:rPr>
          <w:i/>
          <w:iCs/>
          <w:color w:val="000000"/>
          <w:spacing w:val="0"/>
          <w:w w:val="100"/>
          <w:position w:val="0"/>
          <w:shd w:val="clear" w:color="auto" w:fill="auto"/>
          <w:lang w:val="pl-PL" w:eastAsia="pl-PL" w:bidi="pl-PL"/>
        </w:rPr>
        <w:t>Doktora Żiwago</w:t>
      </w:r>
      <w:r>
        <w:rPr>
          <w:color w:val="000000"/>
          <w:spacing w:val="0"/>
          <w:w w:val="100"/>
          <w:position w:val="0"/>
          <w:shd w:val="clear" w:color="auto" w:fill="auto"/>
          <w:lang w:val="pl-PL" w:eastAsia="pl-PL" w:bidi="pl-PL"/>
        </w:rPr>
        <w:t xml:space="preserve"> (i odrzucenia przez nie</w:t>
        <w:softHyphen/>
        <w:t>go pod przymusem) Nagrody Nobla, oraz od linczu jaki mu zgotowali „koledzy” ze Związku Pisarzy Sowieckich. List, a zara</w:t>
        <w:softHyphen/>
        <w:t>zem cały tom korespondencji z przyjaciółmi gruzińskimi, zamy</w:t>
        <w:softHyphen/>
        <w:t>kają dwa zdania: „Wróciwszy do domu, zastałem zapowiedź nie</w:t>
        <w:softHyphen/>
        <w:t>bezpieczeństw i cierpienia. Ale na całym świecie trzeba płacić, jeśli się chce zachować prawo do życia czystymi rezerwami duchowymi”.</w:t>
      </w:r>
    </w:p>
    <w:p>
      <w:pPr>
        <w:pStyle w:val="Style34"/>
        <w:keepNext w:val="0"/>
        <w:keepLines w:val="0"/>
        <w:widowControl w:val="0"/>
        <w:shd w:val="clear" w:color="auto" w:fill="auto"/>
        <w:bidi w:val="0"/>
        <w:spacing w:before="0" w:after="1160" w:line="199" w:lineRule="auto"/>
        <w:ind w:left="0" w:right="0" w:firstLine="0"/>
        <w:jc w:val="right"/>
      </w:pPr>
      <w:r>
        <w:rPr>
          <w:i/>
          <w:iCs/>
          <w:color w:val="000000"/>
          <w:spacing w:val="0"/>
          <w:w w:val="100"/>
          <w:position w:val="0"/>
          <w:shd w:val="clear" w:color="auto" w:fill="auto"/>
          <w:lang w:val="pl-PL" w:eastAsia="pl-PL" w:bidi="pl-PL"/>
        </w:rPr>
        <w:t>Gustaw HERLING-GRUDZIŃSKI</w:t>
      </w:r>
    </w:p>
    <w:p>
      <w:pPr>
        <w:pStyle w:val="Style10"/>
        <w:keepNext/>
        <w:keepLines/>
        <w:widowControl w:val="0"/>
        <w:shd w:val="clear" w:color="auto" w:fill="auto"/>
        <w:bidi w:val="0"/>
        <w:spacing w:before="0" w:after="400" w:line="197" w:lineRule="auto"/>
        <w:ind w:left="0" w:right="0" w:firstLine="0"/>
        <w:jc w:val="left"/>
      </w:pPr>
      <w:bookmarkStart w:id="54" w:name="bookmark54"/>
      <w:bookmarkStart w:id="55" w:name="bookmark55"/>
      <w:r>
        <w:rPr>
          <w:color w:val="000000"/>
          <w:spacing w:val="0"/>
          <w:w w:val="100"/>
          <w:position w:val="0"/>
          <w:shd w:val="clear" w:color="auto" w:fill="auto"/>
          <w:lang w:val="pl-PL" w:eastAsia="pl-PL" w:bidi="pl-PL"/>
        </w:rPr>
        <w:t>Niebezpieczna rewizja prawa autorskiego</w:t>
      </w:r>
      <w:bookmarkEnd w:id="54"/>
      <w:bookmarkEnd w:id="55"/>
    </w:p>
    <w:p>
      <w:pPr>
        <w:pStyle w:val="Style34"/>
        <w:keepNext w:val="0"/>
        <w:keepLines w:val="0"/>
        <w:widowControl w:val="0"/>
        <w:shd w:val="clear" w:color="auto" w:fill="auto"/>
        <w:bidi w:val="0"/>
        <w:spacing w:before="0" w:after="0" w:line="197" w:lineRule="auto"/>
        <w:ind w:left="0" w:right="0" w:firstLine="280"/>
        <w:jc w:val="both"/>
        <w:sectPr>
          <w:headerReference w:type="default" r:id="rId136"/>
          <w:footerReference w:type="default" r:id="rId137"/>
          <w:headerReference w:type="even" r:id="rId138"/>
          <w:footerReference w:type="even" r:id="rId139"/>
          <w:footnotePr>
            <w:pos w:val="pageBottom"/>
            <w:numFmt w:val="decimal"/>
            <w:numRestart w:val="continuous"/>
            <w15:footnoteColumns w:val="1"/>
          </w:footnotePr>
          <w:pgSz w:w="7096" w:h="11269"/>
          <w:pgMar w:top="912" w:left="614" w:right="610" w:bottom="735" w:header="0" w:footer="3" w:gutter="0"/>
          <w:pgNumType w:start="112"/>
          <w:cols w:space="720"/>
          <w:noEndnote/>
          <w:rtlGutter w:val="0"/>
          <w:docGrid w:linePitch="360"/>
        </w:sectPr>
      </w:pPr>
      <w:r>
        <w:rPr>
          <w:color w:val="000000"/>
          <w:spacing w:val="0"/>
          <w:w w:val="100"/>
          <w:position w:val="0"/>
          <w:shd w:val="clear" w:color="auto" w:fill="auto"/>
          <w:lang w:val="pl-PL" w:eastAsia="pl-PL" w:bidi="pl-PL"/>
        </w:rPr>
        <w:t>Po pięciotygodniowych obradach zakończyła się 14 lipca w Sztokholmie międzynarodowa konferencja w sprawie „własności intelektualnej”. Podpisano na niej 7 konwencji, z których jedna dotyczy prawa autorskiego. Zanim dojdzie do jej ratyfikacji, związki literatów, plastyków, muzyków i wydawców w poszcze</w:t>
        <w:softHyphen/>
        <w:t xml:space="preserve">gólnych państwach będą miały wszelkie powody do mobilizowa- </w:t>
      </w:r>
    </w:p>
    <w:p>
      <w:pPr>
        <w:pStyle w:val="Style34"/>
        <w:keepNext w:val="0"/>
        <w:keepLines w:val="0"/>
        <w:widowControl w:val="0"/>
        <w:shd w:val="clear" w:color="auto" w:fill="auto"/>
        <w:bidi w:val="0"/>
        <w:spacing w:before="0" w:after="0" w:line="197" w:lineRule="auto"/>
        <w:ind w:left="0" w:right="0" w:firstLine="0"/>
        <w:jc w:val="both"/>
      </w:pPr>
      <w:r>
        <w:rPr>
          <w:color w:val="000000"/>
          <w:spacing w:val="0"/>
          <w:w w:val="100"/>
          <w:position w:val="0"/>
          <w:shd w:val="clear" w:color="auto" w:fill="auto"/>
          <w:lang w:val="fr-FR" w:eastAsia="fr-FR" w:bidi="fr-FR"/>
        </w:rPr>
        <w:t xml:space="preserve">nia </w:t>
      </w:r>
      <w:r>
        <w:rPr>
          <w:color w:val="000000"/>
          <w:spacing w:val="0"/>
          <w:w w:val="100"/>
          <w:position w:val="0"/>
          <w:shd w:val="clear" w:color="auto" w:fill="auto"/>
          <w:lang w:val="pl-PL" w:eastAsia="pl-PL" w:bidi="pl-PL"/>
        </w:rPr>
        <w:t>własnych sił i budzenia opinii publicznej, aby nie dopuścić do wydrążenia treści praw autorskich uświęconych długą tra</w:t>
        <w:softHyphen/>
        <w:t>dycją.</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Międzynarodowe uznanie prawa autorskiego datuje się od roku 1886, czyli od konwencji berneńskiej, na której powstała Unia państw, które przyjęły jej normy. Jest ich dzisiaj około 60, reprezentują one wszystkie kontynenty, ale ciężar gatunkowy Unii był i jest w Europie. Nie przystąpiły do niej Sowiety, które od samego początku swego istnienia stosowały pirackie przedru</w:t>
        <w:softHyphen/>
        <w:t>ki i tłumaczenia obcych autorów. Ze względów formalno-praw</w:t>
        <w:softHyphen/>
        <w:t>nych nie podpisały konwencji Stany Zjednoczone. Nie należą do Unii Chiny, z małymi wyjątkami pozostają poza nią kraje Trze</w:t>
        <w:softHyphen/>
        <w:t>ciego Świata, ale pozostały jej członkami komunistyczne państwa europejskie (z wyjątkiem Albanii. Status NRD jest prawnie nie</w:t>
        <w:softHyphen/>
        <w:t>wyjaśniony).</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Oprócz konwencji berneńskiej istnieje jeszcze prymitywna konwencja UNESCO z 1952, która określa w zasadzie tylko dwie zasady: czas ochrony dzieła i prawo autora do przekładów. Podpisały ją Stany Zjednoczone, oraz prawie wszystkie państwa Unii.</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Konwencja berneńska i zbudowana na jej zasadach Unia prze</w:t>
        <w:softHyphen/>
        <w:t>chowywały prawo autorskie tak, jak stara omszała beczka chro</w:t>
        <w:softHyphen/>
        <w:t>ni dobrego węgrzyna: im starsza, tym lepsza była ich zawartość. Konwencję rewidowano czterokrotnie: w r. 1896 w Paryżu, w r. 1908 w Berlinie, w r. 1928 w Rzymie i w r. 1948 w Brukseli. Wszystkie kolejne zmiany i poprawki zmierzały jednak konsek</w:t>
        <w:softHyphen/>
        <w:t>wentnie w jednym kierunku: pogłębienia i rozszerzenia praw twórcy do dzieła i ewentualnych korzyści ekonomicznych, jakie mogło mu ono przynieść.</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Od czasu konferencji brukselskiej z roku 1948 nastąpiły jed</w:t>
        <w:softHyphen/>
        <w:t>nak w świecie głębokie zmiany techniczne i polityczne, które z różnych powodów stworzyły zagrożenie, okrążenie praw autorskich.</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Technicznie z niewinnych dzieciątek wyrosły dwa smoki o nienasyconym apetycie, którym prawo autorskie stanęło na prze</w:t>
        <w:softHyphen/>
        <w:t>szkodzie w ich planach: radio i telewizja. Sprzymierzyły się z nimi wielkie agencje prasowe, które zdążyły strawić bez więk</w:t>
        <w:softHyphen/>
        <w:t>szych kłopotów szerokie rzesze niezależnych dziennikarzy; teraz przyszła kolej na literatów, artystów i muzyków.</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Politycznie doszły do głosu potężne moce niechętne wolności „gryzmołków” i artystów. Związek Sowiecki, największy potentat pirackich przedruków i tłumaczeń, wyszedł ze swej jaskini, po</w:t>
        <w:softHyphen/>
        <w:t>rzucił izolację i daje do zrozumienia, że byłby gotów przystąpić do Unii... gdyby zmieniono jej postanowienia. Prawdopodobnie chodzi tutaj o zabezpieczenie sobie dochodów z tłumaczeń wcale dzisiaj niemałej rosyjskiej literatury technicznej. Tak przynaj</w:t>
        <w:softHyphen/>
        <w:t>mniej przypuszcza „The Guardian”.</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Kraje Trzeciego Świata domagają się prawa bezpłatnego ko</w:t>
        <w:softHyphen/>
        <w:t>rzystania z dorobku literackiego i naukowego Zachodu.</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We wszystkich prawie krajach wzrasta tendencja państwa do</w:t>
        <w:br w:type="page"/>
      </w:r>
      <w:r>
        <w:rPr>
          <w:color w:val="000000"/>
          <w:spacing w:val="0"/>
          <w:w w:val="100"/>
          <w:position w:val="0"/>
          <w:shd w:val="clear" w:color="auto" w:fill="auto"/>
          <w:lang w:val="pl-PL" w:eastAsia="pl-PL" w:bidi="pl-PL"/>
        </w:rPr>
        <w:t>ograniczenia praw autorskich w imię „uzasadnionego interesu publicznego”. Specjalną popularnością cieszy się np. wywłaszcze</w:t>
        <w:softHyphen/>
        <w:t>nie autora w imię „interesu informowania opinii publicznej i dla celów oświatowych”. Przed konferencją sztokholmską broniło tej tezy wielu kongresmanów w Stanach Zjednoczonych.</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Równocześnie wzrastał materialny nacisk piratów na stary świat. Ośrodki pirackich przedruków odgrywały coraz większą rolę na międzynarodowym rynku księgarskim. Przykładowo moż</w:t>
        <w:softHyphen/>
        <w:t xml:space="preserve">na wspomnieć, że np. Formoza sprzedaje międzynarodowe dzieła naukowe w języku angielskim (między nimi „Encyklopedia </w:t>
      </w:r>
      <w:r>
        <w:rPr>
          <w:color w:val="000000"/>
          <w:spacing w:val="0"/>
          <w:w w:val="100"/>
          <w:position w:val="0"/>
          <w:shd w:val="clear" w:color="auto" w:fill="auto"/>
          <w:lang w:val="fr-FR" w:eastAsia="fr-FR" w:bidi="fr-FR"/>
        </w:rPr>
        <w:t>Bri</w:t>
        <w:softHyphen/>
        <w:t xml:space="preserve">tannica”) </w:t>
      </w:r>
      <w:r>
        <w:rPr>
          <w:color w:val="000000"/>
          <w:spacing w:val="0"/>
          <w:w w:val="100"/>
          <w:position w:val="0"/>
          <w:shd w:val="clear" w:color="auto" w:fill="auto"/>
          <w:lang w:val="pl-PL" w:eastAsia="pl-PL" w:bidi="pl-PL"/>
        </w:rPr>
        <w:t>po połowie ceny, Japonia chroni prawo autora do tłumaczeń tylko przez 10 lat itd.</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Nie wszyscy przedstawiciele Zachodu wytrzymali nerwowo na</w:t>
        <w:softHyphen/>
        <w:t>cisk tych czynników. Było sporo zwolenników rewizji konwencji berneńskiej w duchu osłabienia jej postanowień. Tłumaczyło się to przekonaniem, że lepiej będzie mieć gorsze prawo autorskie, ale rozciągające się na większą część kurczącego się świata. Obok tego poważną rolę odgrywał pogląd idealistów, że trzeba złożyć pewne ofiary na ołtarzu postępu i poczynić ustępstwa krajom Trzeciego Świata. Przeciwnicy podkreślali słusznie, że politycy każą płacić cenę tych ustępstw twórcom, którzy z włas</w:t>
        <w:softHyphen/>
        <w:t>nej woli sporo już zdziałali dla narodów zacofanych, a z reguły nie należą do bogaczy, których stać na ofiary ekonomiczne.</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Po raz pierwszy w dziejach Unii konferencja odbywała się pod znakiem generalnego ataku na prawa twórcy. Wynik był oczy</w:t>
        <w:softHyphen/>
        <w:t>wiście z góry przesądzony, bo w obradach uczestniczyli z pra</w:t>
        <w:softHyphen/>
        <w:t>wem decydującego głosu delegaci rządów, a nieliczni przedsta</w:t>
        <w:softHyphen/>
        <w:t>wiciele organizacji literatów, artystów, czy wydawców mogli naj</w:t>
        <w:softHyphen/>
        <w:t>wyżej wypowiadać się w dyskusji. Niemniej, dzięki opozycji państw o starych tradycjach kulturalnych, zwycięstwo to nie było pełne i przejawiło się w formie wstydliwie utajonych upo</w:t>
        <w:softHyphen/>
        <w:t>ważnień dla państw członkowskich do wprowadzenia we włas</w:t>
        <w:softHyphen/>
        <w:t>nym ustawodawstwie wyjątków od ogólnie przyjętych zasad.</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Nie wszystkie postanowienia nowej konwencji oznaczają jed</w:t>
        <w:softHyphen/>
        <w:t>nak krok wstecz. Wspomnijmy więc na początek o dwu przy</w:t>
        <w:softHyphen/>
        <w:t>jemnych zmianach: powszechne uznanie moralnych praw twórcy i określenie praw autorskich emigrantów.</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Postanowienia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3 konwencji przyznają pełną ochronę praw autorskich w obrębie Unii wszystkim osobom bez względu na narodowość, które albo opublikowały po raz pierwszy swe dzieło w kraju członkowskim Unii (ustęp 1 b) albo mają miejsce za</w:t>
        <w:softHyphen/>
        <w:t>mieszkania w takim kraju (ustęp 2). Dla ścisłości warto dodać, że przez „publikację” nie uważa się przedstawienia teatralnego, koncertu, publicznej recytacji, programu radiowego, ani telewi</w:t>
        <w:softHyphen/>
        <w:t>zyjnego, wystawy itp. Utwór uchodzi prawnie za „opublikowany” po „udostępnieniu” go publicznie w takiej formie, aby „zaspo</w:t>
        <w:softHyphen/>
        <w:t>koił uzasadnione zapotrzebowanie publiczności”. Krajem pierw</w:t>
        <w:softHyphen/>
        <w:t>szego wydania dzieła będzie kraj Unii, o ile opublikowano w nim dzieło co najmniej w ciągu 30 dni od wydania po raz pierwszy w kraju poza-unijnym.</w:t>
      </w:r>
      <w:r>
        <w:br w:type="page"/>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Odmienne postanowienia dotyczą filmu i architektury. Produ</w:t>
        <w:softHyphen/>
        <w:t>cent filmowy korzysta z ochrony prawa autorskiego bez względu na miejsce zamieszkania, jeśli jego wytwórnia ma siedzibę w jed</w:t>
        <w:softHyphen/>
        <w:t>nym z krajów Unii, architekt (względnie inny artysta uczestni</w:t>
        <w:softHyphen/>
        <w:t>czący w dziele architektonicznym) odnośnie budynku na terenie takiego kraju.</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Prawo moralne twórcy, to znaczy uznanie autorstwa dzieła, obowiązek powoływania się na nie przy cytatach, zakaz zmian, przeróbek, plagiatu, etc. nie było dotychczas powszechnie uznane przez wszystkie kraje. Tak np. Wielka Brytania uznaje ochronę tego prawa tylko w okresie życia twórcy. Obecnie konwencja wprowadziła zasadę, że prawo to obowiązuje tak długo, jak dłu</w:t>
        <w:softHyphen/>
        <w:t>go trwa ochrona praw ekonomicznych, a więc przez 50 lat od śmierci autora dzieła literackiego, plastycznego, lub utworu mu</w:t>
        <w:softHyphen/>
        <w:t>zycznego, a 25 lat w stosunku do fotografii artystycznej. I tutaj wprowadzono jednak wyjątek: państwa, które poprzednio (jak W. Brytania) uznawały krótszy okres ochrony prawa moralnego, mogą utrzymać go nadal. Postanowienie to uniemożliwia jednak rozszerzanie wyjątków na przyszłość.</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Dalsze postanowienia sztokholmskiego tekstu konwencji przy</w:t>
        <w:softHyphen/>
        <w:t>pominają, niestety, do złudzenia Orwellowskie: „Wszystkie zwie</w:t>
        <w:softHyphen/>
        <w:t>rzęta są równe... ale niektóre są równiejsze”. Artykuł po artykule zaczyna się piękną zasadą w rodzaju:</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„Twórcy dzieł literackich i artystycznych chronionych niniej</w:t>
        <w:softHyphen/>
        <w:t>szą konwencją będą mieli wyłączne prawo upoważniania kogo</w:t>
        <w:softHyphen/>
        <w:t>kolwiek do reprodukcji ich dzieł, w jakiejkolwiek miałaby ona nastąpić formie” (Art. 9 ustęp 1).</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I zaraz potem, w następnym ustępie konwencja upoważnia wszystkie członkowskie państwa do wprowadzenia w swoim usta</w:t>
        <w:softHyphen/>
        <w:t>wodawstwie wyjątków od tego „wyłącznego prawa”:</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kompetencji ustawodawstwa poszczególnych państw Unii pozostaje zezwolenie na reprodukcję takich utworów w pewnych specjalnych wypadkach pod warunkiem, że nie będzie ona koli</w:t>
        <w:softHyphen/>
        <w:t>dowała z normalną eksploatacją dzieła ani też nie będzie nad</w:t>
        <w:softHyphen/>
        <w:t>miernie naruszała godziwych interesów autora” (Art. 9 ustęp 2).</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Powstaje oczywiście od razu pytanie, co to jest „normalna eksploatacja dzieła”, co oznacza „nadmierne naruszenie godzi</w:t>
        <w:softHyphen/>
        <w:t>wych interesów autora” (czyżby istniały też „niegodziwe intere</w:t>
        <w:softHyphen/>
        <w:t>sy?”) i kto będzie o tym decydował? — Budzi się uzasadnione podejrzenie, że nie twórca, tylko państwo, rząd, minister, albo nawet policja.</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Tego rodzaju wyjątki nie wzbudziły poważniejszych obaw u przedstawicieli państw zachodnich z humanitarnymi tradycjami. Kto zna jednak inne ustroje, ten może dostać gęsiej skórki przy czytaniu całego katalogu takich upoważnień do wprowadzania wyjątków.</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Art. 10 ust. 2 postanawia, że każde państwo może (obok zwy</w:t>
        <w:softHyphen/>
        <w:t>czajowego prawa cytatów) wprowadzić upoważnienia wykorzysty</w:t>
        <w:softHyphen/>
        <w:t>wania dzieła „w rozmiarach uzasadnionych potrzebą” w publika</w:t>
        <w:softHyphen/>
        <w:t>cjach, programach radiowych lub telewizyjnych, lub filmach dla</w:t>
        <w:br w:type="page"/>
      </w:r>
      <w:r>
        <w:rPr>
          <w:color w:val="000000"/>
          <w:spacing w:val="0"/>
          <w:w w:val="100"/>
          <w:position w:val="0"/>
          <w:shd w:val="clear" w:color="auto" w:fill="auto"/>
          <w:lang w:val="pl-PL" w:eastAsia="pl-PL" w:bidi="pl-PL"/>
        </w:rPr>
        <w:t>celów oświatowych. Postanowienie to nie wyklucza, zdaniem uczestników konferencji, wykorzystywania utworu w całości bez grosza honorarium dla autora.</w:t>
      </w:r>
    </w:p>
    <w:p>
      <w:pPr>
        <w:pStyle w:val="Style34"/>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Postanowienie to nie dotyczy utworów dramatycznych i mu</w:t>
        <w:softHyphen/>
        <w:t xml:space="preserve">zycznych, ale znowu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13 upoważnia wszystkie państwa do wprowadzenia wyjątków od tej zasady.</w:t>
      </w:r>
    </w:p>
    <w:p>
      <w:pPr>
        <w:pStyle w:val="Style34"/>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Ten sam artykuł (bis) postanawia dalej, że każde państwo może wprowadzić bez zgody autora wyjątkowe upoważnienia przedruku i innego wykorzystania artykułów w prasie i periody</w:t>
        <w:softHyphen/>
        <w:t>kach, radio i telewizji na tematy polityczne, ekonomiczne i reli</w:t>
        <w:softHyphen/>
        <w:t xml:space="preserve">gijne, o ile nie zastrzeżono wyraźnie ich </w:t>
      </w:r>
      <w:r>
        <w:rPr>
          <w:i/>
          <w:iCs/>
          <w:color w:val="000000"/>
          <w:spacing w:val="0"/>
          <w:w w:val="100"/>
          <w:position w:val="0"/>
          <w:shd w:val="clear" w:color="auto" w:fill="auto"/>
          <w:lang w:val="pl-PL" w:eastAsia="pl-PL" w:bidi="pl-PL"/>
        </w:rPr>
        <w:t>copyright.</w:t>
      </w:r>
    </w:p>
    <w:p>
      <w:pPr>
        <w:pStyle w:val="Style34"/>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Ust. 2 tegoż artykułu zezwala na publikacje w podobnych warunkach dzieł sztuki w prasie, filmie, telewizji, etc. „dla celów informacyjnych”.</w:t>
      </w:r>
    </w:p>
    <w:p>
      <w:pPr>
        <w:pStyle w:val="Style34"/>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Art. 11 postanawia, że autor jest jedynie upoważniony do ze</w:t>
        <w:softHyphen/>
        <w:t>zwolenia na wykonanie swego utworu w prasie, radio, telewizji lub filmie, ale znowu każde państwo może pozbawić go tego pra</w:t>
        <w:softHyphen/>
        <w:t>wa pod warunkiem, że zapłaci mu honorarium, które będzie określone „przez właściwą władzę”.</w:t>
      </w:r>
    </w:p>
    <w:p>
      <w:pPr>
        <w:pStyle w:val="Style34"/>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Już na podstawie tych kilku przykładów można by nazwać sztokholmski tekst „dziurawą konwencją”. Wprowadza ona tyle furtek, możliwości odstępstw od pięknych zasad, że gubi się w nich to, co powinno być przewodnią myślą konwencji: zapew</w:t>
        <w:softHyphen/>
        <w:t>nienie autorom pewnego minimum ochrony prawnej we wszyst</w:t>
        <w:softHyphen/>
        <w:t>kich państwach członkowskich. Stworzono te dziwaczne wyjąt</w:t>
        <w:softHyphen/>
        <w:t>ki w nadziei, że skłonią one do przystąpienia do Unii państw, które nie należą do niej, bo nie chciały przyjąć na siebie zobo</w:t>
        <w:softHyphen/>
        <w:t>wiązań wynikających z członkostwa. Jaki będzie z tego skutek, trudno przewidzieć; może uda się nawet pozyskać kilku nowych członków. Niebezpieczeństwo jednak grozi, że odbędzie się to za cenę obniżenia ochrony prawa autorskiego w starych bastionach kulturalnych, gdzie zdobyło ono sobie pełne poparcie opinii pu</w:t>
        <w:softHyphen/>
        <w:t>blicznej i uchodziło za nienaruszalne.</w:t>
      </w:r>
    </w:p>
    <w:p>
      <w:pPr>
        <w:pStyle w:val="Style34"/>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 xml:space="preserve">Ciekawe, ale niezbyt chwalebne jest postanowienie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6, upo</w:t>
        <w:softHyphen/>
        <w:t>ważniającego państwa członkowskie Unii do stosowania represji w stosunku do autorów — obywateli państw nie uznających pra</w:t>
        <w:softHyphen/>
        <w:t>wa autorskiego. Tak więc np. każde państwo zachodnie będzie mogło w przyszłości jednostronną ustawą upoważnić własnych wydawców do pirackich wydawnictw autorów sowieckich. Re</w:t>
        <w:softHyphen/>
        <w:t>presja uderza oczywiście w pierwszym rzędzie nie w państwo, tylko w rosyjskiego twórcę i przypomina do złudzenia zasadę: „Jeśli ty będziesz bił mojego Żyda, ja będę bił twojego Żyda”.</w:t>
      </w:r>
    </w:p>
    <w:p>
      <w:pPr>
        <w:pStyle w:val="Style34"/>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Konwencja ustala czas ochrony utworu na 50 lat od śmierci autora, ale uznaje prawo krajów, które dotychczas stosowały krótszy okres, członków Unii, do zachowania tego okresu. Chodzi tu o Polskę i Bułgarię. Okres ochrony filmu wynosi 50 lat od chwili jego premiery, względnie, jeśli taka się nie odbyła, od chwili ukończenia filmu. Fotografiom artystycznym przyznano okres ochrony przez 25 lat.</w:t>
      </w:r>
    </w:p>
    <w:p>
      <w:pPr>
        <w:pStyle w:val="Style34"/>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Na wniosek krajów niedorozwiniętych wprowadzono ochro</w:t>
        <w:softHyphen/>
        <w:br w:type="page"/>
      </w:r>
      <w:r>
        <w:rPr>
          <w:color w:val="000000"/>
          <w:spacing w:val="0"/>
          <w:w w:val="100"/>
          <w:position w:val="0"/>
          <w:shd w:val="clear" w:color="auto" w:fill="auto"/>
          <w:lang w:val="pl-PL" w:eastAsia="pl-PL" w:bidi="pl-PL"/>
        </w:rPr>
        <w:t>nę utworów nieznanych autorów lub anonimowych. Chodzi tu przede wszystkim o dzieła sztuki ludowej, muzykę folklorystyczną itp. Prawa autorskie takich utworów będzie chroniła instytucja wyznaczona przez każde poszczególne państwo, która będzie też upoważniona do pobierania honorariów autorskich. Okres ochro</w:t>
        <w:softHyphen/>
        <w:t>ny trwa 50 lat i zaczyna się od chwili, kiedy dany utwór stał się dostępny dla publiczności.</w:t>
      </w:r>
    </w:p>
    <w:p>
      <w:pPr>
        <w:pStyle w:val="Style34"/>
        <w:keepNext w:val="0"/>
        <w:keepLines w:val="0"/>
        <w:widowControl w:val="0"/>
        <w:shd w:val="clear" w:color="auto" w:fill="auto"/>
        <w:bidi w:val="0"/>
        <w:spacing w:before="0" w:after="0" w:line="199" w:lineRule="auto"/>
        <w:ind w:left="0" w:right="0" w:firstLine="400"/>
        <w:jc w:val="both"/>
      </w:pPr>
      <w:r>
        <w:rPr>
          <w:color w:val="000000"/>
          <w:spacing w:val="0"/>
          <w:w w:val="100"/>
          <w:position w:val="0"/>
          <w:shd w:val="clear" w:color="auto" w:fill="auto"/>
          <w:lang w:val="pl-PL" w:eastAsia="pl-PL" w:bidi="pl-PL"/>
        </w:rPr>
        <w:t>Od ustawodawstw poszczególnych państw zależne będzie obecnie, czy otworzą one jedną, czy kilka dziur, przez którą wyciekać będą prawa autorskie, czy też może nawet wykorzysta</w:t>
        <w:softHyphen/>
        <w:t>ją wszystkie możliwości konwencji i przemienią ją w sito, przez które przeleci wszelka ochrona tych praw. Będzie poważ</w:t>
        <w:softHyphen/>
        <w:t>nym zadaniem prasy, organizacji twórczych, związków, wydaw</w:t>
        <w:softHyphen/>
        <w:t>ców itp. czuwać nad rozwojem w każdym poszczególnym pań</w:t>
        <w:softHyphen/>
        <w:t>stwie, aby uratować, co się da, z tak podziurawionego prawa autorskiego.</w:t>
      </w:r>
    </w:p>
    <w:p>
      <w:pPr>
        <w:pStyle w:val="Style34"/>
        <w:keepNext w:val="0"/>
        <w:keepLines w:val="0"/>
        <w:widowControl w:val="0"/>
        <w:shd w:val="clear" w:color="auto" w:fill="auto"/>
        <w:bidi w:val="0"/>
        <w:spacing w:before="0" w:after="0" w:line="199" w:lineRule="auto"/>
        <w:ind w:left="0" w:right="0" w:firstLine="400"/>
        <w:jc w:val="both"/>
      </w:pPr>
      <w:r>
        <w:rPr>
          <w:color w:val="000000"/>
          <w:spacing w:val="0"/>
          <w:w w:val="100"/>
          <w:position w:val="0"/>
          <w:shd w:val="clear" w:color="auto" w:fill="auto"/>
          <w:lang w:val="pl-PL" w:eastAsia="pl-PL" w:bidi="pl-PL"/>
        </w:rPr>
        <w:t>Najbardziej spornym działem konwencji był tak zwany proto</w:t>
        <w:softHyphen/>
        <w:t>kół dotyczący krajów Trzeciego świata (właściwa formuła „roz</w:t>
        <w:softHyphen/>
        <w:t>wijających się”). Na początku konferencji kraje te domagały się przyznania im nieograniczonego prawa wydawania u siebie tłu</w:t>
        <w:softHyphen/>
        <w:t>maczeń motywując to tym, że nie stać ich na opłacanie wysokich honorariów autorom bogatego świata zachodniego. Przeciw temu żądaniu podniesiono zarzut, że trudno wymagać właśnie od twórców, aby z należnych im honorariów finansowali rozwój oświaty Trzeciego Świata. Były wnioski, aby autorom przyznać kompensatę z międzynarodowych funduszów. Ostatecznie stwo</w:t>
        <w:softHyphen/>
        <w:t>rzono wątpliwy kompromis: kraje Trzeciego Świata będą płaciły autorom honorarium w wysokości i stosownie do norm przyję</w:t>
        <w:softHyphen/>
        <w:t>tych we własnym kraju, ale nie pytając ich o zgodę i ustalając je jednostronnie.</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Za „rozwojowe” uważane będą te kraje, które znajdują się na odpowiednim spisie ONZ. Jest ich ponad 80, a między nimi spotykamy np. Wenezuelę, Jugosławię i Argentynę, Meksyk i Urugwaj. (Te trzy ostatnie oświadczyły jednak, że rezygnują z przywilejów protokołu).</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Kraje Trzeciego Świata mogą, jeśli zechcą, skrócić okres ochro</w:t>
        <w:softHyphen/>
        <w:t>ny dzieła literackiego i artystycznego z lat 50 na 25, fotografii z 25 na 10 lat.</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Jeśli w ciągu 10 lat od ukazania się dzieła nie będzie ono prze</w:t>
        <w:softHyphen/>
        <w:t>tłumaczone na język kraju Trzeciego Świata, wygasa prawo auto</w:t>
        <w:softHyphen/>
        <w:t>ra do wyłączności tłumaczenia.</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Niezależnie od tego państwo Trzeciego świata może wydać tłumaczenie dzieła, jeśli autor odmówił na nie zezwolenia (bo nie mógł np. dojść do porozumienia w sprawie honorarium) w przeciągu trzech lat od chwili ukazania się oryginału. Honora</w:t>
        <w:softHyphen/>
        <w:t>rium autorskie za takie tłumaczenie ustalają władze takiego kra</w:t>
        <w:softHyphen/>
        <w:t>ju według „własnych norm”. Tłumaczenie takie może być ekspor</w:t>
        <w:softHyphen/>
        <w:t>towane później do wszystkich innych krajów Trzeciego świata, które posługują się tym samym językiem. Władze tych państw mają prawo zawiesić prawa autorskie w odniesieniu do utwo</w:t>
        <w:softHyphen/>
        <w:br w:type="page"/>
      </w:r>
      <w:r>
        <w:rPr>
          <w:color w:val="000000"/>
          <w:spacing w:val="0"/>
          <w:w w:val="100"/>
          <w:position w:val="0"/>
          <w:shd w:val="clear" w:color="auto" w:fill="auto"/>
          <w:lang w:val="pl-PL" w:eastAsia="pl-PL" w:bidi="pl-PL"/>
        </w:rPr>
        <w:t>rów wykonanych w radio, o ile nie jest to program komercjalny. Dla celów oświatowych i naukowobadawczych mogą one zawiesić prawa autorskie bez wszelkich ograniczeń. Wydawnictwa tego ro</w:t>
        <w:softHyphen/>
        <w:t>dzaju mogą być eksportowane do innych krajów Trzeciego świa</w:t>
        <w:softHyphen/>
        <w:t>ta. Honorarium za tego rodzaju wydawnictwa bez zgody autora ustalają znowu władze danego kraju „według przyjętych u siebie norm". Prawo zawieszania prawa autorskiego przysługuje tym krajom jeszcze przez 6 lat od chwili, gdy zostaną skreślone z odpowiedniej listy ONZ.</w:t>
      </w:r>
    </w:p>
    <w:p>
      <w:pPr>
        <w:pStyle w:val="Style34"/>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Sztokholmski tekst konwencji i protokołu spotkał się z ostrą krytyką przede wszystkim w krajach tradycyjnego eksportu kul</w:t>
        <w:softHyphen/>
        <w:t>tury, jak Anglia i Francja. Wydawcy angielscy twierdzą, że nowy tekst spowoduje dla nich roczne straty w wysokości 10 milionów funtów.</w:t>
      </w:r>
    </w:p>
    <w:p>
      <w:pPr>
        <w:pStyle w:val="Style34"/>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W Stanach Zjednoczonych konferencję sztokholmską poprze</w:t>
        <w:softHyphen/>
        <w:t>dziła ożywiona debata. Niektórzy kongresmani bronili zdania, że należy obalić prawa autorskie w stosunku do wszelkich potrzeb natury oświatowo-naukowej, co oczywiście spotkało się z pro</w:t>
        <w:softHyphen/>
        <w:t>testem literatów, artystów i wydawców. Konwencja sztokholmska wprowadziła ustępstwo na rzecz Stanów Zjednoczonych, upoważ</w:t>
        <w:softHyphen/>
        <w:t>niające państwa członkowskie do wprowadzenia zastrzeżenia, że prawo autorskie dotyczy tylko dzieł, które przybrały „materialną formę". Jest to zastrzeżenie konstytucji amerykańskiej, a wyją</w:t>
        <w:softHyphen/>
        <w:t>tek ten ma umożliwić Stanom podpisanie konwencji.</w:t>
      </w:r>
    </w:p>
    <w:p>
      <w:pPr>
        <w:pStyle w:val="Style34"/>
        <w:keepNext w:val="0"/>
        <w:keepLines w:val="0"/>
        <w:widowControl w:val="0"/>
        <w:shd w:val="clear" w:color="auto" w:fill="auto"/>
        <w:bidi w:val="0"/>
        <w:spacing w:before="0" w:after="180" w:line="199" w:lineRule="auto"/>
        <w:ind w:left="0" w:right="0" w:firstLine="320"/>
        <w:jc w:val="both"/>
      </w:pPr>
      <w:r>
        <w:rPr>
          <w:color w:val="000000"/>
          <w:spacing w:val="0"/>
          <w:w w:val="100"/>
          <w:position w:val="0"/>
          <w:shd w:val="clear" w:color="auto" w:fill="auto"/>
          <w:lang w:val="pl-PL" w:eastAsia="pl-PL" w:bidi="pl-PL"/>
        </w:rPr>
        <w:t>Na marginesie protokołu w sprawach krajów Trzeciego Świa</w:t>
        <w:softHyphen/>
        <w:t>ta warto dodać, że nikt nie pomyślał nawet przez chwilę, aby zwolnić lub rozluźnić o wiele dla nich ważniejsze patenty prze</w:t>
        <w:softHyphen/>
        <w:t>mysłowe. Zrobiono tym krajom prezent z cudzej kieszeni i to z kieszeni ubogich literatów i artystów, którzy sami w ramach swoich możliwości zdziałali wiele dla obalenia kolonialnego wy</w:t>
        <w:softHyphen/>
        <w:t>zysku. Tak to już jednak bywa, że gdy urządza się bazar dla biednych, nikt nie zwraca się z żądaniem ofiar do przemysłow</w:t>
        <w:softHyphen/>
        <w:t>ców, ale wszyscy pukają do drzwi artystów, aby ofiarowali obraz, względnie do głodujących literatów, aby napisali wiersz, czy apel. Na ogół nie spotykają się z odmową, ale byłoby przyzwoiciej, gdyby pozostawione im prawo złożenia własnej ofiary, zamiast dysponować bez upoważnienia ich własnością.</w:t>
      </w:r>
    </w:p>
    <w:p>
      <w:pPr>
        <w:pStyle w:val="Style34"/>
        <w:keepNext w:val="0"/>
        <w:keepLines w:val="0"/>
        <w:widowControl w:val="0"/>
        <w:shd w:val="clear" w:color="auto" w:fill="auto"/>
        <w:bidi w:val="0"/>
        <w:spacing w:before="0" w:after="880" w:line="199" w:lineRule="auto"/>
        <w:ind w:left="3880" w:right="0" w:firstLine="0"/>
        <w:jc w:val="both"/>
      </w:pPr>
      <w:r>
        <w:rPr>
          <w:i/>
          <w:iCs/>
          <w:color w:val="000000"/>
          <w:spacing w:val="0"/>
          <w:w w:val="100"/>
          <w:position w:val="0"/>
          <w:shd w:val="clear" w:color="auto" w:fill="auto"/>
          <w:lang w:val="pl-PL" w:eastAsia="pl-PL" w:bidi="pl-PL"/>
        </w:rPr>
        <w:t>Michał LISIŃSKI</w:t>
      </w:r>
    </w:p>
    <w:p>
      <w:pPr>
        <w:pStyle w:val="Style10"/>
        <w:keepNext/>
        <w:keepLines/>
        <w:widowControl w:val="0"/>
        <w:shd w:val="clear" w:color="auto" w:fill="auto"/>
        <w:bidi w:val="0"/>
        <w:spacing w:before="0" w:after="380" w:line="240" w:lineRule="auto"/>
        <w:ind w:left="0" w:right="0" w:firstLine="0"/>
        <w:jc w:val="both"/>
      </w:pPr>
      <w:bookmarkStart w:id="56" w:name="bookmark56"/>
      <w:bookmarkStart w:id="57" w:name="bookmark57"/>
      <w:r>
        <w:rPr>
          <w:color w:val="000000"/>
          <w:spacing w:val="0"/>
          <w:w w:val="100"/>
          <w:position w:val="0"/>
          <w:shd w:val="clear" w:color="auto" w:fill="auto"/>
          <w:lang w:val="pl-PL" w:eastAsia="pl-PL" w:bidi="pl-PL"/>
        </w:rPr>
        <w:t>Owen, Douglas i poezja wojny</w:t>
      </w:r>
      <w:bookmarkEnd w:id="56"/>
      <w:bookmarkEnd w:id="57"/>
    </w:p>
    <w:p>
      <w:pPr>
        <w:pStyle w:val="Style34"/>
        <w:keepNext w:val="0"/>
        <w:keepLines w:val="0"/>
        <w:widowControl w:val="0"/>
        <w:shd w:val="clear" w:color="auto" w:fill="auto"/>
        <w:bidi w:val="0"/>
        <w:spacing w:before="0" w:after="0" w:line="199" w:lineRule="auto"/>
        <w:ind w:left="0" w:right="0" w:firstLine="260"/>
        <w:jc w:val="both"/>
        <w:sectPr>
          <w:headerReference w:type="default" r:id="rId140"/>
          <w:footerReference w:type="default" r:id="rId141"/>
          <w:headerReference w:type="even" r:id="rId142"/>
          <w:footerReference w:type="even" r:id="rId143"/>
          <w:footnotePr>
            <w:pos w:val="pageBottom"/>
            <w:numFmt w:val="decimal"/>
            <w:numRestart w:val="continuous"/>
            <w15:footnoteColumns w:val="1"/>
          </w:footnotePr>
          <w:pgSz w:w="7096" w:h="11269"/>
          <w:pgMar w:top="912" w:left="614" w:right="610" w:bottom="735" w:header="0" w:footer="3" w:gutter="0"/>
          <w:cols w:space="720"/>
          <w:noEndnote/>
          <w:rtlGutter w:val="0"/>
          <w:docGrid w:linePitch="360"/>
        </w:sectPr>
      </w:pPr>
      <w:r>
        <w:rPr>
          <w:color w:val="000000"/>
          <w:spacing w:val="0"/>
          <w:w w:val="100"/>
          <w:position w:val="0"/>
          <w:shd w:val="clear" w:color="auto" w:fill="auto"/>
          <w:lang w:val="pl-PL" w:eastAsia="pl-PL" w:bidi="pl-PL"/>
        </w:rPr>
        <w:t xml:space="preserve">Określenie „poeta wojenny" jest wynalazkiem naszych czasów. Dawniej, każdy poeta mógł uchodzić za takiego, jeżeli tylko </w:t>
      </w:r>
    </w:p>
    <w:p>
      <w:pPr>
        <w:pStyle w:val="Style34"/>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aspirował do naśladowania niekończących się opisów rękoczy</w:t>
        <w:softHyphen/>
        <w:t xml:space="preserve">nów w </w:t>
      </w:r>
      <w:r>
        <w:rPr>
          <w:i/>
          <w:iCs/>
          <w:color w:val="000000"/>
          <w:spacing w:val="0"/>
          <w:w w:val="100"/>
          <w:position w:val="0"/>
          <w:shd w:val="clear" w:color="auto" w:fill="auto"/>
          <w:lang w:val="pl-PL" w:eastAsia="pl-PL" w:bidi="pl-PL"/>
        </w:rPr>
        <w:t>Iliadzie.</w:t>
      </w:r>
      <w:r>
        <w:rPr>
          <w:color w:val="000000"/>
          <w:spacing w:val="0"/>
          <w:w w:val="100"/>
          <w:position w:val="0"/>
          <w:shd w:val="clear" w:color="auto" w:fill="auto"/>
          <w:lang w:val="pl-PL" w:eastAsia="pl-PL" w:bidi="pl-PL"/>
        </w:rPr>
        <w:t xml:space="preserve"> Aspiracje te żywiło wielu od Wergiliusza po Vic- tora Hugo. Dziś jest inaczej, przestaliśmy kojarzyć wojnę z he</w:t>
        <w:softHyphen/>
        <w:t>roicznymi turniejami rycerzy. W XX wieku poeci albo na ten temat milczą, albo też wiersze ich są kroniką gwałtu i krzykiem protestu.</w:t>
      </w:r>
    </w:p>
    <w:p>
      <w:pPr>
        <w:pStyle w:val="Style34"/>
        <w:keepNext w:val="0"/>
        <w:keepLines w:val="0"/>
        <w:widowControl w:val="0"/>
        <w:shd w:val="clear" w:color="auto" w:fill="auto"/>
        <w:bidi w:val="0"/>
        <w:spacing w:before="0" w:after="180" w:line="199" w:lineRule="auto"/>
        <w:ind w:left="0" w:right="0" w:firstLine="320"/>
        <w:jc w:val="both"/>
      </w:pPr>
      <w:r>
        <w:rPr>
          <w:color w:val="000000"/>
          <w:spacing w:val="0"/>
          <w:w w:val="100"/>
          <w:position w:val="0"/>
          <w:shd w:val="clear" w:color="auto" w:fill="auto"/>
          <w:lang w:val="pl-PL" w:eastAsia="pl-PL" w:bidi="pl-PL"/>
        </w:rPr>
        <w:t xml:space="preserve">Ten nowy anty-bohaterski stosunek do kataklizmów wojny totalnej obserwujemy np. w poezji Polaków i Anglików, którzy zginęli młodo w pierwszej i drugiej wojnie światowej. </w:t>
      </w:r>
      <w:r>
        <w:rPr>
          <w:color w:val="000000"/>
          <w:spacing w:val="0"/>
          <w:w w:val="100"/>
          <w:position w:val="0"/>
          <w:shd w:val="clear" w:color="auto" w:fill="auto"/>
          <w:lang w:val="fr-FR" w:eastAsia="fr-FR" w:bidi="fr-FR"/>
        </w:rPr>
        <w:t xml:space="preserve">Rupert </w:t>
      </w:r>
      <w:r>
        <w:rPr>
          <w:color w:val="000000"/>
          <w:spacing w:val="0"/>
          <w:w w:val="100"/>
          <w:position w:val="0"/>
          <w:shd w:val="clear" w:color="auto" w:fill="auto"/>
          <w:lang w:val="pl-PL" w:eastAsia="pl-PL" w:bidi="pl-PL"/>
        </w:rPr>
        <w:t>Brooke, który umiera od zarazy we wczesnym okresie pierwszej wojny, pisze jeszcze w słynnym sonecie: „Jeśli umrę, pamiętaj</w:t>
        <w:softHyphen/>
        <w:t>cie, że jest gdzieś skrawek ziemi, który na zawsze pozostanie cząstką Anglii”. Ale jest to dosłownie ostatni utwór utrzymany w tonie egzaltowanego patriotyzmu. Wkrótce każdorazowe prze</w:t>
        <w:softHyphen/>
        <w:t>sunięcie frontu zachodniego o kilkaset metrów odbywać się bę</w:t>
        <w:softHyphen/>
        <w:t>dzie kosztem tysięcy ofiar i Robert Owen, który mając 25 lat zginie na tydzień przed zawieszeniem broni, napisze z nieukry</w:t>
        <w:softHyphen/>
        <w:t>wanym gniewem:</w:t>
      </w:r>
    </w:p>
    <w:p>
      <w:pPr>
        <w:pStyle w:val="Style34"/>
        <w:keepNext w:val="0"/>
        <w:keepLines w:val="0"/>
        <w:widowControl w:val="0"/>
        <w:shd w:val="clear" w:color="auto" w:fill="auto"/>
        <w:bidi w:val="0"/>
        <w:spacing w:before="0" w:after="0" w:line="199" w:lineRule="auto"/>
        <w:ind w:left="380" w:right="0" w:firstLine="20"/>
        <w:jc w:val="left"/>
      </w:pPr>
      <w:r>
        <w:rPr>
          <w:i/>
          <w:iCs/>
          <w:color w:val="000000"/>
          <w:spacing w:val="0"/>
          <w:w w:val="100"/>
          <w:position w:val="0"/>
          <w:shd w:val="clear" w:color="auto" w:fill="auto"/>
          <w:lang w:val="pl-PL" w:eastAsia="pl-PL" w:bidi="pl-PL"/>
        </w:rPr>
        <w:t>Jakież podzwonne pożegna tych, co jak bydło dziś giną?</w:t>
      </w:r>
    </w:p>
    <w:p>
      <w:pPr>
        <w:pStyle w:val="Style34"/>
        <w:keepNext w:val="0"/>
        <w:keepLines w:val="0"/>
        <w:widowControl w:val="0"/>
        <w:shd w:val="clear" w:color="auto" w:fill="auto"/>
        <w:bidi w:val="0"/>
        <w:spacing w:before="0" w:after="0" w:line="199" w:lineRule="auto"/>
        <w:ind w:left="380" w:right="0" w:firstLine="20"/>
        <w:jc w:val="left"/>
      </w:pPr>
      <w:r>
        <w:rPr>
          <w:i/>
          <w:iCs/>
          <w:color w:val="000000"/>
          <w:spacing w:val="0"/>
          <w:w w:val="100"/>
          <w:position w:val="0"/>
          <w:shd w:val="clear" w:color="auto" w:fill="auto"/>
          <w:lang w:val="pl-PL" w:eastAsia="pl-PL" w:bidi="pl-PL"/>
        </w:rPr>
        <w:t>... Nie szydzić z nich modlitwami, nie szydzić z nich biciem dzwonów, żałobny się nie podniesie po nich ni lament, ni pienie, — Jedynie tych obłąkanych pocisków chór-zawodzenie</w:t>
      </w:r>
    </w:p>
    <w:p>
      <w:pPr>
        <w:pStyle w:val="Style34"/>
        <w:keepNext w:val="0"/>
        <w:keepLines w:val="0"/>
        <w:widowControl w:val="0"/>
        <w:shd w:val="clear" w:color="auto" w:fill="auto"/>
        <w:bidi w:val="0"/>
        <w:spacing w:before="0" w:after="180" w:line="199" w:lineRule="auto"/>
        <w:ind w:left="0" w:right="0" w:firstLine="380"/>
        <w:jc w:val="both"/>
      </w:pPr>
      <w:r>
        <w:rPr>
          <w:i/>
          <w:iCs/>
          <w:color w:val="000000"/>
          <w:spacing w:val="0"/>
          <w:w w:val="100"/>
          <w:position w:val="0"/>
          <w:shd w:val="clear" w:color="auto" w:fill="auto"/>
          <w:lang w:val="pl-PL" w:eastAsia="pl-PL" w:bidi="pl-PL"/>
        </w:rPr>
        <w:t>I trąbek granie ich wzywa z posępnych ,dalekich regionów</w:t>
      </w:r>
      <w:r>
        <w:rPr>
          <w:i/>
          <w:iCs/>
          <w:color w:val="000000"/>
          <w:spacing w:val="0"/>
          <w:w w:val="100"/>
          <w:position w:val="0"/>
          <w:shd w:val="clear" w:color="auto" w:fill="auto"/>
          <w:vertAlign w:val="superscript"/>
          <w:lang w:val="pl-PL" w:eastAsia="pl-PL" w:bidi="pl-PL"/>
        </w:rPr>
        <w:t>1</w:t>
      </w:r>
      <w:r>
        <w:rPr>
          <w:i/>
          <w:iCs/>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180" w:line="199" w:lineRule="auto"/>
        <w:ind w:left="0" w:right="0" w:firstLine="480"/>
        <w:jc w:val="both"/>
      </w:pPr>
      <w:r>
        <w:rPr>
          <w:color w:val="000000"/>
          <w:spacing w:val="0"/>
          <w:w w:val="100"/>
          <w:position w:val="0"/>
          <w:shd w:val="clear" w:color="auto" w:fill="auto"/>
          <w:lang w:val="pl-PL" w:eastAsia="pl-PL" w:bidi="pl-PL"/>
        </w:rPr>
        <w:t>szkicu przedmowy do projektowanego zbioru wierszy, który znaleziono w jego papierach, Owen oznajmia stanowczo: „To nie jest książka o bohaterach... ani też o chwale, honorze, potędze, majestacie, władzy czy sile: dotyczy wojny jako takiej... Dziś poeta może jedynie przestrzegać. Dlatego prawdziwi poeci muszą mówić prawdę”</w:t>
      </w:r>
      <w:r>
        <w:rPr>
          <w:color w:val="000000"/>
          <w:spacing w:val="0"/>
          <w:w w:val="100"/>
          <w:position w:val="0"/>
          <w:shd w:val="clear" w:color="auto" w:fill="auto"/>
          <w:vertAlign w:val="superscript"/>
          <w:lang w:val="pl-PL" w:eastAsia="pl-PL" w:bidi="pl-PL"/>
        </w:rPr>
        <w:footnoteReference w:id="6"/>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7"/>
      </w:r>
      <w:r>
        <w:rPr>
          <w:color w:val="000000"/>
          <w:spacing w:val="0"/>
          <w:w w:val="100"/>
          <w:position w:val="0"/>
          <w:shd w:val="clear" w:color="auto" w:fill="auto"/>
          <w:lang w:val="pl-PL" w:eastAsia="pl-PL" w:bidi="pl-PL"/>
        </w:rPr>
        <w:t>. Nie widzą walki o dobrą sprawę, tylko gigan</w:t>
        <w:softHyphen/>
        <w:t>tyczną rzeź. W jednym z najlepiej znanych wierszy Owena dwie postacie spotykają się w podziemiu, które przypomina kretowisko okopów, a w rzeczywistości jest dantejskim piekłem. Są to duchy zabitych właśnie żołnierzy:</w:t>
      </w:r>
    </w:p>
    <w:p>
      <w:pPr>
        <w:pStyle w:val="Style34"/>
        <w:keepNext w:val="0"/>
        <w:keepLines w:val="0"/>
        <w:widowControl w:val="0"/>
        <w:shd w:val="clear" w:color="auto" w:fill="auto"/>
        <w:bidi w:val="0"/>
        <w:spacing w:before="0" w:after="180" w:line="199" w:lineRule="auto"/>
        <w:ind w:left="860" w:right="0" w:firstLine="1760"/>
        <w:jc w:val="both"/>
      </w:pPr>
      <w:r>
        <w:rPr>
          <w:i/>
          <w:iCs/>
          <w:color w:val="000000"/>
          <w:spacing w:val="0"/>
          <w:w w:val="100"/>
          <w:position w:val="0"/>
          <w:shd w:val="clear" w:color="auto" w:fill="auto"/>
          <w:lang w:val="pl-PL" w:eastAsia="pl-PL" w:bidi="pl-PL"/>
        </w:rPr>
        <w:t>„Dziwny przyjacielu”, Rzekłem, „tu nie ma już czego żałować”. „Nie ma” powiedział, „chyba niedożytych Lat i nadziei, co się nie spełniły...”</w:t>
      </w:r>
    </w:p>
    <w:p>
      <w:pPr>
        <w:pStyle w:val="Style34"/>
        <w:keepNext w:val="0"/>
        <w:keepLines w:val="0"/>
        <w:widowControl w:val="0"/>
        <w:shd w:val="clear" w:color="auto" w:fill="auto"/>
        <w:bidi w:val="0"/>
        <w:spacing w:before="0" w:after="180" w:line="199" w:lineRule="auto"/>
        <w:ind w:left="0" w:right="0" w:firstLine="0"/>
        <w:jc w:val="left"/>
      </w:pPr>
      <w:r>
        <w:rPr>
          <w:color w:val="000000"/>
          <w:spacing w:val="0"/>
          <w:w w:val="100"/>
          <w:position w:val="0"/>
          <w:shd w:val="clear" w:color="auto" w:fill="auto"/>
          <w:lang w:val="pl-PL" w:eastAsia="pl-PL" w:bidi="pl-PL"/>
        </w:rPr>
        <w:t>Wiersz kończy się słowami:</w:t>
      </w:r>
    </w:p>
    <w:p>
      <w:pPr>
        <w:pStyle w:val="Style34"/>
        <w:keepNext w:val="0"/>
        <w:keepLines w:val="0"/>
        <w:widowControl w:val="0"/>
        <w:shd w:val="clear" w:color="auto" w:fill="auto"/>
        <w:bidi w:val="0"/>
        <w:spacing w:before="0" w:after="0" w:line="199" w:lineRule="auto"/>
        <w:ind w:left="0" w:right="0" w:firstLine="860"/>
        <w:jc w:val="both"/>
      </w:pPr>
      <w:r>
        <w:rPr>
          <w:i/>
          <w:iCs/>
          <w:color w:val="000000"/>
          <w:spacing w:val="0"/>
          <w:w w:val="100"/>
          <w:position w:val="0"/>
          <w:shd w:val="clear" w:color="auto" w:fill="auto"/>
          <w:lang w:val="pl-PL" w:eastAsia="pl-PL" w:bidi="pl-PL"/>
        </w:rPr>
        <w:t>„Jam wróg, któregoś ty zabił, mój bracie.</w:t>
      </w:r>
    </w:p>
    <w:p>
      <w:pPr>
        <w:pStyle w:val="Style34"/>
        <w:keepNext w:val="0"/>
        <w:keepLines w:val="0"/>
        <w:widowControl w:val="0"/>
        <w:shd w:val="clear" w:color="auto" w:fill="auto"/>
        <w:bidi w:val="0"/>
        <w:spacing w:before="0" w:after="180" w:line="199" w:lineRule="auto"/>
        <w:ind w:left="0" w:right="0" w:firstLine="860"/>
        <w:jc w:val="both"/>
      </w:pPr>
      <w:r>
        <w:rPr>
          <w:i/>
          <w:iCs/>
          <w:color w:val="000000"/>
          <w:spacing w:val="0"/>
          <w:w w:val="100"/>
          <w:position w:val="0"/>
          <w:shd w:val="clear" w:color="auto" w:fill="auto"/>
          <w:lang w:val="pl-PL" w:eastAsia="pl-PL" w:bidi="pl-PL"/>
        </w:rPr>
        <w:t>Poznałem cię w tej śmierci, bo tak się skrzywiłeś</w:t>
      </w:r>
      <w:r>
        <w:br w:type="page"/>
      </w:r>
    </w:p>
    <w:p>
      <w:pPr>
        <w:pStyle w:val="Style34"/>
        <w:keepNext w:val="0"/>
        <w:keepLines w:val="0"/>
        <w:widowControl w:val="0"/>
        <w:pBdr>
          <w:top w:val="single" w:sz="4" w:space="0" w:color="auto"/>
        </w:pBdr>
        <w:shd w:val="clear" w:color="auto" w:fill="auto"/>
        <w:bidi w:val="0"/>
        <w:spacing w:before="0" w:after="180" w:line="202" w:lineRule="auto"/>
        <w:ind w:left="1020" w:right="0" w:firstLine="20"/>
        <w:jc w:val="both"/>
      </w:pPr>
      <w:r>
        <w:rPr>
          <w:i/>
          <w:iCs/>
          <w:color w:val="000000"/>
          <w:spacing w:val="0"/>
          <w:w w:val="100"/>
          <w:position w:val="0"/>
          <w:shd w:val="clear" w:color="auto" w:fill="auto"/>
          <w:lang w:val="pl-PL" w:eastAsia="pl-PL" w:bidi="pl-PL"/>
        </w:rPr>
        <w:t>Wczoraj... gdyś dźgał, gdyś zabijał. Jam odparował cios, lecz moje ręce Były ospałe i zimne”.</w:t>
      </w:r>
    </w:p>
    <w:p>
      <w:pPr>
        <w:pStyle w:val="Style34"/>
        <w:keepNext w:val="0"/>
        <w:keepLines w:val="0"/>
        <w:widowControl w:val="0"/>
        <w:shd w:val="clear" w:color="auto" w:fill="auto"/>
        <w:bidi w:val="0"/>
        <w:spacing w:before="0" w:after="0" w:line="199" w:lineRule="auto"/>
        <w:ind w:left="0" w:right="0" w:firstLine="400"/>
        <w:jc w:val="both"/>
      </w:pPr>
      <w:r>
        <w:rPr>
          <w:color w:val="000000"/>
          <w:spacing w:val="0"/>
          <w:w w:val="100"/>
          <w:position w:val="0"/>
          <w:shd w:val="clear" w:color="auto" w:fill="auto"/>
          <w:lang w:val="pl-PL" w:eastAsia="pl-PL" w:bidi="pl-PL"/>
        </w:rPr>
        <w:t>Nawet ci, którzy później pisują wyłącznie prozę, we wczesnej młodości komponują wiersze. Poezja zdaje się umożliwiać więk</w:t>
        <w:softHyphen/>
        <w:t>szą spontaniczność uczuć i prawdomówność. W ogniu walki poeci, i oczywiście nie tylko poeci, dojrzewają nagle, zdawałoby się w przeciągu kilku dni. Owen początkowo pisze poezję przesyconą rozmarzonym sensualizmem wierszy Keatsa, lecz doświadczenia na froncie wnet ją oczyszczają, zostawiając ją suchą, gorzką i chłodną w swym świadomie narzuconym obiektywizmie.</w:t>
      </w:r>
    </w:p>
    <w:p>
      <w:pPr>
        <w:pStyle w:val="Style34"/>
        <w:keepNext w:val="0"/>
        <w:keepLines w:val="0"/>
        <w:widowControl w:val="0"/>
        <w:shd w:val="clear" w:color="auto" w:fill="auto"/>
        <w:bidi w:val="0"/>
        <w:spacing w:before="0" w:after="180" w:line="199" w:lineRule="auto"/>
        <w:ind w:left="0" w:right="0" w:firstLine="400"/>
        <w:jc w:val="both"/>
      </w:pPr>
      <w:r>
        <w:rPr>
          <w:color w:val="000000"/>
          <w:spacing w:val="0"/>
          <w:w w:val="100"/>
          <w:position w:val="0"/>
          <w:shd w:val="clear" w:color="auto" w:fill="auto"/>
          <w:lang w:val="pl-PL" w:eastAsia="pl-PL" w:bidi="pl-PL"/>
        </w:rPr>
        <w:t xml:space="preserve">Podobną ewolucję możemy prześledzić w twórczości innego młodego Anglika, który zginął podczas inwazji Normandii w 1944 roku w 24-tym roku życia. </w:t>
      </w:r>
      <w:r>
        <w:rPr>
          <w:color w:val="000000"/>
          <w:spacing w:val="0"/>
          <w:w w:val="100"/>
          <w:position w:val="0"/>
          <w:shd w:val="clear" w:color="auto" w:fill="auto"/>
          <w:lang w:val="fr-FR" w:eastAsia="fr-FR" w:bidi="fr-FR"/>
        </w:rPr>
        <w:t xml:space="preserve">Keith </w:t>
      </w:r>
      <w:r>
        <w:rPr>
          <w:color w:val="000000"/>
          <w:spacing w:val="0"/>
          <w:w w:val="100"/>
          <w:position w:val="0"/>
          <w:shd w:val="clear" w:color="auto" w:fill="auto"/>
          <w:lang w:val="pl-PL" w:eastAsia="pl-PL" w:bidi="pl-PL"/>
        </w:rPr>
        <w:t>Douglas przerywa studia w Oksfordzie i zaciąga się do dywizji pancernej walczącej w pół</w:t>
        <w:softHyphen/>
        <w:t>nocnej Afryce, gdzie służy jako dowódca czołgu. Charakterystycz</w:t>
        <w:softHyphen/>
        <w:t>ną poezję młodzieńczego sentymentu od razu zastępują wstrząsa</w:t>
        <w:softHyphen/>
        <w:t>jące w swej prostocie i lakonicznym realizmie obserwacje</w:t>
      </w:r>
      <w:r>
        <w:rPr>
          <w:color w:val="000000"/>
          <w:spacing w:val="0"/>
          <w:w w:val="100"/>
          <w:position w:val="0"/>
          <w:shd w:val="clear" w:color="auto" w:fill="auto"/>
          <w:vertAlign w:val="superscript"/>
          <w:lang w:val="pl-PL" w:eastAsia="pl-PL" w:bidi="pl-PL"/>
        </w:rPr>
        <w:footnoteReference w:id="8"/>
      </w:r>
      <w:r>
        <w:rPr>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180" w:line="199" w:lineRule="auto"/>
        <w:ind w:left="880" w:right="0" w:firstLine="40"/>
        <w:jc w:val="both"/>
      </w:pPr>
      <w:r>
        <w:rPr>
          <w:i/>
          <w:iCs/>
          <w:color w:val="000000"/>
          <w:spacing w:val="0"/>
          <w:w w:val="100"/>
          <w:position w:val="0"/>
          <w:shd w:val="clear" w:color="auto" w:fill="auto"/>
          <w:lang w:val="pl-PL" w:eastAsia="pl-PL" w:bidi="pl-PL"/>
        </w:rPr>
        <w:t>Piotr niestety zabity kulą pepanc: zabrała mu nogę, umarł w ambulansie. Widziałem jak sunął po piasku; powiedział „To nie jest fair; odstrzelili mi nogę”.</w:t>
      </w:r>
    </w:p>
    <w:p>
      <w:pPr>
        <w:pStyle w:val="Style34"/>
        <w:keepNext w:val="0"/>
        <w:keepLines w:val="0"/>
        <w:widowControl w:val="0"/>
        <w:shd w:val="clear" w:color="auto" w:fill="auto"/>
        <w:bidi w:val="0"/>
        <w:spacing w:before="0" w:after="180" w:line="199" w:lineRule="auto"/>
        <w:ind w:left="0" w:right="0" w:firstLine="0"/>
        <w:jc w:val="both"/>
      </w:pPr>
      <w:r>
        <w:rPr>
          <w:color w:val="000000"/>
          <w:spacing w:val="0"/>
          <w:w w:val="100"/>
          <w:position w:val="0"/>
          <w:shd w:val="clear" w:color="auto" w:fill="auto"/>
          <w:lang w:val="pl-PL" w:eastAsia="pl-PL" w:bidi="pl-PL"/>
        </w:rPr>
        <w:t>W wierszu „Umarli” Douglas komentuje:</w:t>
      </w:r>
    </w:p>
    <w:p>
      <w:pPr>
        <w:pStyle w:val="Style34"/>
        <w:keepNext w:val="0"/>
        <w:keepLines w:val="0"/>
        <w:widowControl w:val="0"/>
        <w:shd w:val="clear" w:color="auto" w:fill="auto"/>
        <w:bidi w:val="0"/>
        <w:spacing w:before="0" w:after="180" w:line="197" w:lineRule="auto"/>
        <w:ind w:left="880" w:right="0" w:firstLine="2660"/>
        <w:jc w:val="both"/>
      </w:pPr>
      <w:r>
        <w:rPr>
          <w:i/>
          <w:iCs/>
          <w:color w:val="000000"/>
          <w:spacing w:val="0"/>
          <w:w w:val="100"/>
          <w:position w:val="0"/>
          <w:shd w:val="clear" w:color="auto" w:fill="auto"/>
          <w:lang w:val="pl-PL" w:eastAsia="pl-PL" w:bidi="pl-PL"/>
        </w:rPr>
        <w:t>dziś w nocy spoczywają być może w higienicznej ziemi, lub tam, gdzie padli, gdzie ich nikt nie znalazł, lub w płytkich grobach, gdzie wywęszył ich dziki pies, rwąc na posiłek twarz lub nogę.</w:t>
      </w:r>
    </w:p>
    <w:p>
      <w:pPr>
        <w:pStyle w:val="Style34"/>
        <w:keepNext w:val="0"/>
        <w:keepLines w:val="0"/>
        <w:widowControl w:val="0"/>
        <w:shd w:val="clear" w:color="auto" w:fill="auto"/>
        <w:bidi w:val="0"/>
        <w:spacing w:before="0" w:after="180" w:line="199" w:lineRule="auto"/>
        <w:ind w:left="0" w:right="0" w:firstLine="320"/>
        <w:jc w:val="both"/>
      </w:pPr>
      <w:r>
        <w:rPr>
          <w:color w:val="000000"/>
          <w:spacing w:val="0"/>
          <w:w w:val="100"/>
          <w:position w:val="0"/>
          <w:shd w:val="clear" w:color="auto" w:fill="auto"/>
          <w:lang w:val="pl-PL" w:eastAsia="pl-PL" w:bidi="pl-PL"/>
        </w:rPr>
        <w:t>Podobnie jak Owen, Douglas wie, że śmierć wszystkich wy</w:t>
        <w:softHyphen/>
        <w:t>równuje, że trudno wówczas pałać miłością do swoich, a unosić się gniewem na nieprzyjaciela. Oto w wieżyczce czołgu leży młody Niemiec, którego kula tak niedawno trafiła w czołg poety.</w:t>
      </w:r>
    </w:p>
    <w:p>
      <w:pPr>
        <w:pStyle w:val="Style34"/>
        <w:keepNext w:val="0"/>
        <w:keepLines w:val="0"/>
        <w:widowControl w:val="0"/>
        <w:shd w:val="clear" w:color="auto" w:fill="auto"/>
        <w:bidi w:val="0"/>
        <w:spacing w:before="0" w:after="0" w:line="194" w:lineRule="auto"/>
        <w:ind w:left="880" w:right="0" w:firstLine="40"/>
        <w:jc w:val="both"/>
      </w:pPr>
      <w:r>
        <w:rPr>
          <w:i/>
          <w:iCs/>
          <w:color w:val="000000"/>
          <w:spacing w:val="0"/>
          <w:w w:val="100"/>
          <w:position w:val="0"/>
          <w:shd w:val="clear" w:color="auto" w:fill="auto"/>
          <w:lang w:val="pl-PL" w:eastAsia="pl-PL" w:bidi="pl-PL"/>
        </w:rPr>
        <w:t>Patrz —</w:t>
      </w:r>
      <w:r>
        <w:rPr>
          <w:color w:val="000000"/>
          <w:spacing w:val="0"/>
          <w:w w:val="100"/>
          <w:position w:val="0"/>
          <w:shd w:val="clear" w:color="auto" w:fill="auto"/>
          <w:lang w:val="pl-PL" w:eastAsia="pl-PL" w:bidi="pl-PL"/>
        </w:rPr>
        <w:t xml:space="preserve"> notuje Douglas — </w:t>
      </w:r>
      <w:r>
        <w:rPr>
          <w:i/>
          <w:iCs/>
          <w:color w:val="000000"/>
          <w:spacing w:val="0"/>
          <w:w w:val="100"/>
          <w:position w:val="0"/>
          <w:shd w:val="clear" w:color="auto" w:fill="auto"/>
          <w:lang w:val="pl-PL" w:eastAsia="pl-PL" w:bidi="pl-PL"/>
        </w:rPr>
        <w:t>tu leży zbeszczeszczona fotografia jego dziewczyny, na odwrocie kaligraficznym gotyckim skryptem napis: „Steffi, pamiętaj o mnie”.</w:t>
      </w:r>
    </w:p>
    <w:p>
      <w:pPr>
        <w:pStyle w:val="Style34"/>
        <w:keepNext w:val="0"/>
        <w:keepLines w:val="0"/>
        <w:widowControl w:val="0"/>
        <w:shd w:val="clear" w:color="auto" w:fill="auto"/>
        <w:bidi w:val="0"/>
        <w:spacing w:before="0" w:after="180" w:line="194" w:lineRule="auto"/>
        <w:ind w:left="880" w:right="0" w:firstLine="40"/>
        <w:jc w:val="both"/>
      </w:pPr>
      <w:r>
        <w:rPr>
          <w:i/>
          <w:iCs/>
          <w:color w:val="000000"/>
          <w:spacing w:val="0"/>
          <w:w w:val="100"/>
          <w:position w:val="0"/>
          <w:shd w:val="clear" w:color="auto" w:fill="auto"/>
          <w:lang w:val="pl-PL" w:eastAsia="pl-PL" w:bidi="pl-PL"/>
        </w:rPr>
        <w:t>Dziś zapłakałaby na widok smagłych much na jego skórze. Tu w jednym ciele, w jednym sercu, zabójca z kochankiem złączony.</w:t>
      </w:r>
      <w:r>
        <w:br w:type="page"/>
      </w:r>
    </w:p>
    <w:p>
      <w:pPr>
        <w:pStyle w:val="Style34"/>
        <w:keepNext w:val="0"/>
        <w:keepLines w:val="0"/>
        <w:widowControl w:val="0"/>
        <w:shd w:val="clear" w:color="auto" w:fill="auto"/>
        <w:bidi w:val="0"/>
        <w:spacing w:before="0" w:after="80" w:line="199" w:lineRule="auto"/>
        <w:ind w:left="0" w:right="0" w:firstLine="300"/>
        <w:jc w:val="both"/>
      </w:pPr>
      <w:r>
        <w:rPr>
          <w:color w:val="000000"/>
          <w:spacing w:val="0"/>
          <w:w w:val="100"/>
          <w:position w:val="0"/>
          <w:shd w:val="clear" w:color="auto" w:fill="auto"/>
          <w:lang w:val="pl-PL" w:eastAsia="pl-PL" w:bidi="pl-PL"/>
        </w:rPr>
        <w:t>Oprócz wierszy, w dorobku Douglasa znajduje się bardzo ży</w:t>
        <w:softHyphen/>
        <w:t>wo napisany dziennik z kampanii afrykańskiej. I ten dziennik właśnie podważa powszechne przekonanie, że poezja daje mło</w:t>
        <w:softHyphen/>
        <w:t>demu pisarzowi pełniejsze możliwości wyrazu artystycznego, po</w:t>
        <w:softHyphen/>
        <w:t>nieważ właśnie w prozie Douglas osiąga równowagę stylistyczną i pełnię ekspresji, którą nie zawsze udało mu się uzyskać w poezji. Czytając dziennik, zapoznajemy się z surowym materia</w:t>
        <w:softHyphen/>
        <w:t>łem, z którego Douglas destylował poezję, ale równocześnie przy</w:t>
        <w:softHyphen/>
        <w:t>znaj emy, że dziennik daje nam może pełniejszy, dojrzalszy obraz poety:</w:t>
      </w:r>
    </w:p>
    <w:p>
      <w:pPr>
        <w:pStyle w:val="Style34"/>
        <w:keepNext w:val="0"/>
        <w:keepLines w:val="0"/>
        <w:widowControl w:val="0"/>
        <w:shd w:val="clear" w:color="auto" w:fill="auto"/>
        <w:bidi w:val="0"/>
        <w:spacing w:before="0" w:after="0" w:line="199" w:lineRule="auto"/>
        <w:ind w:left="0" w:right="0" w:firstLine="300"/>
        <w:jc w:val="both"/>
      </w:pPr>
      <w:r>
        <w:rPr>
          <w:i/>
          <w:iCs/>
          <w:color w:val="000000"/>
          <w:spacing w:val="0"/>
          <w:w w:val="100"/>
          <w:position w:val="0"/>
          <w:shd w:val="clear" w:color="auto" w:fill="auto"/>
          <w:lang w:val="pl-PL" w:eastAsia="pl-PL" w:bidi="pl-PL"/>
        </w:rPr>
        <w:t>„Załoga czołgu była, że tak powiem, rozmieszczona wokół wie</w:t>
        <w:softHyphen/>
        <w:t>życzki.</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pierwszej chwili trudno było zorientować się w ukła</w:t>
        <w:softHyphen/>
        <w:t xml:space="preserve">dzie członków: leżeli w nieporadnym uścisku, ich białe twarze bielsze jeszcze, tak jak to zwykle bywa z trupami na pustyni, ze względu na lekkie upudrowanie piaskiem. Wokół nich unosiła się </w:t>
      </w:r>
      <w:r>
        <w:rPr>
          <w:i/>
          <w:iCs/>
          <w:color w:val="000000"/>
          <w:spacing w:val="0"/>
          <w:w w:val="100"/>
          <w:position w:val="0"/>
          <w:shd w:val="clear" w:color="auto" w:fill="auto"/>
          <w:lang w:val="fr-FR" w:eastAsia="fr-FR" w:bidi="fr-FR"/>
        </w:rPr>
        <w:t xml:space="preserve">ta nies </w:t>
      </w:r>
      <w:r>
        <w:rPr>
          <w:i/>
          <w:iCs/>
          <w:color w:val="000000"/>
          <w:spacing w:val="0"/>
          <w:w w:val="100"/>
          <w:position w:val="0"/>
          <w:shd w:val="clear" w:color="auto" w:fill="auto"/>
          <w:lang w:val="pl-PL" w:eastAsia="pl-PL" w:bidi="pl-PL"/>
        </w:rPr>
        <w:t>penetrowana cisza, dzięki której umarli wymuszają od nas cześć.</w:t>
      </w:r>
    </w:p>
    <w:p>
      <w:pPr>
        <w:pStyle w:val="Style34"/>
        <w:keepNext w:val="0"/>
        <w:keepLines w:val="0"/>
        <w:widowControl w:val="0"/>
        <w:shd w:val="clear" w:color="auto" w:fill="auto"/>
        <w:bidi w:val="0"/>
        <w:spacing w:before="0" w:after="80" w:line="199" w:lineRule="auto"/>
        <w:ind w:left="0" w:right="0" w:firstLine="300"/>
        <w:jc w:val="both"/>
      </w:pPr>
      <w:r>
        <w:rPr>
          <w:i/>
          <w:iCs/>
          <w:color w:val="000000"/>
          <w:spacing w:val="0"/>
          <w:w w:val="100"/>
          <w:position w:val="0"/>
          <w:shd w:val="clear" w:color="auto" w:fill="auto"/>
          <w:lang w:val="pl-PL" w:eastAsia="pl-PL" w:bidi="pl-PL"/>
        </w:rPr>
        <w:t>Wzięty do niewoli Niemiec powiedział, że nie wierzy opowia</w:t>
        <w:softHyphen/>
        <w:t>daniom o bestialstwie rodaków w Polsce i w Rosji, i zapewne mówił prawdę. Dlaczegóżby miał cośkolwiek o tym wiedzieć? System niemiecki zdaje się dążyć do wyodrębnienia zbrodniarzy i przestępców, by posługiwać się nimi zdała od pola działań uczciwych żołnierzy”.</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Poety? Douglas zwierza się co prawda w jednym miejscu w dzienniku: „nagle uświadomiłem sobie, że jestem pod wra</w:t>
        <w:softHyphen/>
        <w:t>żeniem, że jutro umrę”, ale natychmiast wyjaśnia: „tak dawała znać o sobie moja dramatyczna i uczuciowa strona, ale moje poczucie proporcji i humoru wnet przepędziły tragicznego poetę”. Więc z lektury dziennika nie odgadlibyśmy, że ten odważny, energiczny, praktycznie myślący młody człowiek miewa chwile introspekcji, w których komponuje wiersze!</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I tu dotykamy ciekawych różnic między tymi poetami angiel</w:t>
        <w:softHyphen/>
        <w:t>skimi a ich polskimi rówieśnikami, Baczyńskim, Gajcym, Borow</w:t>
        <w:softHyphen/>
        <w:t>skim, Stroińskim. Podczas wojny Owen, a później Douglas mieli opinię dzielnych oficerów, o ich twórczości poetyckiej wiedziało niewielu. Tymczasem ci polscy poeci byli głosem i sumieniem narodu. Ponadto, Anglicy mogli pozwolić sobie na bardziej obiek</w:t>
        <w:softHyphen/>
        <w:t>tywną postawę wobec gorzkich prawd wojny, ale to dlatego, że warunki walki dyktowały charakter poetyckiego wyrazu, że na froncie zachodnim czy w pustyni alianci walczyli z Niemcami jak równy z równym. Dlatego Owen i Douglas, gdy eksploatowali w swej poezji grozę wojny, mogli zdobyć się na bezstronną opinię w imię wartości ogólnoludzkich.</w:t>
      </w:r>
    </w:p>
    <w:p>
      <w:pPr>
        <w:pStyle w:val="Style34"/>
        <w:keepNext w:val="0"/>
        <w:keepLines w:val="0"/>
        <w:widowControl w:val="0"/>
        <w:shd w:val="clear" w:color="auto" w:fill="auto"/>
        <w:bidi w:val="0"/>
        <w:spacing w:before="0" w:after="80" w:line="199" w:lineRule="auto"/>
        <w:ind w:left="0" w:right="0" w:firstLine="300"/>
        <w:jc w:val="both"/>
      </w:pPr>
      <w:r>
        <w:rPr>
          <w:color w:val="000000"/>
          <w:spacing w:val="0"/>
          <w:w w:val="100"/>
          <w:position w:val="0"/>
          <w:shd w:val="clear" w:color="auto" w:fill="auto"/>
          <w:lang w:val="pl-PL" w:eastAsia="pl-PL" w:bidi="pl-PL"/>
        </w:rPr>
        <w:t>A Polacy oczywiście walczyli desperacko z barbarzyńskim, przytłaczająco silniejszym, najeźdźcą. Stąd w poezji Baczyńskie</w:t>
        <w:softHyphen/>
        <w:t>go i Gajcego wizje apokaliptyczne i ton patosu, który tylko czasami pobrzmiewa w wierszach Owena, którego brak zupełnie w poezji Douglasa. Dlatego Stroiński musiał w swej twórczości uwzględnić fakt że:</w:t>
      </w:r>
      <w:r>
        <w:br w:type="page"/>
      </w:r>
    </w:p>
    <w:p>
      <w:pPr>
        <w:pStyle w:val="Style34"/>
        <w:keepNext w:val="0"/>
        <w:keepLines w:val="0"/>
        <w:widowControl w:val="0"/>
        <w:pBdr>
          <w:top w:val="single" w:sz="4" w:space="0" w:color="auto"/>
        </w:pBdr>
        <w:shd w:val="clear" w:color="auto" w:fill="auto"/>
        <w:bidi w:val="0"/>
        <w:spacing w:before="0" w:after="180" w:line="199" w:lineRule="auto"/>
        <w:ind w:left="580" w:right="0" w:firstLine="20"/>
        <w:jc w:val="both"/>
      </w:pPr>
      <w:r>
        <w:rPr>
          <w:i/>
          <w:iCs/>
          <w:color w:val="000000"/>
          <w:spacing w:val="0"/>
          <w:w w:val="100"/>
          <w:position w:val="0"/>
          <w:shd w:val="clear" w:color="auto" w:fill="auto"/>
          <w:lang w:val="pl-PL" w:eastAsia="pl-PL" w:bidi="pl-PL"/>
        </w:rPr>
        <w:t>na wyciągniętych, podartych rękach, gałęziach, korzeniach bezładnie szczątki zwisają kochanek, matek i żon.</w:t>
      </w:r>
    </w:p>
    <w:p>
      <w:pPr>
        <w:pStyle w:val="Style34"/>
        <w:keepNext w:val="0"/>
        <w:keepLines w:val="0"/>
        <w:widowControl w:val="0"/>
        <w:shd w:val="clear" w:color="auto" w:fill="auto"/>
        <w:bidi w:val="0"/>
        <w:spacing w:before="0" w:after="180" w:line="199" w:lineRule="auto"/>
        <w:ind w:left="0" w:right="0" w:firstLine="320"/>
        <w:jc w:val="both"/>
      </w:pPr>
      <w:r>
        <w:rPr>
          <w:color w:val="000000"/>
          <w:spacing w:val="0"/>
          <w:w w:val="100"/>
          <w:position w:val="0"/>
          <w:shd w:val="clear" w:color="auto" w:fill="auto"/>
          <w:lang w:val="pl-PL" w:eastAsia="pl-PL" w:bidi="pl-PL"/>
        </w:rPr>
        <w:t>Dlatego w wierszach Borowskiego powraca obsesyjne przeko</w:t>
        <w:softHyphen/>
        <w:t>nanie, że należy do pokolenia męczonych bestialsko niewolników, że żyje w epoce, o której, ze względu na jej okrucieństwa, za</w:t>
        <w:softHyphen/>
        <w:t>pomni historia:</w:t>
      </w:r>
    </w:p>
    <w:p>
      <w:pPr>
        <w:pStyle w:val="Style34"/>
        <w:keepNext w:val="0"/>
        <w:keepLines w:val="0"/>
        <w:widowControl w:val="0"/>
        <w:shd w:val="clear" w:color="auto" w:fill="auto"/>
        <w:bidi w:val="0"/>
        <w:spacing w:before="0" w:after="0" w:line="202" w:lineRule="auto"/>
        <w:ind w:left="580" w:right="0" w:firstLine="20"/>
        <w:jc w:val="both"/>
      </w:pPr>
      <w:r>
        <w:rPr>
          <w:i/>
          <w:iCs/>
          <w:color w:val="000000"/>
          <w:spacing w:val="0"/>
          <w:w w:val="100"/>
          <w:position w:val="0"/>
          <w:shd w:val="clear" w:color="auto" w:fill="auto"/>
          <w:lang w:val="pl-PL" w:eastAsia="pl-PL" w:bidi="pl-PL"/>
        </w:rPr>
        <w:t>przeminie żelazny krok, chorągwie dymu się zetlą, umilknie kobiet pisk...</w:t>
      </w:r>
    </w:p>
    <w:p>
      <w:pPr>
        <w:pStyle w:val="Style34"/>
        <w:keepNext w:val="0"/>
        <w:keepLines w:val="0"/>
        <w:widowControl w:val="0"/>
        <w:shd w:val="clear" w:color="auto" w:fill="auto"/>
        <w:bidi w:val="0"/>
        <w:spacing w:before="0" w:after="0" w:line="202" w:lineRule="auto"/>
        <w:ind w:left="0" w:right="0" w:firstLine="580"/>
        <w:jc w:val="both"/>
      </w:pPr>
      <w:r>
        <w:rPr>
          <w:i/>
          <w:iCs/>
          <w:color w:val="000000"/>
          <w:spacing w:val="0"/>
          <w:w w:val="100"/>
          <w:position w:val="0"/>
          <w:shd w:val="clear" w:color="auto" w:fill="auto"/>
          <w:lang w:val="pl-PL" w:eastAsia="pl-PL" w:bidi="pl-PL"/>
        </w:rPr>
        <w:t>pomniki nasze i bronie — i tarcze pójdą na łom,</w:t>
      </w:r>
    </w:p>
    <w:p>
      <w:pPr>
        <w:pStyle w:val="Style34"/>
        <w:keepNext w:val="0"/>
        <w:keepLines w:val="0"/>
        <w:widowControl w:val="0"/>
        <w:shd w:val="clear" w:color="auto" w:fill="auto"/>
        <w:bidi w:val="0"/>
        <w:spacing w:before="0" w:after="180" w:line="202" w:lineRule="auto"/>
        <w:ind w:left="580" w:right="0" w:firstLine="20"/>
        <w:jc w:val="both"/>
      </w:pPr>
      <w:r>
        <w:rPr>
          <w:i/>
          <w:iCs/>
          <w:color w:val="000000"/>
          <w:spacing w:val="0"/>
          <w:w w:val="100"/>
          <w:position w:val="0"/>
          <w:shd w:val="clear" w:color="auto" w:fill="auto"/>
          <w:lang w:val="pl-PL" w:eastAsia="pl-PL" w:bidi="pl-PL"/>
        </w:rPr>
        <w:t>i ślady zawieje wiatr. Wnuk nasz z kobiety zrodzony, zwycięzcy i niewolnika imion zapomni na zawsze.</w:t>
      </w:r>
    </w:p>
    <w:p>
      <w:pPr>
        <w:pStyle w:val="Style34"/>
        <w:keepNext w:val="0"/>
        <w:keepLines w:val="0"/>
        <w:widowControl w:val="0"/>
        <w:shd w:val="clear" w:color="auto" w:fill="auto"/>
        <w:bidi w:val="0"/>
        <w:spacing w:before="0" w:after="180" w:line="199" w:lineRule="auto"/>
        <w:ind w:left="0" w:right="0" w:firstLine="320"/>
        <w:jc w:val="both"/>
      </w:pPr>
      <w:r>
        <w:rPr>
          <w:color w:val="000000"/>
          <w:spacing w:val="0"/>
          <w:w w:val="100"/>
          <w:position w:val="0"/>
          <w:shd w:val="clear" w:color="auto" w:fill="auto"/>
          <w:lang w:val="pl-PL" w:eastAsia="pl-PL" w:bidi="pl-PL"/>
        </w:rPr>
        <w:t>W innym wierszu Borowski pisze, że „nasz wiek,,, przeklęty wiek... rzuca wezwanie przyszłym wiekom...”. A więc jednak, po</w:t>
        <w:softHyphen/>
        <w:t>dobnie jak Owen i Douglas, Borowski próbuje spojrzeć na swoje czasy z lotu ptaka. Ale w pełni udało mu się to w prozie, w tych brutalnych opowiadaniach, obozowych, w których narratorem jest kapo, zajmujący pośrednie miejsce między ofiarą a oprawcą.</w:t>
      </w:r>
    </w:p>
    <w:p>
      <w:pPr>
        <w:pStyle w:val="Style34"/>
        <w:keepNext w:val="0"/>
        <w:keepLines w:val="0"/>
        <w:widowControl w:val="0"/>
        <w:shd w:val="clear" w:color="auto" w:fill="auto"/>
        <w:bidi w:val="0"/>
        <w:spacing w:before="0" w:after="1260" w:line="199" w:lineRule="auto"/>
        <w:ind w:left="0" w:right="300" w:firstLine="0"/>
        <w:jc w:val="right"/>
      </w:pPr>
      <w:r>
        <w:rPr>
          <w:i/>
          <w:iCs/>
          <w:color w:val="000000"/>
          <w:spacing w:val="0"/>
          <w:w w:val="100"/>
          <w:position w:val="0"/>
          <w:shd w:val="clear" w:color="auto" w:fill="auto"/>
          <w:lang w:val="pl-PL" w:eastAsia="pl-PL" w:bidi="pl-PL"/>
        </w:rPr>
        <w:t>Adam CZERNIAWSKI</w:t>
      </w:r>
    </w:p>
    <w:p>
      <w:pPr>
        <w:pStyle w:val="Style10"/>
        <w:keepNext/>
        <w:keepLines/>
        <w:widowControl w:val="0"/>
        <w:shd w:val="clear" w:color="auto" w:fill="auto"/>
        <w:bidi w:val="0"/>
        <w:spacing w:before="0" w:after="420" w:line="240" w:lineRule="auto"/>
        <w:ind w:left="0" w:right="0" w:firstLine="0"/>
        <w:jc w:val="left"/>
      </w:pPr>
      <w:bookmarkStart w:id="58" w:name="bookmark58"/>
      <w:bookmarkStart w:id="59" w:name="bookmark59"/>
      <w:r>
        <w:rPr>
          <w:color w:val="000000"/>
          <w:spacing w:val="0"/>
          <w:w w:val="100"/>
          <w:position w:val="0"/>
          <w:shd w:val="clear" w:color="auto" w:fill="auto"/>
          <w:lang w:val="pl-PL" w:eastAsia="pl-PL" w:bidi="pl-PL"/>
        </w:rPr>
        <w:t>Dwie konferencje slawistyczne</w:t>
      </w:r>
      <w:bookmarkEnd w:id="58"/>
      <w:bookmarkEnd w:id="59"/>
    </w:p>
    <w:p>
      <w:pPr>
        <w:pStyle w:val="Style29"/>
        <w:keepNext w:val="0"/>
        <w:keepLines w:val="0"/>
        <w:widowControl w:val="0"/>
        <w:shd w:val="clear" w:color="auto" w:fill="auto"/>
        <w:bidi w:val="0"/>
        <w:spacing w:before="0" w:after="0" w:line="221" w:lineRule="auto"/>
        <w:ind w:left="0" w:right="0" w:firstLine="320"/>
        <w:jc w:val="both"/>
        <w:sectPr>
          <w:headerReference w:type="default" r:id="rId144"/>
          <w:footerReference w:type="default" r:id="rId145"/>
          <w:headerReference w:type="even" r:id="rId146"/>
          <w:footerReference w:type="even" r:id="rId147"/>
          <w:footnotePr>
            <w:pos w:val="pageBottom"/>
            <w:numFmt w:val="decimal"/>
            <w:numRestart w:val="continuous"/>
            <w15:footnoteColumns w:val="1"/>
          </w:footnotePr>
          <w:pgSz w:w="7096" w:h="11269"/>
          <w:pgMar w:top="912" w:left="614" w:right="610" w:bottom="735" w:header="0" w:footer="3" w:gutter="0"/>
          <w:cols w:space="720"/>
          <w:noEndnote/>
          <w:rtlGutter w:val="0"/>
          <w:docGrid w:linePitch="360"/>
        </w:sectPr>
      </w:pPr>
      <w:r>
        <w:rPr>
          <w:i w:val="0"/>
          <w:iCs w:val="0"/>
          <w:color w:val="000000"/>
          <w:spacing w:val="0"/>
          <w:w w:val="100"/>
          <w:position w:val="0"/>
          <w:shd w:val="clear" w:color="auto" w:fill="auto"/>
          <w:lang w:val="pl-PL" w:eastAsia="pl-PL" w:bidi="pl-PL"/>
        </w:rPr>
        <w:t xml:space="preserve">W czerwcu br. miały miejsce w Ottawie dwie konferencje, poświęcone zagadnieniom słowiańskim. Pierwszą, w dniach 9-11 czerwca była tzw. „druga konferencja o kanadyjskich Słowianach” </w:t>
      </w:r>
      <w:r>
        <w:rPr>
          <w:color w:val="000000"/>
          <w:spacing w:val="0"/>
          <w:w w:val="100"/>
          <w:position w:val="0"/>
          <w:shd w:val="clear" w:color="auto" w:fill="auto"/>
          <w:lang w:val="pl-PL" w:eastAsia="pl-PL" w:bidi="pl-PL"/>
        </w:rPr>
        <w:t xml:space="preserve">(on Canadian </w:t>
      </w:r>
      <w:r>
        <w:rPr>
          <w:color w:val="000000"/>
          <w:spacing w:val="0"/>
          <w:w w:val="100"/>
          <w:position w:val="0"/>
          <w:shd w:val="clear" w:color="auto" w:fill="auto"/>
          <w:lang w:val="fr-FR" w:eastAsia="fr-FR" w:bidi="fr-FR"/>
        </w:rPr>
        <w:t>Slavs),</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zorganizowa</w:t>
        <w:softHyphen/>
        <w:t>na przez międzyuniwersytecki komitet. (Przypominamy, że pierwsza odbyła się w dniach 9-12 czerwca 1965 r. w Banff, Alberta). Konferencje te — aczkolwiek organizowane przez komitet uniwersytecki — nie miały charakte</w:t>
        <w:softHyphen/>
        <w:t>ru akademickiego. Zresztą — jak się wydaje — celem ich jest raczej wymiana poglądów nie tylko między naukowcami, zajmującymi się zagadnie</w:t>
        <w:softHyphen/>
        <w:t>niami słowiańskimi — ściślej problematyką kanadyjskich Słowian — ale także między działaczami społecznymi grup słowiańskich. Takie spotkania — nawet raz na dwa lata — są niewątpliwie pożyteczne i mogłyby spełniać poważną rolę na odcinku współżycia, wzajemnego zrozumienia i współpracy grup słowiańskich, ale, ażeby spełniać te zadania, muszą być odpowiednio przygotowane. Otóż, trudno oprzeć się wrażeniu, że — jak dotychczas przy</w:t>
        <w:softHyphen/>
        <w:t>najmniej — jest w nich zbyt dużo przypadkowości. Nie sądzę, że odpowie</w:t>
        <w:softHyphen/>
        <w:t>dzialność za to ponoszą organizatorzy. Przypuszczam raczej, że mimo znacz</w:t>
        <w:softHyphen/>
        <w:t xml:space="preserve">nych wysiłków nie udało im się po prostu zjednać odpowiednich zwolenników dla swojej koncepcji. Niewątpliwie dalsza praca nad przygotowaniem konfe- rencyj jest konieczna. Nie należy zaniechać próby szerszych spotkań tego </w:t>
      </w:r>
    </w:p>
    <w:p>
      <w:pPr>
        <w:pStyle w:val="Style29"/>
        <w:keepNext w:val="0"/>
        <w:keepLines w:val="0"/>
        <w:widowControl w:val="0"/>
        <w:shd w:val="clear" w:color="auto" w:fill="auto"/>
        <w:bidi w:val="0"/>
        <w:spacing w:before="0" w:after="0" w:line="221" w:lineRule="auto"/>
        <w:ind w:left="0" w:right="0" w:firstLine="0"/>
        <w:jc w:val="both"/>
      </w:pPr>
      <w:r>
        <w:rPr>
          <w:i w:val="0"/>
          <w:iCs w:val="0"/>
          <w:color w:val="000000"/>
          <w:spacing w:val="0"/>
          <w:w w:val="100"/>
          <w:position w:val="0"/>
          <w:shd w:val="clear" w:color="auto" w:fill="auto"/>
          <w:lang w:val="pl-PL" w:eastAsia="pl-PL" w:bidi="pl-PL"/>
        </w:rPr>
        <w:t>typu, tym bardziej, że istnienie międzyuniwersyteckiego komitetu dla spraw Słowian w Kanadzie jest niewątpliwie doskonałą bazą do tego rodzaju pracy. Biorąc jednak pod uwagę, że formalne założenia celu takich konferencji przewidują m.in. koordynację naukowych badań nad wszystkimi aspektami życia słowiańskiego w Kanadzie, wspieranie naukowych publikacji o kanadyj</w:t>
        <w:softHyphen/>
        <w:t>skich Słowianach, ubieganie się na ten cel o dotacje państwowe, samorządo</w:t>
        <w:softHyphen/>
        <w:t>we, uniwersyteckie itp., oraz współpracę z naukowymi towarzystwami czy uczonymi posiadającymi podobne zainteresowania — należy przede wszyst</w:t>
        <w:softHyphen/>
        <w:t>kim zbadać czy jest jakaś grupa słowiańska — i jaka — której zaintere</w:t>
        <w:softHyphen/>
        <w:t>sowania są szersze niż powyżej wymienione. Jeżeli takiej grupy nie ma to, ponieważ szersze zagadnienia, wykraczające poza sprawy ściśle naukowe, nie interesują zupełnie slawistów niesłowiańskiego pochodzenia, znaczenie tych dwurocznych spotkań będzie minimalne.</w:t>
      </w:r>
    </w:p>
    <w:p>
      <w:pPr>
        <w:pStyle w:val="Style29"/>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Konferencja, która miała miejsce w tym roku, była o wiele słabsza niż poprzednia, zarówno jeżeli idzie o tematykę jak i poziom referatów. Niektóre z nich nie wykraczały w ogóle poza seminaryjne opracowania, inne dotyczyły spraw zupełnie drugorzędnych, wreszcie uderzał całkowity brak równowagi jeżeli idzie o podział referatów według grup etnicznych.</w:t>
      </w:r>
    </w:p>
    <w:p>
      <w:pPr>
        <w:pStyle w:val="Style29"/>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 xml:space="preserve">Doceniam w pełni znaczenie grupy ukraińskiej, ale na 35 wygłoszonych referatów 13 dotyczyło spraw wyłącznie ukraińskich. Gdyby jeszcze </w:t>
      </w:r>
      <w:r>
        <w:rPr>
          <w:color w:val="000000"/>
          <w:spacing w:val="0"/>
          <w:w w:val="100"/>
          <w:position w:val="0"/>
          <w:shd w:val="clear" w:color="auto" w:fill="auto"/>
          <w:lang w:val="pl-PL" w:eastAsia="pl-PL" w:bidi="pl-PL"/>
        </w:rPr>
        <w:t xml:space="preserve">spraw </w:t>
      </w:r>
      <w:r>
        <w:rPr>
          <w:i w:val="0"/>
          <w:iCs w:val="0"/>
          <w:color w:val="000000"/>
          <w:spacing w:val="0"/>
          <w:w w:val="100"/>
          <w:position w:val="0"/>
          <w:shd w:val="clear" w:color="auto" w:fill="auto"/>
          <w:lang w:val="pl-PL" w:eastAsia="pl-PL" w:bidi="pl-PL"/>
        </w:rPr>
        <w:t>byłoby pół biedy ! Były to jednak problemaciki takie jak np. ukraińskie kasy spółdzielcze w Kanadzie, znaczenie Ukraińsko-Kanadyjskiego Komitetu w społeczeństwie kanadyjskim, ukraińska architektura kościelna w Kanadzie, itp. (Nawiasem należy dodać, że nie tylko grupa ukraińska zaprezentowała marginesowe referaty). Naturalnie, niezależnie od wymienionych, nienada- jących się na tego rodzaju spotkania, odczytów, było także kilka referatów naukowców ukraińskich na tematy ogólnosłowiańskie.</w:t>
      </w:r>
    </w:p>
    <w:p>
      <w:pPr>
        <w:pStyle w:val="Style29"/>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 xml:space="preserve">Grupa polska miała 5 referatów z czego 3 sprawozdawcze: </w:t>
      </w:r>
      <w:r>
        <w:rPr>
          <w:color w:val="000000"/>
          <w:spacing w:val="0"/>
          <w:w w:val="100"/>
          <w:position w:val="0"/>
          <w:shd w:val="clear" w:color="auto" w:fill="auto"/>
          <w:lang w:val="pl-PL" w:eastAsia="pl-PL" w:bidi="pl-PL"/>
        </w:rPr>
        <w:t xml:space="preserve">T. Krychowski </w:t>
      </w:r>
      <w:r>
        <w:rPr>
          <w:i w:val="0"/>
          <w:iCs w:val="0"/>
          <w:color w:val="000000"/>
          <w:spacing w:val="0"/>
          <w:w w:val="100"/>
          <w:position w:val="0"/>
          <w:shd w:val="clear" w:color="auto" w:fill="auto"/>
          <w:lang w:val="pl-PL" w:eastAsia="pl-PL" w:bidi="pl-PL"/>
        </w:rPr>
        <w:t xml:space="preserve">przedstawił zarys prac Polskiego Instytutu Badawczego w Kanadzie wraz z jego składem osobowym; 1F. </w:t>
      </w:r>
      <w:r>
        <w:rPr>
          <w:color w:val="000000"/>
          <w:spacing w:val="0"/>
          <w:w w:val="100"/>
          <w:position w:val="0"/>
          <w:shd w:val="clear" w:color="auto" w:fill="auto"/>
          <w:lang w:val="pl-PL" w:eastAsia="pl-PL" w:bidi="pl-PL"/>
        </w:rPr>
        <w:t>Krajewski</w:t>
      </w:r>
      <w:r>
        <w:rPr>
          <w:i w:val="0"/>
          <w:iCs w:val="0"/>
          <w:color w:val="000000"/>
          <w:spacing w:val="0"/>
          <w:w w:val="100"/>
          <w:position w:val="0"/>
          <w:shd w:val="clear" w:color="auto" w:fill="auto"/>
          <w:lang w:val="pl-PL" w:eastAsia="pl-PL" w:bidi="pl-PL"/>
        </w:rPr>
        <w:t xml:space="preserve"> dał zwięzły zarys działalności Kon</w:t>
        <w:softHyphen/>
        <w:t xml:space="preserve">gresu Polonii Kanadyjskiej; </w:t>
      </w:r>
      <w:r>
        <w:rPr>
          <w:color w:val="000000"/>
          <w:spacing w:val="0"/>
          <w:w w:val="100"/>
          <w:position w:val="0"/>
          <w:shd w:val="clear" w:color="auto" w:fill="auto"/>
          <w:lang w:val="pl-PL" w:eastAsia="pl-PL" w:bidi="pl-PL"/>
        </w:rPr>
        <w:t>E. Kosko</w:t>
      </w:r>
      <w:r>
        <w:rPr>
          <w:i w:val="0"/>
          <w:iCs w:val="0"/>
          <w:color w:val="000000"/>
          <w:spacing w:val="0"/>
          <w:w w:val="100"/>
          <w:position w:val="0"/>
          <w:shd w:val="clear" w:color="auto" w:fill="auto"/>
          <w:lang w:val="pl-PL" w:eastAsia="pl-PL" w:bidi="pl-PL"/>
        </w:rPr>
        <w:t xml:space="preserve"> omówił działalność Stowarzyszenia Techników Polskich w Kanadzie i wkład polskich inżynierów w rozwój tego kraju; </w:t>
      </w:r>
      <w:r>
        <w:rPr>
          <w:color w:val="000000"/>
          <w:spacing w:val="0"/>
          <w:w w:val="100"/>
          <w:position w:val="0"/>
          <w:shd w:val="clear" w:color="auto" w:fill="auto"/>
          <w:lang w:val="pl-PL" w:eastAsia="pl-PL" w:bidi="pl-PL"/>
        </w:rPr>
        <w:t>A. Jaworski</w:t>
      </w:r>
      <w:r>
        <w:rPr>
          <w:i w:val="0"/>
          <w:iCs w:val="0"/>
          <w:color w:val="000000"/>
          <w:spacing w:val="0"/>
          <w:w w:val="100"/>
          <w:position w:val="0"/>
          <w:shd w:val="clear" w:color="auto" w:fill="auto"/>
          <w:lang w:val="pl-PL" w:eastAsia="pl-PL" w:bidi="pl-PL"/>
        </w:rPr>
        <w:t xml:space="preserve"> wygłosił ciekawy referat o ludności polskiego po</w:t>
        <w:softHyphen/>
        <w:t xml:space="preserve">chodzenia w Stanach Zjednoczonych, zaś </w:t>
      </w:r>
      <w:r>
        <w:rPr>
          <w:color w:val="000000"/>
          <w:spacing w:val="0"/>
          <w:w w:val="100"/>
          <w:position w:val="0"/>
          <w:shd w:val="clear" w:color="auto" w:fill="auto"/>
          <w:lang w:val="pl-PL" w:eastAsia="pl-PL" w:bidi="pl-PL"/>
        </w:rPr>
        <w:t>T. Domaradzki</w:t>
      </w:r>
      <w:r>
        <w:rPr>
          <w:i w:val="0"/>
          <w:iCs w:val="0"/>
          <w:color w:val="000000"/>
          <w:spacing w:val="0"/>
          <w:w w:val="100"/>
          <w:position w:val="0"/>
          <w:shd w:val="clear" w:color="auto" w:fill="auto"/>
          <w:lang w:val="pl-PL" w:eastAsia="pl-PL" w:bidi="pl-PL"/>
        </w:rPr>
        <w:t xml:space="preserve"> mówił o slawistyce w </w:t>
      </w:r>
      <w:r>
        <w:rPr>
          <w:i w:val="0"/>
          <w:iCs w:val="0"/>
          <w:color w:val="000000"/>
          <w:spacing w:val="0"/>
          <w:w w:val="100"/>
          <w:position w:val="0"/>
          <w:shd w:val="clear" w:color="auto" w:fill="auto"/>
          <w:lang w:val="fr-FR" w:eastAsia="fr-FR" w:bidi="fr-FR"/>
        </w:rPr>
        <w:t>Quebecu.</w:t>
      </w:r>
    </w:p>
    <w:p>
      <w:pPr>
        <w:pStyle w:val="Style29"/>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Należy podkreślić, że referaty przedstawicieli liczebnie słabych grup etnicz</w:t>
        <w:softHyphen/>
        <w:t>nych, jak chorwacka, słoweńska czy bułgarska, były dobrze opracowane, umiejętnie uwypuklając znaczenie tych grup.</w:t>
      </w:r>
    </w:p>
    <w:p>
      <w:pPr>
        <w:pStyle w:val="Style29"/>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Fakt, że np. Czechosłowacja w okresie między dwiema wojnami miała na arenie międzynarodowej znacznie silniejszą pozycję niżby to mogło wy</w:t>
        <w:softHyphen/>
        <w:t>nikać z obiektywnych danych jest zasługą przede wszystkim — jeżeli nie wyłącznie — dra E. Benesza. Otóż jeżeli niedługo w Kanadzie ustali się pogląd, że najwybitniejszą i najbardziej zasłużoną dla rozwoju Kanady grupą etniczną są Słowacy — będzie to wyłącznie zasługą dra Józefa Kirschbauma. Śledzi on każdy najmniejszy ślad słowackich imigrantów, ożywiając nawet tych, których świadomość narodowa była więcej niż wątpliwa. Niestety nie wszystkie grupy narodowe posiadają tak żarliwych — a jednocześnie tak świetnie naukowo przygotowanych — historyków jak Słowacy w osobie dra Kirschbauma.</w:t>
      </w:r>
    </w:p>
    <w:p>
      <w:pPr>
        <w:pStyle w:val="Style29"/>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Zebranie dyskusyjne na temat dwukulturowości i dwujęzyczności wyka</w:t>
        <w:softHyphen/>
        <w:t>zało, że większość hołduje zasadzie wielokulturowości ale i dwujęzyczności w Kanadzie.</w:t>
      </w:r>
    </w:p>
    <w:p>
      <w:pPr>
        <w:pStyle w:val="Style29"/>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Dwa najciekawsze referaty na powyższym spotkaniu wygłosili, niesło</w:t>
        <w:softHyphen/>
        <w:t xml:space="preserve">wiańscy uczeni z </w:t>
      </w:r>
      <w:r>
        <w:rPr>
          <w:i w:val="0"/>
          <w:iCs w:val="0"/>
          <w:color w:val="000000"/>
          <w:spacing w:val="0"/>
          <w:w w:val="100"/>
          <w:position w:val="0"/>
          <w:shd w:val="clear" w:color="auto" w:fill="auto"/>
          <w:lang w:val="fr-FR" w:eastAsia="fr-FR" w:bidi="fr-FR"/>
        </w:rPr>
        <w:t xml:space="preserve">Université </w:t>
      </w:r>
      <w:r>
        <w:rPr>
          <w:i w:val="0"/>
          <w:iCs w:val="0"/>
          <w:color w:val="000000"/>
          <w:spacing w:val="0"/>
          <w:w w:val="100"/>
          <w:position w:val="0"/>
          <w:shd w:val="clear" w:color="auto" w:fill="auto"/>
          <w:lang w:val="pl-PL" w:eastAsia="pl-PL" w:bidi="pl-PL"/>
        </w:rPr>
        <w:t xml:space="preserve">de Montreal: M. Brunet na temat: </w:t>
      </w:r>
      <w:r>
        <w:rPr>
          <w:color w:val="000000"/>
          <w:spacing w:val="0"/>
          <w:w w:val="100"/>
          <w:position w:val="0"/>
          <w:shd w:val="clear" w:color="auto" w:fill="auto"/>
          <w:lang w:val="fr-FR" w:eastAsia="fr-FR" w:bidi="fr-FR"/>
        </w:rPr>
        <w:t>L’Immigrant face aux deux-Canadas et le cas des Slaves</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 xml:space="preserve">oraz </w:t>
      </w:r>
      <w:r>
        <w:rPr>
          <w:i w:val="0"/>
          <w:iCs w:val="0"/>
          <w:color w:val="000000"/>
          <w:spacing w:val="0"/>
          <w:w w:val="100"/>
          <w:position w:val="0"/>
          <w:shd w:val="clear" w:color="auto" w:fill="auto"/>
          <w:lang w:val="fr-FR" w:eastAsia="fr-FR" w:bidi="fr-FR"/>
        </w:rPr>
        <w:t xml:space="preserve">Anna Stearns, </w:t>
      </w:r>
      <w:r>
        <w:rPr>
          <w:i w:val="0"/>
          <w:iCs w:val="0"/>
          <w:color w:val="000000"/>
          <w:spacing w:val="0"/>
          <w:w w:val="100"/>
          <w:position w:val="0"/>
          <w:shd w:val="clear" w:color="auto" w:fill="auto"/>
          <w:lang w:val="pl-PL" w:eastAsia="pl-PL" w:bidi="pl-PL"/>
        </w:rPr>
        <w:t xml:space="preserve">na temat: </w:t>
      </w:r>
      <w:r>
        <w:rPr>
          <w:color w:val="000000"/>
          <w:spacing w:val="0"/>
          <w:w w:val="100"/>
          <w:position w:val="0"/>
          <w:shd w:val="clear" w:color="auto" w:fill="auto"/>
          <w:lang w:val="fr-FR" w:eastAsia="fr-FR" w:bidi="fr-FR"/>
        </w:rPr>
        <w:t>Slavs in Canada and Canada’s Cultural Evolution: Facts and Potentials.</w:t>
      </w:r>
      <w:r>
        <w:br w:type="page"/>
      </w:r>
    </w:p>
    <w:p>
      <w:pPr>
        <w:pStyle w:val="Style29"/>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 xml:space="preserve">Drugie spotkanie odbywało się w dniach 12-14 czerwca i miało charakter czysto akademicki. Była to doroczna konferencja </w:t>
      </w:r>
      <w:r>
        <w:rPr>
          <w:color w:val="000000"/>
          <w:spacing w:val="0"/>
          <w:w w:val="100"/>
          <w:position w:val="0"/>
          <w:shd w:val="clear" w:color="auto" w:fill="auto"/>
          <w:lang w:val="pl-PL" w:eastAsia="pl-PL" w:bidi="pl-PL"/>
        </w:rPr>
        <w:t xml:space="preserve">Canadian </w:t>
      </w:r>
      <w:r>
        <w:rPr>
          <w:color w:val="000000"/>
          <w:spacing w:val="0"/>
          <w:w w:val="100"/>
          <w:position w:val="0"/>
          <w:shd w:val="clear" w:color="auto" w:fill="auto"/>
          <w:lang w:val="fr-FR" w:eastAsia="fr-FR" w:bidi="fr-FR"/>
        </w:rPr>
        <w:t xml:space="preserve">Association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Slavist.</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 xml:space="preserve">Referentami byli wyłącznie profesorowie i pracownicy naukowi. Z grupy polskiej wygłosili referaty: A. Bromke: </w:t>
      </w:r>
      <w:r>
        <w:rPr>
          <w:color w:val="000000"/>
          <w:spacing w:val="0"/>
          <w:w w:val="100"/>
          <w:position w:val="0"/>
          <w:shd w:val="clear" w:color="auto" w:fill="auto"/>
          <w:lang w:val="pl-PL" w:eastAsia="pl-PL" w:bidi="pl-PL"/>
        </w:rPr>
        <w:t>Polska i Czechosłowacja: niepewny sojusz;</w:t>
      </w:r>
      <w:r>
        <w:rPr>
          <w:i w:val="0"/>
          <w:iCs w:val="0"/>
          <w:color w:val="000000"/>
          <w:spacing w:val="0"/>
          <w:w w:val="100"/>
          <w:position w:val="0"/>
          <w:shd w:val="clear" w:color="auto" w:fill="auto"/>
          <w:lang w:val="pl-PL" w:eastAsia="pl-PL" w:bidi="pl-PL"/>
        </w:rPr>
        <w:t xml:space="preserve"> Włodzimierz Krysiński: </w:t>
      </w:r>
      <w:r>
        <w:rPr>
          <w:color w:val="000000"/>
          <w:spacing w:val="0"/>
          <w:w w:val="100"/>
          <w:position w:val="0"/>
          <w:shd w:val="clear" w:color="auto" w:fill="auto"/>
          <w:lang w:val="pl-PL" w:eastAsia="pl-PL" w:bidi="pl-PL"/>
        </w:rPr>
        <w:t xml:space="preserve">Wpływ poezji i teorii poetyckich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S. Eliota na współczesną poezję w Polsce;</w:t>
      </w:r>
      <w:r>
        <w:rPr>
          <w:i w:val="0"/>
          <w:iCs w:val="0"/>
          <w:color w:val="000000"/>
          <w:spacing w:val="0"/>
          <w:w w:val="100"/>
          <w:position w:val="0"/>
          <w:shd w:val="clear" w:color="auto" w:fill="auto"/>
          <w:lang w:val="pl-PL" w:eastAsia="pl-PL" w:bidi="pl-PL"/>
        </w:rPr>
        <w:t xml:space="preserve"> Danuta Bieńkowska: </w:t>
      </w:r>
      <w:r>
        <w:rPr>
          <w:color w:val="000000"/>
          <w:spacing w:val="0"/>
          <w:w w:val="100"/>
          <w:position w:val="0"/>
          <w:shd w:val="clear" w:color="auto" w:fill="auto"/>
          <w:lang w:val="pl-PL" w:eastAsia="pl-PL" w:bidi="pl-PL"/>
        </w:rPr>
        <w:t>Leszek Kołakowski, filozof i pisarz;</w:t>
      </w:r>
      <w:r>
        <w:rPr>
          <w:i w:val="0"/>
          <w:iCs w:val="0"/>
          <w:color w:val="000000"/>
          <w:spacing w:val="0"/>
          <w:w w:val="100"/>
          <w:position w:val="0"/>
          <w:shd w:val="clear" w:color="auto" w:fill="auto"/>
          <w:lang w:val="pl-PL" w:eastAsia="pl-PL" w:bidi="pl-PL"/>
        </w:rPr>
        <w:t xml:space="preserve"> Jan Solecki: </w:t>
      </w:r>
      <w:r>
        <w:rPr>
          <w:color w:val="000000"/>
          <w:spacing w:val="0"/>
          <w:w w:val="100"/>
          <w:position w:val="0"/>
          <w:shd w:val="clear" w:color="auto" w:fill="auto"/>
          <w:lang w:val="pl-PL" w:eastAsia="pl-PL" w:bidi="pl-PL"/>
        </w:rPr>
        <w:t>Nauczanie języka rosyjskiego stu</w:t>
        <w:softHyphen/>
        <w:t>dentów nauk ścisłych;</w:t>
      </w:r>
      <w:r>
        <w:rPr>
          <w:i w:val="0"/>
          <w:iCs w:val="0"/>
          <w:color w:val="000000"/>
          <w:spacing w:val="0"/>
          <w:w w:val="100"/>
          <w:position w:val="0"/>
          <w:shd w:val="clear" w:color="auto" w:fill="auto"/>
          <w:lang w:val="pl-PL" w:eastAsia="pl-PL" w:bidi="pl-PL"/>
        </w:rPr>
        <w:t xml:space="preserve"> Zbigniew Fallenbuch: </w:t>
      </w:r>
      <w:r>
        <w:rPr>
          <w:color w:val="000000"/>
          <w:spacing w:val="0"/>
          <w:w w:val="100"/>
          <w:position w:val="0"/>
          <w:shd w:val="clear" w:color="auto" w:fill="auto"/>
          <w:lang w:val="pl-PL" w:eastAsia="pl-PL" w:bidi="pl-PL"/>
        </w:rPr>
        <w:t>Polityka ekonomiczna okresu przejściowego z kapitalizmu do socjalizmu;</w:t>
      </w:r>
      <w:r>
        <w:rPr>
          <w:i w:val="0"/>
          <w:iCs w:val="0"/>
          <w:color w:val="000000"/>
          <w:spacing w:val="0"/>
          <w:w w:val="100"/>
          <w:position w:val="0"/>
          <w:shd w:val="clear" w:color="auto" w:fill="auto"/>
          <w:lang w:val="pl-PL" w:eastAsia="pl-PL" w:bidi="pl-PL"/>
        </w:rPr>
        <w:t xml:space="preserve"> Piotr Radwański : </w:t>
      </w:r>
      <w:r>
        <w:rPr>
          <w:color w:val="000000"/>
          <w:spacing w:val="0"/>
          <w:w w:val="100"/>
          <w:position w:val="0"/>
          <w:shd w:val="clear" w:color="auto" w:fill="auto"/>
          <w:lang w:val="pl-PL" w:eastAsia="pl-PL" w:bidi="pl-PL"/>
        </w:rPr>
        <w:t>Słowiański folklor w Kanadzie.</w:t>
      </w:r>
      <w:r>
        <w:rPr>
          <w:i w:val="0"/>
          <w:iCs w:val="0"/>
          <w:color w:val="000000"/>
          <w:spacing w:val="0"/>
          <w:w w:val="100"/>
          <w:position w:val="0"/>
          <w:shd w:val="clear" w:color="auto" w:fill="auto"/>
          <w:lang w:val="pl-PL" w:eastAsia="pl-PL" w:bidi="pl-PL"/>
        </w:rPr>
        <w:t xml:space="preserve"> Profesor </w:t>
      </w:r>
      <w:r>
        <w:rPr>
          <w:i w:val="0"/>
          <w:iCs w:val="0"/>
          <w:color w:val="000000"/>
          <w:spacing w:val="0"/>
          <w:w w:val="100"/>
          <w:position w:val="0"/>
          <w:shd w:val="clear" w:color="auto" w:fill="auto"/>
          <w:lang w:val="fr-FR" w:eastAsia="fr-FR" w:bidi="fr-FR"/>
        </w:rPr>
        <w:t xml:space="preserve">Philip </w:t>
      </w:r>
      <w:r>
        <w:rPr>
          <w:i w:val="0"/>
          <w:iCs w:val="0"/>
          <w:color w:val="000000"/>
          <w:spacing w:val="0"/>
          <w:w w:val="100"/>
          <w:position w:val="0"/>
          <w:shd w:val="clear" w:color="auto" w:fill="auto"/>
          <w:lang w:val="pl-PL" w:eastAsia="pl-PL" w:bidi="pl-PL"/>
        </w:rPr>
        <w:t xml:space="preserve">E. Uren nie jest pochodzenia polskiego ale wygłosił referat: </w:t>
      </w:r>
      <w:r>
        <w:rPr>
          <w:color w:val="000000"/>
          <w:spacing w:val="0"/>
          <w:w w:val="100"/>
          <w:position w:val="0"/>
          <w:shd w:val="clear" w:color="auto" w:fill="auto"/>
          <w:lang w:val="pl-PL" w:eastAsia="pl-PL" w:bidi="pl-PL"/>
        </w:rPr>
        <w:t>Rolnictwo w Polsce.</w:t>
      </w:r>
    </w:p>
    <w:p>
      <w:pPr>
        <w:pStyle w:val="Style29"/>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 xml:space="preserve">W dyskusji nad doskonałym referatem prof. </w:t>
      </w:r>
      <w:r>
        <w:rPr>
          <w:i w:val="0"/>
          <w:iCs w:val="0"/>
          <w:color w:val="000000"/>
          <w:spacing w:val="0"/>
          <w:w w:val="100"/>
          <w:position w:val="0"/>
          <w:shd w:val="clear" w:color="auto" w:fill="auto"/>
          <w:lang w:val="fr-FR" w:eastAsia="fr-FR" w:bidi="fr-FR"/>
        </w:rPr>
        <w:t xml:space="preserve">R. </w:t>
      </w:r>
      <w:r>
        <w:rPr>
          <w:i w:val="0"/>
          <w:iCs w:val="0"/>
          <w:color w:val="000000"/>
          <w:spacing w:val="0"/>
          <w:w w:val="100"/>
          <w:position w:val="0"/>
          <w:shd w:val="clear" w:color="auto" w:fill="auto"/>
          <w:lang w:val="pl-PL" w:eastAsia="pl-PL" w:bidi="pl-PL"/>
        </w:rPr>
        <w:t xml:space="preserve">Pipesa z </w:t>
      </w:r>
      <w:r>
        <w:rPr>
          <w:i w:val="0"/>
          <w:iCs w:val="0"/>
          <w:color w:val="000000"/>
          <w:spacing w:val="0"/>
          <w:w w:val="100"/>
          <w:position w:val="0"/>
          <w:shd w:val="clear" w:color="auto" w:fill="auto"/>
          <w:lang w:val="fr-FR" w:eastAsia="fr-FR" w:bidi="fr-FR"/>
        </w:rPr>
        <w:t xml:space="preserve">Harvard </w:t>
      </w:r>
      <w:r>
        <w:rPr>
          <w:i w:val="0"/>
          <w:iCs w:val="0"/>
          <w:color w:val="000000"/>
          <w:spacing w:val="0"/>
          <w:w w:val="100"/>
          <w:position w:val="0"/>
          <w:shd w:val="clear" w:color="auto" w:fill="auto"/>
          <w:lang w:val="pl-PL" w:eastAsia="pl-PL" w:bidi="pl-PL"/>
        </w:rPr>
        <w:t xml:space="preserve">Uni- </w:t>
      </w:r>
      <w:r>
        <w:rPr>
          <w:i w:val="0"/>
          <w:iCs w:val="0"/>
          <w:color w:val="000000"/>
          <w:spacing w:val="0"/>
          <w:w w:val="100"/>
          <w:position w:val="0"/>
          <w:shd w:val="clear" w:color="auto" w:fill="auto"/>
          <w:lang w:val="fr-FR" w:eastAsia="fr-FR" w:bidi="fr-FR"/>
        </w:rPr>
        <w:t xml:space="preserve">versity, </w:t>
      </w:r>
      <w:r>
        <w:rPr>
          <w:i w:val="0"/>
          <w:iCs w:val="0"/>
          <w:color w:val="000000"/>
          <w:spacing w:val="0"/>
          <w:w w:val="100"/>
          <w:position w:val="0"/>
          <w:shd w:val="clear" w:color="auto" w:fill="auto"/>
          <w:lang w:val="pl-PL" w:eastAsia="pl-PL" w:bidi="pl-PL"/>
        </w:rPr>
        <w:t xml:space="preserve">pt. </w:t>
      </w:r>
      <w:r>
        <w:rPr>
          <w:color w:val="000000"/>
          <w:spacing w:val="0"/>
          <w:w w:val="100"/>
          <w:position w:val="0"/>
          <w:shd w:val="clear" w:color="auto" w:fill="auto"/>
          <w:lang w:val="pl-PL" w:eastAsia="pl-PL" w:bidi="pl-PL"/>
        </w:rPr>
        <w:t>Rewolucja rosyjska w historycznej perespektywie</w:t>
      </w:r>
      <w:r>
        <w:rPr>
          <w:i w:val="0"/>
          <w:iCs w:val="0"/>
          <w:color w:val="000000"/>
          <w:spacing w:val="0"/>
          <w:w w:val="100"/>
          <w:position w:val="0"/>
          <w:shd w:val="clear" w:color="auto" w:fill="auto"/>
          <w:lang w:val="pl-PL" w:eastAsia="pl-PL" w:bidi="pl-PL"/>
        </w:rPr>
        <w:t xml:space="preserve"> brał udział prof. Stanisław Swianiewicz.</w:t>
      </w:r>
    </w:p>
    <w:p>
      <w:pPr>
        <w:pStyle w:val="Style29"/>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 xml:space="preserve">Na zakończenie należy odnotować, że CANADIAN </w:t>
      </w:r>
      <w:r>
        <w:rPr>
          <w:i w:val="0"/>
          <w:iCs w:val="0"/>
          <w:color w:val="000000"/>
          <w:spacing w:val="0"/>
          <w:w w:val="100"/>
          <w:position w:val="0"/>
          <w:shd w:val="clear" w:color="auto" w:fill="auto"/>
          <w:lang w:val="fr-FR" w:eastAsia="fr-FR" w:bidi="fr-FR"/>
        </w:rPr>
        <w:t xml:space="preserve">SLAVONIC </w:t>
      </w:r>
      <w:r>
        <w:rPr>
          <w:i w:val="0"/>
          <w:iCs w:val="0"/>
          <w:color w:val="000000"/>
          <w:spacing w:val="0"/>
          <w:w w:val="100"/>
          <w:position w:val="0"/>
          <w:shd w:val="clear" w:color="auto" w:fill="auto"/>
          <w:lang w:val="pl-PL" w:eastAsia="pl-PL" w:bidi="pl-PL"/>
        </w:rPr>
        <w:t xml:space="preserve">PAPERS wydawane dotychczas jako rocznik przez </w:t>
      </w:r>
      <w:r>
        <w:rPr>
          <w:color w:val="000000"/>
          <w:spacing w:val="0"/>
          <w:w w:val="100"/>
          <w:position w:val="0"/>
          <w:shd w:val="clear" w:color="auto" w:fill="auto"/>
          <w:lang w:val="pl-PL" w:eastAsia="pl-PL" w:bidi="pl-PL"/>
        </w:rPr>
        <w:t xml:space="preserve">Canadian </w:t>
      </w:r>
      <w:r>
        <w:rPr>
          <w:color w:val="000000"/>
          <w:spacing w:val="0"/>
          <w:w w:val="100"/>
          <w:position w:val="0"/>
          <w:shd w:val="clear" w:color="auto" w:fill="auto"/>
          <w:lang w:val="fr-FR" w:eastAsia="fr-FR" w:bidi="fr-FR"/>
        </w:rPr>
        <w:t xml:space="preserve">Association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Slavist </w:t>
      </w:r>
      <w:r>
        <w:rPr>
          <w:i w:val="0"/>
          <w:iCs w:val="0"/>
          <w:color w:val="000000"/>
          <w:spacing w:val="0"/>
          <w:w w:val="100"/>
          <w:position w:val="0"/>
          <w:shd w:val="clear" w:color="auto" w:fill="auto"/>
          <w:lang w:val="pl-PL" w:eastAsia="pl-PL" w:bidi="pl-PL"/>
        </w:rPr>
        <w:t>ukazywać się będzie obecnie dwa razy do roku a to dzięki hojnej dotacji p. Stefana Romana, milionera-finansisty pochodzenia słowackiego.</w:t>
      </w:r>
    </w:p>
    <w:p>
      <w:pPr>
        <w:pStyle w:val="Style29"/>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W pierwszym numerze br. znajdują się m.in. następujące „polskie” po</w:t>
        <w:softHyphen/>
        <w:t xml:space="preserve">zycje : Harald </w:t>
      </w:r>
      <w:r>
        <w:rPr>
          <w:i w:val="0"/>
          <w:iCs w:val="0"/>
          <w:color w:val="000000"/>
          <w:spacing w:val="0"/>
          <w:w w:val="100"/>
          <w:position w:val="0"/>
          <w:shd w:val="clear" w:color="auto" w:fill="auto"/>
          <w:lang w:val="fr-FR" w:eastAsia="fr-FR" w:bidi="fr-FR"/>
        </w:rPr>
        <w:t xml:space="preserve">von </w:t>
      </w:r>
      <w:r>
        <w:rPr>
          <w:i w:val="0"/>
          <w:iCs w:val="0"/>
          <w:color w:val="000000"/>
          <w:spacing w:val="0"/>
          <w:w w:val="100"/>
          <w:position w:val="0"/>
          <w:shd w:val="clear" w:color="auto" w:fill="auto"/>
          <w:lang w:val="pl-PL" w:eastAsia="pl-PL" w:bidi="pl-PL"/>
        </w:rPr>
        <w:t xml:space="preserve">Riekhof : </w:t>
      </w:r>
      <w:r>
        <w:rPr>
          <w:color w:val="000000"/>
          <w:spacing w:val="0"/>
          <w:w w:val="100"/>
          <w:position w:val="0"/>
          <w:shd w:val="clear" w:color="auto" w:fill="auto"/>
          <w:lang w:val="pl-PL" w:eastAsia="pl-PL" w:bidi="pl-PL"/>
        </w:rPr>
        <w:t>Pojednawcze przygrywki Piłsudskiego wobec Stresemanna;</w:t>
      </w:r>
      <w:r>
        <w:rPr>
          <w:i w:val="0"/>
          <w:iCs w:val="0"/>
          <w:color w:val="000000"/>
          <w:spacing w:val="0"/>
          <w:w w:val="100"/>
          <w:position w:val="0"/>
          <w:shd w:val="clear" w:color="auto" w:fill="auto"/>
          <w:lang w:val="pl-PL" w:eastAsia="pl-PL" w:bidi="pl-PL"/>
        </w:rPr>
        <w:t xml:space="preserve"> Henryk Wereszycki : </w:t>
      </w:r>
      <w:r>
        <w:rPr>
          <w:color w:val="000000"/>
          <w:spacing w:val="0"/>
          <w:w w:val="100"/>
          <w:position w:val="0"/>
          <w:shd w:val="clear" w:color="auto" w:fill="auto"/>
          <w:lang w:val="pl-PL" w:eastAsia="pl-PL" w:bidi="pl-PL"/>
        </w:rPr>
        <w:t>Polskie powstania jako kontrowersyjny problem w polskiej historiografii;</w:t>
      </w:r>
      <w:r>
        <w:rPr>
          <w:i w:val="0"/>
          <w:iCs w:val="0"/>
          <w:color w:val="000000"/>
          <w:spacing w:val="0"/>
          <w:w w:val="100"/>
          <w:position w:val="0"/>
          <w:shd w:val="clear" w:color="auto" w:fill="auto"/>
          <w:lang w:val="pl-PL" w:eastAsia="pl-PL" w:bidi="pl-PL"/>
        </w:rPr>
        <w:t xml:space="preserve"> Z. Markiewicz (profesor uniwersytetu w Nancy): </w:t>
      </w:r>
      <w:r>
        <w:rPr>
          <w:color w:val="000000"/>
          <w:spacing w:val="0"/>
          <w:w w:val="100"/>
          <w:position w:val="0"/>
          <w:shd w:val="clear" w:color="auto" w:fill="auto"/>
          <w:lang w:val="fr-FR" w:eastAsia="fr-FR" w:bidi="fr-FR"/>
        </w:rPr>
        <w:t xml:space="preserve">Charles Edmond </w:t>
      </w:r>
      <w:r>
        <w:rPr>
          <w:color w:val="000000"/>
          <w:spacing w:val="0"/>
          <w:w w:val="100"/>
          <w:position w:val="0"/>
          <w:shd w:val="clear" w:color="auto" w:fill="auto"/>
          <w:lang w:val="pl-PL" w:eastAsia="pl-PL" w:bidi="pl-PL"/>
        </w:rPr>
        <w:t>— pośrednik między światem słowiańskim a Francją.</w:t>
      </w:r>
    </w:p>
    <w:p>
      <w:pPr>
        <w:pStyle w:val="Style29"/>
        <w:keepNext w:val="0"/>
        <w:keepLines w:val="0"/>
        <w:widowControl w:val="0"/>
        <w:shd w:val="clear" w:color="auto" w:fill="auto"/>
        <w:bidi w:val="0"/>
        <w:spacing w:before="0" w:after="160" w:line="221" w:lineRule="auto"/>
        <w:ind w:left="0" w:right="0" w:firstLine="280"/>
        <w:jc w:val="both"/>
      </w:pPr>
      <w:r>
        <w:rPr>
          <w:i w:val="0"/>
          <w:iCs w:val="0"/>
          <w:color w:val="000000"/>
          <w:spacing w:val="0"/>
          <w:w w:val="100"/>
          <w:position w:val="0"/>
          <w:shd w:val="clear" w:color="auto" w:fill="auto"/>
          <w:lang w:val="pl-PL" w:eastAsia="pl-PL" w:bidi="pl-PL"/>
        </w:rPr>
        <w:t xml:space="preserve">Najobszerniejszą pozycję stanowi referat prof. V. Buyniaka: </w:t>
      </w:r>
      <w:r>
        <w:rPr>
          <w:color w:val="000000"/>
          <w:spacing w:val="0"/>
          <w:w w:val="100"/>
          <w:position w:val="0"/>
          <w:shd w:val="clear" w:color="auto" w:fill="auto"/>
          <w:lang w:val="pl-PL" w:eastAsia="pl-PL" w:bidi="pl-PL"/>
        </w:rPr>
        <w:t>Studia sło</w:t>
        <w:softHyphen/>
        <w:t>wiańskie w Kanadzie</w:t>
      </w:r>
      <w:r>
        <w:rPr>
          <w:i w:val="0"/>
          <w:iCs w:val="0"/>
          <w:color w:val="000000"/>
          <w:spacing w:val="0"/>
          <w:w w:val="100"/>
          <w:position w:val="0"/>
          <w:shd w:val="clear" w:color="auto" w:fill="auto"/>
          <w:lang w:val="pl-PL" w:eastAsia="pl-PL" w:bidi="pl-PL"/>
        </w:rPr>
        <w:t xml:space="preserve"> oraz dyskusja nad nim w której m.in. wzięli udział pp. Fallenbuch i Kos-Rabcewicz-Zubkowski.</w:t>
      </w:r>
    </w:p>
    <w:p>
      <w:pPr>
        <w:pStyle w:val="Style29"/>
        <w:keepNext w:val="0"/>
        <w:keepLines w:val="0"/>
        <w:widowControl w:val="0"/>
        <w:shd w:val="clear" w:color="auto" w:fill="auto"/>
        <w:bidi w:val="0"/>
        <w:spacing w:before="0" w:after="80" w:line="240" w:lineRule="auto"/>
        <w:ind w:left="3440" w:right="0" w:firstLine="0"/>
        <w:jc w:val="both"/>
        <w:sectPr>
          <w:headerReference w:type="default" r:id="rId148"/>
          <w:footerReference w:type="default" r:id="rId149"/>
          <w:headerReference w:type="even" r:id="rId150"/>
          <w:footerReference w:type="even" r:id="rId151"/>
          <w:headerReference w:type="first" r:id="rId152"/>
          <w:footerReference w:type="first" r:id="rId153"/>
          <w:footnotePr>
            <w:pos w:val="pageBottom"/>
            <w:numFmt w:val="decimal"/>
            <w:numRestart w:val="continuous"/>
            <w15:footnoteColumns w:val="1"/>
          </w:footnotePr>
          <w:pgSz w:w="7096" w:h="11269"/>
          <w:pgMar w:top="912" w:left="614" w:right="610" w:bottom="735" w:header="0" w:footer="3" w:gutter="0"/>
          <w:cols w:space="720"/>
          <w:noEndnote/>
          <w:titlePg/>
          <w:rtlGutter w:val="0"/>
          <w:docGrid w:linePitch="360"/>
        </w:sectPr>
      </w:pPr>
      <w:r>
        <w:rPr>
          <w:color w:val="000000"/>
          <w:spacing w:val="0"/>
          <w:w w:val="100"/>
          <w:position w:val="0"/>
          <w:shd w:val="clear" w:color="auto" w:fill="auto"/>
          <w:lang w:val="pl-PL" w:eastAsia="pl-PL" w:bidi="pl-PL"/>
        </w:rPr>
        <w:t>Benedykt HEYDENKORN</w:t>
      </w:r>
    </w:p>
    <w:p>
      <w:pPr>
        <w:pStyle w:val="Style10"/>
        <w:keepNext/>
        <w:keepLines/>
        <w:widowControl w:val="0"/>
        <w:shd w:val="clear" w:color="auto" w:fill="auto"/>
        <w:bidi w:val="0"/>
        <w:spacing w:before="2360" w:after="640" w:line="204" w:lineRule="auto"/>
        <w:ind w:left="0" w:right="0" w:firstLine="0"/>
        <w:jc w:val="left"/>
      </w:pPr>
      <w:bookmarkStart w:id="60" w:name="bookmark60"/>
      <w:bookmarkStart w:id="61" w:name="bookmark61"/>
      <w:r>
        <w:rPr>
          <w:color w:val="000000"/>
          <w:spacing w:val="0"/>
          <w:w w:val="100"/>
          <w:position w:val="0"/>
          <w:shd w:val="clear" w:color="auto" w:fill="auto"/>
          <w:lang w:val="pl-PL" w:eastAsia="pl-PL" w:bidi="pl-PL"/>
        </w:rPr>
        <w:t>Z zapisków oficera czasu wojny (II)</w:t>
      </w:r>
      <w:bookmarkEnd w:id="60"/>
      <w:bookmarkEnd w:id="61"/>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„Parada” podlegała brytyjskiej cenzurze wojskowej. Naszym głównym cenzorem był kapitan Lilien-Brzozdowiecki. Poznałem go na Cyprze — gdzie dzielił los niezmobilizowanych polskich oficerów. W owym czasie wraz z Wacławem Sikorskim redagowa</w:t>
        <w:softHyphen/>
        <w:t>łem tygodniczek pn. „Głos Polaków na Cyprze” — wydawany przez Polski Konsulat Generalny w Nikozji.</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Tam gdzie jest kilkuset Polaków — musi być oczywiście „dwójka”. Szefem „dwójki” na Cyprze był major Berstling. Wszystkich rozszyfrował, skartotekował i za każdym z nas — powołanym do Brygady — wędrowała jego opinia. Nie mogłem mu wybaczyć sugestii byśmy donosili (oczywiście jemu) o wszyst</w:t>
        <w:softHyphen/>
        <w:t>kich przejawach greckiego separatyzmu na Cyprze. W kilka lat później, w Palestynie, pewni Polacy związani z „dwójką” najzu</w:t>
        <w:softHyphen/>
        <w:t>pełniej niepotrzebnie i z nadmiaru pilności współpracowali z Brytyjczykami przeciwko żydowskiemu ruchowi oporu. Kilku z nich przepłaciło to życiem.</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Spora garść oficerów z tzw. drugiej grupy służyła w armii brytyjskiej. Dla młodszych oficerów (stopniem a nie wiekiem) warunki służby u Brytyjczyków były szczególnie atrakcyjne po</w:t>
        <w:softHyphen/>
        <w:t>nieważ awans do kapitana był niemal automatyczny. Lecz trzy kapitańskie „pipsy” stanowiły kres kariery dla znakomitej więk</w:t>
        <w:softHyphen/>
        <w:t>szości Polaków.</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Gdy pierwszy raz zjawiłem się w biurze cenzury wojskowej w Kairze kpt. Lilien (już nie Brzozdowiecki) poinformował mnie, że armia brytyjska w przeciwieństwie do polskiej — nie tylko dała mu funkcję i etat lecz również z porucznika zaawansowano go na kapitana. Przedłożyłem Lilienowi mój artykuł, który zawie</w:t>
        <w:softHyphen/>
        <w:t>rał dłuższy cytat wybrany z pism Józefa Piłsudskiego. Kpt. Li</w:t>
        <w:softHyphen/>
        <w:t>lien czerwonym ołówkiem wykreślił cztery czy pięć zdań z cytatu — pozbawiając wybrany fragment sensu i formy.</w:t>
      </w:r>
    </w:p>
    <w:p>
      <w:pPr>
        <w:pStyle w:val="Style34"/>
        <w:keepNext w:val="0"/>
        <w:keepLines w:val="0"/>
        <w:widowControl w:val="0"/>
        <w:shd w:val="clear" w:color="auto" w:fill="auto"/>
        <w:bidi w:val="0"/>
        <w:spacing w:before="0" w:after="0" w:line="199" w:lineRule="auto"/>
        <w:ind w:left="0" w:right="0" w:firstLine="300"/>
        <w:jc w:val="both"/>
        <w:sectPr>
          <w:headerReference w:type="default" r:id="rId154"/>
          <w:footerReference w:type="default" r:id="rId155"/>
          <w:headerReference w:type="even" r:id="rId156"/>
          <w:footerReference w:type="even" r:id="rId157"/>
          <w:footnotePr>
            <w:pos w:val="pageBottom"/>
            <w:numFmt w:val="decimal"/>
            <w:numRestart w:val="continuous"/>
            <w15:footnoteColumns w:val="1"/>
          </w:footnotePr>
          <w:pgSz w:w="7096" w:h="11269"/>
          <w:pgMar w:top="902" w:left="629" w:right="636" w:bottom="694" w:header="474" w:footer="266" w:gutter="0"/>
          <w:pgNumType w:start="1457"/>
          <w:cols w:space="720"/>
          <w:noEndnote/>
          <w:rtlGutter w:val="0"/>
          <w:docGrid w:linePitch="360"/>
        </w:sectPr>
      </w:pPr>
      <w:r>
        <w:rPr>
          <w:color w:val="000000"/>
          <w:spacing w:val="0"/>
          <w:w w:val="100"/>
          <w:position w:val="0"/>
          <w:shd w:val="clear" w:color="auto" w:fill="auto"/>
          <w:lang w:val="pl-PL" w:eastAsia="pl-PL" w:bidi="pl-PL"/>
        </w:rPr>
        <w:t xml:space="preserve">O Bierucie, Biezpiece i cenzurze — w Polsce jeszcze nikomu </w:t>
      </w:r>
    </w:p>
    <w:p>
      <w:pPr>
        <w:pStyle w:val="Style34"/>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się nawet nie śniło, gdy w dalekim Kairze Polacy w brytyjskich mundurach „oczyszczali” myśli Piłsudskiego.</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Powierzenie cenzury nad Polakami — Polakom było bardzo chytrym posunięciem ze strony władz brytyjskich — ponieważ cenzorzy Anglicy byli daleko bardziej wyrozumiali i traktowali swój urząd z tolerancją i... zażenowaniem.</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Niemal tego samego dnia, kiedy w cenzurze pojawił się kpt. Lilien — zostałem mianowany „Oficerem Propagandy”. Pienią</w:t>
        <w:softHyphen/>
        <w:t xml:space="preserve">dze jednak nie nadeszły i nasz podoficer gospodarczy </w:t>
      </w:r>
      <w:r>
        <w:rPr>
          <w:color w:val="000000"/>
          <w:spacing w:val="0"/>
          <w:w w:val="100"/>
          <w:position w:val="0"/>
          <w:shd w:val="clear" w:color="auto" w:fill="auto"/>
          <w:lang w:val="fr-FR" w:eastAsia="fr-FR" w:bidi="fr-FR"/>
        </w:rPr>
        <w:t xml:space="preserve">plut. </w:t>
      </w:r>
      <w:r>
        <w:rPr>
          <w:color w:val="000000"/>
          <w:spacing w:val="0"/>
          <w:w w:val="100"/>
          <w:position w:val="0"/>
          <w:shd w:val="clear" w:color="auto" w:fill="auto"/>
          <w:lang w:val="pl-PL" w:eastAsia="pl-PL" w:bidi="pl-PL"/>
        </w:rPr>
        <w:t xml:space="preserve">Józef Ołpiński (w cywilu wice-prezydent Miasta Warszawy) — nie chciał mi wypłacić ani grosza. Staś </w:t>
      </w:r>
      <w:r>
        <w:rPr>
          <w:color w:val="000000"/>
          <w:spacing w:val="0"/>
          <w:w w:val="100"/>
          <w:position w:val="0"/>
          <w:shd w:val="clear" w:color="auto" w:fill="auto"/>
          <w:lang w:val="fr-FR" w:eastAsia="fr-FR" w:bidi="fr-FR"/>
        </w:rPr>
        <w:t xml:space="preserve">Natanson </w:t>
      </w:r>
      <w:r>
        <w:rPr>
          <w:color w:val="000000"/>
          <w:spacing w:val="0"/>
          <w:w w:val="100"/>
          <w:position w:val="0"/>
          <w:shd w:val="clear" w:color="auto" w:fill="auto"/>
          <w:lang w:val="pl-PL" w:eastAsia="pl-PL" w:bidi="pl-PL"/>
        </w:rPr>
        <w:t>matematyk, absol</w:t>
        <w:softHyphen/>
        <w:t xml:space="preserve">went Cambridge i wachmistrz podchorąży — wpadł na szczęście na jeden ze swych licznych genialnych pomysłów. </w:t>
      </w:r>
      <w:r>
        <w:rPr>
          <w:color w:val="000000"/>
          <w:spacing w:val="0"/>
          <w:w w:val="100"/>
          <w:position w:val="0"/>
          <w:shd w:val="clear" w:color="auto" w:fill="auto"/>
          <w:lang w:val="fr-FR" w:eastAsia="fr-FR" w:bidi="fr-FR"/>
        </w:rPr>
        <w:t xml:space="preserve">Natanson </w:t>
      </w:r>
      <w:r>
        <w:rPr>
          <w:color w:val="000000"/>
          <w:spacing w:val="0"/>
          <w:w w:val="100"/>
          <w:position w:val="0"/>
          <w:shd w:val="clear" w:color="auto" w:fill="auto"/>
          <w:lang w:val="pl-PL" w:eastAsia="pl-PL" w:bidi="pl-PL"/>
        </w:rPr>
        <w:t>z uwagą studiował moje złote naszywki „P.R.O.” i wreszcie za</w:t>
        <w:softHyphen/>
        <w:t>wyrokował. „z okazji twojej nominacji (to oczywiście nie była żadna nominacja!) zjemy doskonałą kolację z winem, pod wa</w:t>
        <w:softHyphen/>
        <w:t>runkiem, że zachowasz się z godnością i będziesz przytakiwał z powagą każdemu mojemu słowu.</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Przyjąłem powyższe warunki bez zastrzeżeń. W bok od Kasr- el-Nil — kilkanaście kroków od Ritza znajdowała się mała lecz czysta restauracja „Saloniki”. Właścicielem był stary Żyd — patriarchalny i dostojny, który mówił nieźle po francusku i tro</w:t>
        <w:softHyphen/>
        <w:t>chę po angielsku. Zjawiliśmy się w „Salonice” dobrze po 11 w nocy — kiedy w restauracji i w barze było już pustawo. W dłu</w:t>
        <w:softHyphen/>
        <w:t xml:space="preserve">gich spodniach i w </w:t>
      </w:r>
      <w:r>
        <w:rPr>
          <w:i/>
          <w:iCs/>
          <w:color w:val="000000"/>
          <w:spacing w:val="0"/>
          <w:w w:val="100"/>
          <w:position w:val="0"/>
          <w:shd w:val="clear" w:color="auto" w:fill="auto"/>
          <w:lang w:val="pl-PL" w:eastAsia="pl-PL" w:bidi="pl-PL"/>
        </w:rPr>
        <w:t>bush-shirt’a.ch —</w:t>
      </w:r>
      <w:r>
        <w:rPr>
          <w:color w:val="000000"/>
          <w:spacing w:val="0"/>
          <w:w w:val="100"/>
          <w:position w:val="0"/>
          <w:shd w:val="clear" w:color="auto" w:fill="auto"/>
          <w:lang w:val="pl-PL" w:eastAsia="pl-PL" w:bidi="pl-PL"/>
        </w:rPr>
        <w:t xml:space="preserve"> wyprasowani i odświeżeni — podeszliśmy do kasy przy której urzędował właściciel. Staś, który bywał częstym gościem w „Salonice” — wyjaśnił patriar</w:t>
        <w:softHyphen/>
        <w:t>sze za kasą, że celebrujemy dziś znaczne wydarzenie. Oto jego przyjaciel — tu z uśmiechem wskazał na mnie — został miano</w:t>
        <w:softHyphen/>
        <w:t>wany rabinem wojskowym, a litery „P.R.O.” na naramiennikach oznaczają dostojny tytuł „Polish Religious Officer". Patriarcha wyszedł zza kasy i długo ściskał moją prawicę. Wreszcie powie</w:t>
        <w:softHyphen/>
        <w:t>dział z wyraźnym wzruszeniem: „taki młody i już rabinem!”</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Staś — jak zawsze miał rację. Zjedliśmy doskonałą kolację z winem.</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Na moje usprawiedliwienie muszę powiedzieć, że wydawało mi się wówczas okrucieństwem wyjaśnić poczciwemu patriarsze, że zrobiliśmy mu kawał. Wybrałem mniejsze zło, tj. kolację z winem.</w:t>
      </w:r>
    </w:p>
    <w:p>
      <w:pPr>
        <w:pStyle w:val="Style34"/>
        <w:keepNext w:val="0"/>
        <w:keepLines w:val="0"/>
        <w:widowControl w:val="0"/>
        <w:shd w:val="clear" w:color="auto" w:fill="auto"/>
        <w:bidi w:val="0"/>
        <w:spacing w:before="0" w:after="180" w:line="199" w:lineRule="auto"/>
        <w:ind w:left="0" w:right="0" w:firstLine="300"/>
        <w:jc w:val="both"/>
      </w:pPr>
      <w:r>
        <w:rPr>
          <w:color w:val="000000"/>
          <w:spacing w:val="0"/>
          <w:w w:val="100"/>
          <w:position w:val="0"/>
          <w:shd w:val="clear" w:color="auto" w:fill="auto"/>
          <w:lang w:val="pl-PL" w:eastAsia="pl-PL" w:bidi="pl-PL"/>
        </w:rPr>
        <w:t>Lubiłem czasem zjeść coś poza kasynem. Kuchnia arabska dostosowana jest do klimatu, ostre sosy, sałaty, znakomity ciem</w:t>
        <w:softHyphen/>
        <w:t>ny biblijny chleb bezdrożdżowy i oliwa. A w oficerskim kasynie w Kairze odbywały się sceny żywcem wyjęte z „Popiołów”. Po</w:t>
        <w:softHyphen/>
        <w:t>słuchajcie:</w:t>
      </w:r>
    </w:p>
    <w:p>
      <w:pPr>
        <w:pStyle w:val="Style34"/>
        <w:keepNext w:val="0"/>
        <w:keepLines w:val="0"/>
        <w:widowControl w:val="0"/>
        <w:shd w:val="clear" w:color="auto" w:fill="auto"/>
        <w:bidi w:val="0"/>
        <w:spacing w:before="0" w:after="80" w:line="199" w:lineRule="auto"/>
        <w:ind w:left="500" w:right="0" w:firstLine="280"/>
        <w:jc w:val="both"/>
      </w:pPr>
      <w:r>
        <w:rPr>
          <w:color w:val="000000"/>
          <w:spacing w:val="0"/>
          <w:w w:val="100"/>
          <w:position w:val="0"/>
          <w:shd w:val="clear" w:color="auto" w:fill="auto"/>
          <w:lang w:val="pl-PL" w:eastAsia="pl-PL" w:bidi="pl-PL"/>
        </w:rPr>
        <w:t>„Na talerzach dymiły się ogromne porcje kiełbasy ze słodkim sosem, po polsku przyrządzone; w dziwacznych naczyniach starożytnych żołnierze roznosili kiszkę podgard- laną na gorąco, tłuste salcesony na zimno, pekflejsze i szynki z chrzanem.</w:t>
      </w:r>
      <w:r>
        <w:br w:type="page"/>
      </w:r>
    </w:p>
    <w:p>
      <w:pPr>
        <w:pStyle w:val="Style34"/>
        <w:keepNext w:val="0"/>
        <w:keepLines w:val="0"/>
        <w:widowControl w:val="0"/>
        <w:pBdr>
          <w:top w:val="single" w:sz="4" w:space="0" w:color="auto"/>
        </w:pBdr>
        <w:shd w:val="clear" w:color="auto" w:fill="auto"/>
        <w:bidi w:val="0"/>
        <w:spacing w:before="0" w:after="0" w:line="202" w:lineRule="auto"/>
        <w:ind w:left="620" w:right="0" w:firstLine="240"/>
        <w:jc w:val="both"/>
      </w:pPr>
      <w:r>
        <w:rPr>
          <w:color w:val="000000"/>
          <w:spacing w:val="0"/>
          <w:w w:val="100"/>
          <w:position w:val="0"/>
          <w:shd w:val="clear" w:color="auto" w:fill="auto"/>
          <w:lang w:val="pl-PL" w:eastAsia="pl-PL" w:bidi="pl-PL"/>
        </w:rPr>
        <w:t>— Ależ to wy tu Wielkanocne święta, widzę, obchodzi</w:t>
        <w:softHyphen/>
        <w:t>cie! — wołał zachwycony Cedro.</w:t>
      </w:r>
    </w:p>
    <w:p>
      <w:pPr>
        <w:pStyle w:val="Style34"/>
        <w:keepNext w:val="0"/>
        <w:keepLines w:val="0"/>
        <w:widowControl w:val="0"/>
        <w:shd w:val="clear" w:color="auto" w:fill="auto"/>
        <w:bidi w:val="0"/>
        <w:spacing w:before="0" w:after="240" w:line="202" w:lineRule="auto"/>
        <w:ind w:left="620" w:right="0" w:firstLine="240"/>
        <w:jc w:val="both"/>
      </w:pPr>
      <w:r>
        <w:rPr>
          <w:color w:val="000000"/>
          <w:spacing w:val="0"/>
          <w:w w:val="100"/>
          <w:position w:val="0"/>
          <w:shd w:val="clear" w:color="auto" w:fill="auto"/>
          <w:lang w:val="pl-PL" w:eastAsia="pl-PL" w:bidi="pl-PL"/>
        </w:rPr>
        <w:t>— A ty coś myślał! Wprawdzie bab nie mamy żadnych, ale za to kiełbasy Skarżyński takie porobił, że cały pułk drugi już tydzień smakuje i nie może się odjeść”.</w:t>
      </w:r>
    </w:p>
    <w:p>
      <w:pPr>
        <w:pStyle w:val="Style34"/>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xml:space="preserve">Działo się to w skwarnej Hiszpanii, gdzie polscy lansjerzy wino </w:t>
      </w:r>
      <w:r>
        <w:rPr>
          <w:color w:val="000000"/>
          <w:spacing w:val="0"/>
          <w:w w:val="100"/>
          <w:position w:val="0"/>
          <w:shd w:val="clear" w:color="auto" w:fill="auto"/>
          <w:lang w:val="fr-FR" w:eastAsia="fr-FR" w:bidi="fr-FR"/>
        </w:rPr>
        <w:t xml:space="preserve">Val de Peûas </w:t>
      </w:r>
      <w:r>
        <w:rPr>
          <w:color w:val="000000"/>
          <w:spacing w:val="0"/>
          <w:w w:val="100"/>
          <w:position w:val="0"/>
          <w:shd w:val="clear" w:color="auto" w:fill="auto"/>
          <w:lang w:val="pl-PL" w:eastAsia="pl-PL" w:bidi="pl-PL"/>
        </w:rPr>
        <w:t>przerabiali na wódkę.</w:t>
      </w:r>
    </w:p>
    <w:p>
      <w:pPr>
        <w:pStyle w:val="Style34"/>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Wszystko się zgadza z wyjątkiem „naczyń starożytnych”. W ka</w:t>
        <w:softHyphen/>
        <w:t>synie kairskim talerze były tanie i zwyczajne. Za oknami lipiec afrykański — temperatura w cieniu w porę obiadową dobiega 40 stopni Celsjusza. Lecz nikt się tym nie przejmował. Panowie oficerowie stoją oto przy bufecie — pi ją zamrożoną wódkę i spoglądają na góry kanapek identycznych jak u Hawełki w Krakowie. Po zakąskach siadamy do stołów. Arabowie w białych po kostki „koszulach”, przepasani czerwonymi szerokimi pasami, w fezach na głowach, roznosili dymiący kapuśniak z wędzonką. A potem szły zrazy zawijane z kaszą w zawiesistym sosie po polsku. Na deser olbrzymie „buchty” drożdżowe z marmeladą bogato polane bitą śmietaną.</w:t>
      </w:r>
    </w:p>
    <w:p>
      <w:pPr>
        <w:pStyle w:val="Style34"/>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Pociliśmy się przy tym tradycyjnym obrzędzie jak w rzyms</w:t>
        <w:softHyphen/>
        <w:t xml:space="preserve">kiej łaźni. Koszule i </w:t>
      </w:r>
      <w:r>
        <w:rPr>
          <w:i/>
          <w:iCs/>
          <w:color w:val="000000"/>
          <w:spacing w:val="0"/>
          <w:w w:val="100"/>
          <w:position w:val="0"/>
          <w:shd w:val="clear" w:color="auto" w:fill="auto"/>
          <w:lang w:val="fr-FR" w:eastAsia="fr-FR" w:bidi="fr-FR"/>
        </w:rPr>
        <w:t>bush-shirt’y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można było dosłownie wykręcać. Lecz wystarczyło przejść kilkanaście kroków po kairskim słoń</w:t>
        <w:softHyphen/>
        <w:t>cu, by wszystko było z powrotem suche. Na khaki koszulach po</w:t>
        <w:softHyphen/>
        <w:t>zostawały tylko białe plamy z soli, którą wypacaliśmy masami. Trzeba by czegoś znacznie groźniejszego niż 40 stopni Celsjusza w cieniu by Polacy zaparli się kuchni narodowej i „Ojczyzny w płynie” czyli wódki.</w:t>
      </w:r>
    </w:p>
    <w:p>
      <w:pPr>
        <w:pStyle w:val="Style34"/>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Kłopoty polityczne miewałem nie tylko z cenzurą. Z tą ostat</w:t>
        <w:softHyphen/>
        <w:t>nią dawałem sobie znakomicie radę, bo kpt. Lilien w gruncie rzeczy pojęcia nie miał ani o polityce polskiej ani o polityce brytyjskiej. Ze strony brytyjskiej nigdy nie było nacisków czy nawet sugestii w sprawie pro-brytyjskiej propagandy na łamach „Parady". Wszystkie pomysły tego typu wysuwali Polacy na kon</w:t>
        <w:softHyphen/>
        <w:t>traktach w armii brytyjskiej. Ci panowie byli na ogół bardziej brytyjscy niż Churchill.</w:t>
      </w:r>
    </w:p>
    <w:p>
      <w:pPr>
        <w:pStyle w:val="Style34"/>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Trudności politycznych nie stwarzali jeszcze podówczas Bry</w:t>
        <w:softHyphen/>
        <w:t>tyjczycy. Pamiętam, w Sidi Bishr staliśmy trzy godziny grzęznąc w rozpalonym piasku pustynnym. Płk. Damrosz w stalowym heł</w:t>
        <w:softHyphen/>
        <w:t>mie sprawdzał dziesiątki razy czy prezentujemy się jak należy. Wreszcie nadjechał samochód. Wysiadł z niego gen. Sikorski i kilku towarzyszących mu oficerów. Wówczas po raz pierwszy od września 1939 r. zobaczyłem polską rogatywkę. Gen. Sikorski przyjął raport — przeszedł przed frontem kompanii, a następnie zwrócił się do nas tak jakby kończył dłuższe przemówienie, któ</w:t>
        <w:softHyphen/>
        <w:t>rego początku nie było dane nam usłyszeć: „Błagam was” — mówił donośnym głosem — „nie róbcie polityki. Politykę zostaw</w:t>
        <w:softHyphen/>
        <w:t>cie mnie!”</w:t>
      </w:r>
    </w:p>
    <w:p>
      <w:pPr>
        <w:pStyle w:val="Style34"/>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Przypomniałem sobie owo dziwne przemówienie gdy w czasie jednego z urlopów w Palestynie wezwał mnie do siebie profesor</w:t>
        <w:br w:type="page"/>
      </w:r>
      <w:r>
        <w:rPr>
          <w:color w:val="000000"/>
          <w:spacing w:val="0"/>
          <w:w w:val="100"/>
          <w:position w:val="0"/>
          <w:shd w:val="clear" w:color="auto" w:fill="auto"/>
          <w:lang w:val="pl-PL" w:eastAsia="pl-PL" w:bidi="pl-PL"/>
        </w:rPr>
        <w:t>Stanisław Kot. Rozmawialiśmy w cztery oczy. Prof. Kot powie</w:t>
        <w:softHyphen/>
        <w:t>dział mi wówczas: „pan jest politycznym dziennikarzem. Powi</w:t>
        <w:softHyphen/>
        <w:t>nien pan wyjść z wojska, polityki nie robi się w wojsku”.</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Nie skorzystałem z cytowanej oferty — uważałem bowiem, że dopóki trwa wojna trzeba być żołnierzem.</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Armii Polskiej na Wschodzie nie lubiliśmy Londynu i jego reprezentantów. Czuliśmy się trochę jak rycerze na stepach Ukrainy pod Księciem Jeremim Wiśniowieckim. Tradycja króle- wiątek odżywa u nas przy każdej nadarzającej się sposobności.</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opinii prostych mas żołnierskich gen. Anders był tym, który z klęski Września, z dna nędzy i upokorzenia sowieckich łagrów — wyprowadził na wolność dziesiątki tysięcy i owe tysiące wyr</w:t>
        <w:softHyphen/>
        <w:t>wanych śmierci przekształcił w armię, jakiej Polska nigdy nie oglądała.</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Gederze (Palestyna) należałem do kompanii, która odbiera</w:t>
        <w:softHyphen/>
        <w:t xml:space="preserve">ła transporty przybyłe </w:t>
      </w:r>
      <w:r>
        <w:rPr>
          <w:color w:val="000000"/>
          <w:spacing w:val="0"/>
          <w:w w:val="100"/>
          <w:position w:val="0"/>
          <w:shd w:val="clear" w:color="auto" w:fill="auto"/>
          <w:lang w:val="fr-FR" w:eastAsia="fr-FR" w:bidi="fr-FR"/>
        </w:rPr>
        <w:t xml:space="preserve">via </w:t>
      </w:r>
      <w:r>
        <w:rPr>
          <w:color w:val="000000"/>
          <w:spacing w:val="0"/>
          <w:w w:val="100"/>
          <w:position w:val="0"/>
          <w:shd w:val="clear" w:color="auto" w:fill="auto"/>
          <w:lang w:val="pl-PL" w:eastAsia="pl-PL" w:bidi="pl-PL"/>
        </w:rPr>
        <w:t>Persja z Rosji. Pierwszego wieczoru jeden z byłych łagierników zawodowy plutonowy — powiedział mi: „panie, cud nad Wisłą to bajka w porównaniu z 'cudem Andersa’ ”.</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Ludzie, którzy piszą wspomnienia — choćby w formie luźnych koszałków-opałków jak niniejsze — często deformują obrazy przeszłości ponieważ patrzą na nie przez okopcone szkiełko dzi</w:t>
        <w:softHyphen/>
        <w:t>siejszych zawodów i rozczarowań. Staram się uniknąć tego błę</w:t>
        <w:softHyphen/>
        <w:t>du. Dla tysięcy żołnierzy gen. Anders był nie tylko wodzem lecz w dosłownym tego słowa znaczeniu zbawcą. Siła uczucia wdzięcz</w:t>
        <w:softHyphen/>
        <w:t>ności była tym większa, że wielu tych, których uratował — stra</w:t>
        <w:softHyphen/>
        <w:t>ciło nadzieję ratunku. Trzeba było patrzeć i słuchać, by uwierzyć w wymiar legendy gen. Andersa</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Wyprysznicowani, ostrzyżeni, wyszczepieni, umundurowani w tropikalne „sorty” — stali co wieczór cierpliwie w kolejce przed kantyną i wykupywali biały wojskowy, angielski chleb. Trudno ich było przekonać, zbiedzonych, że chleb będzie jutro, pojutrze i zawsze. Kiwali głowami i wątpili. Świat z nieograniczoną ilością chleba wydawał się przybyszom z Rosji nierealną zjawą.</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kilka miesięcy później ci sami nędzarze przedzierzgnęli się w Iraku w wojsko od którego biła łuna. „Maszerujecie jak gwar</w:t>
        <w:softHyphen/>
        <w:t>dia — mam nadzieję, że i bić się będziecie jak gwardia” — powiedział żołnierzom gen. Sikorski w czasie swej wizyty w Iraku.</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Lecz kim był Sikorski? Może tam i miał jakieś wojsko w da</w:t>
        <w:softHyphen/>
        <w:t>lekiej Anglii — jednak Armia Polska na Wschodzie była jednostką wyborową i w naszej ocenie drugiej takiej być nie mogło. Ewa</w:t>
        <w:softHyphen/>
        <w:t>kuacja polskich jednostek z Francji nie była pełnym sukcesem i nie przysporzyła sławy naczelnemu wodzowi.</w:t>
      </w:r>
    </w:p>
    <w:p>
      <w:pPr>
        <w:pStyle w:val="Style34"/>
        <w:keepNext w:val="0"/>
        <w:keepLines w:val="0"/>
        <w:widowControl w:val="0"/>
        <w:shd w:val="clear" w:color="auto" w:fill="auto"/>
        <w:bidi w:val="0"/>
        <w:spacing w:before="0" w:after="0" w:line="199" w:lineRule="auto"/>
        <w:ind w:left="0" w:right="0" w:firstLine="300"/>
        <w:jc w:val="both"/>
        <w:sectPr>
          <w:headerReference w:type="default" r:id="rId158"/>
          <w:footerReference w:type="default" r:id="rId159"/>
          <w:headerReference w:type="even" r:id="rId160"/>
          <w:footerReference w:type="even" r:id="rId161"/>
          <w:footnotePr>
            <w:pos w:val="pageBottom"/>
            <w:numFmt w:val="decimal"/>
            <w:numRestart w:val="continuous"/>
            <w15:footnoteColumns w:val="1"/>
          </w:footnotePr>
          <w:pgSz w:w="7096" w:h="11269"/>
          <w:pgMar w:top="902" w:left="629" w:right="636" w:bottom="694" w:header="0" w:footer="3" w:gutter="0"/>
          <w:pgNumType w:start="128"/>
          <w:cols w:space="720"/>
          <w:noEndnote/>
          <w:rtlGutter w:val="0"/>
          <w:docGrid w:linePitch="360"/>
        </w:sectPr>
      </w:pPr>
      <w:r>
        <w:rPr>
          <w:color w:val="000000"/>
          <w:spacing w:val="0"/>
          <w:w w:val="100"/>
          <w:position w:val="0"/>
          <w:shd w:val="clear" w:color="auto" w:fill="auto"/>
          <w:lang w:val="pl-PL" w:eastAsia="pl-PL" w:bidi="pl-PL"/>
        </w:rPr>
        <w:t>Intelektualiści i szydercy mogą wykpiwać Kozietulskich — niemniej major Hubal (Dobrzański) nie miałby takiej legendy w Polsce gdyby nie był ułanem. Stary Fredro pisze w swoich „Trzy po trzy”, że Polakami łatwo jest rządzić — byle z konia i z szablą w dłoni. Nigdy nie widziałem gen. Andersa na koniu i z szablą w dłoni — był on jednak zawsze i wszędzie wcieleniem kawalerzysty i patrząc na niego nikt nie mógł wątpić, że wy</w:t>
        <w:softHyphen/>
      </w:r>
    </w:p>
    <w:p>
      <w:pPr>
        <w:pStyle w:val="Style34"/>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wodzi się organicznie z żywej, romantycznej arcy-polskiej kawa</w:t>
        <w:softHyphen/>
        <w:t>leryjskiej tradycji.</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Na Sikorskim umundurowanie tropikalne nie leżało. Robił wrażenie rekruta, który świeżo przybył z Europy i nie zdążył się jeszcze zaaklimatyzować do całkowicie odmiennych warunków. Łatwo go sobie było wyobrazić w Londynie za biurkiem — lecz nie na koniu z szablą w dłoni.</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owych czasach nie byłem oficerem, ale szeregowym i słu</w:t>
        <w:softHyphen/>
        <w:t xml:space="preserve">chałem wypowiedzi żołnierskich w kantynach, w trasportach, na postojach. „On (Sikorski) nie jest z pustyni tylko miastowy” — powyższą opinię wypowiedział </w:t>
      </w:r>
      <w:r>
        <w:rPr>
          <w:color w:val="000000"/>
          <w:spacing w:val="0"/>
          <w:w w:val="100"/>
          <w:position w:val="0"/>
          <w:shd w:val="clear" w:color="auto" w:fill="auto"/>
          <w:lang w:val="fr-FR" w:eastAsia="fr-FR" w:bidi="fr-FR"/>
        </w:rPr>
        <w:t xml:space="preserve">plut. </w:t>
      </w:r>
      <w:r>
        <w:rPr>
          <w:color w:val="000000"/>
          <w:spacing w:val="0"/>
          <w:w w:val="100"/>
          <w:position w:val="0"/>
          <w:shd w:val="clear" w:color="auto" w:fill="auto"/>
          <w:lang w:val="pl-PL" w:eastAsia="pl-PL" w:bidi="pl-PL"/>
        </w:rPr>
        <w:t>Drozdowski na postoju w H4 — na szlaku pustynnym między Begdadem a Jerozolimą.</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Byłem starym „Ramzesem” i obserwowałem nie bez sympatii jak „Prawosławni” (przybysze z Rosji) — wsiąkali w brygadową tradycję pustynną. Pustynia iracka to nie Afryka lecz upały bag- dadzkie w niczym nie ustępują kairskim. Gdyby po przybyciu żołnierzy polskich z Rosji załadowano nas wszystkich na okręty i przewieziono do Anglii przepaść doświadczeń i tradycji oddzie</w:t>
        <w:softHyphen/>
        <w:t>lająca „Ramzesów” od „Prawosławnych” przetrwałaby do końca. Lecz w Iraku „Prawosławni” zdobyli własne doświadczenie i tra</w:t>
        <w:softHyphen/>
        <w:t xml:space="preserve">dycję pustynną i szorty i </w:t>
      </w:r>
      <w:r>
        <w:rPr>
          <w:i/>
          <w:iCs/>
          <w:color w:val="000000"/>
          <w:spacing w:val="0"/>
          <w:w w:val="100"/>
          <w:position w:val="0"/>
          <w:shd w:val="clear" w:color="auto" w:fill="auto"/>
          <w:lang w:val="pl-PL" w:eastAsia="pl-PL" w:bidi="pl-PL"/>
        </w:rPr>
        <w:t>bush-shirfy</w:t>
      </w:r>
      <w:r>
        <w:rPr>
          <w:color w:val="000000"/>
          <w:spacing w:val="0"/>
          <w:w w:val="100"/>
          <w:position w:val="0"/>
          <w:shd w:val="clear" w:color="auto" w:fill="auto"/>
          <w:lang w:val="pl-PL" w:eastAsia="pl-PL" w:bidi="pl-PL"/>
        </w:rPr>
        <w:t xml:space="preserve"> nosili z takim fasonem jakby pół życia spędzili pomiędzy Aleksandrią a Tobrukiem.</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Inaczej było w cywilnej Jerozolimie. Tutaj królował Londyn, gen. Sikorski, prof. Kot i okresowo Bernard Singer. Ach, Singer wykpiwał nas bez miłosierdzia. „Czy pan jest 'saluś', panie kole</w:t>
        <w:softHyphen/>
        <w:t>go?” — zapytywał ilekroć spotkał mnie na ulicy czy w kawiarni. „Saluś” dla wtajemniczonych oznaczało „Salus Reipublicae” — hasło „loży” Klimkowskiego.</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Wszystko wirowało wokół </w:t>
      </w:r>
      <w:r>
        <w:rPr>
          <w:color w:val="000000"/>
          <w:spacing w:val="0"/>
          <w:w w:val="100"/>
          <w:position w:val="0"/>
          <w:shd w:val="clear" w:color="auto" w:fill="auto"/>
          <w:lang w:val="fr-FR" w:eastAsia="fr-FR" w:bidi="fr-FR"/>
        </w:rPr>
        <w:t xml:space="preserve">PIC’u </w:t>
      </w:r>
      <w:r>
        <w:rPr>
          <w:color w:val="000000"/>
          <w:spacing w:val="0"/>
          <w:w w:val="100"/>
          <w:position w:val="0"/>
          <w:shd w:val="clear" w:color="auto" w:fill="auto"/>
          <w:lang w:val="pl-PL" w:eastAsia="pl-PL" w:bidi="pl-PL"/>
        </w:rPr>
        <w:t xml:space="preserve">czyli </w:t>
      </w:r>
      <w:r>
        <w:rPr>
          <w:i/>
          <w:iCs/>
          <w:color w:val="000000"/>
          <w:spacing w:val="0"/>
          <w:w w:val="100"/>
          <w:position w:val="0"/>
          <w:shd w:val="clear" w:color="auto" w:fill="auto"/>
          <w:lang w:val="fr-FR" w:eastAsia="fr-FR" w:bidi="fr-FR"/>
        </w:rPr>
        <w:t>Polish Information Cen</w:t>
        <w:softHyphen/>
        <w:t>tre.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Kierownikiem </w:t>
      </w:r>
      <w:r>
        <w:rPr>
          <w:color w:val="000000"/>
          <w:spacing w:val="0"/>
          <w:w w:val="100"/>
          <w:position w:val="0"/>
          <w:shd w:val="clear" w:color="auto" w:fill="auto"/>
          <w:lang w:val="fr-FR" w:eastAsia="fr-FR" w:bidi="fr-FR"/>
        </w:rPr>
        <w:t xml:space="preserve">PIC’u </w:t>
      </w:r>
      <w:r>
        <w:rPr>
          <w:color w:val="000000"/>
          <w:spacing w:val="0"/>
          <w:w w:val="100"/>
          <w:position w:val="0"/>
          <w:shd w:val="clear" w:color="auto" w:fill="auto"/>
          <w:lang w:val="pl-PL" w:eastAsia="pl-PL" w:bidi="pl-PL"/>
        </w:rPr>
        <w:t>był wówczas Jan Tabaczyński — miły kompan i beznadziejny polityk. Najzdolniejszym człowiekiem w cywilnej obsadzie był niewątpliwie Bogdan Łączkowski, który dojeżdżał do Jerozolimy ze swej placówki w Bejrucie. (Dziś Bodzio jest radcą w takim czy innym ministerstwie w Warsza</w:t>
        <w:softHyphen/>
        <w:t>wie). Wyjeżdżałem z Kairu zwykle o 5-ej po południu specjal</w:t>
        <w:softHyphen/>
        <w:t>nym pociągiem wojskowym. Do Rehowotu przyjeżdżało się o 7-ej rano. W El-Kantara wymienialiśmy funty egipskie na palestyń</w:t>
        <w:softHyphen/>
        <w:t>skie. W Gazie o 4 rano jedliśmy śniadanie.</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Polscy oficerowie, którzy jechali na urlopy — w przeciwień</w:t>
        <w:softHyphen/>
        <w:t>stwie do Anglików — byli znakomicie zaprowiantowani. Jajka na twardo, kanapki z wędliną, termosy z herbatą i alkohol. Jeżeli w przedziale podróżował ze mną major czy pułkownik — żywił mnie obficie przez całą drogę. Jedzenie i picie jako jeden z mil</w:t>
        <w:softHyphen/>
        <w:t>szych sposobów zabijania czasu Anglikom wydaje się zwyczajem egzotycznym. W takiej sytuacji synowie Albionu wolą czytać stare gazety i rozwiązywać krzyżówki.</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Przed Gazą otwierały się z trzaskiem drzwi i wchodzili do przedziału brytyjscy i polscy żandarmi. Na piersiach mieli za</w:t>
        <w:softHyphen/>
        <w:t>wieszone specjalne latarki z daszkiem, które rzucały tylko krąg światła nie większy jak mały spodek. Przez kanał Suezki płynęły</w:t>
        <w:br w:type="page"/>
      </w:r>
      <w:r>
        <w:rPr>
          <w:color w:val="000000"/>
          <w:spacing w:val="0"/>
          <w:w w:val="100"/>
          <w:position w:val="0"/>
          <w:shd w:val="clear" w:color="auto" w:fill="auto"/>
          <w:lang w:val="pl-PL" w:eastAsia="pl-PL" w:bidi="pl-PL"/>
        </w:rPr>
        <w:t>statki-widma z małymi niebieskimi światłami orientacyjnymi. Do</w:t>
        <w:softHyphen/>
        <w:t>piero na granicy Palestyny kończyła się wojna.</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Jerozolimie nie było żadnych ograniczeń żywnościowych czy jakichkolwiek innych. U Futera na Ben Jehuda piętrzyły się szynki, wędliny, pasztety, sery. Radość było patrzeć a cóż do</w:t>
        <w:softHyphen/>
        <w:t>piero jeść. W restauracji Finka, studiując kartę potraw, odbywało się „podróż za utraconym czasem”. To była przedwojenna epoka w najlepszym wiedeńsko-budapeszteńskim wydaniu.</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porówaniu z inteligentami w wojsku inteligenci na cywil</w:t>
        <w:softHyphen/>
        <w:t>nych stanowiskach w Jerozolimie prowadzili rajski żywot. A prze</w:t>
        <w:softHyphen/>
        <w:t>cież coś temu nie dostawało. Owa aura kawiamiano-plotkarska wywoływała wrażenie małomiasteczkowości. W Jerozolimie byli ludzie, którzy doskonale pracowali i mieli niewątpliwe osiągnię</w:t>
        <w:softHyphen/>
        <w:t>cia, lecz całość polskiego życia w tym świętym mieście tonęła w dulszczyźnie.</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Miałem kategorię „D” (pospolite ruszenie bez broni) i byłem jak najdalszy od bohaterszczyzny. Jednak za każdym razem gdy wracając z urlopu mijałem bramę obozu w Sidi-Bishr — zdawa</w:t>
        <w:softHyphen/>
        <w:t>łem sobie sprawę, że tu jest Polska na miarę chwili — rzeczy</w:t>
        <w:softHyphen/>
        <w:t>wista i nieubłaganie serio.</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tych zapiskach wrócę jeszcze wielokroć do wspomnień jerozolimskich, ponieważ mieszkało tam wielu bliskich mi ludzi.</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Jebel Arab pod Jerozolimą na kamienistym zboczu góry wśród potężnych drzew eukaliptusowych stał dwór... bez mała szlachecki. Dwór — trudno ów budynek inaczej określić — zbu</w:t>
        <w:softHyphen/>
        <w:t>dowała sobie przed wojną pewna Angielka, która nieprzezomie wróciła na wyspę. W owym czasie mieszkał tam i zarządzał całą posiadłością — mój przyjaciel Tadeusz Kowalski. Spędziłem w jego domu wiele urlopów.</w:t>
      </w:r>
    </w:p>
    <w:p>
      <w:pPr>
        <w:pStyle w:val="Style34"/>
        <w:keepNext w:val="0"/>
        <w:keepLines w:val="0"/>
        <w:widowControl w:val="0"/>
        <w:shd w:val="clear" w:color="auto" w:fill="auto"/>
        <w:bidi w:val="0"/>
        <w:spacing w:before="0" w:after="80" w:line="199" w:lineRule="auto"/>
        <w:ind w:left="0" w:right="0" w:firstLine="300"/>
        <w:jc w:val="both"/>
      </w:pPr>
      <w:r>
        <w:rPr>
          <w:color w:val="000000"/>
          <w:spacing w:val="0"/>
          <w:w w:val="100"/>
          <w:position w:val="0"/>
          <w:shd w:val="clear" w:color="auto" w:fill="auto"/>
          <w:lang w:val="pl-PL" w:eastAsia="pl-PL" w:bidi="pl-PL"/>
        </w:rPr>
        <w:t>Przed śniadaniem polowaliśmy zwykle na skorpiony, które Tadeusz tępił z namiętną zajadłością. Utkwił mi w pamięci pe</w:t>
        <w:softHyphen/>
        <w:t>wien chmurny poranek w Jebel Arab. Szliśmy zboczem w kie</w:t>
        <w:softHyphen/>
        <w:t>runku Ain-Karem. Była jesień i wiatr niósł daleko eukaliptusowe liście. W pewnym momencie z oddali podpłynął ku nam dźwięk dzwonów. Dzwonili w kościele w Ain-Karem. Tak jak na sumę w Niegardowie. Spojrzałem na Tadeusza. Obserwował z uwagą kameleona na wielkim głazie. Roześmiał się. Było coś komiczne</w:t>
        <w:softHyphen/>
        <w:t>go i patetycznego w nagłym przypływie wspomnień wydobytych dźwiękiem wiejskich dzwonów i owym kameleonem, który nie</w:t>
        <w:softHyphen/>
        <w:t>dbale uniósł do połowy powieki i patrzył na nas, zasłuchanych w echa polskiej przeszłości. Czy on dla nas — czy my dla niego byliśmy bardziej egzotyczni?</w:t>
      </w:r>
    </w:p>
    <w:p>
      <w:pPr>
        <w:pStyle w:val="Style34"/>
        <w:keepNext w:val="0"/>
        <w:keepLines w:val="0"/>
        <w:widowControl w:val="0"/>
        <w:shd w:val="clear" w:color="auto" w:fill="auto"/>
        <w:bidi w:val="0"/>
        <w:spacing w:before="0" w:after="0" w:line="240" w:lineRule="auto"/>
        <w:ind w:left="3200" w:right="0" w:firstLine="0"/>
        <w:jc w:val="both"/>
        <w:sectPr>
          <w:headerReference w:type="default" r:id="rId162"/>
          <w:footerReference w:type="default" r:id="rId163"/>
          <w:headerReference w:type="even" r:id="rId164"/>
          <w:footerReference w:type="even" r:id="rId165"/>
          <w:headerReference w:type="first" r:id="rId166"/>
          <w:footerReference w:type="first" r:id="rId167"/>
          <w:footnotePr>
            <w:pos w:val="pageBottom"/>
            <w:numFmt w:val="decimal"/>
            <w:numRestart w:val="continuous"/>
            <w15:footnoteColumns w:val="1"/>
          </w:footnotePr>
          <w:pgSz w:w="7096" w:h="11269"/>
          <w:pgMar w:top="902" w:left="629" w:right="636" w:bottom="694" w:header="0" w:footer="3" w:gutter="0"/>
          <w:cols w:space="720"/>
          <w:noEndnote/>
          <w:titlePg/>
          <w:rtlGutter w:val="0"/>
          <w:docGrid w:linePitch="360"/>
        </w:sectPr>
      </w:pPr>
      <w:r>
        <w:rPr>
          <w:i/>
          <w:iCs/>
          <w:color w:val="000000"/>
          <w:spacing w:val="0"/>
          <w:w w:val="100"/>
          <w:position w:val="0"/>
          <w:shd w:val="clear" w:color="auto" w:fill="auto"/>
          <w:lang w:val="pl-PL" w:eastAsia="pl-PL" w:bidi="pl-PL"/>
        </w:rPr>
        <w:t>Juliusz MIEROSZEWSKI</w:t>
      </w:r>
    </w:p>
    <w:p>
      <w:pPr>
        <w:pStyle w:val="Style47"/>
        <w:keepNext/>
        <w:keepLines/>
        <w:widowControl w:val="0"/>
        <w:shd w:val="clear" w:color="auto" w:fill="auto"/>
        <w:bidi w:val="0"/>
        <w:spacing w:before="0" w:after="600" w:line="240" w:lineRule="auto"/>
        <w:ind w:left="4500" w:right="0" w:firstLine="0"/>
        <w:jc w:val="left"/>
      </w:pPr>
      <w:r>
        <w:rPr>
          <w:color w:val="000000"/>
          <w:spacing w:val="0"/>
          <w:w w:val="100"/>
          <w:position w:val="0"/>
          <w:shd w:val="clear" w:color="auto" w:fill="auto"/>
          <w:lang w:val="pl-PL" w:eastAsia="pl-PL" w:bidi="pl-PL"/>
        </w:rPr>
        <w:t>Książki</w:t>
      </w:r>
      <w:bookmarkStart w:id="62" w:name="bookmark62"/>
      <w:bookmarkEnd w:id="62"/>
      <w:bookmarkStart w:id="63" w:name="bookmark63"/>
      <w:bookmarkEnd w:id="63"/>
    </w:p>
    <w:p>
      <w:pPr>
        <w:pStyle w:val="Style10"/>
        <w:keepNext/>
        <w:keepLines/>
        <w:widowControl w:val="0"/>
        <w:shd w:val="clear" w:color="auto" w:fill="auto"/>
        <w:bidi w:val="0"/>
        <w:spacing w:before="0" w:after="720" w:line="221" w:lineRule="auto"/>
        <w:ind w:left="0" w:right="0" w:firstLine="0"/>
        <w:jc w:val="left"/>
      </w:pPr>
      <w:bookmarkStart w:id="64" w:name="bookmark64"/>
      <w:bookmarkStart w:id="65" w:name="bookmark65"/>
      <w:r>
        <w:rPr>
          <w:color w:val="000000"/>
          <w:spacing w:val="0"/>
          <w:w w:val="100"/>
          <w:position w:val="0"/>
          <w:shd w:val="clear" w:color="auto" w:fill="auto"/>
          <w:lang w:val="pl-PL" w:eastAsia="pl-PL" w:bidi="pl-PL"/>
        </w:rPr>
        <w:t>Amerykanka o Polsce przedwojennej</w:t>
      </w:r>
      <w:bookmarkEnd w:id="64"/>
      <w:bookmarkEnd w:id="65"/>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Do bogatej już literatury amerykańskiej o współczesnej, po</w:t>
        <w:softHyphen/>
        <w:t>wojennej Polsce, doszło ostatnio książka, opisująca inną, niż dzisiejsza, epokę. Polskę w okresie międzywojennym, a ściślej mówiąc Polskę sprzed 30 lat. Jest to barwna opowieść Amery</w:t>
        <w:softHyphen/>
        <w:t xml:space="preserve">kanki polskiego pochodzenia, Anny J. Pawełek, pt. </w:t>
      </w:r>
      <w:r>
        <w:rPr>
          <w:color w:val="000000"/>
          <w:spacing w:val="0"/>
          <w:w w:val="100"/>
          <w:position w:val="0"/>
          <w:shd w:val="clear" w:color="auto" w:fill="auto"/>
          <w:lang w:val="fr-FR" w:eastAsia="fr-FR" w:bidi="fr-FR"/>
        </w:rPr>
        <w:t xml:space="preserve">„AN </w:t>
      </w:r>
      <w:r>
        <w:rPr>
          <w:color w:val="000000"/>
          <w:spacing w:val="0"/>
          <w:w w:val="100"/>
          <w:position w:val="0"/>
          <w:shd w:val="clear" w:color="auto" w:fill="auto"/>
          <w:lang w:val="pl-PL" w:eastAsia="pl-PL" w:bidi="pl-PL"/>
        </w:rPr>
        <w:t>AMERI- CAN IN POLAND”</w:t>
      </w:r>
      <w:r>
        <w:rPr>
          <w:color w:val="000000"/>
          <w:spacing w:val="0"/>
          <w:w w:val="100"/>
          <w:position w:val="0"/>
          <w:shd w:val="clear" w:color="auto" w:fill="auto"/>
          <w:lang w:val="pl-PL" w:eastAsia="pl-PL" w:bidi="pl-PL"/>
        </w:rPr>
        <w:footnoteReference w:id="9"/>
      </w:r>
      <w:r>
        <w:rPr>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Autorka miała dwa lata, gdy jej rodzice opuścili rodzinne Rytwiany, koło Sandomierza i emigrowali do Ameryki. Tu ukoń</w:t>
        <w:softHyphen/>
        <w:t xml:space="preserve">czyła szkołę średnią i uniwersytet w </w:t>
      </w:r>
      <w:r>
        <w:rPr>
          <w:color w:val="000000"/>
          <w:spacing w:val="0"/>
          <w:w w:val="100"/>
          <w:position w:val="0"/>
          <w:shd w:val="clear" w:color="auto" w:fill="auto"/>
          <w:lang w:val="fr-FR" w:eastAsia="fr-FR" w:bidi="fr-FR"/>
        </w:rPr>
        <w:t xml:space="preserve">Syracuse, </w:t>
      </w:r>
      <w:r>
        <w:rPr>
          <w:color w:val="000000"/>
          <w:spacing w:val="0"/>
          <w:w w:val="100"/>
          <w:position w:val="0"/>
          <w:shd w:val="clear" w:color="auto" w:fill="auto"/>
          <w:lang w:val="pl-PL" w:eastAsia="pl-PL" w:bidi="pl-PL"/>
        </w:rPr>
        <w:t>w stanie New York, gdzie studiowała dziennikarstwo. Dzięki Fundacji Kościusz</w:t>
        <w:softHyphen/>
        <w:t>kowskiej w Nowym Jorku uzyskała stypendium na roczny wyjazd do Polski celem studiowania literatury na uniwersytecie Jagiel</w:t>
        <w:softHyphen/>
        <w:t>lońskim.</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Działo się to zapewne w latach 1935-36 (autorka daty nie po</w:t>
        <w:softHyphen/>
        <w:t>daje) i jej wspomnienia z Polski dotyczą tego właśnie okresu.</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Opis swej podróży i pobytu w Polsce autorka przedstawia w sposób nader prosty, raczej prymitywny. Teraz już mało kogo interesuje jak w owych, jakże dziś zamierzchłych dla nas czasach, płynęło się na statku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 xml:space="preserve">z Nowego Jorku do </w:t>
      </w:r>
      <w:r>
        <w:rPr>
          <w:color w:val="000000"/>
          <w:spacing w:val="0"/>
          <w:w w:val="100"/>
          <w:position w:val="0"/>
          <w:shd w:val="clear" w:color="auto" w:fill="auto"/>
          <w:lang w:val="fr-FR" w:eastAsia="fr-FR" w:bidi="fr-FR"/>
        </w:rPr>
        <w:t xml:space="preserve">Havre’u, </w:t>
      </w:r>
      <w:r>
        <w:rPr>
          <w:color w:val="000000"/>
          <w:spacing w:val="0"/>
          <w:w w:val="100"/>
          <w:position w:val="0"/>
          <w:shd w:val="clear" w:color="auto" w:fill="auto"/>
          <w:lang w:val="pl-PL" w:eastAsia="pl-PL" w:bidi="pl-PL"/>
        </w:rPr>
        <w:t>a po</w:t>
        <w:softHyphen/>
        <w:t>tem pociągiem, trzecią klasą, przez Paryż do Krakowa. Oczy</w:t>
        <w:softHyphen/>
        <w:t>wiście, dla młodej studentki amerykańskiej były to pamiętne przeżycia, ale lepiej byłoby zachować je dla siebie, a cenne miej</w:t>
        <w:softHyphen/>
        <w:t>sce: 50 stron druku poświęcić temu, na co wskazuje tytuł: po</w:t>
        <w:softHyphen/>
        <w:t>bytowi Amerykanki w Polsce.</w:t>
      </w:r>
    </w:p>
    <w:p>
      <w:pPr>
        <w:pStyle w:val="Style34"/>
        <w:keepNext w:val="0"/>
        <w:keepLines w:val="0"/>
        <w:widowControl w:val="0"/>
        <w:shd w:val="clear" w:color="auto" w:fill="auto"/>
        <w:bidi w:val="0"/>
        <w:spacing w:before="0" w:after="0" w:line="199" w:lineRule="auto"/>
        <w:ind w:left="0" w:right="0" w:firstLine="300"/>
        <w:jc w:val="both"/>
        <w:sectPr>
          <w:headerReference w:type="default" r:id="rId168"/>
          <w:footerReference w:type="default" r:id="rId169"/>
          <w:headerReference w:type="even" r:id="rId170"/>
          <w:footerReference w:type="even" r:id="rId171"/>
          <w:footnotePr>
            <w:pos w:val="pageBottom"/>
            <w:numFmt w:val="decimal"/>
            <w:numRestart w:val="continuous"/>
            <w15:footnoteColumns w:val="1"/>
          </w:footnotePr>
          <w:pgSz w:w="7096" w:h="11269"/>
          <w:pgMar w:top="902" w:left="629" w:right="636" w:bottom="694" w:header="474" w:footer="266" w:gutter="0"/>
          <w:pgNumType w:start="1463"/>
          <w:cols w:space="720"/>
          <w:noEndnote/>
          <w:rtlGutter w:val="0"/>
          <w:docGrid w:linePitch="360"/>
        </w:sectPr>
      </w:pPr>
      <w:r>
        <w:rPr>
          <w:color w:val="000000"/>
          <w:spacing w:val="0"/>
          <w:w w:val="100"/>
          <w:position w:val="0"/>
          <w:shd w:val="clear" w:color="auto" w:fill="auto"/>
          <w:lang w:val="pl-PL" w:eastAsia="pl-PL" w:bidi="pl-PL"/>
        </w:rPr>
        <w:t>Ten bowiem pobyt ma być główną treścią książki. Opisując swoje wrażenia z codziennego życia w Krakowie, autorka coraz to wplata informacje o gmachach krakowskich, muzeach, oby</w:t>
        <w:softHyphen/>
        <w:t>czajach (lajkonik), o historii Polski, o studentach, studiach polo</w:t>
        <w:softHyphen/>
        <w:t>nistycznych (słuchała wykładów Chrzanowskiego, Windakiewicza, Pigonia). Te opisy, rozszerzone na pobyt na wsi polskiej w Ryt</w:t>
        <w:softHyphen/>
      </w:r>
    </w:p>
    <w:p>
      <w:pPr>
        <w:pStyle w:val="Style34"/>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wianach, a potem w Częstochowie i Warszawie, noszą charakter przewodnika dla turystów, ale napisane są żywo, prosto, nie zaw</w:t>
        <w:softHyphen/>
        <w:t>sze ściśle, ale pożytecznie dla czytelnika, nie znającego Polski.</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Wplatając do tekstu wiele słów polskich, autorka nie zawsze tłumaczy je szczęśliwie na angielski. Rynek krakowski nazywa Central lub </w:t>
      </w:r>
      <w:r>
        <w:rPr>
          <w:color w:val="000000"/>
          <w:spacing w:val="0"/>
          <w:w w:val="100"/>
          <w:position w:val="0"/>
          <w:shd w:val="clear" w:color="auto" w:fill="auto"/>
          <w:lang w:val="fr-FR" w:eastAsia="fr-FR" w:bidi="fr-FR"/>
        </w:rPr>
        <w:t xml:space="preserve">Main Square </w:t>
      </w:r>
      <w:r>
        <w:rPr>
          <w:color w:val="000000"/>
          <w:spacing w:val="0"/>
          <w:w w:val="100"/>
          <w:position w:val="0"/>
          <w:shd w:val="clear" w:color="auto" w:fill="auto"/>
          <w:lang w:val="pl-PL" w:eastAsia="pl-PL" w:bidi="pl-PL"/>
        </w:rPr>
        <w:t>wtedy, gdy należy to tłumaczyć na Market Place. Takich błędów jest więcej.</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Interesujące są jej spostrzeżenia o swych uniwersyteckich ko</w:t>
        <w:softHyphen/>
        <w:t>legach i koleżankach. Słusznie zaznacza, że polski student, wstę</w:t>
        <w:softHyphen/>
        <w:t>pujący na uniwersytet, jest pod wielu względami lepiej umysło</w:t>
        <w:softHyphen/>
        <w:t xml:space="preserve">wo przygotowany niż amerykański już po skończeniu </w:t>
      </w:r>
      <w:r>
        <w:rPr>
          <w:i/>
          <w:iCs/>
          <w:color w:val="000000"/>
          <w:spacing w:val="0"/>
          <w:w w:val="100"/>
          <w:position w:val="0"/>
          <w:shd w:val="clear" w:color="auto" w:fill="auto"/>
          <w:lang w:val="pl-PL" w:eastAsia="pl-PL" w:bidi="pl-PL"/>
        </w:rPr>
        <w:t xml:space="preserve">college. </w:t>
      </w:r>
      <w:r>
        <w:rPr>
          <w:color w:val="000000"/>
          <w:spacing w:val="0"/>
          <w:w w:val="100"/>
          <w:position w:val="0"/>
          <w:shd w:val="clear" w:color="auto" w:fill="auto"/>
          <w:lang w:val="pl-PL" w:eastAsia="pl-PL" w:bidi="pl-PL"/>
        </w:rPr>
        <w:t>Jakże była zdumiona, gdy jej koleżanki z pierwszego roku stu</w:t>
        <w:softHyphen/>
        <w:t xml:space="preserve">diów recytowały na pamięć teksty z greckich lub rzymskich klasyków. Sam, wykładając przez wiele lat w amerykańskich </w:t>
      </w:r>
      <w:r>
        <w:rPr>
          <w:i/>
          <w:iCs/>
          <w:color w:val="000000"/>
          <w:spacing w:val="0"/>
          <w:w w:val="100"/>
          <w:position w:val="0"/>
          <w:shd w:val="clear" w:color="auto" w:fill="auto"/>
          <w:lang w:val="fr-FR" w:eastAsia="fr-FR" w:bidi="fr-FR"/>
        </w:rPr>
        <w:t>college’ach,</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mogę to potwierdzić. Żaden z mych studentów nie umiał zacytować ani słowa nie tylko z Owidiusza czy Cezara, lecz także z Szekspira, </w:t>
      </w:r>
      <w:r>
        <w:rPr>
          <w:color w:val="000000"/>
          <w:spacing w:val="0"/>
          <w:w w:val="100"/>
          <w:position w:val="0"/>
          <w:shd w:val="clear" w:color="auto" w:fill="auto"/>
          <w:lang w:val="fr-FR" w:eastAsia="fr-FR" w:bidi="fr-FR"/>
        </w:rPr>
        <w:t xml:space="preserve">Poe’go </w:t>
      </w:r>
      <w:r>
        <w:rPr>
          <w:color w:val="000000"/>
          <w:spacing w:val="0"/>
          <w:w w:val="100"/>
          <w:position w:val="0"/>
          <w:shd w:val="clear" w:color="auto" w:fill="auto"/>
          <w:lang w:val="pl-PL" w:eastAsia="pl-PL" w:bidi="pl-PL"/>
        </w:rPr>
        <w:t>lub Longfellow.</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Dziwi się, że w Polsce zamiast </w:t>
      </w:r>
      <w:r>
        <w:rPr>
          <w:i/>
          <w:iCs/>
          <w:color w:val="000000"/>
          <w:spacing w:val="0"/>
          <w:w w:val="100"/>
          <w:position w:val="0"/>
          <w:shd w:val="clear" w:color="auto" w:fill="auto"/>
          <w:lang w:val="pl-PL" w:eastAsia="pl-PL" w:bidi="pl-PL"/>
        </w:rPr>
        <w:t>sorority-fraternity system,</w:t>
      </w:r>
      <w:r>
        <w:rPr>
          <w:color w:val="000000"/>
          <w:spacing w:val="0"/>
          <w:w w:val="100"/>
          <w:position w:val="0"/>
          <w:shd w:val="clear" w:color="auto" w:fill="auto"/>
          <w:lang w:val="pl-PL" w:eastAsia="pl-PL" w:bidi="pl-PL"/>
        </w:rPr>
        <w:t xml:space="preserve"> ma</w:t>
        <w:softHyphen/>
        <w:t xml:space="preserve">jący ułatwić </w:t>
      </w:r>
      <w:r>
        <w:rPr>
          <w:i/>
          <w:iCs/>
          <w:color w:val="000000"/>
          <w:spacing w:val="0"/>
          <w:w w:val="100"/>
          <w:position w:val="0"/>
          <w:shd w:val="clear" w:color="auto" w:fill="auto"/>
          <w:lang w:val="fr-FR" w:eastAsia="fr-FR" w:bidi="fr-FR"/>
        </w:rPr>
        <w:t xml:space="preserve">social </w:t>
      </w:r>
      <w:r>
        <w:rPr>
          <w:i/>
          <w:iCs/>
          <w:color w:val="000000"/>
          <w:spacing w:val="0"/>
          <w:w w:val="100"/>
          <w:position w:val="0"/>
          <w:shd w:val="clear" w:color="auto" w:fill="auto"/>
          <w:lang w:val="pl-PL" w:eastAsia="pl-PL" w:bidi="pl-PL"/>
        </w:rPr>
        <w:t>life</w:t>
      </w:r>
      <w:r>
        <w:rPr>
          <w:color w:val="000000"/>
          <w:spacing w:val="0"/>
          <w:w w:val="100"/>
          <w:position w:val="0"/>
          <w:shd w:val="clear" w:color="auto" w:fill="auto"/>
          <w:lang w:val="pl-PL" w:eastAsia="pl-PL" w:bidi="pl-PL"/>
        </w:rPr>
        <w:t xml:space="preserve"> w życiu studentów, istnieją studenckie kółka (fatalnie to wygląda w transkrypcji „kolka” bez ó i ł), jak polonistyczne, matematyczne, przyrodnicze itp. Także dziwne jest dla niej, że wśród 5.000 krakowskich studentów nikt nie po</w:t>
        <w:softHyphen/>
        <w:t xml:space="preserve">siada samochodu. Za to wszyscy dużo chodzą i może dlatego </w:t>
      </w:r>
      <w:r>
        <w:rPr>
          <w:i/>
          <w:iCs/>
          <w:color w:val="000000"/>
          <w:spacing w:val="0"/>
          <w:w w:val="100"/>
          <w:position w:val="0"/>
          <w:shd w:val="clear" w:color="auto" w:fill="auto"/>
          <w:lang w:val="pl-PL" w:eastAsia="pl-PL" w:bidi="pl-PL"/>
        </w:rPr>
        <w:t xml:space="preserve">we </w:t>
      </w:r>
      <w:r>
        <w:rPr>
          <w:i/>
          <w:iCs/>
          <w:color w:val="000000"/>
          <w:spacing w:val="0"/>
          <w:w w:val="100"/>
          <w:position w:val="0"/>
          <w:shd w:val="clear" w:color="auto" w:fill="auto"/>
          <w:lang w:val="fr-FR" w:eastAsia="fr-FR" w:bidi="fr-FR"/>
        </w:rPr>
        <w:t xml:space="preserve">never </w:t>
      </w:r>
      <w:r>
        <w:rPr>
          <w:i/>
          <w:iCs/>
          <w:color w:val="000000"/>
          <w:spacing w:val="0"/>
          <w:w w:val="100"/>
          <w:position w:val="0"/>
          <w:shd w:val="clear" w:color="auto" w:fill="auto"/>
          <w:lang w:val="pl-PL" w:eastAsia="pl-PL" w:bidi="pl-PL"/>
        </w:rPr>
        <w:t xml:space="preserve">encountered </w:t>
      </w:r>
      <w:r>
        <w:rPr>
          <w:i/>
          <w:iCs/>
          <w:color w:val="000000"/>
          <w:spacing w:val="0"/>
          <w:w w:val="100"/>
          <w:position w:val="0"/>
          <w:shd w:val="clear" w:color="auto" w:fill="auto"/>
          <w:lang w:val="fr-FR" w:eastAsia="fr-FR" w:bidi="fr-FR"/>
        </w:rPr>
        <w:t>a fleshy native.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Nie ma również w Polsce </w:t>
      </w:r>
      <w:r>
        <w:rPr>
          <w:i/>
          <w:iCs/>
          <w:color w:val="000000"/>
          <w:spacing w:val="0"/>
          <w:w w:val="100"/>
          <w:position w:val="0"/>
          <w:shd w:val="clear" w:color="auto" w:fill="auto"/>
          <w:lang w:val="pl-PL" w:eastAsia="pl-PL" w:bidi="pl-PL"/>
        </w:rPr>
        <w:t>dean of women</w:t>
      </w:r>
      <w:r>
        <w:rPr>
          <w:color w:val="000000"/>
          <w:spacing w:val="0"/>
          <w:w w:val="100"/>
          <w:position w:val="0"/>
          <w:shd w:val="clear" w:color="auto" w:fill="auto"/>
          <w:lang w:val="pl-PL" w:eastAsia="pl-PL" w:bidi="pl-PL"/>
        </w:rPr>
        <w:t xml:space="preserve"> i studentki same muszą sobie radzić i mieszkać, gdzie chcą i jak mogą.</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Ale, chwała Bogu, nasza autorka używała życia studenckiego, jak każdy z nas za młodych lat. Nauczono ją tańczyć i hasała po balach studenckich do rana, a potem prosto na wykłady. Wie</w:t>
        <w:softHyphen/>
        <w:t>my, jak to bywało. Nieznana rzecz w Ameryce.</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oddzielnych rozdziałach autorka opisuje Wawel, Wieliczkę, teatr i witraże Wyspiańskiego, Częstochowę i historię obrazu Matki Boskiej, podaną zresztą nieściśle. Przed powrotem do Ameryki na „Kościuszce” z tak popularnym kapitanem Borkow</w:t>
        <w:softHyphen/>
        <w:t>skim, opisuje Gdańsk i Gdynię.</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Do tych opisów, opartych przeważnie na informacjach, za</w:t>
        <w:softHyphen/>
        <w:t>czerpniętych z przewodników turystycznych, autorka dodaj e swoje własne dzieje, czasem zabawne, często naiwne, które jed</w:t>
        <w:softHyphen/>
        <w:t>nak amerykański czytelnik będzie czytał z przyjemnością. Dłuż</w:t>
        <w:softHyphen/>
        <w:t>szy rozdział poświęca „perłom literatury polskiej”, dając na 20 stronach przegląd najbardziej wartościowych dzieł od Kochanow</w:t>
        <w:softHyphen/>
        <w:t>skiego po Sienkiewicza i Reymonta.</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Najsłabszą stroną książki są tu i ówdzie podane fakty histo</w:t>
        <w:softHyphen/>
        <w:t>ryczne. Błędy są z jednej strony horrendalne, z drugiej rozbraja</w:t>
        <w:softHyphen/>
        <w:t>jące w swej naiwności. Według autorki Polska powstała na pod</w:t>
        <w:softHyphen/>
        <w:t>stawie 14 punktów Wilsona włączonych do traktatu Wersalskie</w:t>
        <w:softHyphen/>
        <w:t xml:space="preserve">go, a specjalnie ważny jest punkt 13 traktatu, który przyniósł Polsce </w:t>
      </w:r>
      <w:r>
        <w:rPr>
          <w:i/>
          <w:iCs/>
          <w:color w:val="000000"/>
          <w:spacing w:val="0"/>
          <w:w w:val="100"/>
          <w:position w:val="0"/>
          <w:shd w:val="clear" w:color="auto" w:fill="auto"/>
          <w:lang w:val="fr-FR" w:eastAsia="fr-FR" w:bidi="fr-FR"/>
        </w:rPr>
        <w:t xml:space="preserve">a certain </w:t>
      </w:r>
      <w:r>
        <w:rPr>
          <w:i/>
          <w:iCs/>
          <w:color w:val="000000"/>
          <w:spacing w:val="0"/>
          <w:w w:val="100"/>
          <w:position w:val="0"/>
          <w:shd w:val="clear" w:color="auto" w:fill="auto"/>
          <w:lang w:val="pl-PL" w:eastAsia="pl-PL" w:bidi="pl-PL"/>
        </w:rPr>
        <w:t>amount of freedom.</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Trudno zrozumieć dlaczego jako dzień odzyskania niepodle</w:t>
        <w:softHyphen/>
        <w:t>głości autorka podaje 30 stycznia 1919 r. Historia Piłsudskiego</w:t>
        <w:br w:type="page"/>
      </w:r>
      <w:r>
        <w:rPr>
          <w:color w:val="000000"/>
          <w:spacing w:val="0"/>
          <w:w w:val="100"/>
          <w:position w:val="0"/>
          <w:shd w:val="clear" w:color="auto" w:fill="auto"/>
          <w:lang w:val="pl-PL" w:eastAsia="pl-PL" w:bidi="pl-PL"/>
        </w:rPr>
        <w:t>zaczyna się dla niej dopiero po odzyskaniu niepodległości (tym razem w 1918 r.). O jego akcji niepodległościowej przed i w cza</w:t>
        <w:softHyphen/>
        <w:t>sie pierwszej wojny światowej, o działalności Dmowskiego we Francji, albo o armii Hallera z ochotnikami z Ameryki nie ma ani słowa.</w:t>
      </w:r>
    </w:p>
    <w:p>
      <w:pPr>
        <w:pStyle w:val="Style34"/>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Dwuletnia wojna Polski z bolszewikami zawarta jest w kilku</w:t>
        <w:softHyphen/>
        <w:t xml:space="preserve">nastu wierszach. Dowiedziałem się z nich, że bolszewicy </w:t>
      </w:r>
      <w:r>
        <w:rPr>
          <w:i/>
          <w:iCs/>
          <w:color w:val="000000"/>
          <w:spacing w:val="0"/>
          <w:w w:val="100"/>
          <w:position w:val="0"/>
          <w:shd w:val="clear" w:color="auto" w:fill="auto"/>
          <w:lang w:val="pl-PL" w:eastAsia="pl-PL" w:bidi="pl-PL"/>
        </w:rPr>
        <w:t xml:space="preserve">were defeated by </w:t>
      </w:r>
      <w:r>
        <w:rPr>
          <w:i/>
          <w:iCs/>
          <w:color w:val="000000"/>
          <w:spacing w:val="0"/>
          <w:w w:val="100"/>
          <w:position w:val="0"/>
          <w:shd w:val="clear" w:color="auto" w:fill="auto"/>
          <w:lang w:val="fr-FR" w:eastAsia="fr-FR" w:bidi="fr-FR"/>
        </w:rPr>
        <w:t xml:space="preserve">a volunteer </w:t>
      </w:r>
      <w:r>
        <w:rPr>
          <w:i/>
          <w:iCs/>
          <w:color w:val="000000"/>
          <w:spacing w:val="0"/>
          <w:w w:val="100"/>
          <w:position w:val="0"/>
          <w:shd w:val="clear" w:color="auto" w:fill="auto"/>
          <w:lang w:val="pl-PL" w:eastAsia="pl-PL" w:bidi="pl-PL"/>
        </w:rPr>
        <w:t xml:space="preserve">army under </w:t>
      </w:r>
      <w:r>
        <w:rPr>
          <w:i/>
          <w:iCs/>
          <w:color w:val="000000"/>
          <w:spacing w:val="0"/>
          <w:w w:val="100"/>
          <w:position w:val="0"/>
          <w:shd w:val="clear" w:color="auto" w:fill="auto"/>
          <w:lang w:val="fr-FR" w:eastAsia="fr-FR" w:bidi="fr-FR"/>
        </w:rPr>
        <w:t xml:space="preserve">General Haller’s </w:t>
      </w:r>
      <w:r>
        <w:rPr>
          <w:i/>
          <w:iCs/>
          <w:color w:val="000000"/>
          <w:spacing w:val="0"/>
          <w:w w:val="100"/>
          <w:position w:val="0"/>
          <w:shd w:val="clear" w:color="auto" w:fill="auto"/>
          <w:lang w:val="pl-PL" w:eastAsia="pl-PL" w:bidi="pl-PL"/>
        </w:rPr>
        <w:t xml:space="preserve">command whereas </w:t>
      </w:r>
      <w:r>
        <w:rPr>
          <w:i/>
          <w:iCs/>
          <w:color w:val="000000"/>
          <w:spacing w:val="0"/>
          <w:w w:val="100"/>
          <w:position w:val="0"/>
          <w:shd w:val="clear" w:color="auto" w:fill="auto"/>
          <w:lang w:val="fr-FR" w:eastAsia="fr-FR" w:bidi="fr-FR"/>
        </w:rPr>
        <w:t xml:space="preserve">General </w:t>
      </w:r>
      <w:r>
        <w:rPr>
          <w:i/>
          <w:iCs/>
          <w:color w:val="000000"/>
          <w:spacing w:val="0"/>
          <w:w w:val="100"/>
          <w:position w:val="0"/>
          <w:shd w:val="clear" w:color="auto" w:fill="auto"/>
          <w:lang w:val="pl-PL" w:eastAsia="pl-PL" w:bidi="pl-PL"/>
        </w:rPr>
        <w:t>Sikorski co-operated.</w:t>
      </w:r>
      <w:r>
        <w:rPr>
          <w:color w:val="000000"/>
          <w:spacing w:val="0"/>
          <w:w w:val="100"/>
          <w:position w:val="0"/>
          <w:shd w:val="clear" w:color="auto" w:fill="auto"/>
          <w:lang w:val="pl-PL" w:eastAsia="pl-PL" w:bidi="pl-PL"/>
        </w:rPr>
        <w:t xml:space="preserve"> Także było dla mnie no</w:t>
        <w:softHyphen/>
        <w:t xml:space="preserve">wością, że bolszewicy </w:t>
      </w:r>
      <w:r>
        <w:rPr>
          <w:i/>
          <w:iCs/>
          <w:color w:val="000000"/>
          <w:spacing w:val="0"/>
          <w:w w:val="100"/>
          <w:position w:val="0"/>
          <w:shd w:val="clear" w:color="auto" w:fill="auto"/>
          <w:lang w:val="fr-FR" w:eastAsia="fr-FR" w:bidi="fr-FR"/>
        </w:rPr>
        <w:t xml:space="preserve">brought </w:t>
      </w:r>
      <w:r>
        <w:rPr>
          <w:i/>
          <w:iCs/>
          <w:color w:val="000000"/>
          <w:spacing w:val="0"/>
          <w:w w:val="100"/>
          <w:position w:val="0"/>
          <w:shd w:val="clear" w:color="auto" w:fill="auto"/>
          <w:lang w:val="pl-PL" w:eastAsia="pl-PL" w:bidi="pl-PL"/>
        </w:rPr>
        <w:t xml:space="preserve">with them </w:t>
      </w:r>
      <w:r>
        <w:rPr>
          <w:i/>
          <w:iCs/>
          <w:color w:val="000000"/>
          <w:spacing w:val="0"/>
          <w:w w:val="100"/>
          <w:position w:val="0"/>
          <w:shd w:val="clear" w:color="auto" w:fill="auto"/>
          <w:lang w:val="fr-FR" w:eastAsia="fr-FR" w:bidi="fr-FR"/>
        </w:rPr>
        <w:t xml:space="preserve">fatal </w:t>
      </w:r>
      <w:r>
        <w:rPr>
          <w:i/>
          <w:iCs/>
          <w:color w:val="000000"/>
          <w:spacing w:val="0"/>
          <w:w w:val="100"/>
          <w:position w:val="0"/>
          <w:shd w:val="clear" w:color="auto" w:fill="auto"/>
          <w:lang w:val="pl-PL" w:eastAsia="pl-PL" w:bidi="pl-PL"/>
        </w:rPr>
        <w:t xml:space="preserve">diseases which confounded the </w:t>
      </w:r>
      <w:r>
        <w:rPr>
          <w:i/>
          <w:iCs/>
          <w:color w:val="000000"/>
          <w:spacing w:val="0"/>
          <w:w w:val="100"/>
          <w:position w:val="0"/>
          <w:shd w:val="clear" w:color="auto" w:fill="auto"/>
          <w:lang w:val="fr-FR" w:eastAsia="fr-FR" w:bidi="fr-FR"/>
        </w:rPr>
        <w:t xml:space="preserve">Pôles </w:t>
      </w:r>
      <w:r>
        <w:rPr>
          <w:i/>
          <w:iCs/>
          <w:color w:val="000000"/>
          <w:spacing w:val="0"/>
          <w:w w:val="100"/>
          <w:position w:val="0"/>
          <w:shd w:val="clear" w:color="auto" w:fill="auto"/>
          <w:lang w:val="pl-PL" w:eastAsia="pl-PL" w:bidi="pl-PL"/>
        </w:rPr>
        <w:t xml:space="preserve">and killed many; were it not for timely </w:t>
      </w:r>
      <w:r>
        <w:rPr>
          <w:i/>
          <w:iCs/>
          <w:color w:val="000000"/>
          <w:spacing w:val="0"/>
          <w:w w:val="100"/>
          <w:position w:val="0"/>
          <w:shd w:val="clear" w:color="auto" w:fill="auto"/>
          <w:lang w:val="fr-FR" w:eastAsia="fr-FR" w:bidi="fr-FR"/>
        </w:rPr>
        <w:t xml:space="preserve">medical intervention </w:t>
      </w:r>
      <w:r>
        <w:rPr>
          <w:i/>
          <w:iCs/>
          <w:color w:val="000000"/>
          <w:spacing w:val="0"/>
          <w:w w:val="100"/>
          <w:position w:val="0"/>
          <w:shd w:val="clear" w:color="auto" w:fill="auto"/>
          <w:lang w:val="pl-PL" w:eastAsia="pl-PL" w:bidi="pl-PL"/>
        </w:rPr>
        <w:t xml:space="preserve">the plague would </w:t>
      </w:r>
      <w:r>
        <w:rPr>
          <w:i/>
          <w:iCs/>
          <w:color w:val="000000"/>
          <w:spacing w:val="0"/>
          <w:w w:val="100"/>
          <w:position w:val="0"/>
          <w:shd w:val="clear" w:color="auto" w:fill="auto"/>
          <w:lang w:val="fr-FR" w:eastAsia="fr-FR" w:bidi="fr-FR"/>
        </w:rPr>
        <w:t xml:space="preserve">hâve </w:t>
      </w:r>
      <w:r>
        <w:rPr>
          <w:i/>
          <w:iCs/>
          <w:color w:val="000000"/>
          <w:spacing w:val="0"/>
          <w:w w:val="100"/>
          <w:position w:val="0"/>
          <w:shd w:val="clear" w:color="auto" w:fill="auto"/>
          <w:lang w:val="pl-PL" w:eastAsia="pl-PL" w:bidi="pl-PL"/>
        </w:rPr>
        <w:t xml:space="preserve">spread to western </w:t>
      </w:r>
      <w:r>
        <w:rPr>
          <w:i/>
          <w:iCs/>
          <w:color w:val="000000"/>
          <w:spacing w:val="0"/>
          <w:w w:val="100"/>
          <w:position w:val="0"/>
          <w:shd w:val="clear" w:color="auto" w:fill="auto"/>
          <w:lang w:val="fr-FR" w:eastAsia="fr-FR" w:bidi="fr-FR"/>
        </w:rPr>
        <w:t>Europe.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 innej „chorobie”, którą chcieli wnieść bolszewicy — o komunizmie — a przed którą Polska ocaliła Europę, autorka nie wspomina.</w:t>
      </w:r>
    </w:p>
    <w:p>
      <w:pPr>
        <w:pStyle w:val="Style34"/>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Są błędy i innego rodzaju. W jednym miejscu autorka pisze o 9 milionach Amerykanów polskiego pochodzenia, w innym cyfra ta wzrasta do 13 milionów. Naprawdę jest ich około sześciu.</w:t>
      </w:r>
    </w:p>
    <w:p>
      <w:pPr>
        <w:pStyle w:val="Style34"/>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Jak wspomniałem, książka opisuje fragmentarycznie Polskę sprzed drugiej wojny światowej. Jednak autorka miała nieszczę</w:t>
        <w:softHyphen/>
        <w:t>śliwy pomysł, by uaktualizować swą pracę przez wstawki, doty</w:t>
        <w:softHyphen/>
        <w:t xml:space="preserve">czące okresu Polski komunistycznej, której zresztą nie zna. W ten sposób, powołując się na inną autorkę, </w:t>
      </w:r>
      <w:r>
        <w:rPr>
          <w:color w:val="000000"/>
          <w:spacing w:val="0"/>
          <w:w w:val="100"/>
          <w:position w:val="0"/>
          <w:shd w:val="clear" w:color="auto" w:fill="auto"/>
          <w:lang w:val="fr-FR" w:eastAsia="fr-FR" w:bidi="fr-FR"/>
        </w:rPr>
        <w:t xml:space="preserve">Christine </w:t>
      </w:r>
      <w:r>
        <w:rPr>
          <w:color w:val="000000"/>
          <w:spacing w:val="0"/>
          <w:w w:val="100"/>
          <w:position w:val="0"/>
          <w:shd w:val="clear" w:color="auto" w:fill="auto"/>
          <w:lang w:val="pl-PL" w:eastAsia="pl-PL" w:bidi="pl-PL"/>
        </w:rPr>
        <w:t xml:space="preserve">Hotch- kiss, pani Pawełek opisuje Gomułkę i kardynała Wyszyńskiego podkreślając iż </w:t>
      </w:r>
      <w:r>
        <w:rPr>
          <w:i/>
          <w:iCs/>
          <w:color w:val="000000"/>
          <w:spacing w:val="0"/>
          <w:w w:val="100"/>
          <w:position w:val="0"/>
          <w:shd w:val="clear" w:color="auto" w:fill="auto"/>
          <w:lang w:val="fr-FR" w:eastAsia="fr-FR" w:bidi="fr-FR"/>
        </w:rPr>
        <w:t>rapprochement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 kościołem jest jednym z naj</w:t>
        <w:softHyphen/>
        <w:t>ważniejszych haseł programu Gomułki. A „stary komunista i świę</w:t>
        <w:softHyphen/>
        <w:t xml:space="preserve">ty kardynał” są jedynymi </w:t>
      </w:r>
      <w:r>
        <w:rPr>
          <w:i/>
          <w:iCs/>
          <w:color w:val="000000"/>
          <w:spacing w:val="0"/>
          <w:w w:val="100"/>
          <w:position w:val="0"/>
          <w:shd w:val="clear" w:color="auto" w:fill="auto"/>
          <w:lang w:val="pl-PL" w:eastAsia="pl-PL" w:bidi="pl-PL"/>
        </w:rPr>
        <w:t>leaderami,</w:t>
      </w:r>
      <w:r>
        <w:rPr>
          <w:color w:val="000000"/>
          <w:spacing w:val="0"/>
          <w:w w:val="100"/>
          <w:position w:val="0"/>
          <w:shd w:val="clear" w:color="auto" w:fill="auto"/>
          <w:lang w:val="pl-PL" w:eastAsia="pl-PL" w:bidi="pl-PL"/>
        </w:rPr>
        <w:t xml:space="preserve"> którym Polacy wierzą!</w:t>
      </w:r>
    </w:p>
    <w:p>
      <w:pPr>
        <w:pStyle w:val="Style34"/>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Opis Warszawy autorka rozpoczyna od Pekinu (Stalinowskie</w:t>
        <w:softHyphen/>
        <w:t>go Pałacu Kultury i Nauki, którego nie widziała), podkreślając jego użytkowość. Okazuje się także, że tam można dostać najlep</w:t>
        <w:softHyphen/>
        <w:t>szą kawę. Dopiero potem opisuje Łazienki, Belweder, uniwersy</w:t>
        <w:softHyphen/>
        <w:t>tet, Wilanów a wreszcie Sim i Ziemiańską. O zamku warszaw</w:t>
        <w:softHyphen/>
        <w:t>skim nie ma mowy.</w:t>
      </w:r>
    </w:p>
    <w:p>
      <w:pPr>
        <w:pStyle w:val="Style34"/>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Zaletą książki jest przewijające się przez jej strony wielkie uczucie Amerykanki do Polski, do „starego kraju”. Pod tym wzglę</w:t>
        <w:softHyphen/>
        <w:t>dem będzie to miła lektura dla Amerykanów, interesujących się Polską.</w:t>
      </w:r>
    </w:p>
    <w:p>
      <w:pPr>
        <w:pStyle w:val="Style34"/>
        <w:keepNext w:val="0"/>
        <w:keepLines w:val="0"/>
        <w:widowControl w:val="0"/>
        <w:shd w:val="clear" w:color="auto" w:fill="auto"/>
        <w:bidi w:val="0"/>
        <w:spacing w:before="0" w:after="860" w:line="199" w:lineRule="auto"/>
        <w:ind w:left="3240" w:right="0" w:firstLine="0"/>
        <w:jc w:val="both"/>
      </w:pPr>
      <w:r>
        <w:rPr>
          <w:i/>
          <w:iCs/>
          <w:color w:val="000000"/>
          <w:spacing w:val="0"/>
          <w:w w:val="100"/>
          <w:position w:val="0"/>
          <w:shd w:val="clear" w:color="auto" w:fill="auto"/>
          <w:lang w:val="pl-PL" w:eastAsia="pl-PL" w:bidi="pl-PL"/>
        </w:rPr>
        <w:t>Wacław JĘDRZEJEWICZ</w:t>
      </w:r>
    </w:p>
    <w:p>
      <w:pPr>
        <w:pStyle w:val="Style10"/>
        <w:keepNext/>
        <w:keepLines/>
        <w:widowControl w:val="0"/>
        <w:shd w:val="clear" w:color="auto" w:fill="auto"/>
        <w:bidi w:val="0"/>
        <w:spacing w:before="0" w:after="360" w:line="199" w:lineRule="auto"/>
        <w:ind w:left="0" w:right="0" w:firstLine="0"/>
        <w:jc w:val="left"/>
      </w:pPr>
      <w:bookmarkStart w:id="66" w:name="bookmark66"/>
      <w:bookmarkStart w:id="67" w:name="bookmark67"/>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Dwadzieścia cztery szyby mam w oknie </w:t>
      </w:r>
      <w:r>
        <w:rPr>
          <w:color w:val="000000"/>
          <w:spacing w:val="0"/>
          <w:w w:val="100"/>
          <w:position w:val="0"/>
          <w:shd w:val="clear" w:color="auto" w:fill="auto"/>
          <w:lang w:val="fr-FR" w:eastAsia="fr-FR" w:bidi="fr-FR"/>
        </w:rPr>
        <w:t>»</w:t>
      </w:r>
      <w:bookmarkEnd w:id="66"/>
      <w:bookmarkEnd w:id="67"/>
    </w:p>
    <w:p>
      <w:pPr>
        <w:pStyle w:val="Style34"/>
        <w:keepNext w:val="0"/>
        <w:keepLines w:val="0"/>
        <w:widowControl w:val="0"/>
        <w:shd w:val="clear" w:color="auto" w:fill="auto"/>
        <w:bidi w:val="0"/>
        <w:spacing w:before="0" w:after="60" w:line="199" w:lineRule="auto"/>
        <w:ind w:left="0" w:right="0" w:firstLine="280"/>
        <w:jc w:val="both"/>
        <w:sectPr>
          <w:headerReference w:type="default" r:id="rId172"/>
          <w:footerReference w:type="default" r:id="rId173"/>
          <w:headerReference w:type="even" r:id="rId174"/>
          <w:footerReference w:type="even" r:id="rId175"/>
          <w:headerReference w:type="first" r:id="rId176"/>
          <w:footerReference w:type="first" r:id="rId177"/>
          <w:footnotePr>
            <w:pos w:val="pageBottom"/>
            <w:numFmt w:val="decimal"/>
            <w:numRestart w:val="continuous"/>
            <w15:footnoteColumns w:val="1"/>
          </w:footnotePr>
          <w:pgSz w:w="7096" w:h="11269"/>
          <w:pgMar w:top="902" w:left="629" w:right="636" w:bottom="694" w:header="0" w:footer="3" w:gutter="0"/>
          <w:pgNumType w:start="134"/>
          <w:cols w:space="720"/>
          <w:noEndnote/>
          <w:titlePg/>
          <w:rtlGutter w:val="0"/>
          <w:docGrid w:linePitch="360"/>
        </w:sectPr>
      </w:pPr>
      <w:r>
        <w:rPr>
          <w:color w:val="000000"/>
          <w:spacing w:val="0"/>
          <w:w w:val="100"/>
          <w:position w:val="0"/>
          <w:shd w:val="clear" w:color="auto" w:fill="auto"/>
          <w:lang w:val="pl-PL" w:eastAsia="pl-PL" w:bidi="pl-PL"/>
        </w:rPr>
        <w:t>„Poszarpany brzeg obsiadło miasteczko... Stare domy w tam</w:t>
        <w:softHyphen/>
        <w:t xml:space="preserve">tych stronach wydają się żywsze niż ludzie... okna mają po 24 </w:t>
      </w:r>
    </w:p>
    <w:p>
      <w:pPr>
        <w:pStyle w:val="Style34"/>
        <w:keepNext w:val="0"/>
        <w:keepLines w:val="0"/>
        <w:widowControl w:val="0"/>
        <w:shd w:val="clear" w:color="auto" w:fill="auto"/>
        <w:bidi w:val="0"/>
        <w:spacing w:before="0" w:after="60" w:line="199" w:lineRule="auto"/>
        <w:ind w:left="0" w:right="0" w:firstLine="0"/>
        <w:jc w:val="both"/>
      </w:pPr>
      <w:r>
        <w:rPr>
          <w:color w:val="000000"/>
          <w:spacing w:val="0"/>
          <w:w w:val="100"/>
          <w:position w:val="0"/>
          <w:shd w:val="clear" w:color="auto" w:fill="auto"/>
          <w:lang w:val="pl-PL" w:eastAsia="pl-PL" w:bidi="pl-PL"/>
        </w:rPr>
        <w:t>szyby”</w:t>
      </w:r>
      <w:r>
        <w:rPr>
          <w:color w:val="000000"/>
          <w:spacing w:val="0"/>
          <w:w w:val="100"/>
          <w:position w:val="0"/>
          <w:shd w:val="clear" w:color="auto" w:fill="auto"/>
          <w:vertAlign w:val="superscript"/>
          <w:lang w:val="pl-PL" w:eastAsia="pl-PL" w:bidi="pl-PL"/>
        </w:rPr>
        <w:footnoteReference w:id="10"/>
      </w:r>
      <w:r>
        <w:rPr>
          <w:color w:val="000000"/>
          <w:spacing w:val="0"/>
          <w:w w:val="100"/>
          <w:position w:val="0"/>
          <w:shd w:val="clear" w:color="auto" w:fill="auto"/>
          <w:lang w:val="pl-PL" w:eastAsia="pl-PL" w:bidi="pl-PL"/>
        </w:rPr>
        <w:t>. Z takiego domu, poprzez okno o malowanych kolorowo okiennicach Kazimierz Wierzyński patrzał na Amerykę. I natych</w:t>
        <w:softHyphen/>
        <w:t>miast kontrapunktem odzywają się te spostrzeżenia w poetyckiej jego twórczości:</w:t>
      </w:r>
    </w:p>
    <w:p>
      <w:pPr>
        <w:pStyle w:val="Style34"/>
        <w:keepNext w:val="0"/>
        <w:keepLines w:val="0"/>
        <w:widowControl w:val="0"/>
        <w:shd w:val="clear" w:color="auto" w:fill="auto"/>
        <w:bidi w:val="0"/>
        <w:spacing w:before="0" w:after="0" w:line="202" w:lineRule="auto"/>
        <w:ind w:left="1800" w:right="0" w:firstLine="0"/>
        <w:jc w:val="left"/>
      </w:pPr>
      <w:r>
        <w:rPr>
          <w:i/>
          <w:iCs/>
          <w:color w:val="000000"/>
          <w:spacing w:val="0"/>
          <w:w w:val="100"/>
          <w:position w:val="0"/>
          <w:shd w:val="clear" w:color="auto" w:fill="auto"/>
          <w:lang w:val="pl-PL" w:eastAsia="pl-PL" w:bidi="pl-PL"/>
        </w:rPr>
        <w:t>24 szyby mam w oknie Czyż nie za dużo?</w:t>
      </w:r>
    </w:p>
    <w:p>
      <w:pPr>
        <w:pStyle w:val="Style34"/>
        <w:keepNext w:val="0"/>
        <w:keepLines w:val="0"/>
        <w:widowControl w:val="0"/>
        <w:shd w:val="clear" w:color="auto" w:fill="auto"/>
        <w:bidi w:val="0"/>
        <w:spacing w:before="0" w:after="180" w:line="202" w:lineRule="auto"/>
        <w:ind w:left="1800" w:right="0" w:firstLine="0"/>
        <w:jc w:val="both"/>
      </w:pPr>
      <w:r>
        <w:rPr>
          <w:i/>
          <w:iCs/>
          <w:color w:val="000000"/>
          <w:spacing w:val="0"/>
          <w:w w:val="100"/>
          <w:position w:val="0"/>
          <w:shd w:val="clear" w:color="auto" w:fill="auto"/>
          <w:lang w:val="pl-PL" w:eastAsia="pl-PL" w:bidi="pl-PL"/>
        </w:rPr>
        <w:t>Kto je pomaluje na niebiesko Kto je pomaluje na zielono... I kto zakwitnie w nich różą?</w:t>
      </w:r>
    </w:p>
    <w:p>
      <w:pPr>
        <w:pStyle w:val="Style34"/>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xml:space="preserve">Była to Ameryka małego miasteczka, prowincja w „której intymność łatwo się schronić po apokaliptycznym Nowym Jorku”. Na to samo miasteczko, na First </w:t>
      </w:r>
      <w:r>
        <w:rPr>
          <w:color w:val="000000"/>
          <w:spacing w:val="0"/>
          <w:w w:val="100"/>
          <w:position w:val="0"/>
          <w:shd w:val="clear" w:color="auto" w:fill="auto"/>
          <w:lang w:val="fr-FR" w:eastAsia="fr-FR" w:bidi="fr-FR"/>
        </w:rPr>
        <w:t xml:space="preserve">National </w:t>
      </w:r>
      <w:r>
        <w:rPr>
          <w:color w:val="000000"/>
          <w:spacing w:val="0"/>
          <w:w w:val="100"/>
          <w:position w:val="0"/>
          <w:shd w:val="clear" w:color="auto" w:fill="auto"/>
          <w:lang w:val="pl-PL" w:eastAsia="pl-PL" w:bidi="pl-PL"/>
        </w:rPr>
        <w:t xml:space="preserve">Bank, </w:t>
      </w:r>
      <w:r>
        <w:rPr>
          <w:color w:val="000000"/>
          <w:spacing w:val="0"/>
          <w:w w:val="100"/>
          <w:position w:val="0"/>
          <w:shd w:val="clear" w:color="auto" w:fill="auto"/>
          <w:lang w:val="fr-FR" w:eastAsia="fr-FR" w:bidi="fr-FR"/>
        </w:rPr>
        <w:t xml:space="preserve">Marullo’s Fruit </w:t>
      </w:r>
      <w:r>
        <w:rPr>
          <w:color w:val="000000"/>
          <w:spacing w:val="0"/>
          <w:w w:val="100"/>
          <w:position w:val="0"/>
          <w:shd w:val="clear" w:color="auto" w:fill="auto"/>
          <w:lang w:val="pl-PL" w:eastAsia="pl-PL" w:bidi="pl-PL"/>
        </w:rPr>
        <w:t xml:space="preserve">and Fancy Groceries, Mapie Street i port-Amerykańską Wenecję dla ubogich — i pewnie przez podobne okno o 24 szybach patrzył ktoś inny jeszcze, kogo Wierzyński spotykał wczesnym ranem wychodząc do centralnego sklepu po gazety: </w:t>
      </w:r>
      <w:r>
        <w:rPr>
          <w:color w:val="000000"/>
          <w:spacing w:val="0"/>
          <w:w w:val="100"/>
          <w:position w:val="0"/>
          <w:shd w:val="clear" w:color="auto" w:fill="auto"/>
          <w:lang w:val="fr-FR" w:eastAsia="fr-FR" w:bidi="fr-FR"/>
        </w:rPr>
        <w:t>John Steinbeck.</w:t>
      </w:r>
    </w:p>
    <w:p>
      <w:pPr>
        <w:pStyle w:val="Style34"/>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xml:space="preserve">U Steinbecka, Sag Harbor, położony u końca </w:t>
      </w:r>
      <w:r>
        <w:rPr>
          <w:color w:val="000000"/>
          <w:spacing w:val="0"/>
          <w:w w:val="100"/>
          <w:position w:val="0"/>
          <w:shd w:val="clear" w:color="auto" w:fill="auto"/>
          <w:lang w:val="fr-FR" w:eastAsia="fr-FR" w:bidi="fr-FR"/>
        </w:rPr>
        <w:t xml:space="preserve">Long </w:t>
      </w:r>
      <w:r>
        <w:rPr>
          <w:color w:val="000000"/>
          <w:spacing w:val="0"/>
          <w:w w:val="100"/>
          <w:position w:val="0"/>
          <w:shd w:val="clear" w:color="auto" w:fill="auto"/>
          <w:lang w:val="pl-PL" w:eastAsia="pl-PL" w:bidi="pl-PL"/>
        </w:rPr>
        <w:t xml:space="preserve">Island nad Zatoką Peconic Bay, stał się miastem z powieści </w:t>
      </w:r>
      <w:r>
        <w:rPr>
          <w:i/>
          <w:iCs/>
          <w:color w:val="000000"/>
          <w:spacing w:val="0"/>
          <w:w w:val="100"/>
          <w:position w:val="0"/>
          <w:shd w:val="clear" w:color="auto" w:fill="auto"/>
          <w:lang w:val="pl-PL" w:eastAsia="pl-PL" w:bidi="pl-PL"/>
        </w:rPr>
        <w:t xml:space="preserve">The Winter of </w:t>
      </w:r>
      <w:r>
        <w:rPr>
          <w:i/>
          <w:iCs/>
          <w:color w:val="000000"/>
          <w:spacing w:val="0"/>
          <w:w w:val="100"/>
          <w:position w:val="0"/>
          <w:shd w:val="clear" w:color="auto" w:fill="auto"/>
          <w:lang w:val="fr-FR" w:eastAsia="fr-FR" w:bidi="fr-FR"/>
        </w:rPr>
        <w:t>Our Discontent.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Dlaczego właśnie Sag Harbor? „Czytelniku” — pisze </w:t>
      </w:r>
      <w:r>
        <w:rPr>
          <w:color w:val="000000"/>
          <w:spacing w:val="0"/>
          <w:w w:val="100"/>
          <w:position w:val="0"/>
          <w:shd w:val="clear" w:color="auto" w:fill="auto"/>
          <w:lang w:val="fr-FR" w:eastAsia="fr-FR" w:bidi="fr-FR"/>
        </w:rPr>
        <w:t xml:space="preserve">Steinbeck </w:t>
      </w:r>
      <w:r>
        <w:rPr>
          <w:color w:val="000000"/>
          <w:spacing w:val="0"/>
          <w:w w:val="100"/>
          <w:position w:val="0"/>
          <w:shd w:val="clear" w:color="auto" w:fill="auto"/>
          <w:lang w:val="pl-PL" w:eastAsia="pl-PL" w:bidi="pl-PL"/>
        </w:rPr>
        <w:t>w krótkiej nocie wstępnej do swojej książki — „nie staraj się identyfikować ludzi i miejsc, zajrzyj lepiej do własnego serca, gdyż książka ta jest w wielkiej mierze opowieścią o współczesnej Ameryce”.</w:t>
      </w:r>
    </w:p>
    <w:p>
      <w:pPr>
        <w:pStyle w:val="Style34"/>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Zastanawiałam się czym jest książka Kazimierza Wierzyńskie</w:t>
        <w:softHyphen/>
        <w:t>go? Co dostrzegł w Ameryce poeta, którego twórczość tak silnie łączy się z polskim dwudziestoleciem niepodległości, poeta-emi- grant, wiecznie z „kufrem na plecach” poszukujący światła i pięk</w:t>
        <w:softHyphen/>
        <w:t>na, muzyki, koloru i zapachu. Co w 32 krótkich rozdziałach, niby w 32 kantatach związanych tytułem podkreślającym podwójnie osobistość doznania „moja” i „prywatna”, wyśpiewał o Ameryce? „Nie chciałbym aby stała się źródłem złudzeń, nie wiem czy dociera do prawdy, ale kłamstwa w niej nie ma” — pisze Wie</w:t>
        <w:softHyphen/>
        <w:t>rzyński.</w:t>
      </w:r>
    </w:p>
    <w:p>
      <w:pPr>
        <w:pStyle w:val="Style34"/>
        <w:keepNext w:val="0"/>
        <w:keepLines w:val="0"/>
        <w:widowControl w:val="0"/>
        <w:shd w:val="clear" w:color="auto" w:fill="auto"/>
        <w:bidi w:val="0"/>
        <w:spacing w:before="0" w:after="40" w:line="199" w:lineRule="auto"/>
        <w:ind w:left="0" w:right="0" w:firstLine="320"/>
        <w:jc w:val="both"/>
        <w:sectPr>
          <w:headerReference w:type="default" r:id="rId178"/>
          <w:footerReference w:type="default" r:id="rId179"/>
          <w:headerReference w:type="even" r:id="rId180"/>
          <w:footerReference w:type="even" r:id="rId181"/>
          <w:footnotePr>
            <w:pos w:val="pageBottom"/>
            <w:numFmt w:val="decimal"/>
            <w:numRestart w:val="continuous"/>
            <w15:footnoteColumns w:val="1"/>
          </w:footnotePr>
          <w:pgSz w:w="7096" w:h="11269"/>
          <w:pgMar w:top="902" w:left="629" w:right="636" w:bottom="694" w:header="0" w:footer="266" w:gutter="0"/>
          <w:cols w:space="720"/>
          <w:noEndnote/>
          <w:rtlGutter w:val="0"/>
          <w:docGrid w:linePitch="360"/>
        </w:sectPr>
      </w:pPr>
      <w:r>
        <w:rPr>
          <w:color w:val="000000"/>
          <w:spacing w:val="0"/>
          <w:w w:val="100"/>
          <w:position w:val="0"/>
          <w:shd w:val="clear" w:color="auto" w:fill="auto"/>
          <w:lang w:val="pl-PL" w:eastAsia="pl-PL" w:bidi="pl-PL"/>
        </w:rPr>
        <w:t>Różne są „prawdy” o Ameryce. Oszałamiające i gorzkie. Praw</w:t>
        <w:softHyphen/>
        <w:t xml:space="preserve">da o kraju dolara i prawda o </w:t>
      </w:r>
      <w:r>
        <w:rPr>
          <w:i/>
          <w:iCs/>
          <w:color w:val="000000"/>
          <w:spacing w:val="0"/>
          <w:w w:val="100"/>
          <w:position w:val="0"/>
          <w:shd w:val="clear" w:color="auto" w:fill="auto"/>
          <w:lang w:val="pl-PL" w:eastAsia="pl-PL" w:bidi="pl-PL"/>
        </w:rPr>
        <w:t>„slums”,</w:t>
      </w:r>
      <w:r>
        <w:rPr>
          <w:color w:val="000000"/>
          <w:spacing w:val="0"/>
          <w:w w:val="100"/>
          <w:position w:val="0"/>
          <w:shd w:val="clear" w:color="auto" w:fill="auto"/>
          <w:lang w:val="pl-PL" w:eastAsia="pl-PL" w:bidi="pl-PL"/>
        </w:rPr>
        <w:t xml:space="preserve"> o dzieciach murzyńskich wycieńczonych z głodu w Alabama i Mississipi. Prawda o wy</w:t>
        <w:softHyphen/>
        <w:t>zysku i mafiach, prawda o hegemonii nad światem, o erze ame</w:t>
        <w:softHyphen/>
        <w:t xml:space="preserve">rykańskiej, o grubym </w:t>
      </w:r>
      <w:r>
        <w:rPr>
          <w:i/>
          <w:iCs/>
          <w:color w:val="000000"/>
          <w:spacing w:val="0"/>
          <w:w w:val="100"/>
          <w:position w:val="0"/>
          <w:shd w:val="clear" w:color="auto" w:fill="auto"/>
          <w:lang w:val="pl-PL" w:eastAsia="pl-PL" w:bidi="pl-PL"/>
        </w:rPr>
        <w:t>businessmanie z</w:t>
      </w:r>
      <w:r>
        <w:rPr>
          <w:color w:val="000000"/>
          <w:spacing w:val="0"/>
          <w:w w:val="100"/>
          <w:position w:val="0"/>
          <w:shd w:val="clear" w:color="auto" w:fill="auto"/>
          <w:lang w:val="pl-PL" w:eastAsia="pl-PL" w:bidi="pl-PL"/>
        </w:rPr>
        <w:t xml:space="preserve"> cygarem w ustach i o dziewczętach i chłopcach z </w:t>
      </w:r>
      <w:r>
        <w:rPr>
          <w:i/>
          <w:iCs/>
          <w:color w:val="000000"/>
          <w:spacing w:val="0"/>
          <w:w w:val="100"/>
          <w:position w:val="0"/>
          <w:shd w:val="clear" w:color="auto" w:fill="auto"/>
          <w:lang w:val="pl-PL" w:eastAsia="pl-PL" w:bidi="pl-PL"/>
        </w:rPr>
        <w:t>college</w:t>
      </w:r>
      <w:r>
        <w:rPr>
          <w:color w:val="000000"/>
          <w:spacing w:val="0"/>
          <w:w w:val="100"/>
          <w:position w:val="0"/>
          <w:shd w:val="clear" w:color="auto" w:fill="auto"/>
          <w:lang w:val="pl-PL" w:eastAsia="pl-PL" w:bidi="pl-PL"/>
        </w:rPr>
        <w:t xml:space="preserve"> idących do </w:t>
      </w:r>
      <w:r>
        <w:rPr>
          <w:i/>
          <w:iCs/>
          <w:color w:val="000000"/>
          <w:spacing w:val="0"/>
          <w:w w:val="100"/>
          <w:position w:val="0"/>
          <w:shd w:val="clear" w:color="auto" w:fill="auto"/>
          <w:lang w:val="pl-PL" w:eastAsia="pl-PL" w:bidi="pl-PL"/>
        </w:rPr>
        <w:t>„slums”,</w:t>
      </w:r>
      <w:r>
        <w:rPr>
          <w:color w:val="000000"/>
          <w:spacing w:val="0"/>
          <w:w w:val="100"/>
          <w:position w:val="0"/>
          <w:shd w:val="clear" w:color="auto" w:fill="auto"/>
          <w:lang w:val="pl-PL" w:eastAsia="pl-PL" w:bidi="pl-PL"/>
        </w:rPr>
        <w:t xml:space="preserve"> aby poma</w:t>
        <w:softHyphen/>
        <w:t>gać innym w ich samotności i wydźwignięciu się z upokorzenia, prawda o milionerach i o 50-godzinnym tygodniu pracy i prawda o kompleksie winy, że „nam jest lepiej podczas, gdy więcej niż połowa świata cierpi”. Jest to kraj tak wielkich kontrastów, że może tylko jedna prawda była tu, jest i zostanie. Jest to prawda, którą rzadko tylko zrozumie przybysz do Ameryki i tylko wtedy, gdy „zaglądając w swoje własne serce” po zwykle ciężkim okre</w:t>
        <w:softHyphen/>
        <w:t xml:space="preserve">sie amerykańskich zmagań dostrzeże zmiany i przyzna się sam </w:t>
      </w:r>
    </w:p>
    <w:p>
      <w:pPr>
        <w:pStyle w:val="Style34"/>
        <w:keepNext w:val="0"/>
        <w:keepLines w:val="0"/>
        <w:widowControl w:val="0"/>
        <w:shd w:val="clear" w:color="auto" w:fill="auto"/>
        <w:bidi w:val="0"/>
        <w:spacing w:before="0" w:after="40" w:line="199" w:lineRule="auto"/>
        <w:ind w:left="0" w:right="0" w:firstLine="0"/>
        <w:jc w:val="both"/>
      </w:pPr>
      <w:r>
        <w:rPr>
          <w:color w:val="000000"/>
          <w:spacing w:val="0"/>
          <w:w w:val="100"/>
          <w:position w:val="0"/>
          <w:shd w:val="clear" w:color="auto" w:fill="auto"/>
          <w:lang w:val="pl-PL" w:eastAsia="pl-PL" w:bidi="pl-PL"/>
        </w:rPr>
        <w:t>przed sobą w zdziwieniu: To mój przybrany kraj. Mój? Dlaczego? Mój nawet wtedy, gdy już w nim nie mieszkam, nawet, gdy naj</w:t>
        <w:softHyphen/>
        <w:t>bardziej urocze „pory roku” przeszły nie tu? Jaka to prawda po</w:t>
        <w:softHyphen/>
        <w:t>zwoliła wielkiemu polskiemu poecie nazwać Amerykę „moją”. Co stało się w tym kraju, że Wierzyński tak na wskroś polski pisze o nim z sentymentem i jakby instynktowną chęcią obrony przed stereotypowym pojęciem o kapitalistycznym USA? Po raz pierwszy przyjechał Kazimierz Wierzyński do Ameryki w roku 1929 i „postanowił nie tracić czasu i powiedzieć wszystko od razu”. Zamknął maszynę i przez cały czas 6-miesięcznego wtedy pobytu już jej nie otworzył. Jakże słuszne było to instynktowne postanowienie! Wierzyński był wtedy turystą i nie mógłby do</w:t>
        <w:softHyphen/>
        <w:t xml:space="preserve">świadczyć i odczuć Ameryki. Po raz drugi przyjechał w roku 1941. Emigrował. Państwo Wierzyńscy zamieszkali w małym mieszkaniu nowojorskim. Duszno i obco. W nieprzeliczonych stronicach </w:t>
      </w:r>
      <w:r>
        <w:rPr>
          <w:i/>
          <w:iCs/>
          <w:color w:val="000000"/>
          <w:spacing w:val="0"/>
          <w:w w:val="100"/>
          <w:position w:val="0"/>
          <w:shd w:val="clear" w:color="auto" w:fill="auto"/>
          <w:lang w:val="pl-PL" w:eastAsia="pl-PL" w:bidi="pl-PL"/>
        </w:rPr>
        <w:t>New York Times</w:t>
      </w:r>
      <w:r>
        <w:rPr>
          <w:color w:val="000000"/>
          <w:spacing w:val="0"/>
          <w:w w:val="100"/>
          <w:position w:val="0"/>
          <w:shd w:val="clear" w:color="auto" w:fill="auto"/>
          <w:lang w:val="pl-PL" w:eastAsia="pl-PL" w:bidi="pl-PL"/>
        </w:rPr>
        <w:t xml:space="preserve"> szukali farmy „za 500 dolarów”. Pamiętam tę obsesję drzew i szerokiego nieba, zapachu trawy i żywicy w amerykańskim „apartamencie”. My też, jak wielu wielu emigrantów do Ameryki, przeżywaliśmy tę dławiącą tęskno</w:t>
        <w:softHyphen/>
        <w:t>tę za przyrodą, za farmą „za 500 dolarów”. Ale trudno to wytłu</w:t>
        <w:softHyphen/>
        <w:t>maczyć. Tylko dla tych co to przeżyli będzie to, jak znak umow</w:t>
        <w:softHyphen/>
        <w:t>ny — symbol.</w:t>
      </w:r>
    </w:p>
    <w:p>
      <w:pPr>
        <w:pStyle w:val="Style34"/>
        <w:keepNext w:val="0"/>
        <w:keepLines w:val="0"/>
        <w:widowControl w:val="0"/>
        <w:shd w:val="clear" w:color="auto" w:fill="auto"/>
        <w:bidi w:val="0"/>
        <w:spacing w:before="0" w:after="40" w:line="199" w:lineRule="auto"/>
        <w:ind w:left="0" w:right="0" w:firstLine="300"/>
        <w:jc w:val="both"/>
      </w:pPr>
      <w:r>
        <w:rPr>
          <w:color w:val="000000"/>
          <w:spacing w:val="0"/>
          <w:w w:val="100"/>
          <w:position w:val="0"/>
          <w:shd w:val="clear" w:color="auto" w:fill="auto"/>
          <w:lang w:val="pl-PL" w:eastAsia="pl-PL" w:bidi="pl-PL"/>
        </w:rPr>
        <w:t>Potoczyły się nieodłączne koleje losu emigrantów po drugiej wojnie światowej: pierwsze kontakty z Polonią, poszukiwanie swojskości, czegoś, co przypomina tamto utracone w Polsce. Tak Mickiewicz „na paryskim bruku” wszędzie dopatrywał się Litwy i tak Chopin w szumie morza bijącego o skały Majorki słyszał motywy polskiej ludowej piosenki.</w:t>
      </w:r>
    </w:p>
    <w:p>
      <w:pPr>
        <w:pStyle w:val="Style34"/>
        <w:keepNext w:val="0"/>
        <w:keepLines w:val="0"/>
        <w:widowControl w:val="0"/>
        <w:shd w:val="clear" w:color="auto" w:fill="auto"/>
        <w:bidi w:val="0"/>
        <w:spacing w:before="0" w:after="240" w:line="199" w:lineRule="auto"/>
        <w:ind w:left="0" w:right="0" w:firstLine="300"/>
        <w:jc w:val="both"/>
      </w:pPr>
      <w:r>
        <w:rPr>
          <w:color w:val="000000"/>
          <w:spacing w:val="0"/>
          <w:w w:val="100"/>
          <w:position w:val="0"/>
          <w:shd w:val="clear" w:color="auto" w:fill="auto"/>
          <w:lang w:val="pl-PL" w:eastAsia="pl-PL" w:bidi="pl-PL"/>
        </w:rPr>
        <w:t>Ale wtedy Wierzyński nie szukał jeszcze siebie i swoich Muz w Ameryce. Dręczyła go tęsknota, tragedia kraju, który opuścił, niepewność, ciasnota otoczenia. Ludzie mówiący wspólnym języ</w:t>
        <w:softHyphen/>
        <w:t>kiem, albo u których odnajdywał polskie sympatie, byli tylko ledwo zarysowującym się początkiem poznawania — pierwszym tonem nie zaczętego preludium. Czekał. I nagle:</w:t>
      </w:r>
    </w:p>
    <w:p>
      <w:pPr>
        <w:pStyle w:val="Style34"/>
        <w:keepNext w:val="0"/>
        <w:keepLines w:val="0"/>
        <w:widowControl w:val="0"/>
        <w:shd w:val="clear" w:color="auto" w:fill="auto"/>
        <w:bidi w:val="0"/>
        <w:spacing w:before="0" w:after="180" w:line="199" w:lineRule="auto"/>
        <w:ind w:left="1740" w:right="0" w:firstLine="0"/>
        <w:jc w:val="both"/>
      </w:pPr>
      <w:r>
        <w:rPr>
          <w:i/>
          <w:iCs/>
          <w:color w:val="000000"/>
          <w:spacing w:val="0"/>
          <w:w w:val="100"/>
          <w:position w:val="0"/>
          <w:shd w:val="clear" w:color="auto" w:fill="auto"/>
          <w:lang w:val="pl-PL" w:eastAsia="pl-PL" w:bidi="pl-PL"/>
        </w:rPr>
        <w:t>„Stało się Wyjechaliśmy z Nowego Jorku Żyjemy na łasce u Pana Boga”.</w:t>
      </w:r>
    </w:p>
    <w:p>
      <w:pPr>
        <w:pStyle w:val="Style34"/>
        <w:keepNext w:val="0"/>
        <w:keepLines w:val="0"/>
        <w:widowControl w:val="0"/>
        <w:shd w:val="clear" w:color="auto" w:fill="auto"/>
        <w:bidi w:val="0"/>
        <w:spacing w:before="0" w:after="240" w:line="199" w:lineRule="auto"/>
        <w:ind w:left="1740" w:right="0" w:firstLine="0"/>
        <w:jc w:val="both"/>
      </w:pPr>
      <w:r>
        <w:rPr>
          <w:i/>
          <w:iCs/>
          <w:color w:val="000000"/>
          <w:spacing w:val="0"/>
          <w:w w:val="100"/>
          <w:position w:val="0"/>
          <w:shd w:val="clear" w:color="auto" w:fill="auto"/>
          <w:lang w:val="pl-PL" w:eastAsia="pl-PL" w:bidi="pl-PL"/>
        </w:rPr>
        <w:t>„Jak ogień co we mnie bije Jak pożar co w głębi się chowa U ciekłem tu — może odżyję I wróci mi mowa”.</w:t>
      </w:r>
    </w:p>
    <w:p>
      <w:pPr>
        <w:pStyle w:val="Style34"/>
        <w:keepNext w:val="0"/>
        <w:keepLines w:val="0"/>
        <w:widowControl w:val="0"/>
        <w:shd w:val="clear" w:color="auto" w:fill="auto"/>
        <w:bidi w:val="0"/>
        <w:spacing w:before="0" w:after="200" w:line="199" w:lineRule="auto"/>
        <w:ind w:left="0" w:right="0" w:firstLine="300"/>
        <w:jc w:val="both"/>
        <w:sectPr>
          <w:headerReference w:type="default" r:id="rId182"/>
          <w:footerReference w:type="default" r:id="rId183"/>
          <w:headerReference w:type="even" r:id="rId184"/>
          <w:footerReference w:type="even" r:id="rId185"/>
          <w:footnotePr>
            <w:pos w:val="pageBottom"/>
            <w:numFmt w:val="decimal"/>
            <w:numRestart w:val="continuous"/>
            <w15:footnoteColumns w:val="1"/>
          </w:footnotePr>
          <w:pgSz w:w="7096" w:h="11269"/>
          <w:pgMar w:top="902" w:left="629" w:right="636" w:bottom="694" w:header="0" w:footer="266" w:gutter="0"/>
          <w:pgNumType w:start="1467"/>
          <w:cols w:space="720"/>
          <w:noEndnote/>
          <w:rtlGutter w:val="0"/>
          <w:docGrid w:linePitch="360"/>
        </w:sectPr>
      </w:pPr>
      <w:r>
        <w:rPr>
          <w:color w:val="000000"/>
          <w:spacing w:val="0"/>
          <w:w w:val="100"/>
          <w:position w:val="0"/>
          <w:shd w:val="clear" w:color="auto" w:fill="auto"/>
          <w:lang w:val="pl-PL" w:eastAsia="pl-PL" w:bidi="pl-PL"/>
        </w:rPr>
        <w:t>„Ocknąłem się w Ameryce” — pisze Wierzyński — „jak śród nieznanej, prześlepionej rzeczywistości... Wybraliśmy się do Stock- bridge w listopadzie 1947 roku, żegnani przez przyjaciół jak lu</w:t>
        <w:softHyphen/>
        <w:t>dzie, co do których równowagi umysłu można mieć pewne wąt</w:t>
        <w:softHyphen/>
        <w:t>pliwości. Była to wyprawa śmiała”.</w:t>
      </w:r>
    </w:p>
    <w:p>
      <w:pPr>
        <w:pStyle w:val="Style34"/>
        <w:keepNext w:val="0"/>
        <w:keepLines w:val="0"/>
        <w:widowControl w:val="0"/>
        <w:shd w:val="clear" w:color="auto" w:fill="auto"/>
        <w:bidi w:val="0"/>
        <w:spacing w:before="0" w:after="0" w:line="199" w:lineRule="auto"/>
        <w:ind w:left="0" w:right="0" w:firstLine="380"/>
        <w:jc w:val="both"/>
      </w:pPr>
      <w:r>
        <w:rPr>
          <w:color w:val="000000"/>
          <w:spacing w:val="0"/>
          <w:w w:val="100"/>
          <w:position w:val="0"/>
          <w:shd w:val="clear" w:color="auto" w:fill="auto"/>
          <w:lang w:val="pl-PL" w:eastAsia="pl-PL" w:bidi="pl-PL"/>
        </w:rPr>
        <w:t>Każdy z nas, emigrantów do Ameryki, zdobywa się kiedyś na ową „śmiałą wyprawę” i budzi się „śród prześlepionej rzeczy</w:t>
        <w:softHyphen/>
        <w:t>wistości”. Każdy niemal zaczyna wtedy odkrywać własną prawdę o Ameryce i może nieraz odkrywać siebie.</w:t>
      </w:r>
    </w:p>
    <w:p>
      <w:pPr>
        <w:pStyle w:val="Style34"/>
        <w:keepNext w:val="0"/>
        <w:keepLines w:val="0"/>
        <w:widowControl w:val="0"/>
        <w:shd w:val="clear" w:color="auto" w:fill="auto"/>
        <w:bidi w:val="0"/>
        <w:spacing w:before="0" w:after="0" w:line="199" w:lineRule="auto"/>
        <w:ind w:left="0" w:right="0" w:firstLine="380"/>
        <w:jc w:val="both"/>
      </w:pPr>
      <w:r>
        <w:rPr>
          <w:color w:val="000000"/>
          <w:spacing w:val="0"/>
          <w:w w:val="100"/>
          <w:position w:val="0"/>
          <w:shd w:val="clear" w:color="auto" w:fill="auto"/>
          <w:lang w:val="pl-PL" w:eastAsia="pl-PL" w:bidi="pl-PL"/>
        </w:rPr>
        <w:t>Pamiętam moje własne „pierwsze odkrycie”. Było to wejście do brzydkiego, dużego, pofabrycznego budynku Miejskiej Opieki Społecznej. Ludzie siedzieli w ogromnej sali poczekalni: biali i czarni, starcy i dzieci. Zmęczone, pełne napięcia i wyczekiwania twarze z tym powierzchownie usłużnym uśmiechem za którym: gorycz, zwiątpienie, nieufność. Czekali, szeptali czasem między sobą, a może krzyczeli: Złóżcie mnie jeszcze raz Na nowe życie</w:t>
      </w:r>
      <w:r>
        <w:rPr>
          <w:color w:val="000000"/>
          <w:spacing w:val="0"/>
          <w:w w:val="100"/>
          <w:position w:val="0"/>
          <w:shd w:val="clear" w:color="auto" w:fill="auto"/>
          <w:vertAlign w:val="superscript"/>
          <w:lang w:val="pl-PL" w:eastAsia="pl-PL" w:bidi="pl-PL"/>
        </w:rPr>
        <w:footnoteReference w:id="11"/>
      </w:r>
      <w:r>
        <w:rPr>
          <w:color w:val="000000"/>
          <w:spacing w:val="0"/>
          <w:w w:val="100"/>
          <w:position w:val="0"/>
          <w:shd w:val="clear" w:color="auto" w:fill="auto"/>
          <w:lang w:val="pl-PL" w:eastAsia="pl-PL" w:bidi="pl-PL"/>
        </w:rPr>
        <w:t xml:space="preserve">. Ale ja nie słyszałam wtedy. Nie słyszałam także krzyku Jamesa Baldwina: </w:t>
      </w:r>
      <w:r>
        <w:rPr>
          <w:i/>
          <w:iCs/>
          <w:color w:val="000000"/>
          <w:spacing w:val="0"/>
          <w:w w:val="100"/>
          <w:position w:val="0"/>
          <w:shd w:val="clear" w:color="auto" w:fill="auto"/>
          <w:lang w:val="pl-PL" w:eastAsia="pl-PL" w:bidi="pl-PL"/>
        </w:rPr>
        <w:t xml:space="preserve">... suffering </w:t>
      </w:r>
      <w:r>
        <w:rPr>
          <w:i/>
          <w:iCs/>
          <w:color w:val="000000"/>
          <w:spacing w:val="0"/>
          <w:w w:val="100"/>
          <w:position w:val="0"/>
          <w:shd w:val="clear" w:color="auto" w:fill="auto"/>
          <w:lang w:val="fr-FR" w:eastAsia="fr-FR" w:bidi="fr-FR"/>
        </w:rPr>
        <w:t xml:space="preserve">doesrit hâve </w:t>
      </w:r>
      <w:r>
        <w:rPr>
          <w:i/>
          <w:iCs/>
          <w:color w:val="000000"/>
          <w:spacing w:val="0"/>
          <w:w w:val="100"/>
          <w:position w:val="0"/>
          <w:shd w:val="clear" w:color="auto" w:fill="auto"/>
          <w:lang w:val="pl-PL" w:eastAsia="pl-PL" w:bidi="pl-PL"/>
        </w:rPr>
        <w:t>a color. Does it?</w:t>
      </w:r>
      <w:r>
        <w:rPr>
          <w:i/>
          <w:iCs/>
          <w:color w:val="000000"/>
          <w:spacing w:val="0"/>
          <w:w w:val="100"/>
          <w:position w:val="0"/>
          <w:shd w:val="clear" w:color="auto" w:fill="auto"/>
          <w:vertAlign w:val="superscript"/>
          <w:lang w:val="pl-PL" w:eastAsia="pl-PL" w:bidi="pl-PL"/>
        </w:rPr>
        <w:footnoteReference w:id="12"/>
      </w:r>
      <w:r>
        <w:rPr>
          <w:color w:val="000000"/>
          <w:spacing w:val="0"/>
          <w:w w:val="100"/>
          <w:position w:val="0"/>
          <w:shd w:val="clear" w:color="auto" w:fill="auto"/>
          <w:lang w:val="pl-PL" w:eastAsia="pl-PL" w:bidi="pl-PL"/>
        </w:rPr>
        <w:t xml:space="preserve"> Czułam tylko, że pomoc, którą przyszłam im ofiarować nie będzie jedynie w dolarach. Wtedy obudziłam się „śród mojej prześlepionej rze</w:t>
        <w:softHyphen/>
        <w:t>czywistości” i ludzie w Ameryce, nie Amerykanie, stali się tą prawdą, którą postanowiłam odkrywać.</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W małym </w:t>
      </w:r>
      <w:r>
        <w:rPr>
          <w:i/>
          <w:iCs/>
          <w:color w:val="000000"/>
          <w:spacing w:val="0"/>
          <w:w w:val="100"/>
          <w:position w:val="0"/>
          <w:shd w:val="clear" w:color="auto" w:fill="auto"/>
          <w:lang w:val="fr-FR" w:eastAsia="fr-FR" w:bidi="fr-FR"/>
        </w:rPr>
        <w:t>cottage’u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poza którym ciągnęła się puszcza ame</w:t>
        <w:softHyphen/>
        <w:t xml:space="preserve">rykańska, wśród ogromnych śniegów, ciszy, odcięcia od świata Wierzyński zaczął odkrywać prawdę o Ameryce i prawdę o sobie. Pisał wtedy książkę </w:t>
      </w:r>
      <w:r>
        <w:rPr>
          <w:i/>
          <w:iCs/>
          <w:color w:val="000000"/>
          <w:spacing w:val="0"/>
          <w:w w:val="100"/>
          <w:position w:val="0"/>
          <w:shd w:val="clear" w:color="auto" w:fill="auto"/>
          <w:lang w:val="pl-PL" w:eastAsia="pl-PL" w:bidi="pl-PL"/>
        </w:rPr>
        <w:t>Życie Chopina.</w:t>
      </w:r>
      <w:r>
        <w:rPr>
          <w:color w:val="000000"/>
          <w:spacing w:val="0"/>
          <w:w w:val="100"/>
          <w:position w:val="0"/>
          <w:shd w:val="clear" w:color="auto" w:fill="auto"/>
          <w:lang w:val="pl-PL" w:eastAsia="pl-PL" w:bidi="pl-PL"/>
        </w:rPr>
        <w:t xml:space="preserve"> A „obok zeszytów z ręko</w:t>
        <w:softHyphen/>
        <w:t xml:space="preserve">pisami Chopina położyłem inny zeszyt i w nim uciekałem od mojej prozy do wierszy. Tak zaczął się nowy ich zbiór, który nazwałem później: </w:t>
      </w:r>
      <w:r>
        <w:rPr>
          <w:i/>
          <w:iCs/>
          <w:color w:val="000000"/>
          <w:spacing w:val="0"/>
          <w:w w:val="100"/>
          <w:position w:val="0"/>
          <w:shd w:val="clear" w:color="auto" w:fill="auto"/>
          <w:lang w:val="pl-PL" w:eastAsia="pl-PL" w:bidi="pl-PL"/>
        </w:rPr>
        <w:t>Korzec Maku...</w:t>
      </w:r>
      <w:r>
        <w:rPr>
          <w:color w:val="000000"/>
          <w:spacing w:val="0"/>
          <w:w w:val="100"/>
          <w:position w:val="0"/>
          <w:shd w:val="clear" w:color="auto" w:fill="auto"/>
          <w:lang w:val="pl-PL" w:eastAsia="pl-PL" w:bidi="pl-PL"/>
        </w:rPr>
        <w:t xml:space="preserve"> I wtedy właśnie, na tym odlu</w:t>
        <w:softHyphen/>
        <w:t>dziu, w ciszy czasu upływającego wolno, ocknęła się we mnie świadomość że mam w ręku instrument, który może mnie unieść ponad klęskę i... że pisząc te wiersze poświęcone poezji i niczemu innemu, ocalam jeszcze coś, czego nie odbierze mi żadna przemoc ani żadna nikczemność epoki. Że ocalam — na ile mnie stać — wolność poety i wierność jego powołaniu”.</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Wydaje mi się, że wtedy właśnie po „odzyskaniu mowy" na</w:t>
        <w:softHyphen/>
        <w:t>stąpił w twórczości Wierzyńskiego przełom bardzo zasadniczy. I wydaje mi się także, że spłoszony zgiełkiem Nowego Jorku, ale oczarowany puszczą amerykańską i cichymi, śnieżnymi la</w:t>
        <w:softHyphen/>
        <w:t>sami przeleciał przez niego Ptak. Czyżby tym ptakiem była muzyka Chopina i jego skrzydlaty cień?</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„Czy nie poświęcić się jej (samoistności słowa), jak poświę</w:t>
        <w:softHyphen/>
        <w:t>cił się wielkiej swojej sztuce twórca nad którym właśnie praco</w:t>
        <w:softHyphen/>
        <w:t>wałem a który... był bardziej polski niż Polska choć przecież wyrażał tę konkretność środkiem tak nieuchwytnym jak mu</w:t>
        <w:softHyphen/>
        <w:t>zyka. Czy nie zaufać poezji?</w:t>
      </w:r>
    </w:p>
    <w:p>
      <w:pPr>
        <w:pStyle w:val="Style34"/>
        <w:keepNext w:val="0"/>
        <w:keepLines w:val="0"/>
        <w:widowControl w:val="0"/>
        <w:shd w:val="clear" w:color="auto" w:fill="auto"/>
        <w:bidi w:val="0"/>
        <w:spacing w:before="0" w:after="0" w:line="202" w:lineRule="auto"/>
        <w:ind w:left="0" w:right="0" w:firstLine="300"/>
        <w:jc w:val="both"/>
      </w:pPr>
      <w:r>
        <w:rPr>
          <w:color w:val="000000"/>
          <w:spacing w:val="0"/>
          <w:w w:val="100"/>
          <w:position w:val="0"/>
          <w:shd w:val="clear" w:color="auto" w:fill="auto"/>
          <w:lang w:val="pl-PL" w:eastAsia="pl-PL" w:bidi="pl-PL"/>
        </w:rPr>
        <w:t>Książka moja wyszła 17 października, 1949 roku w stulecie śmierci Chopina. Zwinęliśmy manatki, wyjechaliśmy ze Stock- bridge i przenieśliśmy się do Sag Harbor”.</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Dom do którego wprowadzili się państwo Wierzyńscy był sędziwy, 150-letni, okna jego o 24 szybach. Tu już z instrumentem</w:t>
        <w:br w:type="page"/>
      </w:r>
      <w:r>
        <w:rPr>
          <w:color w:val="000000"/>
          <w:spacing w:val="0"/>
          <w:w w:val="100"/>
          <w:position w:val="0"/>
          <w:shd w:val="clear" w:color="auto" w:fill="auto"/>
          <w:lang w:val="pl-PL" w:eastAsia="pl-PL" w:bidi="pl-PL"/>
        </w:rPr>
        <w:t>słowa, które wróciło, otwarty na świat i na ludzi poeta chłonął Amerykę.</w:t>
      </w:r>
    </w:p>
    <w:p>
      <w:pPr>
        <w:pStyle w:val="Style34"/>
        <w:keepNext w:val="0"/>
        <w:keepLines w:val="0"/>
        <w:widowControl w:val="0"/>
        <w:shd w:val="clear" w:color="auto" w:fill="auto"/>
        <w:bidi w:val="0"/>
        <w:spacing w:before="0" w:after="0" w:line="199" w:lineRule="auto"/>
        <w:ind w:left="0" w:right="0" w:firstLine="0"/>
        <w:jc w:val="center"/>
      </w:pPr>
      <w:r>
        <w:rPr>
          <w:i/>
          <w:iCs/>
          <w:color w:val="000000"/>
          <w:spacing w:val="0"/>
          <w:w w:val="100"/>
          <w:position w:val="0"/>
          <w:shd w:val="clear" w:color="auto" w:fill="auto"/>
          <w:lang w:val="pl-PL" w:eastAsia="pl-PL" w:bidi="pl-PL"/>
        </w:rPr>
        <w:t>„Jesienią spadają wiatry</w:t>
      </w:r>
    </w:p>
    <w:p>
      <w:pPr>
        <w:pStyle w:val="Style34"/>
        <w:keepNext w:val="0"/>
        <w:keepLines w:val="0"/>
        <w:widowControl w:val="0"/>
        <w:shd w:val="clear" w:color="auto" w:fill="auto"/>
        <w:bidi w:val="0"/>
        <w:spacing w:before="0" w:after="0" w:line="199" w:lineRule="auto"/>
        <w:ind w:left="1760" w:right="0" w:firstLine="0"/>
        <w:jc w:val="both"/>
      </w:pPr>
      <w:r>
        <w:rPr>
          <w:i/>
          <w:iCs/>
          <w:color w:val="000000"/>
          <w:spacing w:val="0"/>
          <w:w w:val="100"/>
          <w:position w:val="0"/>
          <w:shd w:val="clear" w:color="auto" w:fill="auto"/>
          <w:lang w:val="pl-PL" w:eastAsia="pl-PL" w:bidi="pl-PL"/>
        </w:rPr>
        <w:t>I biją w stary nasz gruchot</w:t>
      </w:r>
    </w:p>
    <w:p>
      <w:pPr>
        <w:pStyle w:val="Style34"/>
        <w:keepNext w:val="0"/>
        <w:keepLines w:val="0"/>
        <w:widowControl w:val="0"/>
        <w:shd w:val="clear" w:color="auto" w:fill="auto"/>
        <w:bidi w:val="0"/>
        <w:spacing w:before="0" w:after="220" w:line="199" w:lineRule="auto"/>
        <w:ind w:left="1760" w:right="0" w:firstLine="0"/>
        <w:jc w:val="both"/>
      </w:pPr>
      <w:r>
        <w:rPr>
          <w:i/>
          <w:iCs/>
          <w:color w:val="000000"/>
          <w:spacing w:val="0"/>
          <w:w w:val="100"/>
          <w:position w:val="0"/>
          <w:shd w:val="clear" w:color="auto" w:fill="auto"/>
          <w:lang w:val="pl-PL" w:eastAsia="pl-PL" w:bidi="pl-PL"/>
        </w:rPr>
        <w:t>150-letni dom...”</w:t>
      </w:r>
    </w:p>
    <w:p>
      <w:pPr>
        <w:pStyle w:val="Style34"/>
        <w:keepNext w:val="0"/>
        <w:keepLines w:val="0"/>
        <w:widowControl w:val="0"/>
        <w:shd w:val="clear" w:color="auto" w:fill="auto"/>
        <w:bidi w:val="0"/>
        <w:spacing w:before="0" w:after="220" w:line="199" w:lineRule="auto"/>
        <w:ind w:left="0" w:right="0" w:firstLine="300"/>
        <w:jc w:val="both"/>
      </w:pPr>
      <w:r>
        <w:rPr>
          <w:color w:val="000000"/>
          <w:spacing w:val="0"/>
          <w:w w:val="100"/>
          <w:position w:val="0"/>
          <w:shd w:val="clear" w:color="auto" w:fill="auto"/>
          <w:lang w:val="pl-PL" w:eastAsia="pl-PL" w:bidi="pl-PL"/>
        </w:rPr>
        <w:t>Trudno jest mi rozdzielić amerykańską książkę Kazimierza Wierzyńskiego od jego amerykańskiej i po-amerykańskiej twór</w:t>
        <w:softHyphen/>
        <w:t>czości poetyckiej. Wydaje mi się przewodnikiem po jego poezji, często kluczem do zrozumienia chociażby tego, że</w:t>
      </w:r>
    </w:p>
    <w:p>
      <w:pPr>
        <w:pStyle w:val="Style34"/>
        <w:keepNext w:val="0"/>
        <w:keepLines w:val="0"/>
        <w:widowControl w:val="0"/>
        <w:shd w:val="clear" w:color="auto" w:fill="auto"/>
        <w:bidi w:val="0"/>
        <w:spacing w:before="0" w:after="0" w:line="199" w:lineRule="auto"/>
        <w:ind w:left="1260" w:right="0" w:firstLine="0"/>
        <w:jc w:val="both"/>
      </w:pPr>
      <w:r>
        <w:rPr>
          <w:i/>
          <w:iCs/>
          <w:color w:val="000000"/>
          <w:spacing w:val="0"/>
          <w:w w:val="100"/>
          <w:position w:val="0"/>
          <w:shd w:val="clear" w:color="auto" w:fill="auto"/>
          <w:lang w:val="pl-PL" w:eastAsia="pl-PL" w:bidi="pl-PL"/>
        </w:rPr>
        <w:t>„Rym nigdy nie kłamie</w:t>
      </w:r>
    </w:p>
    <w:p>
      <w:pPr>
        <w:pStyle w:val="Style34"/>
        <w:keepNext w:val="0"/>
        <w:keepLines w:val="0"/>
        <w:widowControl w:val="0"/>
        <w:shd w:val="clear" w:color="auto" w:fill="auto"/>
        <w:bidi w:val="0"/>
        <w:spacing w:before="0" w:after="220" w:line="199" w:lineRule="auto"/>
        <w:ind w:left="1260" w:right="0" w:firstLine="0"/>
        <w:jc w:val="both"/>
      </w:pPr>
      <w:r>
        <w:rPr>
          <w:i/>
          <w:iCs/>
          <w:color w:val="000000"/>
          <w:spacing w:val="0"/>
          <w:w w:val="100"/>
          <w:position w:val="0"/>
          <w:shd w:val="clear" w:color="auto" w:fill="auto"/>
          <w:lang w:val="pl-PL" w:eastAsia="pl-PL" w:bidi="pl-PL"/>
        </w:rPr>
        <w:t>I siedem podków na progu, przy bramie Prowadzi w inny świat, w cudowisko”.</w:t>
      </w:r>
    </w:p>
    <w:p>
      <w:pPr>
        <w:pStyle w:val="Style34"/>
        <w:keepNext w:val="0"/>
        <w:keepLines w:val="0"/>
        <w:widowControl w:val="0"/>
        <w:shd w:val="clear" w:color="auto" w:fill="auto"/>
        <w:bidi w:val="0"/>
        <w:spacing w:before="0" w:after="220" w:line="199" w:lineRule="auto"/>
        <w:ind w:left="0" w:right="0" w:firstLine="300"/>
        <w:jc w:val="both"/>
      </w:pPr>
      <w:r>
        <w:rPr>
          <w:color w:val="000000"/>
          <w:spacing w:val="0"/>
          <w:w w:val="100"/>
          <w:position w:val="0"/>
          <w:shd w:val="clear" w:color="auto" w:fill="auto"/>
          <w:lang w:val="pl-PL" w:eastAsia="pl-PL" w:bidi="pl-PL"/>
        </w:rPr>
        <w:t>A przecież w Sag Harbor dom był o siedmiu pokojach „z du</w:t>
        <w:softHyphen/>
        <w:t>żym dziedzińcem śród świerków, rododendronów i krzewów kaprifolii. Od razu weszliśmy w nowe życie”, i</w:t>
      </w:r>
    </w:p>
    <w:p>
      <w:pPr>
        <w:pStyle w:val="Style34"/>
        <w:keepNext w:val="0"/>
        <w:keepLines w:val="0"/>
        <w:widowControl w:val="0"/>
        <w:shd w:val="clear" w:color="auto" w:fill="auto"/>
        <w:bidi w:val="0"/>
        <w:spacing w:before="0" w:after="0" w:line="199" w:lineRule="auto"/>
        <w:ind w:left="1760" w:right="0" w:firstLine="0"/>
        <w:jc w:val="both"/>
      </w:pPr>
      <w:r>
        <w:rPr>
          <w:i/>
          <w:iCs/>
          <w:color w:val="000000"/>
          <w:spacing w:val="0"/>
          <w:w w:val="100"/>
          <w:position w:val="0"/>
          <w:shd w:val="clear" w:color="auto" w:fill="auto"/>
          <w:lang w:val="pl-PL" w:eastAsia="pl-PL" w:bidi="pl-PL"/>
        </w:rPr>
        <w:t>„Spadła rosa</w:t>
      </w:r>
    </w:p>
    <w:p>
      <w:pPr>
        <w:pStyle w:val="Style34"/>
        <w:keepNext w:val="0"/>
        <w:keepLines w:val="0"/>
        <w:widowControl w:val="0"/>
        <w:shd w:val="clear" w:color="auto" w:fill="auto"/>
        <w:bidi w:val="0"/>
        <w:spacing w:before="0" w:after="220" w:line="199" w:lineRule="auto"/>
        <w:ind w:left="1760" w:right="0" w:firstLine="20"/>
        <w:jc w:val="both"/>
      </w:pPr>
      <w:r>
        <w:rPr>
          <w:i/>
          <w:iCs/>
          <w:color w:val="000000"/>
          <w:spacing w:val="0"/>
          <w:w w:val="100"/>
          <w:position w:val="0"/>
          <w:shd w:val="clear" w:color="auto" w:fill="auto"/>
          <w:lang w:val="pl-PL" w:eastAsia="pl-PL" w:bidi="pl-PL"/>
        </w:rPr>
        <w:t>Na mój stary rododendron Aby jeszcze jedną jesień Przetrwał i nie więdnął”.</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Chciałabym jednak, chociaż porównania nasuwają się coraz inne, chociaż kuszą skojarzenia, skoncentrować się na </w:t>
      </w:r>
      <w:r>
        <w:rPr>
          <w:i/>
          <w:iCs/>
          <w:color w:val="000000"/>
          <w:spacing w:val="0"/>
          <w:w w:val="100"/>
          <w:position w:val="0"/>
          <w:shd w:val="clear" w:color="auto" w:fill="auto"/>
          <w:lang w:val="pl-PL" w:eastAsia="pl-PL" w:bidi="pl-PL"/>
        </w:rPr>
        <w:t>Mojej Prywatnej Ameryce</w:t>
      </w:r>
      <w:r>
        <w:rPr>
          <w:color w:val="000000"/>
          <w:spacing w:val="0"/>
          <w:w w:val="100"/>
          <w:position w:val="0"/>
          <w:shd w:val="clear" w:color="auto" w:fill="auto"/>
          <w:lang w:val="pl-PL" w:eastAsia="pl-PL" w:bidi="pl-PL"/>
        </w:rPr>
        <w:t xml:space="preserve"> i postarać się napisać o niej kilka uwag w oderwaniu od tego co Kazimierz Wierzyński napisał przed, w czasie i po okresie, który zaryzykowałabym nazwać „okresem amerykańskim”.</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Jest to książka łagodna. Wydaje mi się zadumą estety nad tą stroną rzeczywistości amerykańskiej, którą zakreślił sobie sam, z własnego artystycznego wyboru swoim księżycowym i śpiew</w:t>
        <w:softHyphen/>
        <w:t>nym cyrklem. Czytanie jej to jakby słuchanie etiudy granej sub</w:t>
        <w:softHyphen/>
        <w:t>telną i wprawną ręką na klawikordzie. Napisałam: krąg zakreślo</w:t>
        <w:softHyphen/>
        <w:t>ny świadomie, gdyż Wierzyński wybrał. W kole jego doznań jest przyroda kraju i te zdarzenia i ludzie które ukształtowały Ame</w:t>
        <w:softHyphen/>
        <w:t>rykę prawdziwą, ale rzadko dostępną dla turysty.</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„Każdy pisarz” — powiedział Jan Parandowski — „jest... roz</w:t>
        <w:softHyphen/>
        <w:t>targniony wśród pełni świata. Wybiera z niej cząstkę i jeszcze ją nieraz ogranicza”. Chociaż Kazimierz Wierzyński od okresu ame</w:t>
        <w:softHyphen/>
        <w:t xml:space="preserve">rykańskiego niezmiernie rozszerzył i pogłębił swoje spojrzenie na pełnię świata, w książce </w:t>
      </w:r>
      <w:r>
        <w:rPr>
          <w:i/>
          <w:iCs/>
          <w:color w:val="000000"/>
          <w:spacing w:val="0"/>
          <w:w w:val="100"/>
          <w:position w:val="0"/>
          <w:shd w:val="clear" w:color="auto" w:fill="auto"/>
          <w:lang w:val="pl-PL" w:eastAsia="pl-PL" w:bidi="pl-PL"/>
        </w:rPr>
        <w:t>Moja Prywatna Ameryka</w:t>
      </w:r>
      <w:r>
        <w:rPr>
          <w:color w:val="000000"/>
          <w:spacing w:val="0"/>
          <w:w w:val="100"/>
          <w:position w:val="0"/>
          <w:shd w:val="clear" w:color="auto" w:fill="auto"/>
          <w:lang w:val="pl-PL" w:eastAsia="pl-PL" w:bidi="pl-PL"/>
        </w:rPr>
        <w:t xml:space="preserve"> wybrał z amerykańskiego świata: cząstkę. Wybrał to, co moglibyśmy naz</w:t>
        <w:softHyphen/>
        <w:t>wać wartościami stałymi: piękno. Zauważył, odczuł i odnotował to o Ameryce co jest zupełnie niezależne od oceny tego kraju przez obecny świat. Odrzucił to, co zaskakuje przybysza i turystę: zgiełk, szaleństwo techniki, nieustającą rywalizację o nowość i pierwszeństwo produktów. Nie przemówiła do niego poezja</w:t>
        <w:br w:type="page"/>
      </w:r>
      <w:r>
        <w:rPr>
          <w:i/>
          <w:iCs/>
          <w:color w:val="000000"/>
          <w:spacing w:val="0"/>
          <w:w w:val="100"/>
          <w:position w:val="0"/>
          <w:shd w:val="clear" w:color="auto" w:fill="auto"/>
          <w:lang w:val="fr-FR" w:eastAsia="fr-FR" w:bidi="fr-FR"/>
        </w:rPr>
        <w:t>highway’a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żywioł samochodowych strumieni, on pisze o starych wykopaliskach, bo „Dowiedziałem się nagle, że w naszych stro</w:t>
        <w:softHyphen/>
        <w:t>nach dokonano niespodziewanych odkryć archeologicznych”. Ale nikt się tym w miasteczku nie przejął. „Obrażony na całe miasto zacząłem badania na własną rękę”.</w:t>
      </w:r>
    </w:p>
    <w:p>
      <w:pPr>
        <w:pStyle w:val="Style34"/>
        <w:keepNext w:val="0"/>
        <w:keepLines w:val="0"/>
        <w:widowControl w:val="0"/>
        <w:shd w:val="clear" w:color="auto" w:fill="auto"/>
        <w:bidi w:val="0"/>
        <w:spacing w:before="0" w:after="0" w:line="199" w:lineRule="auto"/>
        <w:ind w:left="0" w:right="0" w:firstLine="380"/>
        <w:jc w:val="both"/>
      </w:pPr>
      <w:r>
        <w:rPr>
          <w:color w:val="000000"/>
          <w:spacing w:val="0"/>
          <w:w w:val="100"/>
          <w:position w:val="0"/>
          <w:shd w:val="clear" w:color="auto" w:fill="auto"/>
          <w:lang w:val="pl-PL" w:eastAsia="pl-PL" w:bidi="pl-PL"/>
        </w:rPr>
        <w:t>— Na własną rękę! — bo to co Wierzyński opisał czy to jest przyroda, czy zdarzenia, czy ludzie, podpatrzył i starał się do</w:t>
        <w:softHyphen/>
        <w:t>świadczyć osobiście. Nieutrudzony podpatrywacz: Jak? Gdzie? W jaki sposób? Dlaczego? Muszę to zobaczyć. Trzeba to zbadać, pogłębić. „Wyjeżdżam wiosną często nad ocean i śledzę jej postę</w:t>
        <w:softHyphen/>
        <w:t>py tam, gdzie zdawałoby się jest niewidoczna" albo: „Gdy tam przyjeżdżamy, dzień jest upalny, powietrze bez wiatru, drzewa bez szelestu... Stara siedziba tonie w bezruchu przyrody i świata... Skromność spuścizny po Whitmanie stoi w sprzeczności do wizji poety, który miał serce, jak stodoła”. Sylwetki, wydawałoby się ledwo że dotknięte, umieszcza Wierzyński niby w czterech ścia</w:t>
        <w:softHyphen/>
        <w:t>nach wiersza w ramie mistrzowskiego i ożywiającego je opisu. „Sam jego głos (pisze o Dylanie Thomasie), utrzymany na dłu</w:t>
        <w:softHyphen/>
        <w:t>gim oddechu, który także słychać w tych recytacjach, głos gęsty, ciepły, drżący, jakby zadyszany od zachwytu, ma niezwykłą siłę i bezpośredniość”. A oto jak opisuje odlot dzikich gęsi: „Odlot nastąpił trzeciego dnia. Przyjechaliśmy pod obóz w sam czas. Było to wieczorem, tuż po zachodzie słońca. Jedna ściana widno</w:t>
        <w:softHyphen/>
        <w:t>kręgu stała w gorącej, złotej czerwieni, druga zachodziła popie- lato-granatową ciemnością. Las długich szyj wyglądał jak dziwne wodorosty w różowej fali światła”.</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Wydawałoby się jakie to wszystko lekkie, wodzenie piórem po papierze ledwo że go dotykając, szkice, może tylko palcówki do późniejszych lub współcześnie powstających poezji. Czytając uważnie książkę Wierzyńskiego dostrzega się pogłębioną, wytrwa</w:t>
        <w:softHyphen/>
        <w:t>łą i dociekliwą pracę badacza. I znów przywołam na pomoc autora „Alchemii Słowa", bo „pod każdym wierszem, pod każdym przymiotnikiem czuje się dokładne zbadanie szczegółów i rzetelną pracę”.</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To co Kazimierz Wierzyński przekazał w swojej „prywatnej Ameryce”, to co zobaczył przez okno o 24 szybach jest nie tylko odczute, ale wyczerpująco pogłębione. Czy jednak w swoim cza</w:t>
        <w:softHyphen/>
        <w:t>rodziejskim kręgu, którym otoczył to wszystko co go zachwyca i interesuje zamknął prawdę o Ameryce?</w:t>
      </w:r>
    </w:p>
    <w:p>
      <w:pPr>
        <w:pStyle w:val="Style34"/>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Mogę mówić tylko o ludziach mi bliskich, o tych, których życie mogłam zaobserwować i o sobie samej. Nie zatoczyliśmy kręgu, bo to Ameryka nas porwała na swoje zębate, oszalałe koło i trzeba się było mocno trzymać rękami i zębami, walczyć i nie</w:t>
        <w:softHyphen/>
        <w:t>raz zapierać się nogami i czasem walić głową o ścianę w rozpa</w:t>
        <w:softHyphen/>
        <w:t>czy: Co zrobić? Jak przeżyć? Jak się nie dać zmiażdżyć? Jak się do tego diabelskiego, nieznanego wiru dostosować? 50-cio go</w:t>
        <w:softHyphen/>
        <w:t xml:space="preserve">dzinny tydzień pracy, obowiązkowe </w:t>
      </w:r>
      <w:r>
        <w:rPr>
          <w:i/>
          <w:iCs/>
          <w:color w:val="000000"/>
          <w:spacing w:val="0"/>
          <w:w w:val="100"/>
          <w:position w:val="0"/>
          <w:shd w:val="clear" w:color="auto" w:fill="auto"/>
          <w:lang w:val="fr-FR" w:eastAsia="fr-FR" w:bidi="fr-FR"/>
        </w:rPr>
        <w:t>overtim’y,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praca, jak często w nieswojej dziedzinie. </w:t>
      </w:r>
      <w:r>
        <w:rPr>
          <w:i/>
          <w:iCs/>
          <w:color w:val="000000"/>
          <w:spacing w:val="0"/>
          <w:w w:val="100"/>
          <w:position w:val="0"/>
          <w:shd w:val="clear" w:color="auto" w:fill="auto"/>
          <w:lang w:val="pl-PL" w:eastAsia="pl-PL" w:bidi="pl-PL"/>
        </w:rPr>
        <w:t xml:space="preserve">American </w:t>
      </w:r>
      <w:r>
        <w:rPr>
          <w:i/>
          <w:iCs/>
          <w:color w:val="000000"/>
          <w:spacing w:val="0"/>
          <w:w w:val="100"/>
          <w:position w:val="0"/>
          <w:shd w:val="clear" w:color="auto" w:fill="auto"/>
          <w:lang w:val="fr-FR" w:eastAsia="fr-FR" w:bidi="fr-FR"/>
        </w:rPr>
        <w:t>expérience.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Zaciśnięcie zębów. Upokorzenia. Nie jeden policzek moralny. Nie prawda? Przyjrzyj</w:t>
        <w:softHyphen/>
        <w:t>my się co o Polakach napisał Hemingway:</w:t>
      </w:r>
      <w:r>
        <w:br w:type="page"/>
      </w:r>
    </w:p>
    <w:p>
      <w:pPr>
        <w:pStyle w:val="Style34"/>
        <w:keepNext w:val="0"/>
        <w:keepLines w:val="0"/>
        <w:widowControl w:val="0"/>
        <w:pBdr>
          <w:top w:val="single" w:sz="4" w:space="0" w:color="auto"/>
        </w:pBdr>
        <w:shd w:val="clear" w:color="auto" w:fill="auto"/>
        <w:bidi w:val="0"/>
        <w:spacing w:before="0" w:after="0" w:line="199" w:lineRule="auto"/>
        <w:ind w:left="0" w:right="0" w:firstLine="280"/>
        <w:jc w:val="both"/>
      </w:pPr>
      <w:r>
        <w:rPr>
          <w:b/>
          <w:bCs/>
          <w:i/>
          <w:iCs/>
          <w:color w:val="000000"/>
          <w:spacing w:val="0"/>
          <w:w w:val="100"/>
          <w:position w:val="0"/>
          <w:shd w:val="clear" w:color="auto" w:fill="auto"/>
          <w:lang w:val="pl-PL" w:eastAsia="pl-PL" w:bidi="pl-PL"/>
        </w:rPr>
        <w:t>„How do you like America? — Fontan asked me.</w:t>
      </w:r>
    </w:p>
    <w:p>
      <w:pPr>
        <w:pStyle w:val="Style34"/>
        <w:keepNext w:val="0"/>
        <w:keepLines w:val="0"/>
        <w:widowControl w:val="0"/>
        <w:shd w:val="clear" w:color="auto" w:fill="auto"/>
        <w:bidi w:val="0"/>
        <w:spacing w:before="0" w:after="0" w:line="199" w:lineRule="auto"/>
        <w:ind w:left="0" w:right="0" w:firstLine="280"/>
        <w:jc w:val="both"/>
      </w:pPr>
      <w:r>
        <w:rPr>
          <w:b/>
          <w:bCs/>
          <w:i/>
          <w:iCs/>
          <w:color w:val="000000"/>
          <w:spacing w:val="0"/>
          <w:w w:val="100"/>
          <w:position w:val="0"/>
          <w:shd w:val="clear" w:color="auto" w:fill="auto"/>
          <w:lang w:val="pl-PL" w:eastAsia="pl-PL" w:bidi="pl-PL"/>
        </w:rPr>
        <w:t xml:space="preserve">It’s my country, you </w:t>
      </w:r>
      <w:r>
        <w:rPr>
          <w:b/>
          <w:bCs/>
          <w:i/>
          <w:iCs/>
          <w:color w:val="000000"/>
          <w:spacing w:val="0"/>
          <w:w w:val="100"/>
          <w:position w:val="0"/>
          <w:shd w:val="clear" w:color="auto" w:fill="auto"/>
          <w:lang w:val="fr-FR" w:eastAsia="fr-FR" w:bidi="fr-FR"/>
        </w:rPr>
        <w:t xml:space="preserve">see... Mais </w:t>
      </w:r>
      <w:r>
        <w:rPr>
          <w:b/>
          <w:bCs/>
          <w:i/>
          <w:iCs/>
          <w:color w:val="000000"/>
          <w:spacing w:val="0"/>
          <w:w w:val="100"/>
          <w:position w:val="0"/>
          <w:shd w:val="clear" w:color="auto" w:fill="auto"/>
          <w:lang w:val="pl-PL" w:eastAsia="pl-PL" w:bidi="pl-PL"/>
        </w:rPr>
        <w:t xml:space="preserve">on </w:t>
      </w:r>
      <w:r>
        <w:rPr>
          <w:b/>
          <w:bCs/>
          <w:i/>
          <w:iCs/>
          <w:color w:val="000000"/>
          <w:spacing w:val="0"/>
          <w:w w:val="100"/>
          <w:position w:val="0"/>
          <w:shd w:val="clear" w:color="auto" w:fill="auto"/>
          <w:lang w:val="fr-FR" w:eastAsia="fr-FR" w:bidi="fr-FR"/>
        </w:rPr>
        <w:t>ne mange pas très bien. D’antan, oui. Mais maintenant, no.</w:t>
      </w:r>
    </w:p>
    <w:p>
      <w:pPr>
        <w:pStyle w:val="Style34"/>
        <w:keepNext w:val="0"/>
        <w:keepLines w:val="0"/>
        <w:widowControl w:val="0"/>
        <w:shd w:val="clear" w:color="auto" w:fill="auto"/>
        <w:bidi w:val="0"/>
        <w:spacing w:before="0" w:after="180" w:line="199" w:lineRule="auto"/>
        <w:ind w:left="0" w:right="0" w:firstLine="280"/>
        <w:jc w:val="both"/>
      </w:pPr>
      <w:r>
        <w:rPr>
          <w:b/>
          <w:bCs/>
          <w:i/>
          <w:iCs/>
          <w:color w:val="000000"/>
          <w:spacing w:val="0"/>
          <w:w w:val="100"/>
          <w:position w:val="0"/>
          <w:shd w:val="clear" w:color="auto" w:fill="auto"/>
          <w:lang w:val="fr-FR" w:eastAsia="fr-FR" w:bidi="fr-FR"/>
        </w:rPr>
        <w:t>— No, said Madame. „On ne mange pas bien... Et aussi, il y a trop de Polack. Quand j’étais petite ma mère m’a dit: vous man</w:t>
        <w:softHyphen/>
        <w:t>gez comme les Polacks. Je n’ai jamais compris ce que c’est qu’un Polack. Mais maintenant en Amérique je comprends. Il y a trop de Polack. Et, my God, ils sont sales, les Polacks”.</w:t>
      </w:r>
    </w:p>
    <w:p>
      <w:pPr>
        <w:pStyle w:val="Style34"/>
        <w:keepNext w:val="0"/>
        <w:keepLines w:val="0"/>
        <w:widowControl w:val="0"/>
        <w:shd w:val="clear" w:color="auto" w:fill="auto"/>
        <w:bidi w:val="0"/>
        <w:spacing w:before="0" w:after="0" w:line="202" w:lineRule="auto"/>
        <w:ind w:left="0" w:right="0" w:firstLine="280"/>
        <w:jc w:val="both"/>
      </w:pPr>
      <w:r>
        <w:rPr>
          <w:b/>
          <w:bCs/>
          <w:i/>
          <w:iCs/>
          <w:color w:val="000000"/>
          <w:spacing w:val="0"/>
          <w:w w:val="100"/>
          <w:position w:val="0"/>
          <w:shd w:val="clear" w:color="auto" w:fill="auto"/>
          <w:lang w:val="fr-FR" w:eastAsia="fr-FR" w:bidi="fr-FR"/>
        </w:rPr>
        <w:t>„les Polacks sont catholiques" — Fontan said.</w:t>
      </w:r>
    </w:p>
    <w:p>
      <w:pPr>
        <w:pStyle w:val="Style34"/>
        <w:keepNext w:val="0"/>
        <w:keepLines w:val="0"/>
        <w:widowControl w:val="0"/>
        <w:shd w:val="clear" w:color="auto" w:fill="auto"/>
        <w:bidi w:val="0"/>
        <w:spacing w:before="0" w:after="0" w:line="202" w:lineRule="auto"/>
        <w:ind w:left="0" w:right="0" w:firstLine="280"/>
        <w:jc w:val="both"/>
      </w:pPr>
      <w:r>
        <w:rPr>
          <w:b/>
          <w:bCs/>
          <w:i/>
          <w:iCs/>
          <w:color w:val="000000"/>
          <w:spacing w:val="0"/>
          <w:w w:val="100"/>
          <w:position w:val="0"/>
          <w:shd w:val="clear" w:color="auto" w:fill="auto"/>
          <w:lang w:val="fr-FR" w:eastAsia="fr-FR" w:bidi="fr-FR"/>
        </w:rPr>
        <w:t>„That’s true”, Madam Fontain said. „They go to church, then they fight with knives ail the way home and kill each other ail day Sunday. But they’re not real catholiques. They are Polack catholiques”.</w:t>
      </w:r>
    </w:p>
    <w:p>
      <w:pPr>
        <w:pStyle w:val="Style34"/>
        <w:keepNext w:val="0"/>
        <w:keepLines w:val="0"/>
        <w:widowControl w:val="0"/>
        <w:shd w:val="clear" w:color="auto" w:fill="auto"/>
        <w:bidi w:val="0"/>
        <w:spacing w:before="0" w:after="240" w:line="202" w:lineRule="auto"/>
        <w:ind w:left="0" w:right="0" w:firstLine="0"/>
        <w:jc w:val="right"/>
      </w:pPr>
      <w:r>
        <w:rPr>
          <w:color w:val="000000"/>
          <w:spacing w:val="0"/>
          <w:w w:val="100"/>
          <w:position w:val="0"/>
          <w:shd w:val="clear" w:color="auto" w:fill="auto"/>
          <w:lang w:val="fr-FR" w:eastAsia="fr-FR" w:bidi="fr-FR"/>
        </w:rPr>
        <w:t xml:space="preserve">(Ernest Hemingway: </w:t>
      </w:r>
      <w:r>
        <w:rPr>
          <w:b/>
          <w:bCs/>
          <w:i/>
          <w:iCs/>
          <w:color w:val="000000"/>
          <w:spacing w:val="0"/>
          <w:w w:val="100"/>
          <w:position w:val="0"/>
          <w:shd w:val="clear" w:color="auto" w:fill="auto"/>
          <w:lang w:val="fr-FR" w:eastAsia="fr-FR" w:bidi="fr-FR"/>
        </w:rPr>
        <w:t>Wine of Wyoming)</w:t>
      </w:r>
    </w:p>
    <w:p>
      <w:pPr>
        <w:pStyle w:val="Style34"/>
        <w:keepNext w:val="0"/>
        <w:keepLines w:val="0"/>
        <w:widowControl w:val="0"/>
        <w:shd w:val="clear" w:color="auto" w:fill="auto"/>
        <w:bidi w:val="0"/>
        <w:spacing w:before="0" w:after="240" w:line="199" w:lineRule="auto"/>
        <w:ind w:left="0" w:right="0" w:firstLine="280"/>
        <w:jc w:val="both"/>
      </w:pPr>
      <w:r>
        <w:rPr>
          <w:color w:val="000000"/>
          <w:spacing w:val="0"/>
          <w:w w:val="100"/>
          <w:position w:val="0"/>
          <w:shd w:val="clear" w:color="auto" w:fill="auto"/>
          <w:lang w:val="pl-PL" w:eastAsia="pl-PL" w:bidi="pl-PL"/>
        </w:rPr>
        <w:t>Kazimierz Wierzyński pisze o polskich farmerach przyjmują</w:t>
        <w:softHyphen/>
        <w:t>cych go przyjaźnie i że „dobre imię polskie buduje się na takich jak oni przykładach”. Niewątpliwie. Ale ile trzeba było wysiłku, aby to dobre imię polskie zbudować i ile upokorzeń, trudności, gdy złe imię polskie (nie wnikam w to teraz, słusznie czy nie ustalone) stawało na drodze w pracy, w kontaktach z ludźmi, w ścisłym gronie rodzinnym gdzie dzieci wstydziły się swego polskiego pochodzenia. Ale w tej karuzeli amerykańskiej, w którą nas wrzucono i w której traciliśmy oddech, nieraz zdrowie i ży</w:t>
        <w:softHyphen/>
        <w:t>cie, „dobre imię polskie” nie było nawet najważniejsze. Bo utrzy</w:t>
        <w:softHyphen/>
        <w:t>manie dobrego narodowego imienia nie jest pierwszym odru</w:t>
        <w:softHyphen/>
        <w:t>chem instynktu samozachowawczego tam gdzie grozi brak dachu nad głową, bezrobocie, choroba i nie zapłacony rachunek w szpi</w:t>
        <w:softHyphen/>
        <w:t xml:space="preserve">talu, którego „insurance” nie chce już pokrywać. Tej gorzkiej, twardej i krwawej prawdy nie ma w </w:t>
      </w:r>
      <w:r>
        <w:rPr>
          <w:b/>
          <w:bCs/>
          <w:i/>
          <w:iCs/>
          <w:color w:val="000000"/>
          <w:spacing w:val="0"/>
          <w:w w:val="100"/>
          <w:position w:val="0"/>
          <w:shd w:val="clear" w:color="auto" w:fill="auto"/>
          <w:lang w:val="pl-PL" w:eastAsia="pl-PL" w:bidi="pl-PL"/>
        </w:rPr>
        <w:t>Mojej Prywatnej Ameryce.</w:t>
      </w:r>
    </w:p>
    <w:p>
      <w:pPr>
        <w:pStyle w:val="Style34"/>
        <w:keepNext w:val="0"/>
        <w:keepLines w:val="0"/>
        <w:widowControl w:val="0"/>
        <w:shd w:val="clear" w:color="auto" w:fill="auto"/>
        <w:bidi w:val="0"/>
        <w:spacing w:before="0" w:after="60" w:line="202" w:lineRule="auto"/>
        <w:ind w:left="0" w:right="0" w:firstLine="280"/>
        <w:jc w:val="both"/>
      </w:pPr>
      <w:r>
        <w:rPr>
          <w:color w:val="000000"/>
          <w:spacing w:val="0"/>
          <w:w w:val="100"/>
          <w:position w:val="0"/>
          <w:shd w:val="clear" w:color="auto" w:fill="auto"/>
          <w:lang w:val="pl-PL" w:eastAsia="pl-PL" w:bidi="pl-PL"/>
        </w:rPr>
        <w:t>Poznałam Kazimierza Wierzyńskiego przed jego wyjazdem z Ameryki. Było to na przyjęciu na cześć i z okazji wieczoru nowojorskiego innego poety, który napisał o sobie, że jest „cze</w:t>
        <w:softHyphen/>
        <w:t>ladnikiem stroskanym o mistrza” i który pewnie wtedy z Mis</w:t>
        <w:softHyphen/>
        <w:t>trzem w gościnnym mieszkaniu dzielnej pani Hanny Kisterowej tak mówił:</w:t>
      </w:r>
    </w:p>
    <w:p>
      <w:pPr>
        <w:pStyle w:val="Style34"/>
        <w:keepNext w:val="0"/>
        <w:keepLines w:val="0"/>
        <w:widowControl w:val="0"/>
        <w:shd w:val="clear" w:color="auto" w:fill="auto"/>
        <w:bidi w:val="0"/>
        <w:spacing w:before="0" w:after="180" w:line="199" w:lineRule="auto"/>
        <w:ind w:left="1200" w:right="0" w:firstLine="20"/>
        <w:jc w:val="both"/>
      </w:pPr>
      <w:r>
        <w:rPr>
          <w:b/>
          <w:bCs/>
          <w:i/>
          <w:iCs/>
          <w:color w:val="000000"/>
          <w:spacing w:val="0"/>
          <w:w w:val="100"/>
          <w:position w:val="0"/>
          <w:shd w:val="clear" w:color="auto" w:fill="auto"/>
          <w:lang w:val="pl-PL" w:eastAsia="pl-PL" w:bidi="pl-PL"/>
        </w:rPr>
        <w:t xml:space="preserve">„Na zdrowie Panie Kazimierzu Na zdrowie i na </w:t>
      </w:r>
      <w:r>
        <w:rPr>
          <w:b/>
          <w:bCs/>
          <w:i/>
          <w:iCs/>
          <w:color w:val="000000"/>
          <w:spacing w:val="0"/>
          <w:w w:val="100"/>
          <w:position w:val="0"/>
          <w:shd w:val="clear" w:color="auto" w:fill="auto"/>
          <w:lang w:val="fr-FR" w:eastAsia="fr-FR" w:bidi="fr-FR"/>
        </w:rPr>
        <w:t xml:space="preserve">’glik’ </w:t>
      </w:r>
      <w:r>
        <w:rPr>
          <w:b/>
          <w:bCs/>
          <w:i/>
          <w:iCs/>
          <w:color w:val="000000"/>
          <w:spacing w:val="0"/>
          <w:w w:val="100"/>
          <w:position w:val="0"/>
          <w:shd w:val="clear" w:color="auto" w:fill="auto"/>
          <w:lang w:val="pl-PL" w:eastAsia="pl-PL" w:bidi="pl-PL"/>
        </w:rPr>
        <w:t xml:space="preserve">W </w:t>
      </w:r>
      <w:r>
        <w:rPr>
          <w:b/>
          <w:bCs/>
          <w:i/>
          <w:iCs/>
          <w:color w:val="000000"/>
          <w:spacing w:val="0"/>
          <w:w w:val="100"/>
          <w:position w:val="0"/>
          <w:shd w:val="clear" w:color="auto" w:fill="auto"/>
          <w:lang w:val="fr-FR" w:eastAsia="fr-FR" w:bidi="fr-FR"/>
        </w:rPr>
        <w:t xml:space="preserve">y </w:t>
      </w:r>
      <w:r>
        <w:rPr>
          <w:b/>
          <w:bCs/>
          <w:i/>
          <w:iCs/>
          <w:color w:val="000000"/>
          <w:spacing w:val="0"/>
          <w:w w:val="100"/>
          <w:position w:val="0"/>
          <w:shd w:val="clear" w:color="auto" w:fill="auto"/>
          <w:lang w:val="pl-PL" w:eastAsia="pl-PL" w:bidi="pl-PL"/>
        </w:rPr>
        <w:t>pi j my twój toast Serca jesienny krzyk</w:t>
      </w:r>
    </w:p>
    <w:p>
      <w:pPr>
        <w:pStyle w:val="Style34"/>
        <w:keepNext w:val="0"/>
        <w:keepLines w:val="0"/>
        <w:widowControl w:val="0"/>
        <w:shd w:val="clear" w:color="auto" w:fill="auto"/>
        <w:bidi w:val="0"/>
        <w:spacing w:before="0" w:after="180" w:line="197" w:lineRule="auto"/>
        <w:ind w:left="1200" w:right="0" w:firstLine="20"/>
        <w:jc w:val="both"/>
      </w:pPr>
      <w:r>
        <w:rPr>
          <w:b/>
          <w:bCs/>
          <w:i/>
          <w:iCs/>
          <w:color w:val="000000"/>
          <w:spacing w:val="0"/>
          <w:w w:val="100"/>
          <w:position w:val="0"/>
          <w:shd w:val="clear" w:color="auto" w:fill="auto"/>
          <w:lang w:val="pl-PL" w:eastAsia="pl-PL" w:bidi="pl-PL"/>
        </w:rPr>
        <w:t xml:space="preserve">Wiatr nam rękę z tą czarką ku ustom podniesie I wieczór zacznie kapać rudziejącą farbą </w:t>
      </w:r>
      <w:r>
        <w:rPr>
          <w:color w:val="000000"/>
          <w:spacing w:val="0"/>
          <w:w w:val="100"/>
          <w:position w:val="0"/>
          <w:shd w:val="clear" w:color="auto" w:fill="auto"/>
          <w:lang w:val="pl-PL" w:eastAsia="pl-PL" w:bidi="pl-PL"/>
        </w:rPr>
        <w:t xml:space="preserve">Z </w:t>
      </w:r>
      <w:r>
        <w:rPr>
          <w:b/>
          <w:bCs/>
          <w:i/>
          <w:iCs/>
          <w:color w:val="000000"/>
          <w:spacing w:val="0"/>
          <w:w w:val="100"/>
          <w:position w:val="0"/>
          <w:shd w:val="clear" w:color="auto" w:fill="auto"/>
          <w:lang w:val="pl-PL" w:eastAsia="pl-PL" w:bidi="pl-PL"/>
        </w:rPr>
        <w:t>drzwi otwartych na taras twojego Sag Harbor".</w:t>
      </w:r>
    </w:p>
    <w:p>
      <w:pPr>
        <w:pStyle w:val="Style34"/>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Był to Jan Rostworowski, który już dawno i po raz pierwszy oczarował mnie swoją Opatową Anną. Wierzyński był w swoim</w:t>
        <w:br w:type="page"/>
      </w:r>
      <w:r>
        <w:rPr>
          <w:color w:val="000000"/>
          <w:spacing w:val="0"/>
          <w:w w:val="100"/>
          <w:position w:val="0"/>
          <w:shd w:val="clear" w:color="auto" w:fill="auto"/>
          <w:lang w:val="pl-PL" w:eastAsia="pl-PL" w:bidi="pl-PL"/>
        </w:rPr>
        <w:t>żywiole, w kręgu przyjaciół i artystów. Dla mnie był to jeden z bardzo nielicznych wieczorów wśród ludzi jakże miłych i inte</w:t>
        <w:softHyphen/>
        <w:t xml:space="preserve">resujących na który przyjechałam z mojego prowincjonalnego </w:t>
      </w:r>
      <w:r>
        <w:rPr>
          <w:color w:val="000000"/>
          <w:spacing w:val="0"/>
          <w:w w:val="100"/>
          <w:position w:val="0"/>
          <w:shd w:val="clear" w:color="auto" w:fill="auto"/>
          <w:lang w:val="fr-FR" w:eastAsia="fr-FR" w:bidi="fr-FR"/>
        </w:rPr>
        <w:t xml:space="preserve">Monumental </w:t>
      </w:r>
      <w:r>
        <w:rPr>
          <w:color w:val="000000"/>
          <w:spacing w:val="0"/>
          <w:w w:val="100"/>
          <w:position w:val="0"/>
          <w:shd w:val="clear" w:color="auto" w:fill="auto"/>
          <w:lang w:val="pl-PL" w:eastAsia="pl-PL" w:bidi="pl-PL"/>
        </w:rPr>
        <w:t>City w którym nigdy nic się nie dzieje i od ludzi jakże innych, od ludzi z którymi związała mnie Ameryka.</w:t>
      </w:r>
    </w:p>
    <w:p>
      <w:pPr>
        <w:pStyle w:val="Style34"/>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xml:space="preserve">Kazimierz Wierzyński był taki, jakiego go sobie wyobrażałam, ten sam, zdawało mi się, poeta, którego </w:t>
      </w:r>
      <w:r>
        <w:rPr>
          <w:i/>
          <w:iCs/>
          <w:color w:val="000000"/>
          <w:spacing w:val="0"/>
          <w:w w:val="100"/>
          <w:position w:val="0"/>
          <w:shd w:val="clear" w:color="auto" w:fill="auto"/>
          <w:lang w:val="pl-PL" w:eastAsia="pl-PL" w:bidi="pl-PL"/>
        </w:rPr>
        <w:t>Wiosna i Wino</w:t>
      </w:r>
      <w:r>
        <w:rPr>
          <w:color w:val="000000"/>
          <w:spacing w:val="0"/>
          <w:w w:val="100"/>
          <w:position w:val="0"/>
          <w:shd w:val="clear" w:color="auto" w:fill="auto"/>
          <w:lang w:val="pl-PL" w:eastAsia="pl-PL" w:bidi="pl-PL"/>
        </w:rPr>
        <w:t xml:space="preserve"> łączą się ze wspomnieniami mego dzieciństwa. Ale teraz wiem, że był inny.</w:t>
      </w:r>
    </w:p>
    <w:p>
      <w:pPr>
        <w:pStyle w:val="Style34"/>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Nie porównywałam książki Wierzyńskiego do żadnej innej książki, ani też innego pisarza. Nie tylko dlatego, że nie jestem, ani też nie mam pretensji do tytułu krytyka literackiego, ale że Kazimierz Wierzyński jest zjawiskiem zupełnie niezależnym. Twórczość jego jest kroniką naszych przeżyć poprzez dwudzies</w:t>
        <w:softHyphen/>
        <w:t>tolecie niepodległości, tragedię wojny i powstania, emigrację i wysiłek oderwania się od polskiego tylko krajobrazu, aby spoj</w:t>
        <w:softHyphen/>
        <w:t>rzeć szeroko „na ziemię przed nami i po nas”. Wierzyński pijany światem, zakochany w świetle i pięknie tych nieprzemijających wartości, często uchodzących naszej uwagi, szukał w Ameryce. I znalazł. Uśmiechamy się nieraz pobłażliwie, lekceważąco: ko</w:t>
        <w:softHyphen/>
        <w:t>lory skrzydeł ptasich, ośnieżone lasy, wiosna w oceanicznej krop</w:t>
        <w:softHyphen/>
        <w:t xml:space="preserve">li wody! Cóż znaczy to wobec bezwzględnego tłoku nowojorskich kolejek podziemnych, wobec twardego „No” </w:t>
      </w:r>
      <w:r>
        <w:rPr>
          <w:i/>
          <w:iCs/>
          <w:color w:val="000000"/>
          <w:spacing w:val="0"/>
          <w:w w:val="100"/>
          <w:position w:val="0"/>
          <w:shd w:val="clear" w:color="auto" w:fill="auto"/>
          <w:lang w:val="fr-FR" w:eastAsia="fr-FR" w:bidi="fr-FR"/>
        </w:rPr>
        <w:t>boss’a,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wobec sa</w:t>
        <w:softHyphen/>
        <w:t>motności straszliwej wśród obcego otoczenia, wobec wzgardli</w:t>
        <w:softHyphen/>
        <w:t>wego „Polak” wyszeptanego za plecami, cóż wobec wysiłku ze</w:t>
        <w:softHyphen/>
        <w:t>brania pieniędzy na College dla dzieci i na własny kąt-dom.</w:t>
      </w:r>
    </w:p>
    <w:p>
      <w:pPr>
        <w:pStyle w:val="Style34"/>
        <w:keepNext w:val="0"/>
        <w:keepLines w:val="0"/>
        <w:widowControl w:val="0"/>
        <w:shd w:val="clear" w:color="auto" w:fill="auto"/>
        <w:bidi w:val="0"/>
        <w:spacing w:before="0" w:after="40" w:line="199" w:lineRule="auto"/>
        <w:ind w:left="0" w:right="0" w:firstLine="300"/>
        <w:jc w:val="both"/>
      </w:pPr>
      <w:r>
        <w:rPr>
          <w:color w:val="000000"/>
          <w:spacing w:val="0"/>
          <w:w w:val="100"/>
          <w:position w:val="0"/>
          <w:shd w:val="clear" w:color="auto" w:fill="auto"/>
          <w:lang w:val="pl-PL" w:eastAsia="pl-PL" w:bidi="pl-PL"/>
        </w:rPr>
        <w:t>Ale to wszystko przeminie, a zagubiony nomada znów będzie wypatrywał pierwszego wiosennego ptaka, uśmiechnie się do czarno-żółtego skrzydła Oriole, spojrzy zachwycony na płomien</w:t>
        <w:softHyphen/>
        <w:t>nie jesienne drzewa, zaduma się nad brzegiem tajemniczego oce</w:t>
        <w:softHyphen/>
        <w:t>anu i uniesie głowę, aby spojrzeć na rozległe, wysokie niebo i wtedy po raz pierwszy i w najwyższym zdumieniu, odczuwając Amerykę prawdziwą, taką, która jest dla wszystkich i taką, którą się nie zmieni, powie o niej: Moja. Mój przybrany kraj. I wtedy także zacznie poznawać taką Amerykę, której szukał i którą znalazł Kazimierz Wierzyński.</w:t>
      </w:r>
    </w:p>
    <w:p>
      <w:pPr>
        <w:pStyle w:val="Style34"/>
        <w:keepNext w:val="0"/>
        <w:keepLines w:val="0"/>
        <w:widowControl w:val="0"/>
        <w:shd w:val="clear" w:color="auto" w:fill="auto"/>
        <w:bidi w:val="0"/>
        <w:spacing w:before="0" w:after="840" w:line="199" w:lineRule="auto"/>
        <w:ind w:left="0" w:right="340" w:firstLine="0"/>
        <w:jc w:val="right"/>
      </w:pPr>
      <w:r>
        <w:rPr>
          <w:i/>
          <w:iCs/>
          <w:color w:val="000000"/>
          <w:spacing w:val="0"/>
          <w:w w:val="100"/>
          <w:position w:val="0"/>
          <w:shd w:val="clear" w:color="auto" w:fill="auto"/>
          <w:lang w:val="pl-PL" w:eastAsia="pl-PL" w:bidi="pl-PL"/>
        </w:rPr>
        <w:t>Danuta MOSTWIN</w:t>
      </w:r>
    </w:p>
    <w:p>
      <w:pPr>
        <w:pStyle w:val="Style10"/>
        <w:keepNext/>
        <w:keepLines/>
        <w:widowControl w:val="0"/>
        <w:shd w:val="clear" w:color="auto" w:fill="auto"/>
        <w:bidi w:val="0"/>
        <w:spacing w:before="0" w:after="0" w:line="240" w:lineRule="auto"/>
        <w:ind w:left="0" w:right="0" w:firstLine="0"/>
        <w:jc w:val="both"/>
        <w:sectPr>
          <w:headerReference w:type="default" r:id="rId186"/>
          <w:footerReference w:type="default" r:id="rId187"/>
          <w:headerReference w:type="even" r:id="rId188"/>
          <w:footerReference w:type="even" r:id="rId189"/>
          <w:footnotePr>
            <w:pos w:val="pageBottom"/>
            <w:numFmt w:val="decimal"/>
            <w:numRestart w:val="continuous"/>
            <w15:footnoteColumns w:val="1"/>
          </w:footnotePr>
          <w:pgSz w:w="7096" w:h="11269"/>
          <w:pgMar w:top="902" w:left="629" w:right="636" w:bottom="694" w:header="0" w:footer="3" w:gutter="0"/>
          <w:pgNumType w:start="138"/>
          <w:cols w:space="720"/>
          <w:noEndnote/>
          <w:rtlGutter w:val="0"/>
          <w:docGrid w:linePitch="360"/>
        </w:sectPr>
      </w:pPr>
      <w:bookmarkStart w:id="68" w:name="bookmark68"/>
      <w:bookmarkStart w:id="69" w:name="bookmark69"/>
      <w:r>
        <w:rPr>
          <w:color w:val="000000"/>
          <w:spacing w:val="0"/>
          <w:w w:val="100"/>
          <w:position w:val="0"/>
          <w:shd w:val="clear" w:color="auto" w:fill="auto"/>
          <w:lang w:val="pl-PL" w:eastAsia="pl-PL" w:bidi="pl-PL"/>
        </w:rPr>
        <w:t>Nadesłane nowości wydawnicze</w:t>
      </w:r>
      <w:bookmarkEnd w:id="68"/>
      <w:bookmarkEnd w:id="69"/>
    </w:p>
    <w:p>
      <w:pPr>
        <w:widowControl w:val="0"/>
        <w:spacing w:line="195" w:lineRule="exact"/>
        <w:rPr>
          <w:sz w:val="16"/>
          <w:szCs w:val="16"/>
        </w:rPr>
      </w:pPr>
    </w:p>
    <w:p>
      <w:pPr>
        <w:widowControl w:val="0"/>
        <w:spacing w:line="1" w:lineRule="exact"/>
        <w:sectPr>
          <w:footnotePr>
            <w:pos w:val="pageBottom"/>
            <w:numFmt w:val="decimal"/>
            <w:numRestart w:val="continuous"/>
            <w15:footnoteColumns w:val="1"/>
          </w:footnotePr>
          <w:type w:val="continuous"/>
          <w:pgSz w:w="7096" w:h="11269"/>
          <w:pgMar w:top="926" w:left="0" w:right="0" w:bottom="717" w:header="0" w:footer="3" w:gutter="0"/>
          <w:cols w:space="720"/>
          <w:noEndnote/>
          <w:rtlGutter w:val="0"/>
          <w:docGrid w:linePitch="360"/>
        </w:sectPr>
      </w:pPr>
    </w:p>
    <w:p>
      <w:pPr>
        <w:pStyle w:val="Style29"/>
        <w:keepNext w:val="0"/>
        <w:keepLines w:val="0"/>
        <w:widowControl w:val="0"/>
        <w:shd w:val="clear" w:color="auto" w:fill="auto"/>
        <w:bidi w:val="0"/>
        <w:spacing w:before="0" w:after="40" w:line="221" w:lineRule="auto"/>
        <w:ind w:left="180" w:right="0" w:hanging="180"/>
        <w:jc w:val="both"/>
      </w:pPr>
      <w:r>
        <w:rPr>
          <w:i w:val="0"/>
          <w:iCs w:val="0"/>
          <w:color w:val="000000"/>
          <w:spacing w:val="0"/>
          <w:w w:val="100"/>
          <w:position w:val="0"/>
          <w:shd w:val="clear" w:color="auto" w:fill="auto"/>
          <w:lang w:val="pl-PL" w:eastAsia="pl-PL" w:bidi="pl-PL"/>
        </w:rPr>
        <w:t xml:space="preserve">WYRWA (Tadeusz). </w:t>
      </w:r>
      <w:r>
        <w:rPr>
          <w:color w:val="000000"/>
          <w:spacing w:val="0"/>
          <w:w w:val="100"/>
          <w:position w:val="0"/>
          <w:shd w:val="clear" w:color="auto" w:fill="auto"/>
          <w:lang w:val="fr-FR" w:eastAsia="fr-FR" w:bidi="fr-FR"/>
        </w:rPr>
        <w:t>Administra</w:t>
        <w:softHyphen/>
        <w:t>tions latino-américaines. Le Vene</w:t>
        <w:softHyphen/>
        <w:t>zuela.</w:t>
      </w:r>
      <w:r>
        <w:rPr>
          <w:i w:val="0"/>
          <w:iCs w:val="0"/>
          <w:color w:val="000000"/>
          <w:spacing w:val="0"/>
          <w:w w:val="100"/>
          <w:position w:val="0"/>
          <w:shd w:val="clear" w:color="auto" w:fill="auto"/>
          <w:lang w:val="fr-FR" w:eastAsia="fr-FR" w:bidi="fr-FR"/>
        </w:rPr>
        <w:t xml:space="preserve"> Str. 9. </w:t>
      </w:r>
      <w:r>
        <w:rPr>
          <w:i w:val="0"/>
          <w:iCs w:val="0"/>
          <w:color w:val="000000"/>
          <w:spacing w:val="0"/>
          <w:w w:val="100"/>
          <w:position w:val="0"/>
          <w:shd w:val="clear" w:color="auto" w:fill="auto"/>
          <w:lang w:val="pl-PL" w:eastAsia="pl-PL" w:bidi="pl-PL"/>
        </w:rPr>
        <w:t xml:space="preserve">(Odbitka z </w:t>
      </w:r>
      <w:r>
        <w:rPr>
          <w:i w:val="0"/>
          <w:iCs w:val="0"/>
          <w:color w:val="000000"/>
          <w:spacing w:val="0"/>
          <w:w w:val="100"/>
          <w:position w:val="0"/>
          <w:shd w:val="clear" w:color="auto" w:fill="auto"/>
          <w:lang w:val="fr-FR" w:eastAsia="fr-FR" w:bidi="fr-FR"/>
        </w:rPr>
        <w:t xml:space="preserve">nru 116 (Mars-Avril 1967) de la „Revue Administrative”, </w:t>
      </w:r>
      <w:r>
        <w:rPr>
          <w:i w:val="0"/>
          <w:iCs w:val="0"/>
          <w:color w:val="000000"/>
          <w:spacing w:val="0"/>
          <w:w w:val="100"/>
          <w:position w:val="0"/>
          <w:shd w:val="clear" w:color="auto" w:fill="auto"/>
          <w:lang w:val="pl-PL" w:eastAsia="pl-PL" w:bidi="pl-PL"/>
        </w:rPr>
        <w:t>Paryż).</w:t>
      </w:r>
    </w:p>
    <w:p>
      <w:pPr>
        <w:pStyle w:val="Style29"/>
        <w:keepNext w:val="0"/>
        <w:keepLines w:val="0"/>
        <w:widowControl w:val="0"/>
        <w:shd w:val="clear" w:color="auto" w:fill="auto"/>
        <w:bidi w:val="0"/>
        <w:spacing w:before="0" w:after="0" w:line="221" w:lineRule="auto"/>
        <w:ind w:left="0" w:right="0" w:firstLine="0"/>
        <w:jc w:val="both"/>
        <w:sectPr>
          <w:footnotePr>
            <w:pos w:val="pageBottom"/>
            <w:numFmt w:val="decimal"/>
            <w:numRestart w:val="continuous"/>
            <w15:footnoteColumns w:val="1"/>
          </w:footnotePr>
          <w:type w:val="continuous"/>
          <w:pgSz w:w="7096" w:h="11269"/>
          <w:pgMar w:top="926" w:left="640" w:right="681" w:bottom="717" w:header="0" w:footer="3" w:gutter="0"/>
          <w:cols w:num="2" w:space="176"/>
          <w:noEndnote/>
          <w:rtlGutter w:val="0"/>
          <w:docGrid w:linePitch="360"/>
        </w:sectPr>
      </w:pPr>
      <w:r>
        <w:rPr>
          <w:i w:val="0"/>
          <w:iCs w:val="0"/>
          <w:color w:val="000000"/>
          <w:spacing w:val="0"/>
          <w:w w:val="100"/>
          <w:position w:val="0"/>
          <w:shd w:val="clear" w:color="auto" w:fill="auto"/>
          <w:lang w:val="pl-PL" w:eastAsia="pl-PL" w:bidi="pl-PL"/>
        </w:rPr>
        <w:t xml:space="preserve">WYRWA </w:t>
      </w:r>
      <w:r>
        <w:rPr>
          <w:i w:val="0"/>
          <w:iCs w:val="0"/>
          <w:color w:val="000000"/>
          <w:spacing w:val="0"/>
          <w:w w:val="100"/>
          <w:position w:val="0"/>
          <w:shd w:val="clear" w:color="auto" w:fill="auto"/>
          <w:lang w:val="fr-FR" w:eastAsia="fr-FR" w:bidi="fr-FR"/>
        </w:rPr>
        <w:t xml:space="preserve">(Tadeusz). </w:t>
      </w:r>
      <w:r>
        <w:rPr>
          <w:color w:val="000000"/>
          <w:spacing w:val="0"/>
          <w:w w:val="100"/>
          <w:position w:val="0"/>
          <w:shd w:val="clear" w:color="auto" w:fill="auto"/>
          <w:lang w:val="fr-FR" w:eastAsia="fr-FR" w:bidi="fr-FR"/>
        </w:rPr>
        <w:t>Notion et pro</w:t>
        <w:softHyphen/>
      </w:r>
      <w:r>
        <w:rPr>
          <w:color w:val="000000"/>
          <w:spacing w:val="0"/>
          <w:w w:val="100"/>
          <w:position w:val="0"/>
          <w:shd w:val="clear" w:color="auto" w:fill="auto"/>
          <w:lang w:val="fr-FR" w:eastAsia="fr-FR" w:bidi="fr-FR"/>
        </w:rPr>
        <w:t>blèmes de la „propriété socialisée. Modèles soviétique et polonais.</w:t>
      </w:r>
      <w:r>
        <w:rPr>
          <w:i w:val="0"/>
          <w:iCs w:val="0"/>
          <w:color w:val="000000"/>
          <w:spacing w:val="0"/>
          <w:w w:val="100"/>
          <w:position w:val="0"/>
          <w:shd w:val="clear" w:color="auto" w:fill="auto"/>
          <w:lang w:val="fr-FR" w:eastAsia="fr-FR" w:bidi="fr-FR"/>
        </w:rPr>
        <w:t xml:space="preserve"> Str. 349-365. </w:t>
      </w:r>
      <w:r>
        <w:rPr>
          <w:i w:val="0"/>
          <w:iCs w:val="0"/>
          <w:color w:val="000000"/>
          <w:spacing w:val="0"/>
          <w:w w:val="100"/>
          <w:position w:val="0"/>
          <w:shd w:val="clear" w:color="auto" w:fill="auto"/>
          <w:lang w:val="pl-PL" w:eastAsia="pl-PL" w:bidi="pl-PL"/>
        </w:rPr>
        <w:t xml:space="preserve">(Odbitka </w:t>
      </w:r>
      <w:r>
        <w:rPr>
          <w:i w:val="0"/>
          <w:iCs w:val="0"/>
          <w:color w:val="000000"/>
          <w:spacing w:val="0"/>
          <w:w w:val="100"/>
          <w:position w:val="0"/>
          <w:shd w:val="clear" w:color="auto" w:fill="auto"/>
          <w:lang w:val="fr-FR" w:eastAsia="fr-FR" w:bidi="fr-FR"/>
        </w:rPr>
        <w:t xml:space="preserve">z „Rivista In- ternazionale di Scienze Sociali”. Rok LXXV (1967), </w:t>
      </w:r>
      <w:r>
        <w:rPr>
          <w:i w:val="0"/>
          <w:iCs w:val="0"/>
          <w:color w:val="000000"/>
          <w:spacing w:val="0"/>
          <w:w w:val="100"/>
          <w:position w:val="0"/>
          <w:shd w:val="clear" w:color="auto" w:fill="auto"/>
          <w:lang w:val="pl-PL" w:eastAsia="pl-PL" w:bidi="pl-PL"/>
        </w:rPr>
        <w:t xml:space="preserve">Zeszyt. </w:t>
      </w:r>
      <w:r>
        <w:rPr>
          <w:i w:val="0"/>
          <w:iCs w:val="0"/>
          <w:color w:val="000000"/>
          <w:spacing w:val="0"/>
          <w:w w:val="100"/>
          <w:position w:val="0"/>
          <w:shd w:val="clear" w:color="auto" w:fill="auto"/>
          <w:lang w:val="fr-FR" w:eastAsia="fr-FR" w:bidi="fr-FR"/>
        </w:rPr>
        <w:t>IV., Milano).</w:t>
      </w:r>
    </w:p>
    <w:p>
      <w:pPr>
        <w:pStyle w:val="Style29"/>
        <w:keepNext w:val="0"/>
        <w:keepLines w:val="0"/>
        <w:widowControl w:val="0"/>
        <w:shd w:val="clear" w:color="auto" w:fill="auto"/>
        <w:bidi w:val="0"/>
        <w:spacing w:before="0" w:after="0" w:line="221" w:lineRule="auto"/>
        <w:ind w:left="180" w:right="0" w:hanging="180"/>
        <w:jc w:val="both"/>
      </w:pPr>
      <w:r>
        <w:rPr>
          <w:i w:val="0"/>
          <w:iCs w:val="0"/>
          <w:color w:val="000000"/>
          <w:spacing w:val="0"/>
          <w:w w:val="100"/>
          <w:position w:val="0"/>
          <w:shd w:val="clear" w:color="auto" w:fill="auto"/>
          <w:lang w:val="pl-PL" w:eastAsia="pl-PL" w:bidi="pl-PL"/>
        </w:rPr>
        <w:t xml:space="preserve">ZALESKI ,Eugene). </w:t>
      </w:r>
      <w:r>
        <w:rPr>
          <w:color w:val="000000"/>
          <w:spacing w:val="0"/>
          <w:w w:val="100"/>
          <w:position w:val="0"/>
          <w:shd w:val="clear" w:color="auto" w:fill="auto"/>
          <w:lang w:val="fr-FR" w:eastAsia="fr-FR" w:bidi="fr-FR"/>
        </w:rPr>
        <w:t xml:space="preserve">Planning </w:t>
      </w:r>
      <w:r>
        <w:rPr>
          <w:color w:val="000000"/>
          <w:spacing w:val="0"/>
          <w:w w:val="100"/>
          <w:position w:val="0"/>
          <w:shd w:val="clear" w:color="auto" w:fill="auto"/>
          <w:lang w:val="pl-PL" w:eastAsia="pl-PL" w:bidi="pl-PL"/>
        </w:rPr>
        <w:t xml:space="preserve">Re- forms </w:t>
      </w:r>
      <w:r>
        <w:rPr>
          <w:color w:val="000000"/>
          <w:spacing w:val="0"/>
          <w:w w:val="100"/>
          <w:position w:val="0"/>
          <w:shd w:val="clear" w:color="auto" w:fill="auto"/>
          <w:lang w:val="fr-FR" w:eastAsia="fr-FR" w:bidi="fr-FR"/>
        </w:rPr>
        <w:t xml:space="preserve">in </w:t>
      </w:r>
      <w:r>
        <w:rPr>
          <w:color w:val="000000"/>
          <w:spacing w:val="0"/>
          <w:w w:val="100"/>
          <w:position w:val="0"/>
          <w:shd w:val="clear" w:color="auto" w:fill="auto"/>
          <w:lang w:val="pl-PL" w:eastAsia="pl-PL" w:bidi="pl-PL"/>
        </w:rPr>
        <w:t xml:space="preserve">the </w:t>
      </w:r>
      <w:r>
        <w:rPr>
          <w:color w:val="000000"/>
          <w:spacing w:val="0"/>
          <w:w w:val="100"/>
          <w:position w:val="0"/>
          <w:shd w:val="clear" w:color="auto" w:fill="auto"/>
          <w:lang w:val="fr-FR" w:eastAsia="fr-FR" w:bidi="fr-FR"/>
        </w:rPr>
        <w:t xml:space="preserve">Soviet Union, </w:t>
      </w:r>
      <w:r>
        <w:rPr>
          <w:color w:val="000000"/>
          <w:spacing w:val="0"/>
          <w:w w:val="100"/>
          <w:position w:val="0"/>
          <w:shd w:val="clear" w:color="auto" w:fill="auto"/>
          <w:lang w:val="pl-PL" w:eastAsia="pl-PL" w:bidi="pl-PL"/>
        </w:rPr>
        <w:t>1962-</w:t>
      </w:r>
    </w:p>
    <w:p>
      <w:pPr>
        <w:pStyle w:val="Style29"/>
        <w:keepNext w:val="0"/>
        <w:keepLines w:val="0"/>
        <w:widowControl w:val="0"/>
        <w:numPr>
          <w:ilvl w:val="0"/>
          <w:numId w:val="13"/>
        </w:numPr>
        <w:shd w:val="clear" w:color="auto" w:fill="auto"/>
        <w:tabs>
          <w:tab w:pos="702" w:val="left"/>
        </w:tabs>
        <w:bidi w:val="0"/>
        <w:spacing w:before="0" w:after="60" w:line="221" w:lineRule="auto"/>
        <w:ind w:left="180" w:right="0" w:firstLine="40"/>
        <w:jc w:val="both"/>
      </w:pPr>
      <w:r>
        <w:rPr>
          <w:i w:val="0"/>
          <w:iCs w:val="0"/>
          <w:color w:val="000000"/>
          <w:spacing w:val="0"/>
          <w:w w:val="100"/>
          <w:position w:val="0"/>
          <w:shd w:val="clear" w:color="auto" w:fill="auto"/>
          <w:lang w:val="fr-FR" w:eastAsia="fr-FR" w:bidi="fr-FR"/>
        </w:rPr>
        <w:t xml:space="preserve">An Analysis of Recent Trends in Economie Organization and Management. Str. 203 </w:t>
      </w:r>
      <w:r>
        <w:rPr>
          <w:i w:val="0"/>
          <w:iCs w:val="0"/>
          <w:color w:val="000000"/>
          <w:spacing w:val="0"/>
          <w:w w:val="100"/>
          <w:position w:val="0"/>
          <w:shd w:val="clear" w:color="auto" w:fill="auto"/>
          <w:lang w:val="pl-PL" w:eastAsia="pl-PL" w:bidi="pl-PL"/>
        </w:rPr>
        <w:t xml:space="preserve">i </w:t>
      </w:r>
      <w:r>
        <w:rPr>
          <w:i w:val="0"/>
          <w:iCs w:val="0"/>
          <w:color w:val="000000"/>
          <w:spacing w:val="0"/>
          <w:w w:val="100"/>
          <w:position w:val="0"/>
          <w:shd w:val="clear" w:color="auto" w:fill="auto"/>
          <w:lang w:val="fr-FR" w:eastAsia="fr-FR" w:bidi="fr-FR"/>
        </w:rPr>
        <w:t xml:space="preserve">1 nlb. </w:t>
      </w:r>
      <w:r>
        <w:rPr>
          <w:i w:val="0"/>
          <w:iCs w:val="0"/>
          <w:color w:val="000000"/>
          <w:spacing w:val="0"/>
          <w:w w:val="100"/>
          <w:position w:val="0"/>
          <w:shd w:val="clear" w:color="auto" w:fill="auto"/>
          <w:lang w:val="pl-PL" w:eastAsia="pl-PL" w:bidi="pl-PL"/>
        </w:rPr>
        <w:t xml:space="preserve">Tłum. </w:t>
      </w:r>
      <w:r>
        <w:rPr>
          <w:i w:val="0"/>
          <w:iCs w:val="0"/>
          <w:color w:val="000000"/>
          <w:spacing w:val="0"/>
          <w:w w:val="100"/>
          <w:position w:val="0"/>
          <w:shd w:val="clear" w:color="auto" w:fill="auto"/>
          <w:lang w:val="fr-FR" w:eastAsia="fr-FR" w:bidi="fr-FR"/>
        </w:rPr>
        <w:t xml:space="preserve">Marie-Christine Mac Andrew &amp; G. Warren Nutter. (Wyd. The University of North Colina Press, Chapel Hill, 1967, </w:t>
      </w:r>
      <w:r>
        <w:rPr>
          <w:i w:val="0"/>
          <w:iCs w:val="0"/>
          <w:color w:val="000000"/>
          <w:spacing w:val="0"/>
          <w:w w:val="100"/>
          <w:position w:val="0"/>
          <w:shd w:val="clear" w:color="auto" w:fill="auto"/>
          <w:lang w:val="pl-PL" w:eastAsia="pl-PL" w:bidi="pl-PL"/>
        </w:rPr>
        <w:t xml:space="preserve">cena </w:t>
      </w:r>
      <w:r>
        <w:rPr>
          <w:i w:val="0"/>
          <w:iCs w:val="0"/>
          <w:color w:val="000000"/>
          <w:spacing w:val="0"/>
          <w:w w:val="100"/>
          <w:position w:val="0"/>
          <w:shd w:val="clear" w:color="auto" w:fill="auto"/>
          <w:lang w:val="fr-FR" w:eastAsia="fr-FR" w:bidi="fr-FR"/>
        </w:rPr>
        <w:t>dol. 6,— ).</w:t>
      </w:r>
    </w:p>
    <w:p>
      <w:pPr>
        <w:pStyle w:val="Style29"/>
        <w:keepNext w:val="0"/>
        <w:keepLines w:val="0"/>
        <w:widowControl w:val="0"/>
        <w:shd w:val="clear" w:color="auto" w:fill="auto"/>
        <w:bidi w:val="0"/>
        <w:spacing w:before="0" w:after="60" w:line="221" w:lineRule="auto"/>
        <w:ind w:left="180" w:right="0" w:hanging="180"/>
        <w:jc w:val="both"/>
      </w:pPr>
      <w:r>
        <w:rPr>
          <w:i w:val="0"/>
          <w:iCs w:val="0"/>
          <w:color w:val="000000"/>
          <w:spacing w:val="0"/>
          <w:w w:val="100"/>
          <w:position w:val="0"/>
          <w:shd w:val="clear" w:color="auto" w:fill="auto"/>
          <w:lang w:val="fr-FR" w:eastAsia="fr-FR" w:bidi="fr-FR"/>
        </w:rPr>
        <w:t xml:space="preserve">SENN (Alfred </w:t>
      </w:r>
      <w:r>
        <w:rPr>
          <w:i w:val="0"/>
          <w:iCs w:val="0"/>
          <w:color w:val="000000"/>
          <w:spacing w:val="0"/>
          <w:w w:val="100"/>
          <w:position w:val="0"/>
          <w:shd w:val="clear" w:color="auto" w:fill="auto"/>
          <w:lang w:val="pl-PL" w:eastAsia="pl-PL" w:bidi="pl-PL"/>
        </w:rPr>
        <w:t xml:space="preserve">Erich). </w:t>
      </w:r>
      <w:r>
        <w:rPr>
          <w:color w:val="000000"/>
          <w:spacing w:val="0"/>
          <w:w w:val="100"/>
          <w:position w:val="0"/>
          <w:shd w:val="clear" w:color="auto" w:fill="auto"/>
          <w:lang w:val="fr-FR" w:eastAsia="fr-FR" w:bidi="fr-FR"/>
        </w:rPr>
        <w:t>The Great Power s, Lithuania and the Vilna Question, 1920-1928.</w:t>
      </w:r>
      <w:r>
        <w:rPr>
          <w:i w:val="0"/>
          <w:iCs w:val="0"/>
          <w:color w:val="000000"/>
          <w:spacing w:val="0"/>
          <w:w w:val="100"/>
          <w:position w:val="0"/>
          <w:shd w:val="clear" w:color="auto" w:fill="auto"/>
          <w:lang w:val="fr-FR" w:eastAsia="fr-FR" w:bidi="fr-FR"/>
        </w:rPr>
        <w:t xml:space="preserve"> Str. 239 </w:t>
      </w:r>
      <w:r>
        <w:rPr>
          <w:i w:val="0"/>
          <w:iCs w:val="0"/>
          <w:color w:val="000000"/>
          <w:spacing w:val="0"/>
          <w:w w:val="100"/>
          <w:position w:val="0"/>
          <w:shd w:val="clear" w:color="auto" w:fill="auto"/>
          <w:lang w:val="pl-PL" w:eastAsia="pl-PL" w:bidi="pl-PL"/>
        </w:rPr>
        <w:t xml:space="preserve">i </w:t>
      </w:r>
      <w:r>
        <w:rPr>
          <w:i w:val="0"/>
          <w:iCs w:val="0"/>
          <w:color w:val="000000"/>
          <w:spacing w:val="0"/>
          <w:w w:val="100"/>
          <w:position w:val="0"/>
          <w:shd w:val="clear" w:color="auto" w:fill="auto"/>
          <w:lang w:val="fr-FR" w:eastAsia="fr-FR" w:bidi="fr-FR"/>
        </w:rPr>
        <w:t xml:space="preserve">1 nlb., </w:t>
      </w:r>
      <w:r>
        <w:rPr>
          <w:i w:val="0"/>
          <w:iCs w:val="0"/>
          <w:color w:val="000000"/>
          <w:spacing w:val="0"/>
          <w:w w:val="100"/>
          <w:position w:val="0"/>
          <w:shd w:val="clear" w:color="auto" w:fill="auto"/>
          <w:lang w:val="pl-PL" w:eastAsia="pl-PL" w:bidi="pl-PL"/>
        </w:rPr>
        <w:t xml:space="preserve">Indeks osób. </w:t>
      </w:r>
      <w:r>
        <w:rPr>
          <w:i w:val="0"/>
          <w:iCs w:val="0"/>
          <w:color w:val="000000"/>
          <w:spacing w:val="0"/>
          <w:w w:val="100"/>
          <w:position w:val="0"/>
          <w:shd w:val="clear" w:color="auto" w:fill="auto"/>
          <w:lang w:val="fr-FR" w:eastAsia="fr-FR" w:bidi="fr-FR"/>
        </w:rPr>
        <w:t xml:space="preserve">(Wyd. E. J. Brill, Leiden, </w:t>
      </w:r>
      <w:r>
        <w:rPr>
          <w:i w:val="0"/>
          <w:iCs w:val="0"/>
          <w:color w:val="000000"/>
          <w:spacing w:val="0"/>
          <w:w w:val="100"/>
          <w:position w:val="0"/>
          <w:shd w:val="clear" w:color="auto" w:fill="auto"/>
          <w:lang w:val="pl-PL" w:eastAsia="pl-PL" w:bidi="pl-PL"/>
        </w:rPr>
        <w:t xml:space="preserve">Holandia, </w:t>
      </w:r>
      <w:r>
        <w:rPr>
          <w:i w:val="0"/>
          <w:iCs w:val="0"/>
          <w:color w:val="000000"/>
          <w:spacing w:val="0"/>
          <w:w w:val="100"/>
          <w:position w:val="0"/>
          <w:shd w:val="clear" w:color="auto" w:fill="auto"/>
          <w:lang w:val="fr-FR" w:eastAsia="fr-FR" w:bidi="fr-FR"/>
        </w:rPr>
        <w:t xml:space="preserve">1966, </w:t>
      </w:r>
      <w:r>
        <w:rPr>
          <w:i w:val="0"/>
          <w:iCs w:val="0"/>
          <w:color w:val="000000"/>
          <w:spacing w:val="0"/>
          <w:w w:val="100"/>
          <w:position w:val="0"/>
          <w:shd w:val="clear" w:color="auto" w:fill="auto"/>
          <w:lang w:val="pl-PL" w:eastAsia="pl-PL" w:bidi="pl-PL"/>
        </w:rPr>
        <w:t>ce</w:t>
        <w:softHyphen/>
        <w:t xml:space="preserve">na </w:t>
      </w:r>
      <w:r>
        <w:rPr>
          <w:i w:val="0"/>
          <w:iCs w:val="0"/>
          <w:color w:val="000000"/>
          <w:spacing w:val="0"/>
          <w:w w:val="100"/>
          <w:position w:val="0"/>
          <w:shd w:val="clear" w:color="auto" w:fill="auto"/>
          <w:lang w:val="fr-FR" w:eastAsia="fr-FR" w:bidi="fr-FR"/>
        </w:rPr>
        <w:t>egz. w opr. 40 guld.).</w:t>
      </w:r>
    </w:p>
    <w:p>
      <w:pPr>
        <w:pStyle w:val="Style29"/>
        <w:keepNext w:val="0"/>
        <w:keepLines w:val="0"/>
        <w:widowControl w:val="0"/>
        <w:shd w:val="clear" w:color="auto" w:fill="auto"/>
        <w:bidi w:val="0"/>
        <w:spacing w:before="0" w:after="60" w:line="221" w:lineRule="auto"/>
        <w:ind w:left="180" w:right="0" w:hanging="180"/>
        <w:jc w:val="both"/>
      </w:pPr>
      <w:r>
        <w:rPr>
          <w:color w:val="000000"/>
          <w:spacing w:val="0"/>
          <w:w w:val="100"/>
          <w:position w:val="0"/>
          <w:shd w:val="clear" w:color="auto" w:fill="auto"/>
          <w:lang w:val="fr-FR" w:eastAsia="fr-FR" w:bidi="fr-FR"/>
        </w:rPr>
        <w:t>California Slavic Studies,</w:t>
      </w:r>
      <w:r>
        <w:rPr>
          <w:i w:val="0"/>
          <w:iCs w:val="0"/>
          <w:color w:val="000000"/>
          <w:spacing w:val="0"/>
          <w:w w:val="100"/>
          <w:position w:val="0"/>
          <w:shd w:val="clear" w:color="auto" w:fill="auto"/>
          <w:lang w:val="fr-FR" w:eastAsia="fr-FR" w:bidi="fr-FR"/>
        </w:rPr>
        <w:t xml:space="preserve"> Vol. IV. </w:t>
      </w:r>
      <w:r>
        <w:rPr>
          <w:i w:val="0"/>
          <w:iCs w:val="0"/>
          <w:color w:val="000000"/>
          <w:spacing w:val="0"/>
          <w:w w:val="100"/>
          <w:position w:val="0"/>
          <w:shd w:val="clear" w:color="auto" w:fill="auto"/>
          <w:lang w:val="pl-PL" w:eastAsia="pl-PL" w:bidi="pl-PL"/>
        </w:rPr>
        <w:t xml:space="preserve">(January </w:t>
      </w:r>
      <w:r>
        <w:rPr>
          <w:i w:val="0"/>
          <w:iCs w:val="0"/>
          <w:color w:val="000000"/>
          <w:spacing w:val="0"/>
          <w:w w:val="100"/>
          <w:position w:val="0"/>
          <w:shd w:val="clear" w:color="auto" w:fill="auto"/>
          <w:lang w:val="fr-FR" w:eastAsia="fr-FR" w:bidi="fr-FR"/>
        </w:rPr>
        <w:t xml:space="preserve">1967) </w:t>
      </w:r>
      <w:r>
        <w:rPr>
          <w:i w:val="0"/>
          <w:iCs w:val="0"/>
          <w:color w:val="000000"/>
          <w:spacing w:val="0"/>
          <w:w w:val="100"/>
          <w:position w:val="0"/>
          <w:shd w:val="clear" w:color="auto" w:fill="auto"/>
          <w:lang w:val="pl-PL" w:eastAsia="pl-PL" w:bidi="pl-PL"/>
        </w:rPr>
        <w:t xml:space="preserve">zawiera prace: </w:t>
      </w:r>
      <w:r>
        <w:rPr>
          <w:i w:val="0"/>
          <w:iCs w:val="0"/>
          <w:color w:val="000000"/>
          <w:spacing w:val="0"/>
          <w:w w:val="100"/>
          <w:position w:val="0"/>
          <w:shd w:val="clear" w:color="auto" w:fill="auto"/>
          <w:lang w:val="fr-FR" w:eastAsia="fr-FR" w:bidi="fr-FR"/>
        </w:rPr>
        <w:t xml:space="preserve">E. </w:t>
      </w:r>
      <w:r>
        <w:rPr>
          <w:i w:val="0"/>
          <w:iCs w:val="0"/>
          <w:color w:val="000000"/>
          <w:spacing w:val="0"/>
          <w:w w:val="100"/>
          <w:position w:val="0"/>
          <w:shd w:val="clear" w:color="auto" w:fill="auto"/>
          <w:lang w:val="pl-PL" w:eastAsia="pl-PL" w:bidi="pl-PL"/>
        </w:rPr>
        <w:t xml:space="preserve">Chmielewskiego </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 xml:space="preserve">„Stolypin and the Russian Ministerial Crisis of 1909”; </w:t>
      </w:r>
      <w:r>
        <w:rPr>
          <w:i w:val="0"/>
          <w:iCs w:val="0"/>
          <w:color w:val="000000"/>
          <w:spacing w:val="0"/>
          <w:w w:val="100"/>
          <w:position w:val="0"/>
          <w:shd w:val="clear" w:color="auto" w:fill="auto"/>
          <w:lang w:val="fr-FR" w:eastAsia="fr-FR" w:bidi="fr-FR"/>
        </w:rPr>
        <w:t xml:space="preserve">N. </w:t>
      </w:r>
      <w:r>
        <w:rPr>
          <w:i w:val="0"/>
          <w:iCs w:val="0"/>
          <w:color w:val="000000"/>
          <w:spacing w:val="0"/>
          <w:w w:val="100"/>
          <w:position w:val="0"/>
          <w:shd w:val="clear" w:color="auto" w:fill="auto"/>
          <w:lang w:val="pl-PL" w:eastAsia="pl-PL" w:bidi="pl-PL"/>
        </w:rPr>
        <w:t xml:space="preserve">V. </w:t>
      </w:r>
      <w:r>
        <w:rPr>
          <w:i w:val="0"/>
          <w:iCs w:val="0"/>
          <w:color w:val="000000"/>
          <w:spacing w:val="0"/>
          <w:w w:val="100"/>
          <w:position w:val="0"/>
          <w:shd w:val="clear" w:color="auto" w:fill="auto"/>
          <w:lang w:val="fr-FR" w:eastAsia="fr-FR" w:bidi="fr-FR"/>
        </w:rPr>
        <w:t xml:space="preserve">Riasanovsky: </w:t>
      </w:r>
      <w:r>
        <w:rPr>
          <w:i w:val="0"/>
          <w:iCs w:val="0"/>
          <w:color w:val="000000"/>
          <w:spacing w:val="0"/>
          <w:w w:val="100"/>
          <w:position w:val="0"/>
          <w:shd w:val="clear" w:color="auto" w:fill="auto"/>
          <w:lang w:val="pl-PL" w:eastAsia="pl-PL" w:bidi="pl-PL"/>
        </w:rPr>
        <w:t xml:space="preserve">„The </w:t>
      </w:r>
      <w:r>
        <w:rPr>
          <w:i w:val="0"/>
          <w:iCs w:val="0"/>
          <w:color w:val="000000"/>
          <w:spacing w:val="0"/>
          <w:w w:val="100"/>
          <w:position w:val="0"/>
          <w:shd w:val="clear" w:color="auto" w:fill="auto"/>
          <w:lang w:val="fr-FR" w:eastAsia="fr-FR" w:bidi="fr-FR"/>
        </w:rPr>
        <w:t xml:space="preserve">Emergence </w:t>
      </w:r>
      <w:r>
        <w:rPr>
          <w:i w:val="0"/>
          <w:iCs w:val="0"/>
          <w:color w:val="000000"/>
          <w:spacing w:val="0"/>
          <w:w w:val="100"/>
          <w:position w:val="0"/>
          <w:shd w:val="clear" w:color="auto" w:fill="auto"/>
          <w:lang w:val="pl-PL" w:eastAsia="pl-PL" w:bidi="pl-PL"/>
        </w:rPr>
        <w:t xml:space="preserve">of Eurasianism”; W. Lednicki: „Tolstoy between War and peace”; </w:t>
      </w:r>
      <w:r>
        <w:rPr>
          <w:i w:val="0"/>
          <w:iCs w:val="0"/>
          <w:color w:val="000000"/>
          <w:spacing w:val="0"/>
          <w:w w:val="100"/>
          <w:position w:val="0"/>
          <w:shd w:val="clear" w:color="auto" w:fill="auto"/>
          <w:lang w:val="fr-FR" w:eastAsia="fr-FR" w:bidi="fr-FR"/>
        </w:rPr>
        <w:t xml:space="preserve">K. B. </w:t>
      </w:r>
      <w:r>
        <w:rPr>
          <w:i w:val="0"/>
          <w:iCs w:val="0"/>
          <w:color w:val="000000"/>
          <w:spacing w:val="0"/>
          <w:w w:val="100"/>
          <w:position w:val="0"/>
          <w:shd w:val="clear" w:color="auto" w:fill="auto"/>
          <w:lang w:val="pl-PL" w:eastAsia="pl-PL" w:bidi="pl-PL"/>
        </w:rPr>
        <w:t xml:space="preserve">Feuer: </w:t>
      </w:r>
      <w:r>
        <w:rPr>
          <w:i w:val="0"/>
          <w:iCs w:val="0"/>
          <w:color w:val="000000"/>
          <w:spacing w:val="0"/>
          <w:w w:val="100"/>
          <w:position w:val="0"/>
          <w:shd w:val="clear" w:color="auto" w:fill="auto"/>
          <w:lang w:val="fr-FR" w:eastAsia="fr-FR" w:bidi="fr-FR"/>
        </w:rPr>
        <w:t xml:space="preserve">„Alexis de Tocqueville </w:t>
      </w:r>
      <w:r>
        <w:rPr>
          <w:i w:val="0"/>
          <w:iCs w:val="0"/>
          <w:color w:val="000000"/>
          <w:spacing w:val="0"/>
          <w:w w:val="100"/>
          <w:position w:val="0"/>
          <w:shd w:val="clear" w:color="auto" w:fill="auto"/>
          <w:lang w:val="pl-PL" w:eastAsia="pl-PL" w:bidi="pl-PL"/>
        </w:rPr>
        <w:t xml:space="preserve">and the Genesis of </w:t>
      </w:r>
      <w:r>
        <w:rPr>
          <w:color w:val="000000"/>
          <w:spacing w:val="0"/>
          <w:w w:val="100"/>
          <w:position w:val="0"/>
          <w:shd w:val="clear" w:color="auto" w:fill="auto"/>
          <w:lang w:val="pl-PL" w:eastAsia="pl-PL" w:bidi="pl-PL"/>
        </w:rPr>
        <w:t>War and Peace”;</w:t>
      </w:r>
      <w:r>
        <w:rPr>
          <w:i w:val="0"/>
          <w:iCs w:val="0"/>
          <w:color w:val="000000"/>
          <w:spacing w:val="0"/>
          <w:w w:val="100"/>
          <w:position w:val="0"/>
          <w:shd w:val="clear" w:color="auto" w:fill="auto"/>
          <w:lang w:val="pl-PL" w:eastAsia="pl-PL" w:bidi="pl-PL"/>
        </w:rPr>
        <w:t xml:space="preserve"> X. Gąsiorowska: „Bolesław the </w:t>
      </w:r>
      <w:r>
        <w:rPr>
          <w:i w:val="0"/>
          <w:iCs w:val="0"/>
          <w:color w:val="000000"/>
          <w:spacing w:val="0"/>
          <w:w w:val="100"/>
          <w:position w:val="0"/>
          <w:shd w:val="clear" w:color="auto" w:fill="auto"/>
          <w:lang w:val="fr-FR" w:eastAsia="fr-FR" w:bidi="fr-FR"/>
        </w:rPr>
        <w:t xml:space="preserve">Brave </w:t>
      </w:r>
      <w:r>
        <w:rPr>
          <w:i w:val="0"/>
          <w:iCs w:val="0"/>
          <w:color w:val="000000"/>
          <w:spacing w:val="0"/>
          <w:w w:val="100"/>
          <w:position w:val="0"/>
          <w:shd w:val="clear" w:color="auto" w:fill="auto"/>
          <w:lang w:val="pl-PL" w:eastAsia="pl-PL" w:bidi="pl-PL"/>
        </w:rPr>
        <w:t xml:space="preserve">by A. Golu- biew: A Modern Polish Epic”; G. Gómóri: „The Poet and the Hero : Genesis and </w:t>
      </w:r>
      <w:r>
        <w:rPr>
          <w:i w:val="0"/>
          <w:iCs w:val="0"/>
          <w:color w:val="000000"/>
          <w:spacing w:val="0"/>
          <w:w w:val="100"/>
          <w:position w:val="0"/>
          <w:shd w:val="clear" w:color="auto" w:fill="auto"/>
          <w:lang w:val="fr-FR" w:eastAsia="fr-FR" w:bidi="fr-FR"/>
        </w:rPr>
        <w:t xml:space="preserve">Analysis </w:t>
      </w:r>
      <w:r>
        <w:rPr>
          <w:i w:val="0"/>
          <w:iCs w:val="0"/>
          <w:color w:val="000000"/>
          <w:spacing w:val="0"/>
          <w:w w:val="100"/>
          <w:position w:val="0"/>
          <w:shd w:val="clear" w:color="auto" w:fill="auto"/>
          <w:lang w:val="pl-PL" w:eastAsia="pl-PL" w:bidi="pl-PL"/>
        </w:rPr>
        <w:t xml:space="preserve">of </w:t>
      </w:r>
      <w:r>
        <w:rPr>
          <w:i w:val="0"/>
          <w:iCs w:val="0"/>
          <w:color w:val="000000"/>
          <w:spacing w:val="0"/>
          <w:w w:val="100"/>
          <w:position w:val="0"/>
          <w:shd w:val="clear" w:color="auto" w:fill="auto"/>
          <w:lang w:val="fr-FR" w:eastAsia="fr-FR" w:bidi="fr-FR"/>
        </w:rPr>
        <w:t xml:space="preserve">Norwid’s </w:t>
      </w:r>
      <w:r>
        <w:rPr>
          <w:color w:val="000000"/>
          <w:spacing w:val="0"/>
          <w:w w:val="100"/>
          <w:position w:val="0"/>
          <w:shd w:val="clear" w:color="auto" w:fill="auto"/>
          <w:lang w:val="pl-PL" w:eastAsia="pl-PL" w:bidi="pl-PL"/>
        </w:rPr>
        <w:t>Bema Pamięci Żałobny Rapsod”;</w:t>
      </w:r>
      <w:r>
        <w:rPr>
          <w:i w:val="0"/>
          <w:iCs w:val="0"/>
          <w:color w:val="000000"/>
          <w:spacing w:val="0"/>
          <w:w w:val="100"/>
          <w:position w:val="0"/>
          <w:shd w:val="clear" w:color="auto" w:fill="auto"/>
          <w:lang w:val="pl-PL" w:eastAsia="pl-PL" w:bidi="pl-PL"/>
        </w:rPr>
        <w:t xml:space="preserve"> H. Birnbaum: „On the Gramatical Status of </w:t>
      </w:r>
      <w:r>
        <w:rPr>
          <w:i w:val="0"/>
          <w:iCs w:val="0"/>
          <w:color w:val="000000"/>
          <w:spacing w:val="0"/>
          <w:w w:val="100"/>
          <w:position w:val="0"/>
          <w:shd w:val="clear" w:color="auto" w:fill="auto"/>
          <w:lang w:val="fr-FR" w:eastAsia="fr-FR" w:bidi="fr-FR"/>
        </w:rPr>
        <w:t xml:space="preserve">Short </w:t>
      </w:r>
      <w:r>
        <w:rPr>
          <w:i w:val="0"/>
          <w:iCs w:val="0"/>
          <w:color w:val="000000"/>
          <w:spacing w:val="0"/>
          <w:w w:val="100"/>
          <w:position w:val="0"/>
          <w:shd w:val="clear" w:color="auto" w:fill="auto"/>
          <w:lang w:val="pl-PL" w:eastAsia="pl-PL" w:bidi="pl-PL"/>
        </w:rPr>
        <w:t xml:space="preserve">Form </w:t>
      </w:r>
      <w:r>
        <w:rPr>
          <w:i w:val="0"/>
          <w:iCs w:val="0"/>
          <w:color w:val="000000"/>
          <w:spacing w:val="0"/>
          <w:w w:val="100"/>
          <w:position w:val="0"/>
          <w:shd w:val="clear" w:color="auto" w:fill="auto"/>
          <w:lang w:val="fr-FR" w:eastAsia="fr-FR" w:bidi="fr-FR"/>
        </w:rPr>
        <w:t xml:space="preserve">Adjectives </w:t>
      </w:r>
      <w:r>
        <w:rPr>
          <w:i w:val="0"/>
          <w:iCs w:val="0"/>
          <w:color w:val="000000"/>
          <w:spacing w:val="0"/>
          <w:w w:val="100"/>
          <w:position w:val="0"/>
          <w:shd w:val="clear" w:color="auto" w:fill="auto"/>
          <w:lang w:val="pl-PL" w:eastAsia="pl-PL" w:bidi="pl-PL"/>
        </w:rPr>
        <w:t xml:space="preserve">and Some Related Problems in Modern Russia”. Str. 199. (Wyd. </w:t>
      </w:r>
      <w:r>
        <w:rPr>
          <w:i w:val="0"/>
          <w:iCs w:val="0"/>
          <w:color w:val="000000"/>
          <w:spacing w:val="0"/>
          <w:w w:val="100"/>
          <w:position w:val="0"/>
          <w:shd w:val="clear" w:color="auto" w:fill="auto"/>
          <w:lang w:val="fr-FR" w:eastAsia="fr-FR" w:bidi="fr-FR"/>
        </w:rPr>
        <w:t xml:space="preserve">Univ. </w:t>
      </w:r>
      <w:r>
        <w:rPr>
          <w:i w:val="0"/>
          <w:iCs w:val="0"/>
          <w:color w:val="000000"/>
          <w:spacing w:val="0"/>
          <w:w w:val="100"/>
          <w:position w:val="0"/>
          <w:shd w:val="clear" w:color="auto" w:fill="auto"/>
          <w:lang w:val="pl-PL" w:eastAsia="pl-PL" w:bidi="pl-PL"/>
        </w:rPr>
        <w:t xml:space="preserve">of </w:t>
      </w:r>
      <w:r>
        <w:rPr>
          <w:i w:val="0"/>
          <w:iCs w:val="0"/>
          <w:color w:val="000000"/>
          <w:spacing w:val="0"/>
          <w:w w:val="100"/>
          <w:position w:val="0"/>
          <w:shd w:val="clear" w:color="auto" w:fill="auto"/>
          <w:lang w:val="fr-FR" w:eastAsia="fr-FR" w:bidi="fr-FR"/>
        </w:rPr>
        <w:t>Cali</w:t>
        <w:softHyphen/>
        <w:t xml:space="preserve">fornia </w:t>
      </w:r>
      <w:r>
        <w:rPr>
          <w:i w:val="0"/>
          <w:iCs w:val="0"/>
          <w:color w:val="000000"/>
          <w:spacing w:val="0"/>
          <w:w w:val="100"/>
          <w:position w:val="0"/>
          <w:shd w:val="clear" w:color="auto" w:fill="auto"/>
          <w:lang w:val="pl-PL" w:eastAsia="pl-PL" w:bidi="pl-PL"/>
        </w:rPr>
        <w:t>Press, Berkeley and Los Angelos, 1967).</w:t>
      </w:r>
    </w:p>
    <w:p>
      <w:pPr>
        <w:pStyle w:val="Style29"/>
        <w:keepNext w:val="0"/>
        <w:keepLines w:val="0"/>
        <w:widowControl w:val="0"/>
        <w:shd w:val="clear" w:color="auto" w:fill="auto"/>
        <w:bidi w:val="0"/>
        <w:spacing w:before="0" w:after="60" w:line="221" w:lineRule="auto"/>
        <w:ind w:left="180" w:right="0" w:hanging="180"/>
        <w:jc w:val="both"/>
      </w:pPr>
      <w:r>
        <w:rPr>
          <w:i w:val="0"/>
          <w:iCs w:val="0"/>
          <w:color w:val="000000"/>
          <w:spacing w:val="0"/>
          <w:w w:val="100"/>
          <w:position w:val="0"/>
          <w:shd w:val="clear" w:color="auto" w:fill="auto"/>
          <w:lang w:val="pl-PL" w:eastAsia="pl-PL" w:bidi="pl-PL"/>
        </w:rPr>
        <w:t xml:space="preserve">BROMKE (Adam). </w:t>
      </w:r>
      <w:r>
        <w:rPr>
          <w:color w:val="000000"/>
          <w:spacing w:val="0"/>
          <w:w w:val="100"/>
          <w:position w:val="0"/>
          <w:shd w:val="clear" w:color="auto" w:fill="auto"/>
          <w:lang w:val="pl-PL" w:eastAsia="pl-PL" w:bidi="pl-PL"/>
        </w:rPr>
        <w:t xml:space="preserve">Poland and Cze- </w:t>
      </w:r>
      <w:r>
        <w:rPr>
          <w:color w:val="000000"/>
          <w:spacing w:val="0"/>
          <w:w w:val="100"/>
          <w:position w:val="0"/>
          <w:shd w:val="clear" w:color="auto" w:fill="auto"/>
          <w:lang w:val="fr-FR" w:eastAsia="fr-FR" w:bidi="fr-FR"/>
        </w:rPr>
        <w:t xml:space="preserve">choslovakia: </w:t>
      </w:r>
      <w:r>
        <w:rPr>
          <w:color w:val="000000"/>
          <w:spacing w:val="0"/>
          <w:w w:val="100"/>
          <w:position w:val="0"/>
          <w:shd w:val="clear" w:color="auto" w:fill="auto"/>
          <w:lang w:val="pl-PL" w:eastAsia="pl-PL" w:bidi="pl-PL"/>
        </w:rPr>
        <w:t xml:space="preserve">The </w:t>
      </w:r>
      <w:r>
        <w:rPr>
          <w:color w:val="000000"/>
          <w:spacing w:val="0"/>
          <w:w w:val="100"/>
          <w:position w:val="0"/>
          <w:shd w:val="clear" w:color="auto" w:fill="auto"/>
          <w:lang w:val="fr-FR" w:eastAsia="fr-FR" w:bidi="fr-FR"/>
        </w:rPr>
        <w:t>Hésitant Al</w:t>
        <w:softHyphen/>
        <w:t>liance.</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Str. 9-20. (Odbitka z „The Central European Federalist”, June 1967).</w:t>
      </w:r>
    </w:p>
    <w:p>
      <w:pPr>
        <w:pStyle w:val="Style29"/>
        <w:keepNext w:val="0"/>
        <w:keepLines w:val="0"/>
        <w:widowControl w:val="0"/>
        <w:shd w:val="clear" w:color="auto" w:fill="auto"/>
        <w:bidi w:val="0"/>
        <w:spacing w:before="0" w:after="0" w:line="221" w:lineRule="auto"/>
        <w:ind w:left="180" w:right="0" w:hanging="180"/>
        <w:jc w:val="both"/>
      </w:pPr>
      <w:r>
        <w:rPr>
          <w:i w:val="0"/>
          <w:iCs w:val="0"/>
          <w:color w:val="000000"/>
          <w:spacing w:val="0"/>
          <w:w w:val="100"/>
          <w:position w:val="0"/>
          <w:shd w:val="clear" w:color="auto" w:fill="auto"/>
          <w:lang w:val="pl-PL" w:eastAsia="pl-PL" w:bidi="pl-PL"/>
        </w:rPr>
        <w:t xml:space="preserve">SKORZYNSKI (Zygmunt). </w:t>
      </w:r>
      <w:r>
        <w:rPr>
          <w:color w:val="000000"/>
          <w:spacing w:val="0"/>
          <w:w w:val="100"/>
          <w:position w:val="0"/>
          <w:shd w:val="clear" w:color="auto" w:fill="auto"/>
          <w:lang w:val="fr-FR" w:eastAsia="fr-FR" w:bidi="fr-FR"/>
        </w:rPr>
        <w:t>Recher</w:t>
        <w:softHyphen/>
        <w:t>ches sur la dinamique des schémas et des modèles sociaux de vacan</w:t>
        <w:softHyphen/>
        <w:t>ces des habitants des villes en Pologne.</w:t>
      </w:r>
      <w:r>
        <w:rPr>
          <w:i w:val="0"/>
          <w:iCs w:val="0"/>
          <w:color w:val="000000"/>
          <w:spacing w:val="0"/>
          <w:w w:val="100"/>
          <w:position w:val="0"/>
          <w:shd w:val="clear" w:color="auto" w:fill="auto"/>
          <w:lang w:val="fr-FR" w:eastAsia="fr-FR" w:bidi="fr-FR"/>
        </w:rPr>
        <w:t xml:space="preserve"> Str. 5-38. Opr. </w:t>
      </w:r>
      <w:r>
        <w:rPr>
          <w:i w:val="0"/>
          <w:iCs w:val="0"/>
          <w:color w:val="000000"/>
          <w:spacing w:val="0"/>
          <w:w w:val="100"/>
          <w:position w:val="0"/>
          <w:shd w:val="clear" w:color="auto" w:fill="auto"/>
          <w:lang w:val="pl-PL" w:eastAsia="pl-PL" w:bidi="pl-PL"/>
        </w:rPr>
        <w:t>zamiesz</w:t>
        <w:softHyphen/>
        <w:t xml:space="preserve">czone </w:t>
      </w:r>
      <w:r>
        <w:rPr>
          <w:i w:val="0"/>
          <w:iCs w:val="0"/>
          <w:color w:val="000000"/>
          <w:spacing w:val="0"/>
          <w:w w:val="100"/>
          <w:position w:val="0"/>
          <w:shd w:val="clear" w:color="auto" w:fill="auto"/>
          <w:lang w:val="fr-FR" w:eastAsia="fr-FR" w:bidi="fr-FR"/>
        </w:rPr>
        <w:t xml:space="preserve">w „Rivista di Sociologia”, </w:t>
      </w:r>
      <w:r>
        <w:rPr>
          <w:i w:val="0"/>
          <w:iCs w:val="0"/>
          <w:color w:val="000000"/>
          <w:spacing w:val="0"/>
          <w:w w:val="100"/>
          <w:position w:val="0"/>
          <w:shd w:val="clear" w:color="auto" w:fill="auto"/>
          <w:lang w:val="pl-PL" w:eastAsia="pl-PL" w:bidi="pl-PL"/>
        </w:rPr>
        <w:t xml:space="preserve">Rok </w:t>
      </w:r>
      <w:r>
        <w:rPr>
          <w:i w:val="0"/>
          <w:iCs w:val="0"/>
          <w:color w:val="000000"/>
          <w:spacing w:val="0"/>
          <w:w w:val="100"/>
          <w:position w:val="0"/>
          <w:shd w:val="clear" w:color="auto" w:fill="auto"/>
          <w:lang w:val="fr-FR" w:eastAsia="fr-FR" w:bidi="fr-FR"/>
        </w:rPr>
        <w:t xml:space="preserve">V, Nr 12 ( </w:t>
      </w:r>
      <w:r>
        <w:rPr>
          <w:i w:val="0"/>
          <w:iCs w:val="0"/>
          <w:color w:val="000000"/>
          <w:spacing w:val="0"/>
          <w:w w:val="100"/>
          <w:position w:val="0"/>
          <w:shd w:val="clear" w:color="auto" w:fill="auto"/>
          <w:lang w:val="pl-PL" w:eastAsia="pl-PL" w:bidi="pl-PL"/>
        </w:rPr>
        <w:t>styczeń-kwiecień</w:t>
      </w:r>
    </w:p>
    <w:p>
      <w:pPr>
        <w:pStyle w:val="Style29"/>
        <w:keepNext w:val="0"/>
        <w:keepLines w:val="0"/>
        <w:widowControl w:val="0"/>
        <w:numPr>
          <w:ilvl w:val="0"/>
          <w:numId w:val="15"/>
        </w:numPr>
        <w:shd w:val="clear" w:color="auto" w:fill="auto"/>
        <w:tabs>
          <w:tab w:pos="702" w:val="left"/>
        </w:tabs>
        <w:bidi w:val="0"/>
        <w:spacing w:before="0" w:after="60" w:line="221" w:lineRule="auto"/>
        <w:ind w:left="0" w:right="0" w:firstLine="180"/>
        <w:jc w:val="both"/>
      </w:pPr>
      <w:r>
        <w:rPr>
          <w:i w:val="0"/>
          <w:iCs w:val="0"/>
          <w:color w:val="000000"/>
          <w:spacing w:val="0"/>
          <w:w w:val="100"/>
          <w:position w:val="0"/>
          <w:shd w:val="clear" w:color="auto" w:fill="auto"/>
          <w:lang w:val="pl-PL" w:eastAsia="pl-PL" w:bidi="pl-PL"/>
        </w:rPr>
        <w:t>Rzym).</w:t>
      </w:r>
    </w:p>
    <w:p>
      <w:pPr>
        <w:pStyle w:val="Style29"/>
        <w:keepNext w:val="0"/>
        <w:keepLines w:val="0"/>
        <w:widowControl w:val="0"/>
        <w:shd w:val="clear" w:color="auto" w:fill="auto"/>
        <w:bidi w:val="0"/>
        <w:spacing w:before="0" w:after="60" w:line="226" w:lineRule="auto"/>
        <w:ind w:left="180" w:right="0" w:hanging="180"/>
        <w:jc w:val="both"/>
      </w:pPr>
      <w:r>
        <w:rPr>
          <w:i w:val="0"/>
          <w:iCs w:val="0"/>
          <w:color w:val="000000"/>
          <w:spacing w:val="0"/>
          <w:w w:val="100"/>
          <w:position w:val="0"/>
          <w:shd w:val="clear" w:color="auto" w:fill="auto"/>
          <w:lang w:val="fr-FR" w:eastAsia="fr-FR" w:bidi="fr-FR"/>
        </w:rPr>
        <w:t xml:space="preserve">STAROBIN (Joseph). </w:t>
      </w:r>
      <w:r>
        <w:rPr>
          <w:color w:val="000000"/>
          <w:spacing w:val="0"/>
          <w:w w:val="100"/>
          <w:position w:val="0"/>
          <w:shd w:val="clear" w:color="auto" w:fill="auto"/>
          <w:lang w:val="fr-FR" w:eastAsia="fr-FR" w:bidi="fr-FR"/>
        </w:rPr>
        <w:t>1956 — A Memoir.</w:t>
      </w:r>
      <w:r>
        <w:rPr>
          <w:i w:val="0"/>
          <w:iCs w:val="0"/>
          <w:color w:val="000000"/>
          <w:spacing w:val="0"/>
          <w:w w:val="100"/>
          <w:position w:val="0"/>
          <w:shd w:val="clear" w:color="auto" w:fill="auto"/>
          <w:lang w:val="fr-FR" w:eastAsia="fr-FR" w:bidi="fr-FR"/>
        </w:rPr>
        <w:t xml:space="preserve"> Str. 8 </w:t>
      </w:r>
      <w:r>
        <w:rPr>
          <w:i w:val="0"/>
          <w:iCs w:val="0"/>
          <w:color w:val="000000"/>
          <w:spacing w:val="0"/>
          <w:w w:val="100"/>
          <w:position w:val="0"/>
          <w:shd w:val="clear" w:color="auto" w:fill="auto"/>
          <w:lang w:val="pl-PL" w:eastAsia="pl-PL" w:bidi="pl-PL"/>
        </w:rPr>
        <w:t xml:space="preserve">(Odbitka z </w:t>
      </w:r>
      <w:r>
        <w:rPr>
          <w:i w:val="0"/>
          <w:iCs w:val="0"/>
          <w:color w:val="000000"/>
          <w:spacing w:val="0"/>
          <w:w w:val="100"/>
          <w:position w:val="0"/>
          <w:shd w:val="clear" w:color="auto" w:fill="auto"/>
          <w:lang w:val="fr-FR" w:eastAsia="fr-FR" w:bidi="fr-FR"/>
        </w:rPr>
        <w:t>„Pro</w:t>
        <w:softHyphen/>
        <w:t>blems of Communism”, Nov.-Dec. 1966, Vol. XV).</w:t>
      </w:r>
    </w:p>
    <w:p>
      <w:pPr>
        <w:pStyle w:val="Style29"/>
        <w:keepNext w:val="0"/>
        <w:keepLines w:val="0"/>
        <w:widowControl w:val="0"/>
        <w:shd w:val="clear" w:color="auto" w:fill="auto"/>
        <w:bidi w:val="0"/>
        <w:spacing w:before="0" w:after="40" w:line="221" w:lineRule="auto"/>
        <w:ind w:left="180" w:right="0" w:hanging="180"/>
        <w:jc w:val="both"/>
      </w:pPr>
      <w:r>
        <w:rPr>
          <w:i w:val="0"/>
          <w:iCs w:val="0"/>
          <w:color w:val="000000"/>
          <w:spacing w:val="0"/>
          <w:w w:val="100"/>
          <w:position w:val="0"/>
          <w:shd w:val="clear" w:color="auto" w:fill="auto"/>
          <w:lang w:val="pl-PL" w:eastAsia="pl-PL" w:bidi="pl-PL"/>
        </w:rPr>
        <w:t xml:space="preserve">BRZEZIŃSKI (Zbigniew). </w:t>
      </w:r>
      <w:r>
        <w:rPr>
          <w:color w:val="000000"/>
          <w:spacing w:val="0"/>
          <w:w w:val="100"/>
          <w:position w:val="0"/>
          <w:shd w:val="clear" w:color="auto" w:fill="auto"/>
          <w:lang w:val="fr-FR" w:eastAsia="fr-FR" w:bidi="fr-FR"/>
        </w:rPr>
        <w:t>Commu- nist State Relation: The Effect on ldeology.</w:t>
      </w:r>
      <w:r>
        <w:rPr>
          <w:i w:val="0"/>
          <w:iCs w:val="0"/>
          <w:color w:val="000000"/>
          <w:spacing w:val="0"/>
          <w:w w:val="100"/>
          <w:position w:val="0"/>
          <w:shd w:val="clear" w:color="auto" w:fill="auto"/>
          <w:lang w:val="fr-FR" w:eastAsia="fr-FR" w:bidi="fr-FR"/>
        </w:rPr>
        <w:t xml:space="preserve"> Str. 7. </w:t>
      </w:r>
      <w:r>
        <w:rPr>
          <w:i w:val="0"/>
          <w:iCs w:val="0"/>
          <w:color w:val="000000"/>
          <w:spacing w:val="0"/>
          <w:w w:val="100"/>
          <w:position w:val="0"/>
          <w:shd w:val="clear" w:color="auto" w:fill="auto"/>
          <w:lang w:val="pl-PL" w:eastAsia="pl-PL" w:bidi="pl-PL"/>
        </w:rPr>
        <w:t xml:space="preserve">(Odbitka </w:t>
      </w:r>
      <w:r>
        <w:rPr>
          <w:i w:val="0"/>
          <w:iCs w:val="0"/>
          <w:color w:val="000000"/>
          <w:spacing w:val="0"/>
          <w:w w:val="100"/>
          <w:position w:val="0"/>
          <w:shd w:val="clear" w:color="auto" w:fill="auto"/>
          <w:lang w:val="fr-FR" w:eastAsia="fr-FR" w:bidi="fr-FR"/>
        </w:rPr>
        <w:t xml:space="preserve">z „East Europe”, Vol. 16, No 3, </w:t>
      </w:r>
      <w:r>
        <w:rPr>
          <w:i w:val="0"/>
          <w:iCs w:val="0"/>
          <w:color w:val="000000"/>
          <w:spacing w:val="0"/>
          <w:w w:val="100"/>
          <w:position w:val="0"/>
          <w:shd w:val="clear" w:color="auto" w:fill="auto"/>
          <w:lang w:val="pl-PL" w:eastAsia="pl-PL" w:bidi="pl-PL"/>
        </w:rPr>
        <w:t xml:space="preserve">Marzec </w:t>
      </w:r>
      <w:r>
        <w:rPr>
          <w:i w:val="0"/>
          <w:iCs w:val="0"/>
          <w:color w:val="000000"/>
          <w:spacing w:val="0"/>
          <w:w w:val="100"/>
          <w:position w:val="0"/>
          <w:shd w:val="clear" w:color="auto" w:fill="auto"/>
          <w:lang w:val="fr-FR" w:eastAsia="fr-FR" w:bidi="fr-FR"/>
        </w:rPr>
        <w:t>1967).</w:t>
      </w:r>
    </w:p>
    <w:p>
      <w:pPr>
        <w:pStyle w:val="Style29"/>
        <w:keepNext w:val="0"/>
        <w:keepLines w:val="0"/>
        <w:widowControl w:val="0"/>
        <w:shd w:val="clear" w:color="auto" w:fill="auto"/>
        <w:bidi w:val="0"/>
        <w:spacing w:before="0" w:after="40" w:line="221" w:lineRule="auto"/>
        <w:ind w:left="180" w:right="0" w:hanging="180"/>
        <w:jc w:val="both"/>
      </w:pPr>
      <w:r>
        <w:rPr>
          <w:i w:val="0"/>
          <w:iCs w:val="0"/>
          <w:color w:val="000000"/>
          <w:spacing w:val="0"/>
          <w:w w:val="100"/>
          <w:position w:val="0"/>
          <w:shd w:val="clear" w:color="auto" w:fill="auto"/>
          <w:lang w:val="fr-FR" w:eastAsia="fr-FR" w:bidi="fr-FR"/>
        </w:rPr>
        <w:t xml:space="preserve">HELTAI (George). </w:t>
      </w:r>
      <w:r>
        <w:rPr>
          <w:color w:val="000000"/>
          <w:spacing w:val="0"/>
          <w:w w:val="100"/>
          <w:position w:val="0"/>
          <w:shd w:val="clear" w:color="auto" w:fill="auto"/>
          <w:lang w:val="fr-FR" w:eastAsia="fr-FR" w:bidi="fr-FR"/>
        </w:rPr>
        <w:t>November 1956: The End in Budapest.</w:t>
      </w:r>
      <w:r>
        <w:rPr>
          <w:i w:val="0"/>
          <w:iCs w:val="0"/>
          <w:color w:val="000000"/>
          <w:spacing w:val="0"/>
          <w:w w:val="100"/>
          <w:position w:val="0"/>
          <w:shd w:val="clear" w:color="auto" w:fill="auto"/>
          <w:lang w:val="fr-FR" w:eastAsia="fr-FR" w:bidi="fr-FR"/>
        </w:rPr>
        <w:t xml:space="preserve"> Str. 10-15. </w:t>
      </w:r>
      <w:r>
        <w:rPr>
          <w:i w:val="0"/>
          <w:iCs w:val="0"/>
          <w:color w:val="000000"/>
          <w:spacing w:val="0"/>
          <w:w w:val="100"/>
          <w:position w:val="0"/>
          <w:shd w:val="clear" w:color="auto" w:fill="auto"/>
          <w:lang w:val="pl-PL" w:eastAsia="pl-PL" w:bidi="pl-PL"/>
        </w:rPr>
        <w:t xml:space="preserve">(Odbitka z </w:t>
      </w:r>
      <w:r>
        <w:rPr>
          <w:i w:val="0"/>
          <w:iCs w:val="0"/>
          <w:color w:val="000000"/>
          <w:spacing w:val="0"/>
          <w:w w:val="100"/>
          <w:position w:val="0"/>
          <w:shd w:val="clear" w:color="auto" w:fill="auto"/>
          <w:lang w:val="fr-FR" w:eastAsia="fr-FR" w:bidi="fr-FR"/>
        </w:rPr>
        <w:t>„East Europe”).</w:t>
      </w:r>
    </w:p>
    <w:p>
      <w:pPr>
        <w:pStyle w:val="Style29"/>
        <w:keepNext w:val="0"/>
        <w:keepLines w:val="0"/>
        <w:widowControl w:val="0"/>
        <w:shd w:val="clear" w:color="auto" w:fill="auto"/>
        <w:bidi w:val="0"/>
        <w:spacing w:before="0" w:after="40" w:line="221" w:lineRule="auto"/>
        <w:ind w:left="180" w:right="0" w:hanging="180"/>
        <w:jc w:val="both"/>
      </w:pPr>
      <w:r>
        <w:rPr>
          <w:i w:val="0"/>
          <w:iCs w:val="0"/>
          <w:color w:val="000000"/>
          <w:spacing w:val="0"/>
          <w:w w:val="100"/>
          <w:position w:val="0"/>
          <w:shd w:val="clear" w:color="auto" w:fill="auto"/>
          <w:lang w:val="pl-PL" w:eastAsia="pl-PL" w:bidi="pl-PL"/>
        </w:rPr>
        <w:t xml:space="preserve">TURYN (Aleksander). </w:t>
      </w:r>
      <w:r>
        <w:rPr>
          <w:color w:val="000000"/>
          <w:spacing w:val="0"/>
          <w:w w:val="100"/>
          <w:position w:val="0"/>
          <w:shd w:val="clear" w:color="auto" w:fill="auto"/>
          <w:lang w:val="fr-FR" w:eastAsia="fr-FR" w:bidi="fr-FR"/>
        </w:rPr>
        <w:t>The Manu- script Tradition of the Tragédies of Aeschylus.</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 xml:space="preserve">(Przedruk wydania </w:t>
      </w:r>
      <w:r>
        <w:rPr>
          <w:i w:val="0"/>
          <w:iCs w:val="0"/>
          <w:color w:val="000000"/>
          <w:spacing w:val="0"/>
          <w:w w:val="100"/>
          <w:position w:val="0"/>
          <w:shd w:val="clear" w:color="auto" w:fill="auto"/>
          <w:lang w:val="fr-FR" w:eastAsia="fr-FR" w:bidi="fr-FR"/>
        </w:rPr>
        <w:t xml:space="preserve">Polish Institute, Sériés No 2., New York, 1943). Str. VII i 141. (Wyd. </w:t>
      </w:r>
      <w:r>
        <w:rPr>
          <w:i w:val="0"/>
          <w:iCs w:val="0"/>
          <w:color w:val="000000"/>
          <w:spacing w:val="0"/>
          <w:w w:val="100"/>
          <w:position w:val="0"/>
          <w:shd w:val="clear" w:color="auto" w:fill="auto"/>
          <w:lang w:val="pl-PL" w:eastAsia="pl-PL" w:bidi="pl-PL"/>
        </w:rPr>
        <w:t xml:space="preserve">Georg </w:t>
      </w:r>
      <w:r>
        <w:rPr>
          <w:i w:val="0"/>
          <w:iCs w:val="0"/>
          <w:color w:val="000000"/>
          <w:spacing w:val="0"/>
          <w:w w:val="100"/>
          <w:position w:val="0"/>
          <w:shd w:val="clear" w:color="auto" w:fill="auto"/>
          <w:lang w:val="fr-FR" w:eastAsia="fr-FR" w:bidi="fr-FR"/>
        </w:rPr>
        <w:t xml:space="preserve">01ms Verlagsbuchhandlung, Hildesheim, 1967, </w:t>
      </w:r>
      <w:r>
        <w:rPr>
          <w:i w:val="0"/>
          <w:iCs w:val="0"/>
          <w:color w:val="000000"/>
          <w:spacing w:val="0"/>
          <w:w w:val="100"/>
          <w:position w:val="0"/>
          <w:shd w:val="clear" w:color="auto" w:fill="auto"/>
          <w:lang w:val="pl-PL" w:eastAsia="pl-PL" w:bidi="pl-PL"/>
        </w:rPr>
        <w:t xml:space="preserve">cena </w:t>
      </w:r>
      <w:r>
        <w:rPr>
          <w:i w:val="0"/>
          <w:iCs w:val="0"/>
          <w:color w:val="000000"/>
          <w:spacing w:val="0"/>
          <w:w w:val="100"/>
          <w:position w:val="0"/>
          <w:shd w:val="clear" w:color="auto" w:fill="auto"/>
          <w:lang w:val="fr-FR" w:eastAsia="fr-FR" w:bidi="fr-FR"/>
        </w:rPr>
        <w:t>DM. 20,80).</w:t>
      </w:r>
    </w:p>
    <w:p>
      <w:pPr>
        <w:pStyle w:val="Style29"/>
        <w:keepNext w:val="0"/>
        <w:keepLines w:val="0"/>
        <w:widowControl w:val="0"/>
        <w:shd w:val="clear" w:color="auto" w:fill="auto"/>
        <w:bidi w:val="0"/>
        <w:spacing w:before="0" w:after="40" w:line="221" w:lineRule="auto"/>
        <w:ind w:left="180" w:right="0" w:hanging="180"/>
        <w:jc w:val="both"/>
      </w:pPr>
      <w:r>
        <w:rPr>
          <w:i w:val="0"/>
          <w:iCs w:val="0"/>
          <w:color w:val="000000"/>
          <w:spacing w:val="0"/>
          <w:w w:val="100"/>
          <w:position w:val="0"/>
          <w:shd w:val="clear" w:color="auto" w:fill="auto"/>
          <w:lang w:val="pl-PL" w:eastAsia="pl-PL" w:bidi="pl-PL"/>
        </w:rPr>
        <w:t xml:space="preserve">KUROŃ (Jacek) </w:t>
      </w:r>
      <w:r>
        <w:rPr>
          <w:i w:val="0"/>
          <w:iCs w:val="0"/>
          <w:color w:val="000000"/>
          <w:spacing w:val="0"/>
          <w:w w:val="100"/>
          <w:position w:val="0"/>
          <w:shd w:val="clear" w:color="auto" w:fill="auto"/>
          <w:lang w:val="fr-FR" w:eastAsia="fr-FR" w:bidi="fr-FR"/>
        </w:rPr>
        <w:t xml:space="preserve">und </w:t>
      </w:r>
      <w:r>
        <w:rPr>
          <w:i w:val="0"/>
          <w:iCs w:val="0"/>
          <w:color w:val="000000"/>
          <w:spacing w:val="0"/>
          <w:w w:val="100"/>
          <w:position w:val="0"/>
          <w:shd w:val="clear" w:color="auto" w:fill="auto"/>
          <w:lang w:val="pl-PL" w:eastAsia="pl-PL" w:bidi="pl-PL"/>
        </w:rPr>
        <w:t>MODZE</w:t>
        <w:softHyphen/>
        <w:t xml:space="preserve">LEWSKI (Karol). </w:t>
      </w:r>
      <w:r>
        <w:rPr>
          <w:color w:val="000000"/>
          <w:spacing w:val="0"/>
          <w:w w:val="100"/>
          <w:position w:val="0"/>
          <w:shd w:val="clear" w:color="auto" w:fill="auto"/>
          <w:lang w:val="fr-FR" w:eastAsia="fr-FR" w:bidi="fr-FR"/>
        </w:rPr>
        <w:t>Offer Brief an die Polnische Arbeiter Partei.</w:t>
      </w:r>
      <w:r>
        <w:rPr>
          <w:i w:val="0"/>
          <w:iCs w:val="0"/>
          <w:color w:val="000000"/>
          <w:spacing w:val="0"/>
          <w:w w:val="100"/>
          <w:position w:val="0"/>
          <w:shd w:val="clear" w:color="auto" w:fill="auto"/>
          <w:lang w:val="fr-FR" w:eastAsia="fr-FR" w:bidi="fr-FR"/>
        </w:rPr>
        <w:t xml:space="preserve"> Str. 34-44. </w:t>
      </w:r>
      <w:r>
        <w:rPr>
          <w:i w:val="0"/>
          <w:iCs w:val="0"/>
          <w:color w:val="000000"/>
          <w:spacing w:val="0"/>
          <w:w w:val="100"/>
          <w:position w:val="0"/>
          <w:shd w:val="clear" w:color="auto" w:fill="auto"/>
          <w:lang w:val="pl-PL" w:eastAsia="pl-PL" w:bidi="pl-PL"/>
        </w:rPr>
        <w:t xml:space="preserve">(Zamieszczony w </w:t>
      </w:r>
      <w:r>
        <w:rPr>
          <w:i w:val="0"/>
          <w:iCs w:val="0"/>
          <w:color w:val="000000"/>
          <w:spacing w:val="0"/>
          <w:w w:val="100"/>
          <w:position w:val="0"/>
          <w:shd w:val="clear" w:color="auto" w:fill="auto"/>
          <w:lang w:val="fr-FR" w:eastAsia="fr-FR" w:bidi="fr-FR"/>
        </w:rPr>
        <w:t>„Kurs- buch”, Nr 9, 1967, Wyd. Suhr- kamp Verlag, Frankfurt/M).</w:t>
      </w:r>
    </w:p>
    <w:p>
      <w:pPr>
        <w:pStyle w:val="Style29"/>
        <w:keepNext w:val="0"/>
        <w:keepLines w:val="0"/>
        <w:widowControl w:val="0"/>
        <w:shd w:val="clear" w:color="auto" w:fill="auto"/>
        <w:bidi w:val="0"/>
        <w:spacing w:before="0" w:after="40" w:line="223" w:lineRule="auto"/>
        <w:ind w:left="180" w:right="0" w:hanging="180"/>
        <w:jc w:val="both"/>
      </w:pPr>
      <w:r>
        <w:rPr>
          <w:i w:val="0"/>
          <w:iCs w:val="0"/>
          <w:color w:val="000000"/>
          <w:spacing w:val="0"/>
          <w:w w:val="100"/>
          <w:position w:val="0"/>
          <w:shd w:val="clear" w:color="auto" w:fill="auto"/>
          <w:lang w:val="fr-FR" w:eastAsia="fr-FR" w:bidi="fr-FR"/>
        </w:rPr>
        <w:t xml:space="preserve">LEWYTZKYJ </w:t>
      </w:r>
      <w:r>
        <w:rPr>
          <w:i w:val="0"/>
          <w:iCs w:val="0"/>
          <w:color w:val="000000"/>
          <w:spacing w:val="0"/>
          <w:w w:val="100"/>
          <w:position w:val="0"/>
          <w:shd w:val="clear" w:color="auto" w:fill="auto"/>
          <w:lang w:val="pl-PL" w:eastAsia="pl-PL" w:bidi="pl-PL"/>
        </w:rPr>
        <w:t xml:space="preserve">(Borys). </w:t>
      </w:r>
      <w:r>
        <w:rPr>
          <w:color w:val="000000"/>
          <w:spacing w:val="0"/>
          <w:w w:val="100"/>
          <w:position w:val="0"/>
          <w:shd w:val="clear" w:color="auto" w:fill="auto"/>
          <w:lang w:val="fr-FR" w:eastAsia="fr-FR" w:bidi="fr-FR"/>
        </w:rPr>
        <w:t>Die Sowjeti- sche Bildungspolitik seit Chrusch- tschows Schulreform.</w:t>
      </w:r>
      <w:r>
        <w:rPr>
          <w:i w:val="0"/>
          <w:iCs w:val="0"/>
          <w:color w:val="000000"/>
          <w:spacing w:val="0"/>
          <w:w w:val="100"/>
          <w:position w:val="0"/>
          <w:shd w:val="clear" w:color="auto" w:fill="auto"/>
          <w:lang w:val="fr-FR" w:eastAsia="fr-FR" w:bidi="fr-FR"/>
        </w:rPr>
        <w:t xml:space="preserve"> Str. 407-418. </w:t>
      </w:r>
      <w:r>
        <w:rPr>
          <w:i w:val="0"/>
          <w:iCs w:val="0"/>
          <w:color w:val="000000"/>
          <w:spacing w:val="0"/>
          <w:w w:val="100"/>
          <w:position w:val="0"/>
          <w:shd w:val="clear" w:color="auto" w:fill="auto"/>
          <w:lang w:val="pl-PL" w:eastAsia="pl-PL" w:bidi="pl-PL"/>
        </w:rPr>
        <w:t xml:space="preserve">(Odbitka z </w:t>
      </w:r>
      <w:r>
        <w:rPr>
          <w:i w:val="0"/>
          <w:iCs w:val="0"/>
          <w:color w:val="000000"/>
          <w:spacing w:val="0"/>
          <w:w w:val="100"/>
          <w:position w:val="0"/>
          <w:shd w:val="clear" w:color="auto" w:fill="auto"/>
          <w:lang w:val="fr-FR" w:eastAsia="fr-FR" w:bidi="fr-FR"/>
        </w:rPr>
        <w:t>„Padagogische Rund- schau”, Nr 6, 1967, Ratingen bei Düsseldorf).</w:t>
      </w:r>
    </w:p>
    <w:p>
      <w:pPr>
        <w:pStyle w:val="Style29"/>
        <w:keepNext w:val="0"/>
        <w:keepLines w:val="0"/>
        <w:widowControl w:val="0"/>
        <w:shd w:val="clear" w:color="auto" w:fill="auto"/>
        <w:bidi w:val="0"/>
        <w:spacing w:before="0" w:after="40" w:line="221" w:lineRule="auto"/>
        <w:ind w:left="180" w:right="0" w:hanging="180"/>
        <w:jc w:val="both"/>
      </w:pPr>
      <w:r>
        <w:rPr>
          <w:i w:val="0"/>
          <w:iCs w:val="0"/>
          <w:color w:val="000000"/>
          <w:spacing w:val="0"/>
          <w:w w:val="100"/>
          <w:position w:val="0"/>
          <w:shd w:val="clear" w:color="auto" w:fill="auto"/>
          <w:lang w:val="fr-FR" w:eastAsia="fr-FR" w:bidi="fr-FR"/>
        </w:rPr>
        <w:t xml:space="preserve">MOND (George H.) y SPIEGLER (Madeleine). </w:t>
      </w:r>
      <w:r>
        <w:rPr>
          <w:color w:val="000000"/>
          <w:spacing w:val="0"/>
          <w:w w:val="100"/>
          <w:position w:val="0"/>
          <w:shd w:val="clear" w:color="auto" w:fill="auto"/>
          <w:lang w:val="fr-FR" w:eastAsia="fr-FR" w:bidi="fr-FR"/>
        </w:rPr>
        <w:t xml:space="preserve">Control politico de la Administration en la U.R.S.S. y en los paises socialistas europeos. </w:t>
      </w:r>
      <w:r>
        <w:rPr>
          <w:i w:val="0"/>
          <w:iCs w:val="0"/>
          <w:color w:val="000000"/>
          <w:spacing w:val="0"/>
          <w:w w:val="100"/>
          <w:position w:val="0"/>
          <w:shd w:val="clear" w:color="auto" w:fill="auto"/>
          <w:lang w:val="fr-FR" w:eastAsia="fr-FR" w:bidi="fr-FR"/>
        </w:rPr>
        <w:t xml:space="preserve">Str. 104. </w:t>
      </w:r>
      <w:r>
        <w:rPr>
          <w:i w:val="0"/>
          <w:iCs w:val="0"/>
          <w:color w:val="000000"/>
          <w:spacing w:val="0"/>
          <w:w w:val="100"/>
          <w:position w:val="0"/>
          <w:shd w:val="clear" w:color="auto" w:fill="auto"/>
          <w:lang w:val="pl-PL" w:eastAsia="pl-PL" w:bidi="pl-PL"/>
        </w:rPr>
        <w:t xml:space="preserve">(Odbitka </w:t>
      </w:r>
      <w:r>
        <w:rPr>
          <w:i w:val="0"/>
          <w:iCs w:val="0"/>
          <w:color w:val="000000"/>
          <w:spacing w:val="0"/>
          <w:w w:val="100"/>
          <w:position w:val="0"/>
          <w:shd w:val="clear" w:color="auto" w:fill="auto"/>
          <w:lang w:val="fr-FR" w:eastAsia="fr-FR" w:bidi="fr-FR"/>
        </w:rPr>
        <w:t>z „Revista Es</w:t>
        <w:softHyphen/>
        <w:t xml:space="preserve">pagnol de la Opinion Publica”, No 7, </w:t>
      </w:r>
      <w:r>
        <w:rPr>
          <w:i w:val="0"/>
          <w:iCs w:val="0"/>
          <w:color w:val="000000"/>
          <w:spacing w:val="0"/>
          <w:w w:val="100"/>
          <w:position w:val="0"/>
          <w:shd w:val="clear" w:color="auto" w:fill="auto"/>
          <w:lang w:val="pl-PL" w:eastAsia="pl-PL" w:bidi="pl-PL"/>
        </w:rPr>
        <w:t xml:space="preserve">styczeń-marzec </w:t>
      </w:r>
      <w:r>
        <w:rPr>
          <w:i w:val="0"/>
          <w:iCs w:val="0"/>
          <w:color w:val="000000"/>
          <w:spacing w:val="0"/>
          <w:w w:val="100"/>
          <w:position w:val="0"/>
          <w:shd w:val="clear" w:color="auto" w:fill="auto"/>
          <w:lang w:val="fr-FR" w:eastAsia="fr-FR" w:bidi="fr-FR"/>
        </w:rPr>
        <w:t>1967).</w:t>
      </w:r>
    </w:p>
    <w:p>
      <w:pPr>
        <w:pStyle w:val="Style29"/>
        <w:keepNext w:val="0"/>
        <w:keepLines w:val="0"/>
        <w:widowControl w:val="0"/>
        <w:shd w:val="clear" w:color="auto" w:fill="auto"/>
        <w:bidi w:val="0"/>
        <w:spacing w:before="0" w:after="40" w:line="223" w:lineRule="auto"/>
        <w:ind w:left="180" w:right="0" w:hanging="180"/>
        <w:jc w:val="both"/>
      </w:pPr>
      <w:r>
        <w:rPr>
          <w:i w:val="0"/>
          <w:iCs w:val="0"/>
          <w:color w:val="000000"/>
          <w:spacing w:val="0"/>
          <w:w w:val="100"/>
          <w:position w:val="0"/>
          <w:shd w:val="clear" w:color="auto" w:fill="auto"/>
          <w:lang w:val="pl-PL" w:eastAsia="pl-PL" w:bidi="pl-PL"/>
        </w:rPr>
        <w:t xml:space="preserve">WOŁYNEĆ </w:t>
      </w:r>
      <w:r>
        <w:rPr>
          <w:i w:val="0"/>
          <w:iCs w:val="0"/>
          <w:color w:val="000000"/>
          <w:spacing w:val="0"/>
          <w:w w:val="100"/>
          <w:position w:val="0"/>
          <w:shd w:val="clear" w:color="auto" w:fill="auto"/>
          <w:lang w:val="fr-FR" w:eastAsia="fr-FR" w:bidi="fr-FR"/>
        </w:rPr>
        <w:t xml:space="preserve">(Stepan). Opr. </w:t>
      </w:r>
      <w:r>
        <w:rPr>
          <w:color w:val="000000"/>
          <w:spacing w:val="0"/>
          <w:w w:val="100"/>
          <w:position w:val="0"/>
          <w:shd w:val="clear" w:color="auto" w:fill="auto"/>
          <w:lang w:val="fr-FR" w:eastAsia="fr-FR" w:bidi="fr-FR"/>
        </w:rPr>
        <w:t xml:space="preserve">Pered- </w:t>
      </w:r>
      <w:r>
        <w:rPr>
          <w:color w:val="000000"/>
          <w:spacing w:val="0"/>
          <w:w w:val="100"/>
          <w:position w:val="0"/>
          <w:shd w:val="clear" w:color="auto" w:fill="auto"/>
          <w:lang w:val="pl-PL" w:eastAsia="pl-PL" w:bidi="pl-PL"/>
        </w:rPr>
        <w:t>wisnyki i tworci Łystopadowoho zrywu.</w:t>
      </w: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fr-FR" w:eastAsia="fr-FR" w:bidi="fr-FR"/>
        </w:rPr>
        <w:t xml:space="preserve">Zach.-Ukr. </w:t>
      </w:r>
      <w:r>
        <w:rPr>
          <w:i w:val="0"/>
          <w:iCs w:val="0"/>
          <w:color w:val="000000"/>
          <w:spacing w:val="0"/>
          <w:w w:val="100"/>
          <w:position w:val="0"/>
          <w:shd w:val="clear" w:color="auto" w:fill="auto"/>
          <w:lang w:val="pl-PL" w:eastAsia="pl-PL" w:bidi="pl-PL"/>
        </w:rPr>
        <w:t>hromadśki i po</w:t>
        <w:softHyphen/>
        <w:t>lityczni dijaczi. Str. 324. (Wyd. Spiłka „Tryzub”, Winnipeg, 1965).</w:t>
      </w:r>
    </w:p>
    <w:p>
      <w:pPr>
        <w:pStyle w:val="Style29"/>
        <w:keepNext w:val="0"/>
        <w:keepLines w:val="0"/>
        <w:widowControl w:val="0"/>
        <w:shd w:val="clear" w:color="auto" w:fill="auto"/>
        <w:bidi w:val="0"/>
        <w:spacing w:before="0" w:after="40" w:line="223" w:lineRule="auto"/>
        <w:ind w:left="180" w:right="0" w:hanging="180"/>
        <w:jc w:val="both"/>
      </w:pPr>
      <w:r>
        <w:rPr>
          <w:i w:val="0"/>
          <w:iCs w:val="0"/>
          <w:color w:val="000000"/>
          <w:spacing w:val="0"/>
          <w:w w:val="100"/>
          <w:position w:val="0"/>
          <w:shd w:val="clear" w:color="auto" w:fill="auto"/>
          <w:lang w:val="pl-PL" w:eastAsia="pl-PL" w:bidi="pl-PL"/>
        </w:rPr>
        <w:t xml:space="preserve">DONCOW (D.). </w:t>
      </w:r>
      <w:r>
        <w:rPr>
          <w:color w:val="000000"/>
          <w:spacing w:val="0"/>
          <w:w w:val="100"/>
          <w:position w:val="0"/>
          <w:shd w:val="clear" w:color="auto" w:fill="auto"/>
          <w:lang w:val="pl-PL" w:eastAsia="pl-PL" w:bidi="pl-PL"/>
        </w:rPr>
        <w:t>Chrestom i Me</w:t>
        <w:softHyphen/>
        <w:t>czem.</w:t>
      </w:r>
      <w:r>
        <w:rPr>
          <w:i w:val="0"/>
          <w:iCs w:val="0"/>
          <w:color w:val="000000"/>
          <w:spacing w:val="0"/>
          <w:w w:val="100"/>
          <w:position w:val="0"/>
          <w:shd w:val="clear" w:color="auto" w:fill="auto"/>
          <w:lang w:val="pl-PL" w:eastAsia="pl-PL" w:bidi="pl-PL"/>
        </w:rPr>
        <w:t xml:space="preserve"> Str. 319. (Wyd. „Homin Ukrajiny”, Toronto, 1967).</w:t>
      </w:r>
    </w:p>
    <w:p>
      <w:pPr>
        <w:pStyle w:val="Style29"/>
        <w:keepNext w:val="0"/>
        <w:keepLines w:val="0"/>
        <w:widowControl w:val="0"/>
        <w:shd w:val="clear" w:color="auto" w:fill="auto"/>
        <w:bidi w:val="0"/>
        <w:spacing w:before="0" w:after="40" w:line="223" w:lineRule="auto"/>
        <w:ind w:left="180" w:right="0" w:hanging="180"/>
        <w:jc w:val="both"/>
      </w:pPr>
      <w:r>
        <w:rPr>
          <w:i w:val="0"/>
          <w:iCs w:val="0"/>
          <w:color w:val="000000"/>
          <w:spacing w:val="0"/>
          <w:w w:val="100"/>
          <w:position w:val="0"/>
          <w:shd w:val="clear" w:color="auto" w:fill="auto"/>
          <w:lang w:val="pl-PL" w:eastAsia="pl-PL" w:bidi="pl-PL"/>
        </w:rPr>
        <w:t xml:space="preserve">ANTONYCZ (Bohdan Ihor). </w:t>
      </w:r>
      <w:r>
        <w:rPr>
          <w:color w:val="000000"/>
          <w:spacing w:val="0"/>
          <w:w w:val="100"/>
          <w:position w:val="0"/>
          <w:shd w:val="clear" w:color="auto" w:fill="auto"/>
          <w:lang w:val="pl-PL" w:eastAsia="pl-PL" w:bidi="pl-PL"/>
        </w:rPr>
        <w:t>Zibra- ni twory.</w:t>
      </w:r>
      <w:r>
        <w:rPr>
          <w:i w:val="0"/>
          <w:iCs w:val="0"/>
          <w:color w:val="000000"/>
          <w:spacing w:val="0"/>
          <w:w w:val="100"/>
          <w:position w:val="0"/>
          <w:shd w:val="clear" w:color="auto" w:fill="auto"/>
          <w:lang w:val="pl-PL" w:eastAsia="pl-PL" w:bidi="pl-PL"/>
        </w:rPr>
        <w:t xml:space="preserve"> Pid red. Sw. Hordyńśko- ho i B. Rubczaka. Str. 399. (Wyd. Orhanizacja Oborony Łemkiw- szczyny w Ameryci, New York, Winnipeg, 1967).</w:t>
      </w:r>
    </w:p>
    <w:p>
      <w:pPr>
        <w:pStyle w:val="Style29"/>
        <w:keepNext w:val="0"/>
        <w:keepLines w:val="0"/>
        <w:widowControl w:val="0"/>
        <w:shd w:val="clear" w:color="auto" w:fill="auto"/>
        <w:bidi w:val="0"/>
        <w:spacing w:before="0" w:after="40" w:line="223" w:lineRule="auto"/>
        <w:ind w:left="180" w:right="0" w:hanging="180"/>
        <w:jc w:val="both"/>
        <w:sectPr>
          <w:headerReference w:type="default" r:id="rId190"/>
          <w:footerReference w:type="default" r:id="rId191"/>
          <w:headerReference w:type="even" r:id="rId192"/>
          <w:footerReference w:type="even" r:id="rId193"/>
          <w:footnotePr>
            <w:pos w:val="pageBottom"/>
            <w:numFmt w:val="decimal"/>
            <w:numRestart w:val="continuous"/>
            <w15:footnoteColumns w:val="1"/>
          </w:footnotePr>
          <w:pgSz w:w="7096" w:h="11269"/>
          <w:pgMar w:top="926" w:left="640" w:right="681" w:bottom="717" w:header="0" w:footer="289" w:gutter="0"/>
          <w:cols w:num="2" w:space="176"/>
          <w:noEndnote/>
          <w:rtlGutter w:val="0"/>
          <w:docGrid w:linePitch="360"/>
        </w:sectPr>
      </w:pPr>
      <w:r>
        <w:rPr>
          <w:i w:val="0"/>
          <w:iCs w:val="0"/>
          <w:color w:val="000000"/>
          <w:spacing w:val="0"/>
          <w:w w:val="100"/>
          <w:position w:val="0"/>
          <w:shd w:val="clear" w:color="auto" w:fill="auto"/>
          <w:lang w:val="pl-PL" w:eastAsia="pl-PL" w:bidi="pl-PL"/>
        </w:rPr>
        <w:t xml:space="preserve">FILIPPOW (Borys). </w:t>
      </w:r>
      <w:r>
        <w:rPr>
          <w:color w:val="000000"/>
          <w:spacing w:val="0"/>
          <w:w w:val="100"/>
          <w:position w:val="0"/>
          <w:shd w:val="clear" w:color="auto" w:fill="auto"/>
          <w:lang w:val="pl-PL" w:eastAsia="pl-PL" w:bidi="pl-PL"/>
        </w:rPr>
        <w:t>Tuskłoje Okon- ce.</w:t>
      </w:r>
      <w:r>
        <w:rPr>
          <w:i w:val="0"/>
          <w:iCs w:val="0"/>
          <w:color w:val="000000"/>
          <w:spacing w:val="0"/>
          <w:w w:val="100"/>
          <w:position w:val="0"/>
          <w:shd w:val="clear" w:color="auto" w:fill="auto"/>
          <w:lang w:val="pl-PL" w:eastAsia="pl-PL" w:bidi="pl-PL"/>
        </w:rPr>
        <w:t xml:space="preserve"> Rasskazy. Stichi. Oczerki. Str. 85. (Wyd. Russkaja Kniga, New York, 1967).</w:t>
      </w:r>
    </w:p>
    <w:tbl>
      <w:tblPr>
        <w:tblOverlap w:val="never"/>
        <w:jc w:val="center"/>
        <w:tblLayout w:type="fixed"/>
      </w:tblPr>
      <w:tblGrid>
        <w:gridCol w:w="1217"/>
        <w:gridCol w:w="5090"/>
      </w:tblGrid>
      <w:tr>
        <w:trPr>
          <w:trHeight w:val="421"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280"/>
              <w:jc w:val="left"/>
              <w:rPr>
                <w:sz w:val="22"/>
                <w:szCs w:val="22"/>
              </w:rPr>
            </w:pPr>
            <w:r>
              <w:rPr>
                <w:b/>
                <w:bCs/>
                <w:color w:val="000000"/>
                <w:spacing w:val="0"/>
                <w:w w:val="100"/>
                <w:position w:val="0"/>
                <w:sz w:val="22"/>
                <w:szCs w:val="22"/>
                <w:shd w:val="clear" w:color="auto" w:fill="auto"/>
                <w:lang w:val="pl-PL" w:eastAsia="pl-PL" w:bidi="pl-PL"/>
              </w:rPr>
              <w:t>DATA</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POLITYKA</w:t>
            </w:r>
          </w:p>
        </w:tc>
      </w:tr>
      <w:tr>
        <w:trPr>
          <w:trHeight w:val="1105" w:hRule="exact"/>
        </w:trPr>
        <w:tc>
          <w:tcPr>
            <w:tcBorders>
              <w:top w:val="single" w:sz="4"/>
            </w:tcBorders>
            <w:shd w:val="clear" w:color="auto" w:fill="FFFFFF"/>
            <w:vAlign w:val="top"/>
          </w:tcPr>
          <w:p>
            <w:pPr>
              <w:pStyle w:val="Style6"/>
              <w:keepNext w:val="0"/>
              <w:keepLines w:val="0"/>
              <w:widowControl w:val="0"/>
              <w:shd w:val="clear" w:color="auto" w:fill="auto"/>
              <w:bidi w:val="0"/>
              <w:spacing w:before="200" w:after="0" w:line="240" w:lineRule="auto"/>
              <w:ind w:left="0" w:right="0" w:firstLine="0"/>
              <w:jc w:val="left"/>
            </w:pPr>
            <w:r>
              <w:rPr>
                <w:i/>
                <w:iCs/>
                <w:color w:val="000000"/>
                <w:spacing w:val="0"/>
                <w:w w:val="100"/>
                <w:position w:val="0"/>
                <w:shd w:val="clear" w:color="auto" w:fill="auto"/>
                <w:lang w:val="pl-PL" w:eastAsia="pl-PL" w:bidi="pl-PL"/>
              </w:rPr>
              <w:t>15-8-67</w:t>
            </w:r>
          </w:p>
        </w:tc>
        <w:tc>
          <w:tcPr>
            <w:tcBorders>
              <w:top w:val="single" w:sz="4"/>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09" w:lineRule="auto"/>
              <w:ind w:left="0" w:right="0" w:firstLine="320"/>
              <w:jc w:val="both"/>
              <w:rPr>
                <w:sz w:val="17"/>
                <w:szCs w:val="17"/>
              </w:rPr>
            </w:pPr>
            <w:r>
              <w:rPr>
                <w:color w:val="000000"/>
                <w:spacing w:val="0"/>
                <w:w w:val="100"/>
                <w:position w:val="0"/>
                <w:sz w:val="17"/>
                <w:szCs w:val="17"/>
                <w:shd w:val="clear" w:color="auto" w:fill="auto"/>
                <w:lang w:val="pl-PL" w:eastAsia="pl-PL" w:bidi="pl-PL"/>
              </w:rPr>
              <w:t>Prezydent Johnson i kanclerz NRF, Kiesinger, ustalili w Wa</w:t>
              <w:softHyphen/>
              <w:t>szyngtonie, że wszelkie redukcje sił zbrojnych muszą być uzgad</w:t>
              <w:softHyphen/>
              <w:t>niane w ramach NATO.</w:t>
            </w:r>
          </w:p>
        </w:tc>
      </w:tr>
      <w:tr>
        <w:trPr>
          <w:trHeight w:val="1120"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16-8-67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11" w:lineRule="auto"/>
              <w:ind w:left="0" w:right="0" w:firstLine="320"/>
              <w:jc w:val="both"/>
              <w:rPr>
                <w:sz w:val="17"/>
                <w:szCs w:val="17"/>
              </w:rPr>
            </w:pPr>
            <w:r>
              <w:rPr>
                <w:color w:val="000000"/>
                <w:spacing w:val="0"/>
                <w:w w:val="100"/>
                <w:position w:val="0"/>
                <w:sz w:val="17"/>
                <w:szCs w:val="17"/>
                <w:shd w:val="clear" w:color="auto" w:fill="auto"/>
                <w:lang w:val="pl-PL" w:eastAsia="pl-PL" w:bidi="pl-PL"/>
              </w:rPr>
              <w:t>Oddziały chińskie z prowincji północnych wysłane zostały na południe do Kantonu, by zaprowadzić porządek między zwalcza</w:t>
              <w:softHyphen/>
              <w:t>jącymi się ugrupowaniami.</w:t>
            </w:r>
          </w:p>
        </w:tc>
      </w:tr>
      <w:tr>
        <w:trPr>
          <w:trHeight w:val="1865" w:hRule="exact"/>
        </w:trPr>
        <w:tc>
          <w:tcPr>
            <w:tcBorders/>
            <w:shd w:val="clear" w:color="auto" w:fill="FFFFFF"/>
            <w:vAlign w:val="top"/>
          </w:tcPr>
          <w:p>
            <w:pPr>
              <w:pStyle w:val="Style6"/>
              <w:keepNext w:val="0"/>
              <w:keepLines w:val="0"/>
              <w:widowControl w:val="0"/>
              <w:shd w:val="clear" w:color="auto" w:fill="auto"/>
              <w:bidi w:val="0"/>
              <w:spacing w:before="180" w:after="0" w:line="240" w:lineRule="auto"/>
              <w:ind w:left="0" w:right="0" w:firstLine="0"/>
              <w:jc w:val="left"/>
            </w:pPr>
            <w:r>
              <w:rPr>
                <w:i/>
                <w:iCs/>
                <w:color w:val="000000"/>
                <w:spacing w:val="0"/>
                <w:w w:val="100"/>
                <w:position w:val="0"/>
                <w:shd w:val="clear" w:color="auto" w:fill="auto"/>
                <w:lang w:val="pl-PL" w:eastAsia="pl-PL" w:bidi="pl-PL"/>
              </w:rPr>
              <w:t>17-8-67</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180" w:after="0" w:line="209" w:lineRule="auto"/>
              <w:ind w:left="0" w:right="0" w:firstLine="320"/>
              <w:jc w:val="both"/>
              <w:rPr>
                <w:sz w:val="17"/>
                <w:szCs w:val="17"/>
              </w:rPr>
            </w:pPr>
            <w:r>
              <w:rPr>
                <w:color w:val="000000"/>
                <w:spacing w:val="0"/>
                <w:w w:val="100"/>
                <w:position w:val="0"/>
                <w:sz w:val="17"/>
                <w:szCs w:val="17"/>
                <w:shd w:val="clear" w:color="auto" w:fill="auto"/>
                <w:lang w:val="pl-PL" w:eastAsia="pl-PL" w:bidi="pl-PL"/>
              </w:rPr>
              <w:t xml:space="preserve">Przywódca grupy Niezależnych Republikanów we Francuskim zgromadzeniu Narodowym, Giscard </w:t>
            </w:r>
            <w:r>
              <w:rPr>
                <w:color w:val="000000"/>
                <w:spacing w:val="0"/>
                <w:w w:val="100"/>
                <w:position w:val="0"/>
                <w:sz w:val="17"/>
                <w:szCs w:val="17"/>
                <w:shd w:val="clear" w:color="auto" w:fill="auto"/>
                <w:lang w:val="fr-FR" w:eastAsia="fr-FR" w:bidi="fr-FR"/>
              </w:rPr>
              <w:t xml:space="preserve">d’Estaing, </w:t>
            </w:r>
            <w:r>
              <w:rPr>
                <w:color w:val="000000"/>
                <w:spacing w:val="0"/>
                <w:w w:val="100"/>
                <w:position w:val="0"/>
                <w:sz w:val="17"/>
                <w:szCs w:val="17"/>
                <w:shd w:val="clear" w:color="auto" w:fill="auto"/>
                <w:lang w:val="pl-PL" w:eastAsia="pl-PL" w:bidi="pl-PL"/>
              </w:rPr>
              <w:t>wysunął zastrzeże</w:t>
              <w:softHyphen/>
              <w:t>nia co do uprawnień prezydenta w sprawie wydawania dekretów gospodarczych.</w:t>
            </w:r>
          </w:p>
        </w:tc>
      </w:tr>
      <w:tr>
        <w:trPr>
          <w:trHeight w:val="1865"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18-8-67</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11" w:lineRule="auto"/>
              <w:ind w:left="0" w:right="0" w:firstLine="320"/>
              <w:jc w:val="both"/>
              <w:rPr>
                <w:sz w:val="17"/>
                <w:szCs w:val="17"/>
              </w:rPr>
            </w:pPr>
            <w:r>
              <w:rPr>
                <w:color w:val="000000"/>
                <w:spacing w:val="0"/>
                <w:w w:val="100"/>
                <w:position w:val="0"/>
                <w:sz w:val="17"/>
                <w:szCs w:val="17"/>
                <w:shd w:val="clear" w:color="auto" w:fill="auto"/>
                <w:lang w:val="pl-PL" w:eastAsia="pl-PL" w:bidi="pl-PL"/>
              </w:rPr>
              <w:t>Członek Komisji Spraw Zagranicznych Izby Reprezentantów, republikanin Findley, wypowiedział się przeciw przyznawaniu Polsce Klauzuli Najwyższego Uprzywilejowania, dopóki Warszawa udziela poparcia Wietnamowi.</w:t>
            </w:r>
          </w:p>
        </w:tc>
      </w:tr>
      <w:tr>
        <w:trPr>
          <w:trHeight w:val="1184" w:hRule="exact"/>
        </w:trPr>
        <w:tc>
          <w:tcPr>
            <w:tcBorders/>
            <w:shd w:val="clear" w:color="auto" w:fill="FFFFFF"/>
            <w:vAlign w:val="top"/>
          </w:tcPr>
          <w:p>
            <w:pPr>
              <w:pStyle w:val="Style6"/>
              <w:keepNext w:val="0"/>
              <w:keepLines w:val="0"/>
              <w:widowControl w:val="0"/>
              <w:shd w:val="clear" w:color="auto" w:fill="auto"/>
              <w:bidi w:val="0"/>
              <w:spacing w:before="200" w:after="0" w:line="240" w:lineRule="auto"/>
              <w:ind w:left="0" w:right="0" w:firstLine="0"/>
              <w:jc w:val="left"/>
            </w:pPr>
            <w:r>
              <w:rPr>
                <w:i/>
                <w:iCs/>
                <w:color w:val="000000"/>
                <w:spacing w:val="0"/>
                <w:w w:val="100"/>
                <w:position w:val="0"/>
                <w:shd w:val="clear" w:color="auto" w:fill="auto"/>
                <w:lang w:val="pl-PL" w:eastAsia="pl-PL" w:bidi="pl-PL"/>
              </w:rPr>
              <w:t>19-8-67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09" w:lineRule="auto"/>
              <w:ind w:left="0" w:right="0" w:firstLine="260"/>
              <w:jc w:val="both"/>
              <w:rPr>
                <w:sz w:val="17"/>
                <w:szCs w:val="17"/>
              </w:rPr>
            </w:pPr>
            <w:r>
              <w:rPr>
                <w:color w:val="000000"/>
                <w:spacing w:val="0"/>
                <w:w w:val="100"/>
                <w:position w:val="0"/>
                <w:sz w:val="17"/>
                <w:szCs w:val="17"/>
                <w:shd w:val="clear" w:color="auto" w:fill="auto"/>
                <w:lang w:val="pl-PL" w:eastAsia="pl-PL" w:bidi="pl-PL"/>
              </w:rPr>
              <w:t>Ministrowie finansów, gospodarki i przemysłu naftowego 13 krajów arabskich zakończyli w Bagdadzie konferencję, na której rozpatrywali m.in. możliwość nacjonalizacji udziałów brytyjskich i amerykańskich towarzystw naftowych w tych krajach. Nie pod</w:t>
              <w:softHyphen/>
              <w:t>jęto w tej sprawie żadnej decyzji.</w:t>
            </w:r>
          </w:p>
        </w:tc>
      </w:tr>
      <w:tr>
        <w:trPr>
          <w:trHeight w:val="943" w:hRule="exact"/>
        </w:trPr>
        <w:tc>
          <w:tcPr>
            <w:tcBorders/>
            <w:shd w:val="clear" w:color="auto" w:fill="FFFFFF"/>
            <w:vAlign w:val="top"/>
          </w:tcPr>
          <w:p>
            <w:pPr>
              <w:pStyle w:val="Style6"/>
              <w:keepNext w:val="0"/>
              <w:keepLines w:val="0"/>
              <w:widowControl w:val="0"/>
              <w:shd w:val="clear" w:color="auto" w:fill="auto"/>
              <w:bidi w:val="0"/>
              <w:spacing w:before="120" w:after="0" w:line="240" w:lineRule="auto"/>
              <w:ind w:left="0" w:right="0" w:firstLine="0"/>
              <w:jc w:val="left"/>
            </w:pPr>
            <w:r>
              <w:rPr>
                <w:i/>
                <w:iCs/>
                <w:color w:val="000000"/>
                <w:spacing w:val="0"/>
                <w:w w:val="100"/>
                <w:position w:val="0"/>
                <w:shd w:val="clear" w:color="auto" w:fill="auto"/>
                <w:lang w:val="pl-PL" w:eastAsia="pl-PL" w:bidi="pl-PL"/>
              </w:rPr>
              <w:t>20-8-67</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100" w:after="0" w:line="209" w:lineRule="auto"/>
              <w:ind w:left="0" w:right="0" w:firstLine="260"/>
              <w:jc w:val="both"/>
              <w:rPr>
                <w:sz w:val="17"/>
                <w:szCs w:val="17"/>
              </w:rPr>
            </w:pPr>
            <w:r>
              <w:rPr>
                <w:color w:val="000000"/>
                <w:spacing w:val="0"/>
                <w:w w:val="100"/>
                <w:position w:val="0"/>
                <w:sz w:val="17"/>
                <w:szCs w:val="17"/>
                <w:shd w:val="clear" w:color="auto" w:fill="auto"/>
                <w:lang w:val="pl-PL" w:eastAsia="pl-PL" w:bidi="pl-PL"/>
              </w:rPr>
              <w:t>Sowiety i Czechosłowacja dostarczają rządowi federalnemu Ni</w:t>
              <w:softHyphen/>
              <w:t>gerii 20 myśliwców odrzutowych.</w:t>
            </w:r>
          </w:p>
        </w:tc>
      </w:tr>
      <w:tr>
        <w:trPr>
          <w:trHeight w:val="842" w:hRule="exact"/>
        </w:trPr>
        <w:tc>
          <w:tcPr>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21-8-67</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14" w:lineRule="auto"/>
              <w:ind w:left="0" w:right="0" w:firstLine="260"/>
              <w:jc w:val="both"/>
              <w:rPr>
                <w:sz w:val="17"/>
                <w:szCs w:val="17"/>
              </w:rPr>
            </w:pPr>
            <w:r>
              <w:rPr>
                <w:color w:val="000000"/>
                <w:spacing w:val="0"/>
                <w:w w:val="100"/>
                <w:position w:val="0"/>
                <w:sz w:val="17"/>
                <w:szCs w:val="17"/>
                <w:shd w:val="clear" w:color="auto" w:fill="auto"/>
                <w:lang w:val="pl-PL" w:eastAsia="pl-PL" w:bidi="pl-PL"/>
              </w:rPr>
              <w:t>Po raz pierwszy w okresie wojny wietnamskiej dwa samoloty amerykańskie zostały zestrzelone nad terytorium Chin.</w:t>
            </w:r>
          </w:p>
        </w:tc>
      </w:tr>
    </w:tbl>
    <w:p>
      <w:pPr>
        <w:spacing w:lineRule="exact" w:line="1"/>
        <w:rPr>
          <w:sz w:val="2"/>
          <w:szCs w:val="2"/>
        </w:rPr>
      </w:pPr>
      <w:r>
        <w:br w:type="page"/>
      </w:r>
    </w:p>
    <w:tbl>
      <w:tblPr>
        <w:tblOverlap w:val="never"/>
        <w:jc w:val="center"/>
        <w:tblLayout w:type="fixed"/>
      </w:tblPr>
      <w:tblGrid>
        <w:gridCol w:w="3352"/>
        <w:gridCol w:w="3240"/>
      </w:tblGrid>
      <w:tr>
        <w:trPr>
          <w:trHeight w:val="547" w:hRule="exact"/>
        </w:trPr>
        <w:tc>
          <w:tcPr>
            <w:tcBorders>
              <w:top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KULTURA I NAUKA</w:t>
            </w:r>
          </w:p>
        </w:tc>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RÓŻNE</w:t>
            </w:r>
          </w:p>
        </w:tc>
      </w:tr>
      <w:tr>
        <w:trPr>
          <w:trHeight w:val="1462" w:hRule="exact"/>
        </w:trPr>
        <w:tc>
          <w:tcPr>
            <w:tcBorders>
              <w:top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0"/>
              <w:jc w:val="both"/>
              <w:rPr>
                <w:sz w:val="16"/>
                <w:szCs w:val="16"/>
              </w:rPr>
            </w:pPr>
            <w:r>
              <w:rPr>
                <w:color w:val="000000"/>
                <w:spacing w:val="0"/>
                <w:w w:val="100"/>
                <w:position w:val="0"/>
                <w:sz w:val="16"/>
                <w:szCs w:val="16"/>
                <w:shd w:val="clear" w:color="auto" w:fill="auto"/>
                <w:lang w:val="pl-PL" w:eastAsia="pl-PL" w:bidi="pl-PL"/>
              </w:rPr>
              <w:t>* Rada Ministrów na Węgrzech postano</w:t>
              <w:softHyphen/>
              <w:t>wiła rozszerzyć nowe zasady mechanizmu ekonomicznego na instytucje kulturalne. Oznacza to m.in., że instytucje wydaw</w:t>
              <w:softHyphen/>
              <w:t>nicze czy teatry będą się musiały wykazać dochodem.</w:t>
            </w:r>
          </w:p>
        </w:tc>
        <w:tc>
          <w:tcPr>
            <w:tcBorders>
              <w:top w:val="single" w:sz="4"/>
              <w:left w:val="single" w:sz="4"/>
            </w:tcBorders>
            <w:shd w:val="clear" w:color="auto" w:fill="FFFFFF"/>
            <w:vAlign w:val="top"/>
          </w:tcPr>
          <w:p>
            <w:pPr>
              <w:pStyle w:val="Style6"/>
              <w:keepNext w:val="0"/>
              <w:keepLines w:val="0"/>
              <w:widowControl w:val="0"/>
              <w:shd w:val="clear" w:color="auto" w:fill="auto"/>
              <w:bidi w:val="0"/>
              <w:spacing w:before="300" w:after="0" w:line="226" w:lineRule="auto"/>
              <w:ind w:left="0" w:right="0" w:firstLine="260"/>
              <w:jc w:val="both"/>
              <w:rPr>
                <w:sz w:val="16"/>
                <w:szCs w:val="16"/>
              </w:rPr>
            </w:pPr>
            <w:r>
              <w:rPr>
                <w:i/>
                <w:iCs/>
                <w:color w:val="000000"/>
                <w:spacing w:val="0"/>
                <w:w w:val="100"/>
                <w:position w:val="0"/>
                <w:sz w:val="16"/>
                <w:szCs w:val="16"/>
                <w:shd w:val="clear" w:color="auto" w:fill="auto"/>
                <w:lang w:val="pl-PL" w:eastAsia="pl-PL" w:bidi="pl-PL"/>
              </w:rPr>
              <w:t>Trybuna Ludu</w:t>
            </w:r>
            <w:r>
              <w:rPr>
                <w:color w:val="000000"/>
                <w:spacing w:val="0"/>
                <w:w w:val="100"/>
                <w:position w:val="0"/>
                <w:sz w:val="16"/>
                <w:szCs w:val="16"/>
                <w:shd w:val="clear" w:color="auto" w:fill="auto"/>
                <w:lang w:val="pl-PL" w:eastAsia="pl-PL" w:bidi="pl-PL"/>
              </w:rPr>
              <w:t xml:space="preserve"> zapowiada czystkę par</w:t>
              <w:softHyphen/>
              <w:t>tii, która obejmie 6 do 10% członków.</w:t>
            </w:r>
          </w:p>
        </w:tc>
      </w:tr>
      <w:tr>
        <w:trPr>
          <w:trHeight w:val="936" w:hRule="exact"/>
        </w:trPr>
        <w:tc>
          <w:tcPr>
            <w:tcBorders/>
            <w:shd w:val="clear" w:color="auto" w:fill="FFFFFF"/>
            <w:vAlign w:val="top"/>
          </w:tcPr>
          <w:p>
            <w:pPr>
              <w:pStyle w:val="Style6"/>
              <w:keepNext w:val="0"/>
              <w:keepLines w:val="0"/>
              <w:widowControl w:val="0"/>
              <w:shd w:val="clear" w:color="auto" w:fill="auto"/>
              <w:bidi w:val="0"/>
              <w:spacing w:before="100" w:after="0" w:line="240" w:lineRule="auto"/>
              <w:ind w:left="0" w:right="0" w:firstLine="280"/>
              <w:jc w:val="both"/>
              <w:rPr>
                <w:sz w:val="16"/>
                <w:szCs w:val="16"/>
              </w:rPr>
            </w:pPr>
            <w:r>
              <w:rPr>
                <w:color w:val="000000"/>
                <w:spacing w:val="0"/>
                <w:w w:val="100"/>
                <w:position w:val="0"/>
                <w:sz w:val="16"/>
                <w:szCs w:val="16"/>
                <w:shd w:val="clear" w:color="auto" w:fill="auto"/>
                <w:lang w:val="pl-PL" w:eastAsia="pl-PL" w:bidi="pl-PL"/>
              </w:rPr>
              <w:t>Zmarł wybitny poeta węgierski Lajos Aprily.</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260"/>
              <w:jc w:val="both"/>
              <w:rPr>
                <w:sz w:val="16"/>
                <w:szCs w:val="16"/>
              </w:rPr>
            </w:pPr>
            <w:r>
              <w:rPr>
                <w:color w:val="000000"/>
                <w:spacing w:val="0"/>
                <w:w w:val="100"/>
                <w:position w:val="0"/>
                <w:sz w:val="16"/>
                <w:szCs w:val="16"/>
                <w:shd w:val="clear" w:color="auto" w:fill="auto"/>
                <w:lang w:val="pl-PL" w:eastAsia="pl-PL" w:bidi="pl-PL"/>
              </w:rPr>
              <w:t>Na zaproszenie min. Spychalskiego do Polski przyjeżdżają „na wakacje” minis</w:t>
              <w:softHyphen/>
              <w:t>trowie Obrony : Sowietów — Greczko i Czechosłowacji — Lomsky.</w:t>
            </w:r>
          </w:p>
        </w:tc>
      </w:tr>
      <w:tr>
        <w:trPr>
          <w:trHeight w:val="2628" w:hRule="exact"/>
        </w:trPr>
        <w:tc>
          <w:tcPr>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280"/>
              <w:jc w:val="both"/>
              <w:rPr>
                <w:sz w:val="16"/>
                <w:szCs w:val="16"/>
              </w:rPr>
            </w:pPr>
            <w:r>
              <w:rPr>
                <w:color w:val="000000"/>
                <w:spacing w:val="0"/>
                <w:w w:val="100"/>
                <w:position w:val="0"/>
                <w:sz w:val="16"/>
                <w:szCs w:val="16"/>
                <w:shd w:val="clear" w:color="auto" w:fill="auto"/>
                <w:lang w:val="pl-PL" w:eastAsia="pl-PL" w:bidi="pl-PL"/>
              </w:rPr>
              <w:t xml:space="preserve">Nagroda </w:t>
            </w:r>
            <w:r>
              <w:rPr>
                <w:i/>
                <w:iCs/>
                <w:color w:val="000000"/>
                <w:spacing w:val="0"/>
                <w:w w:val="100"/>
                <w:position w:val="0"/>
                <w:sz w:val="16"/>
                <w:szCs w:val="16"/>
                <w:shd w:val="clear" w:color="auto" w:fill="auto"/>
                <w:lang w:val="pl-PL" w:eastAsia="pl-PL" w:bidi="pl-PL"/>
              </w:rPr>
              <w:t>Wiadomości</w:t>
            </w:r>
            <w:r>
              <w:rPr>
                <w:color w:val="000000"/>
                <w:spacing w:val="0"/>
                <w:w w:val="100"/>
                <w:position w:val="0"/>
                <w:sz w:val="16"/>
                <w:szCs w:val="16"/>
                <w:shd w:val="clear" w:color="auto" w:fill="auto"/>
                <w:lang w:val="pl-PL" w:eastAsia="pl-PL" w:bidi="pl-PL"/>
              </w:rPr>
              <w:t xml:space="preserve"> londyńskich za najwybitniejszą książkę pisarza polskiego, wydaną na emigracji w 1966 r., została przyznana Barbarze Toporskiej za powieść „Siostry”. Nagroda poetycka została przy</w:t>
              <w:softHyphen/>
              <w:t>znana X. Bonifacemu Miążkowi za wier</w:t>
              <w:softHyphen/>
              <w:t xml:space="preserve">sze ogłoszone w </w:t>
            </w:r>
            <w:r>
              <w:rPr>
                <w:i/>
                <w:iCs/>
                <w:color w:val="000000"/>
                <w:spacing w:val="0"/>
                <w:w w:val="100"/>
                <w:position w:val="0"/>
                <w:sz w:val="16"/>
                <w:szCs w:val="16"/>
                <w:shd w:val="clear" w:color="auto" w:fill="auto"/>
                <w:lang w:val="pl-PL" w:eastAsia="pl-PL" w:bidi="pl-PL"/>
              </w:rPr>
              <w:t>Wiadomościach.</w:t>
            </w:r>
            <w:r>
              <w:rPr>
                <w:color w:val="000000"/>
                <w:spacing w:val="0"/>
                <w:w w:val="100"/>
                <w:position w:val="0"/>
                <w:sz w:val="16"/>
                <w:szCs w:val="16"/>
                <w:shd w:val="clear" w:color="auto" w:fill="auto"/>
                <w:lang w:val="pl-PL" w:eastAsia="pl-PL" w:bidi="pl-PL"/>
              </w:rPr>
              <w:t xml:space="preserve"> „Siostry” były wydane przez Instytut Literacki w Paryżu, który również wydał w 1966 r. tomik poezji X. Miążka pt. „Ziemia ot</w:t>
              <w:softHyphen/>
              <w:t>warta”.</w:t>
            </w:r>
          </w:p>
          <w:p>
            <w:pPr>
              <w:pStyle w:val="Style6"/>
              <w:keepNext w:val="0"/>
              <w:keepLines w:val="0"/>
              <w:widowControl w:val="0"/>
              <w:shd w:val="clear" w:color="auto" w:fill="auto"/>
              <w:bidi w:val="0"/>
              <w:spacing w:before="0" w:after="0" w:line="223" w:lineRule="auto"/>
              <w:ind w:left="0" w:right="0" w:firstLine="280"/>
              <w:jc w:val="both"/>
              <w:rPr>
                <w:sz w:val="16"/>
                <w:szCs w:val="16"/>
              </w:rPr>
            </w:pPr>
            <w:r>
              <w:rPr>
                <w:color w:val="000000"/>
                <w:spacing w:val="0"/>
                <w:w w:val="100"/>
                <w:position w:val="0"/>
                <w:sz w:val="16"/>
                <w:szCs w:val="16"/>
                <w:shd w:val="clear" w:color="auto" w:fill="auto"/>
                <w:lang w:val="pl-PL" w:eastAsia="pl-PL" w:bidi="pl-PL"/>
              </w:rPr>
              <w:t>Nagrody „Wiadomości” były przyznane 8 lipca, jednak ze względów technicznych nie mogliśmy tej informacji podać w ub.m.</w:t>
            </w:r>
          </w:p>
        </w:tc>
        <w:tc>
          <w:tcPr>
            <w:tcBorders>
              <w:left w:val="single" w:sz="4"/>
            </w:tcBorders>
            <w:shd w:val="clear" w:color="auto" w:fill="FFFFFF"/>
            <w:vAlign w:val="top"/>
          </w:tcPr>
          <w:p>
            <w:pPr>
              <w:widowControl w:val="0"/>
              <w:rPr>
                <w:sz w:val="10"/>
                <w:szCs w:val="10"/>
              </w:rPr>
            </w:pPr>
          </w:p>
        </w:tc>
      </w:tr>
      <w:tr>
        <w:trPr>
          <w:trHeight w:val="2128" w:hRule="exact"/>
        </w:trPr>
        <w:tc>
          <w:tcPr>
            <w:tcBorders/>
            <w:shd w:val="clear" w:color="auto" w:fill="FFFFFF"/>
            <w:vAlign w:val="top"/>
          </w:tcPr>
          <w:p>
            <w:pPr>
              <w:pStyle w:val="Style6"/>
              <w:keepNext w:val="0"/>
              <w:keepLines w:val="0"/>
              <w:widowControl w:val="0"/>
              <w:shd w:val="clear" w:color="auto" w:fill="auto"/>
              <w:bidi w:val="0"/>
              <w:spacing w:before="100" w:after="0" w:line="223" w:lineRule="auto"/>
              <w:ind w:left="0" w:right="0" w:firstLine="280"/>
              <w:jc w:val="both"/>
              <w:rPr>
                <w:sz w:val="16"/>
                <w:szCs w:val="16"/>
              </w:rPr>
            </w:pPr>
            <w:r>
              <w:rPr>
                <w:color w:val="000000"/>
                <w:spacing w:val="0"/>
                <w:w w:val="100"/>
                <w:position w:val="0"/>
                <w:sz w:val="16"/>
                <w:szCs w:val="16"/>
                <w:shd w:val="clear" w:color="auto" w:fill="auto"/>
                <w:lang w:val="pl-PL" w:eastAsia="pl-PL" w:bidi="pl-PL"/>
              </w:rPr>
              <w:t xml:space="preserve">Czeskie </w:t>
            </w:r>
            <w:r>
              <w:rPr>
                <w:i/>
                <w:iCs/>
                <w:color w:val="000000"/>
                <w:spacing w:val="0"/>
                <w:w w:val="100"/>
                <w:position w:val="0"/>
                <w:sz w:val="16"/>
                <w:szCs w:val="16"/>
                <w:shd w:val="clear" w:color="auto" w:fill="auto"/>
                <w:lang w:val="pl-PL" w:eastAsia="pl-PL" w:bidi="pl-PL"/>
              </w:rPr>
              <w:t xml:space="preserve">Literami </w:t>
            </w:r>
            <w:r>
              <w:rPr>
                <w:i/>
                <w:iCs/>
                <w:color w:val="000000"/>
                <w:spacing w:val="0"/>
                <w:w w:val="100"/>
                <w:position w:val="0"/>
                <w:sz w:val="16"/>
                <w:szCs w:val="16"/>
                <w:shd w:val="clear" w:color="auto" w:fill="auto"/>
                <w:lang w:val="fr-FR" w:eastAsia="fr-FR" w:bidi="fr-FR"/>
              </w:rPr>
              <w:t>Noviny</w:t>
            </w:r>
            <w:r>
              <w:rPr>
                <w:color w:val="000000"/>
                <w:spacing w:val="0"/>
                <w:w w:val="100"/>
                <w:position w:val="0"/>
                <w:sz w:val="16"/>
                <w:szCs w:val="16"/>
                <w:shd w:val="clear" w:color="auto" w:fill="auto"/>
                <w:lang w:val="fr-FR" w:eastAsia="fr-FR" w:bidi="fr-FR"/>
              </w:rPr>
              <w:t xml:space="preserve"> </w:t>
            </w:r>
            <w:r>
              <w:rPr>
                <w:color w:val="000000"/>
                <w:spacing w:val="0"/>
                <w:w w:val="100"/>
                <w:position w:val="0"/>
                <w:sz w:val="16"/>
                <w:szCs w:val="16"/>
                <w:shd w:val="clear" w:color="auto" w:fill="auto"/>
                <w:lang w:val="pl-PL" w:eastAsia="pl-PL" w:bidi="pl-PL"/>
              </w:rPr>
              <w:t xml:space="preserve">i Słowacki </w:t>
            </w:r>
            <w:r>
              <w:rPr>
                <w:i/>
                <w:iCs/>
                <w:color w:val="000000"/>
                <w:spacing w:val="0"/>
                <w:w w:val="100"/>
                <w:position w:val="0"/>
                <w:sz w:val="16"/>
                <w:szCs w:val="16"/>
                <w:shd w:val="clear" w:color="auto" w:fill="auto"/>
                <w:lang w:val="pl-PL" w:eastAsia="pl-PL" w:bidi="pl-PL"/>
              </w:rPr>
              <w:t>Kulturny Żivot</w:t>
            </w:r>
            <w:r>
              <w:rPr>
                <w:color w:val="000000"/>
                <w:spacing w:val="0"/>
                <w:w w:val="100"/>
                <w:position w:val="0"/>
                <w:sz w:val="16"/>
                <w:szCs w:val="16"/>
                <w:shd w:val="clear" w:color="auto" w:fill="auto"/>
                <w:lang w:val="pl-PL" w:eastAsia="pl-PL" w:bidi="pl-PL"/>
              </w:rPr>
              <w:t xml:space="preserve"> nie przyłączyły się do partyjnej kampanii potępiającej wypowie</w:t>
              <w:softHyphen/>
              <w:t>dzi pisarza L. Mnacko, którego pozbawio</w:t>
              <w:softHyphen/>
              <w:t>no obywatelstwa.</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260"/>
              <w:jc w:val="both"/>
              <w:rPr>
                <w:sz w:val="16"/>
                <w:szCs w:val="16"/>
              </w:rPr>
            </w:pPr>
            <w:r>
              <w:rPr>
                <w:color w:val="000000"/>
                <w:spacing w:val="0"/>
                <w:w w:val="100"/>
                <w:position w:val="0"/>
                <w:sz w:val="16"/>
                <w:szCs w:val="16"/>
                <w:shd w:val="clear" w:color="auto" w:fill="auto"/>
                <w:lang w:val="pl-PL" w:eastAsia="pl-PL" w:bidi="pl-PL"/>
              </w:rPr>
              <w:t>Kardynałowie: Wyszyński i Wojtyła oraz 40 biskupów wzięło udział w obcho</w:t>
              <w:softHyphen/>
              <w:t>dach 400 rocznicy śmierci św. Stanisława Kostki w Przasnyszu.</w:t>
            </w:r>
          </w:p>
        </w:tc>
      </w:tr>
      <w:tr>
        <w:trPr>
          <w:trHeight w:val="1933" w:hRule="exact"/>
        </w:trPr>
        <w:tc>
          <w:tcPr>
            <w:tcBorders/>
            <w:shd w:val="clear" w:color="auto" w:fill="FFFFFF"/>
            <w:vAlign w:val="top"/>
          </w:tcPr>
          <w:p>
            <w:pPr>
              <w:pStyle w:val="Style6"/>
              <w:keepNext w:val="0"/>
              <w:keepLines w:val="0"/>
              <w:widowControl w:val="0"/>
              <w:shd w:val="clear" w:color="auto" w:fill="auto"/>
              <w:bidi w:val="0"/>
              <w:spacing w:before="180" w:after="0" w:line="223" w:lineRule="auto"/>
              <w:ind w:left="0" w:right="0" w:firstLine="280"/>
              <w:jc w:val="both"/>
              <w:rPr>
                <w:sz w:val="16"/>
                <w:szCs w:val="16"/>
              </w:rPr>
            </w:pPr>
            <w:r>
              <w:rPr>
                <w:color w:val="000000"/>
                <w:spacing w:val="0"/>
                <w:w w:val="100"/>
                <w:position w:val="0"/>
                <w:sz w:val="16"/>
                <w:szCs w:val="16"/>
                <w:shd w:val="clear" w:color="auto" w:fill="auto"/>
                <w:lang w:val="pl-PL" w:eastAsia="pl-PL" w:bidi="pl-PL"/>
              </w:rPr>
              <w:t xml:space="preserve">Prof. Uniwersytetu Belgradzkiego, dr D. </w:t>
            </w:r>
            <w:r>
              <w:rPr>
                <w:color w:val="000000"/>
                <w:spacing w:val="0"/>
                <w:w w:val="100"/>
                <w:position w:val="0"/>
                <w:sz w:val="16"/>
                <w:szCs w:val="16"/>
                <w:shd w:val="clear" w:color="auto" w:fill="auto"/>
                <w:lang w:val="fr-FR" w:eastAsia="fr-FR" w:bidi="fr-FR"/>
              </w:rPr>
              <w:t xml:space="preserve">Srejovic, </w:t>
            </w:r>
            <w:r>
              <w:rPr>
                <w:color w:val="000000"/>
                <w:spacing w:val="0"/>
                <w:w w:val="100"/>
                <w:position w:val="0"/>
                <w:sz w:val="16"/>
                <w:szCs w:val="16"/>
                <w:shd w:val="clear" w:color="auto" w:fill="auto"/>
                <w:lang w:val="pl-PL" w:eastAsia="pl-PL" w:bidi="pl-PL"/>
              </w:rPr>
              <w:t>odkrył osadę z epoki kamien</w:t>
              <w:softHyphen/>
              <w:t>nej w miejscowości Lepenski Vir na jugo- sławiańskim brzegu Dunaju. Odkrycie to zmienia poglądy na początki cywilizacji w Europie.</w:t>
            </w:r>
          </w:p>
        </w:tc>
        <w:tc>
          <w:tcPr>
            <w:tcBorders>
              <w:left w:val="single" w:sz="4"/>
            </w:tcBorders>
            <w:shd w:val="clear" w:color="auto" w:fill="FFFFFF"/>
            <w:vAlign w:val="top"/>
          </w:tcPr>
          <w:p>
            <w:pPr>
              <w:pStyle w:val="Style6"/>
              <w:keepNext w:val="0"/>
              <w:keepLines w:val="0"/>
              <w:widowControl w:val="0"/>
              <w:shd w:val="clear" w:color="auto" w:fill="auto"/>
              <w:bidi w:val="0"/>
              <w:spacing w:before="200" w:after="0" w:line="221" w:lineRule="auto"/>
              <w:ind w:left="0" w:right="0" w:firstLine="260"/>
              <w:jc w:val="both"/>
              <w:rPr>
                <w:sz w:val="16"/>
                <w:szCs w:val="16"/>
              </w:rPr>
            </w:pPr>
            <w:r>
              <w:rPr>
                <w:color w:val="000000"/>
                <w:spacing w:val="0"/>
                <w:w w:val="100"/>
                <w:position w:val="0"/>
                <w:sz w:val="16"/>
                <w:szCs w:val="16"/>
                <w:shd w:val="clear" w:color="auto" w:fill="auto"/>
                <w:lang w:val="pl-PL" w:eastAsia="pl-PL" w:bidi="pl-PL"/>
              </w:rPr>
              <w:t>Zmarł Izaak Deutscher, jeden z czoło</w:t>
              <w:softHyphen/>
              <w:t>wych sowietologów polskiego pochodzenia.</w:t>
            </w:r>
          </w:p>
        </w:tc>
      </w:tr>
    </w:tbl>
    <w:p>
      <w:pPr>
        <w:spacing w:lineRule="exact" w:line="1"/>
        <w:rPr>
          <w:sz w:val="2"/>
          <w:szCs w:val="2"/>
        </w:rPr>
      </w:pPr>
      <w:r>
        <w:br w:type="page"/>
      </w:r>
    </w:p>
    <w:tbl>
      <w:tblPr>
        <w:tblOverlap w:val="never"/>
        <w:jc w:val="center"/>
        <w:tblLayout w:type="fixed"/>
      </w:tblPr>
      <w:tblGrid>
        <w:gridCol w:w="1210"/>
        <w:gridCol w:w="5227"/>
      </w:tblGrid>
      <w:tr>
        <w:trPr>
          <w:trHeight w:val="421"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280"/>
              <w:jc w:val="left"/>
            </w:pPr>
            <w:r>
              <w:rPr>
                <w:color w:val="000000"/>
                <w:spacing w:val="0"/>
                <w:w w:val="100"/>
                <w:position w:val="0"/>
                <w:shd w:val="clear" w:color="auto" w:fill="auto"/>
                <w:lang w:val="pl-PL" w:eastAsia="pl-PL" w:bidi="pl-PL"/>
              </w:rPr>
              <w:t>DATA</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POLITYKA</w:t>
            </w:r>
          </w:p>
        </w:tc>
      </w:tr>
      <w:tr>
        <w:trPr>
          <w:trHeight w:val="720" w:hRule="exact"/>
        </w:trPr>
        <w:tc>
          <w:tcPr>
            <w:tcBorders>
              <w:top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22-8-67</w:t>
            </w:r>
          </w:p>
        </w:tc>
        <w:tc>
          <w:tcPr>
            <w:tcBorders>
              <w:top w:val="single" w:sz="4"/>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Demonstranci chińscy podpalili siedzibę brytyjskiej Misji Dyplo</w:t>
              <w:softHyphen/>
              <w:t>matycznej w Pekinie. Pobito dyplomatów brytyjskich.</w:t>
            </w:r>
          </w:p>
        </w:tc>
      </w:tr>
      <w:tr>
        <w:trPr>
          <w:trHeight w:val="1217" w:hRule="exact"/>
        </w:trPr>
        <w:tc>
          <w:tcPr>
            <w:tcBorders/>
            <w:shd w:val="clear" w:color="auto" w:fill="FFFFFF"/>
            <w:vAlign w:val="top"/>
          </w:tcPr>
          <w:p>
            <w:pPr>
              <w:pStyle w:val="Style6"/>
              <w:keepNext w:val="0"/>
              <w:keepLines w:val="0"/>
              <w:widowControl w:val="0"/>
              <w:shd w:val="clear" w:color="auto" w:fill="auto"/>
              <w:bidi w:val="0"/>
              <w:spacing w:before="120" w:after="0" w:line="240" w:lineRule="auto"/>
              <w:ind w:left="0" w:right="0" w:firstLine="0"/>
              <w:jc w:val="left"/>
            </w:pPr>
            <w:r>
              <w:rPr>
                <w:i/>
                <w:iCs/>
                <w:color w:val="000000"/>
                <w:spacing w:val="0"/>
                <w:w w:val="100"/>
                <w:position w:val="0"/>
                <w:shd w:val="clear" w:color="auto" w:fill="auto"/>
                <w:lang w:val="pl-PL" w:eastAsia="pl-PL" w:bidi="pl-PL"/>
              </w:rPr>
              <w:t>23-8-67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 xml:space="preserve">Holenderski minister Spraw Zagranicznych, Luns, podpisał w Warszawie polsko-holenderskie porozumienie kulturalne, polsko- holenderską umowę o współpracy gospodarczej, przemysłowej i technicznej oraz długoletnie porozumienie handlowe między Polską </w:t>
            </w:r>
            <w:r>
              <w:rPr>
                <w:color w:val="000000"/>
                <w:spacing w:val="0"/>
                <w:w w:val="100"/>
                <w:position w:val="0"/>
                <w:sz w:val="16"/>
                <w:szCs w:val="16"/>
                <w:shd w:val="clear" w:color="auto" w:fill="auto"/>
                <w:lang w:val="fr-FR" w:eastAsia="fr-FR" w:bidi="fr-FR"/>
              </w:rPr>
              <w:t>a Beneluxem.</w:t>
            </w:r>
          </w:p>
        </w:tc>
      </w:tr>
      <w:tr>
        <w:trPr>
          <w:trHeight w:val="1242" w:hRule="exact"/>
        </w:trPr>
        <w:tc>
          <w:tcPr>
            <w:tcBorders/>
            <w:shd w:val="clear" w:color="auto" w:fill="FFFFFF"/>
            <w:vAlign w:val="top"/>
          </w:tcPr>
          <w:p>
            <w:pPr>
              <w:pStyle w:val="Style6"/>
              <w:keepNext w:val="0"/>
              <w:keepLines w:val="0"/>
              <w:widowControl w:val="0"/>
              <w:shd w:val="clear" w:color="auto" w:fill="auto"/>
              <w:bidi w:val="0"/>
              <w:spacing w:before="220" w:after="0" w:line="240" w:lineRule="auto"/>
              <w:ind w:left="0" w:right="0" w:firstLine="0"/>
              <w:jc w:val="left"/>
            </w:pPr>
            <w:r>
              <w:rPr>
                <w:i/>
                <w:iCs/>
                <w:color w:val="000000"/>
                <w:spacing w:val="0"/>
                <w:w w:val="100"/>
                <w:position w:val="0"/>
                <w:shd w:val="clear" w:color="auto" w:fill="auto"/>
                <w:lang w:val="pl-PL" w:eastAsia="pl-PL" w:bidi="pl-PL"/>
              </w:rPr>
              <w:t>24-8-67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Sowiety i Stany Zjednoczone przedstawiły na konferencji Roz</w:t>
              <w:softHyphen/>
              <w:t>brojeniowej w Genewie projekt traktatu o nierozprzestrzenianiu zbrojeń nuklearnych.</w:t>
            </w:r>
          </w:p>
          <w:p>
            <w:pPr>
              <w:pStyle w:val="Style6"/>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 xml:space="preserve">Niech żyje wolny </w:t>
            </w:r>
            <w:r>
              <w:rPr>
                <w:color w:val="000000"/>
                <w:spacing w:val="0"/>
                <w:w w:val="100"/>
                <w:position w:val="0"/>
                <w:sz w:val="16"/>
                <w:szCs w:val="16"/>
                <w:shd w:val="clear" w:color="auto" w:fill="auto"/>
                <w:lang w:val="fr-FR" w:eastAsia="fr-FR" w:bidi="fr-FR"/>
              </w:rPr>
              <w:t xml:space="preserve">Quebec </w:t>
            </w:r>
            <w:r>
              <w:rPr>
                <w:color w:val="000000"/>
                <w:spacing w:val="0"/>
                <w:w w:val="100"/>
                <w:position w:val="0"/>
                <w:sz w:val="16"/>
                <w:szCs w:val="16"/>
                <w:shd w:val="clear" w:color="auto" w:fill="auto"/>
                <w:lang w:val="pl-PL" w:eastAsia="pl-PL" w:bidi="pl-PL"/>
              </w:rPr>
              <w:t xml:space="preserve">! Okrzyk ten wzniósł gen. </w:t>
            </w:r>
            <w:r>
              <w:rPr>
                <w:color w:val="000000"/>
                <w:spacing w:val="0"/>
                <w:w w:val="100"/>
                <w:position w:val="0"/>
                <w:sz w:val="16"/>
                <w:szCs w:val="16"/>
                <w:shd w:val="clear" w:color="auto" w:fill="auto"/>
                <w:lang w:val="fr-FR" w:eastAsia="fr-FR" w:bidi="fr-FR"/>
              </w:rPr>
              <w:t xml:space="preserve">de Gaulle </w:t>
            </w:r>
            <w:r>
              <w:rPr>
                <w:color w:val="000000"/>
                <w:spacing w:val="0"/>
                <w:w w:val="100"/>
                <w:position w:val="0"/>
                <w:sz w:val="16"/>
                <w:szCs w:val="16"/>
                <w:shd w:val="clear" w:color="auto" w:fill="auto"/>
                <w:lang w:val="pl-PL" w:eastAsia="pl-PL" w:bidi="pl-PL"/>
              </w:rPr>
              <w:t>w czasie swojej wizyty w Montrealu.</w:t>
            </w:r>
          </w:p>
        </w:tc>
      </w:tr>
      <w:tr>
        <w:trPr>
          <w:trHeight w:val="893" w:hRule="exact"/>
        </w:trPr>
        <w:tc>
          <w:tcPr>
            <w:tcBorders/>
            <w:shd w:val="clear" w:color="auto" w:fill="FFFFFF"/>
            <w:vAlign w:val="top"/>
          </w:tcPr>
          <w:p>
            <w:pPr>
              <w:pStyle w:val="Style6"/>
              <w:keepNext w:val="0"/>
              <w:keepLines w:val="0"/>
              <w:widowControl w:val="0"/>
              <w:shd w:val="clear" w:color="auto" w:fill="auto"/>
              <w:bidi w:val="0"/>
              <w:spacing w:before="140" w:after="0" w:line="240" w:lineRule="auto"/>
              <w:ind w:left="0" w:right="0" w:firstLine="0"/>
              <w:jc w:val="left"/>
            </w:pPr>
            <w:r>
              <w:rPr>
                <w:i/>
                <w:iCs/>
                <w:color w:val="000000"/>
                <w:spacing w:val="0"/>
                <w:w w:val="100"/>
                <w:position w:val="0"/>
                <w:shd w:val="clear" w:color="auto" w:fill="auto"/>
                <w:lang w:val="pl-PL" w:eastAsia="pl-PL" w:bidi="pl-PL"/>
              </w:rPr>
              <w:t>23-8-67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18" w:lineRule="auto"/>
              <w:ind w:left="0" w:right="0" w:firstLine="300"/>
              <w:jc w:val="both"/>
              <w:rPr>
                <w:sz w:val="16"/>
                <w:szCs w:val="16"/>
              </w:rPr>
            </w:pPr>
            <w:r>
              <w:rPr>
                <w:color w:val="000000"/>
                <w:spacing w:val="0"/>
                <w:w w:val="100"/>
                <w:position w:val="0"/>
                <w:sz w:val="16"/>
                <w:szCs w:val="16"/>
                <w:shd w:val="clear" w:color="auto" w:fill="auto"/>
                <w:lang w:val="pl-PL" w:eastAsia="pl-PL" w:bidi="pl-PL"/>
              </w:rPr>
              <w:t>Po złożeniu oferty przez Sowiety dostarczenia Jordanii samolo</w:t>
              <w:softHyphen/>
              <w:t>tów typu MIG 21, Amerykanie postanowili wznowić dostawy bro</w:t>
              <w:softHyphen/>
              <w:t>ni na Bliski Wschód, by „przywrócić równowagę sił”.</w:t>
            </w:r>
          </w:p>
        </w:tc>
      </w:tr>
      <w:tr>
        <w:trPr>
          <w:trHeight w:val="1228" w:hRule="exact"/>
        </w:trPr>
        <w:tc>
          <w:tcPr>
            <w:tcBorders/>
            <w:shd w:val="clear" w:color="auto" w:fill="FFFFFF"/>
            <w:vAlign w:val="top"/>
          </w:tcPr>
          <w:p>
            <w:pPr>
              <w:pStyle w:val="Style6"/>
              <w:keepNext w:val="0"/>
              <w:keepLines w:val="0"/>
              <w:widowControl w:val="0"/>
              <w:shd w:val="clear" w:color="auto" w:fill="auto"/>
              <w:bidi w:val="0"/>
              <w:spacing w:before="220" w:after="0" w:line="240" w:lineRule="auto"/>
              <w:ind w:left="0" w:right="0" w:firstLine="0"/>
              <w:jc w:val="left"/>
            </w:pPr>
            <w:r>
              <w:rPr>
                <w:i/>
                <w:iCs/>
                <w:color w:val="000000"/>
                <w:spacing w:val="0"/>
                <w:w w:val="100"/>
                <w:position w:val="0"/>
                <w:shd w:val="clear" w:color="auto" w:fill="auto"/>
                <w:lang w:val="pl-PL" w:eastAsia="pl-PL" w:bidi="pl-PL"/>
              </w:rPr>
              <w:t>26-8-67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300"/>
              <w:jc w:val="both"/>
              <w:rPr>
                <w:sz w:val="16"/>
                <w:szCs w:val="16"/>
              </w:rPr>
            </w:pPr>
            <w:r>
              <w:rPr>
                <w:color w:val="000000"/>
                <w:spacing w:val="0"/>
                <w:w w:val="100"/>
                <w:position w:val="0"/>
                <w:sz w:val="16"/>
                <w:szCs w:val="16"/>
                <w:shd w:val="clear" w:color="auto" w:fill="auto"/>
                <w:lang w:val="pl-PL" w:eastAsia="pl-PL" w:bidi="pl-PL"/>
              </w:rPr>
              <w:t>Min. McNamara oświadczył na posiedzeniu Komisji Kongreso</w:t>
              <w:softHyphen/>
              <w:t>wej, że bombardowanie Północy nie zmusi przywódców komunis</w:t>
              <w:softHyphen/>
              <w:t xml:space="preserve">tycznych w </w:t>
            </w:r>
            <w:r>
              <w:rPr>
                <w:color w:val="000000"/>
                <w:spacing w:val="0"/>
                <w:w w:val="100"/>
                <w:position w:val="0"/>
                <w:sz w:val="16"/>
                <w:szCs w:val="16"/>
                <w:shd w:val="clear" w:color="auto" w:fill="auto"/>
                <w:lang w:val="fr-FR" w:eastAsia="fr-FR" w:bidi="fr-FR"/>
              </w:rPr>
              <w:t xml:space="preserve">Hanoi </w:t>
            </w:r>
            <w:r>
              <w:rPr>
                <w:color w:val="000000"/>
                <w:spacing w:val="0"/>
                <w:w w:val="100"/>
                <w:position w:val="0"/>
                <w:sz w:val="16"/>
                <w:szCs w:val="16"/>
                <w:shd w:val="clear" w:color="auto" w:fill="auto"/>
                <w:lang w:val="pl-PL" w:eastAsia="pl-PL" w:bidi="pl-PL"/>
              </w:rPr>
              <w:t>do wszczęcia rozmów pokojowych.</w:t>
            </w:r>
          </w:p>
          <w:p>
            <w:pPr>
              <w:pStyle w:val="Style6"/>
              <w:keepNext w:val="0"/>
              <w:keepLines w:val="0"/>
              <w:widowControl w:val="0"/>
              <w:shd w:val="clear" w:color="auto" w:fill="auto"/>
              <w:bidi w:val="0"/>
              <w:spacing w:before="0" w:after="0" w:line="223" w:lineRule="auto"/>
              <w:ind w:left="0" w:right="0" w:firstLine="300"/>
              <w:jc w:val="both"/>
              <w:rPr>
                <w:sz w:val="16"/>
                <w:szCs w:val="16"/>
              </w:rPr>
            </w:pPr>
            <w:r>
              <w:rPr>
                <w:color w:val="000000"/>
                <w:spacing w:val="0"/>
                <w:w w:val="100"/>
                <w:position w:val="0"/>
                <w:sz w:val="16"/>
                <w:szCs w:val="16"/>
                <w:shd w:val="clear" w:color="auto" w:fill="auto"/>
                <w:lang w:val="pl-PL" w:eastAsia="pl-PL" w:bidi="pl-PL"/>
              </w:rPr>
              <w:t xml:space="preserve">Gen. </w:t>
            </w:r>
            <w:r>
              <w:rPr>
                <w:color w:val="000000"/>
                <w:spacing w:val="0"/>
                <w:w w:val="100"/>
                <w:position w:val="0"/>
                <w:sz w:val="16"/>
                <w:szCs w:val="16"/>
                <w:shd w:val="clear" w:color="auto" w:fill="auto"/>
                <w:lang w:val="fr-FR" w:eastAsia="fr-FR" w:bidi="fr-FR"/>
              </w:rPr>
              <w:t xml:space="preserve">de Gaulle </w:t>
            </w:r>
            <w:r>
              <w:rPr>
                <w:color w:val="000000"/>
                <w:spacing w:val="0"/>
                <w:w w:val="100"/>
                <w:position w:val="0"/>
                <w:sz w:val="16"/>
                <w:szCs w:val="16"/>
                <w:shd w:val="clear" w:color="auto" w:fill="auto"/>
                <w:lang w:val="pl-PL" w:eastAsia="pl-PL" w:bidi="pl-PL"/>
              </w:rPr>
              <w:t>zdecydował się anulować wizytę w Ottawie, siedzibie rządu federalnego Kanady i powrócił do Paryża.</w:t>
            </w:r>
          </w:p>
        </w:tc>
      </w:tr>
      <w:tr>
        <w:trPr>
          <w:trHeight w:val="1469" w:hRule="exact"/>
        </w:trPr>
        <w:tc>
          <w:tcPr>
            <w:tcBorders/>
            <w:shd w:val="clear" w:color="auto" w:fill="FFFFFF"/>
            <w:vAlign w:val="top"/>
          </w:tcPr>
          <w:p>
            <w:pPr>
              <w:pStyle w:val="Style6"/>
              <w:keepNext w:val="0"/>
              <w:keepLines w:val="0"/>
              <w:widowControl w:val="0"/>
              <w:shd w:val="clear" w:color="auto" w:fill="auto"/>
              <w:bidi w:val="0"/>
              <w:spacing w:before="140" w:after="0" w:line="240" w:lineRule="auto"/>
              <w:ind w:left="0" w:right="0" w:firstLine="0"/>
              <w:jc w:val="left"/>
            </w:pPr>
            <w:r>
              <w:rPr>
                <w:i/>
                <w:iCs/>
                <w:color w:val="000000"/>
                <w:spacing w:val="0"/>
                <w:w w:val="100"/>
                <w:position w:val="0"/>
                <w:shd w:val="clear" w:color="auto" w:fill="auto"/>
                <w:lang w:val="pl-PL" w:eastAsia="pl-PL" w:bidi="pl-PL"/>
              </w:rPr>
              <w:t>27-8-67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6" w:lineRule="auto"/>
              <w:ind w:left="0" w:right="0" w:firstLine="300"/>
              <w:jc w:val="both"/>
              <w:rPr>
                <w:sz w:val="16"/>
                <w:szCs w:val="16"/>
              </w:rPr>
            </w:pPr>
            <w:r>
              <w:rPr>
                <w:color w:val="000000"/>
                <w:spacing w:val="0"/>
                <w:w w:val="100"/>
                <w:position w:val="0"/>
                <w:sz w:val="16"/>
                <w:szCs w:val="16"/>
                <w:shd w:val="clear" w:color="auto" w:fill="auto"/>
                <w:lang w:val="pl-PL" w:eastAsia="pl-PL" w:bidi="pl-PL"/>
              </w:rPr>
              <w:t>Ministrowie Finansów 10 najbogatszych krajów świata zachod</w:t>
              <w:softHyphen/>
              <w:t>niego uzgodnili plany dalekoidącej reformy światowego systemu monetarnego. Przewiduje się znaczne rozszerzenie wzajemnych kre</w:t>
              <w:softHyphen/>
              <w:t>dytów.</w:t>
            </w:r>
          </w:p>
          <w:p>
            <w:pPr>
              <w:pStyle w:val="Style6"/>
              <w:keepNext w:val="0"/>
              <w:keepLines w:val="0"/>
              <w:widowControl w:val="0"/>
              <w:shd w:val="clear" w:color="auto" w:fill="auto"/>
              <w:bidi w:val="0"/>
              <w:spacing w:before="0" w:after="0" w:line="226" w:lineRule="auto"/>
              <w:ind w:left="0" w:right="0" w:firstLine="300"/>
              <w:jc w:val="both"/>
              <w:rPr>
                <w:sz w:val="16"/>
                <w:szCs w:val="16"/>
              </w:rPr>
            </w:pPr>
            <w:r>
              <w:rPr>
                <w:color w:val="000000"/>
                <w:spacing w:val="0"/>
                <w:w w:val="100"/>
                <w:position w:val="0"/>
                <w:sz w:val="16"/>
                <w:szCs w:val="16"/>
                <w:shd w:val="clear" w:color="auto" w:fill="auto"/>
                <w:lang w:val="pl-PL" w:eastAsia="pl-PL" w:bidi="pl-PL"/>
              </w:rPr>
              <w:t xml:space="preserve">Premier </w:t>
            </w:r>
            <w:r>
              <w:rPr>
                <w:color w:val="000000"/>
                <w:spacing w:val="0"/>
                <w:w w:val="100"/>
                <w:position w:val="0"/>
                <w:sz w:val="16"/>
                <w:szCs w:val="16"/>
                <w:shd w:val="clear" w:color="auto" w:fill="auto"/>
                <w:lang w:val="fr-FR" w:eastAsia="fr-FR" w:bidi="fr-FR"/>
              </w:rPr>
              <w:t xml:space="preserve">Quebecu, </w:t>
            </w:r>
            <w:r>
              <w:rPr>
                <w:color w:val="000000"/>
                <w:spacing w:val="0"/>
                <w:w w:val="100"/>
                <w:position w:val="0"/>
                <w:sz w:val="16"/>
                <w:szCs w:val="16"/>
                <w:shd w:val="clear" w:color="auto" w:fill="auto"/>
                <w:lang w:val="pl-PL" w:eastAsia="pl-PL" w:bidi="pl-PL"/>
              </w:rPr>
              <w:t>Daniel Johnson, popiera bez zastrzeżeń posta</w:t>
              <w:softHyphen/>
              <w:t xml:space="preserve">wę i wypowiedzi gen. </w:t>
            </w:r>
            <w:r>
              <w:rPr>
                <w:color w:val="000000"/>
                <w:spacing w:val="0"/>
                <w:w w:val="100"/>
                <w:position w:val="0"/>
                <w:sz w:val="16"/>
                <w:szCs w:val="16"/>
                <w:shd w:val="clear" w:color="auto" w:fill="auto"/>
                <w:lang w:val="fr-FR" w:eastAsia="fr-FR" w:bidi="fr-FR"/>
              </w:rPr>
              <w:t xml:space="preserve">de Gaulle’a </w:t>
            </w:r>
            <w:r>
              <w:rPr>
                <w:color w:val="000000"/>
                <w:spacing w:val="0"/>
                <w:w w:val="100"/>
                <w:position w:val="0"/>
                <w:sz w:val="16"/>
                <w:szCs w:val="16"/>
                <w:shd w:val="clear" w:color="auto" w:fill="auto"/>
                <w:lang w:val="pl-PL" w:eastAsia="pl-PL" w:bidi="pl-PL"/>
              </w:rPr>
              <w:t>w czasie jego wizyty w Ka</w:t>
              <w:softHyphen/>
              <w:t>nadzie.</w:t>
            </w:r>
          </w:p>
        </w:tc>
      </w:tr>
      <w:tr>
        <w:trPr>
          <w:trHeight w:val="986" w:hRule="exact"/>
        </w:trPr>
        <w:tc>
          <w:tcPr>
            <w:tcBorders/>
            <w:shd w:val="clear" w:color="auto" w:fill="FFFFFF"/>
            <w:vAlign w:val="top"/>
          </w:tcPr>
          <w:p>
            <w:pPr>
              <w:pStyle w:val="Style6"/>
              <w:keepNext w:val="0"/>
              <w:keepLines w:val="0"/>
              <w:widowControl w:val="0"/>
              <w:shd w:val="clear" w:color="auto" w:fill="auto"/>
              <w:bidi w:val="0"/>
              <w:spacing w:before="140" w:after="0" w:line="240" w:lineRule="auto"/>
              <w:ind w:left="0" w:right="0" w:firstLine="0"/>
              <w:jc w:val="left"/>
            </w:pPr>
            <w:r>
              <w:rPr>
                <w:i/>
                <w:iCs/>
                <w:color w:val="000000"/>
                <w:spacing w:val="0"/>
                <w:w w:val="100"/>
                <w:position w:val="0"/>
                <w:shd w:val="clear" w:color="auto" w:fill="auto"/>
                <w:lang w:val="pl-PL" w:eastAsia="pl-PL" w:bidi="pl-PL"/>
              </w:rPr>
              <w:t>28-8-67</w:t>
            </w:r>
          </w:p>
        </w:tc>
        <w:tc>
          <w:tcPr>
            <w:tcBorders>
              <w:left w:val="single" w:sz="4"/>
            </w:tcBorders>
            <w:shd w:val="clear" w:color="auto" w:fill="FFFFFF"/>
            <w:vAlign w:val="top"/>
          </w:tcPr>
          <w:p>
            <w:pPr>
              <w:pStyle w:val="Style6"/>
              <w:keepNext w:val="0"/>
              <w:keepLines w:val="0"/>
              <w:widowControl w:val="0"/>
              <w:shd w:val="clear" w:color="auto" w:fill="auto"/>
              <w:bidi w:val="0"/>
              <w:spacing w:before="14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Premier brytyjski Wilson przeprowadził reorganizację gabinetu przejmując osobiste kierownictwo nad polityką gospodarczą rządu.</w:t>
            </w:r>
          </w:p>
        </w:tc>
      </w:tr>
      <w:tr>
        <w:trPr>
          <w:trHeight w:val="994"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29-8-67</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30" w:lineRule="auto"/>
              <w:ind w:left="0" w:right="0" w:firstLine="300"/>
              <w:jc w:val="both"/>
              <w:rPr>
                <w:sz w:val="16"/>
                <w:szCs w:val="16"/>
              </w:rPr>
            </w:pPr>
            <w:r>
              <w:rPr>
                <w:color w:val="000000"/>
                <w:spacing w:val="0"/>
                <w:w w:val="100"/>
                <w:position w:val="0"/>
                <w:sz w:val="16"/>
                <w:szCs w:val="16"/>
                <w:shd w:val="clear" w:color="auto" w:fill="auto"/>
                <w:lang w:val="pl-PL" w:eastAsia="pl-PL" w:bidi="pl-PL"/>
              </w:rPr>
              <w:t>W czasie gdy w Chartumie rozpoczęła się arabska konferencja „na szczycie”, w Kairze rozeszły się pogłoski o spisku przeciw Nasserowi.</w:t>
            </w:r>
          </w:p>
        </w:tc>
      </w:tr>
    </w:tbl>
    <w:p>
      <w:pPr>
        <w:spacing w:lineRule="exact" w:line="1"/>
        <w:rPr>
          <w:sz w:val="2"/>
          <w:szCs w:val="2"/>
        </w:rPr>
      </w:pPr>
      <w:r>
        <w:br w:type="page"/>
      </w:r>
    </w:p>
    <w:tbl>
      <w:tblPr>
        <w:tblOverlap w:val="never"/>
        <w:jc w:val="center"/>
        <w:tblLayout w:type="fixed"/>
      </w:tblPr>
      <w:tblGrid>
        <w:gridCol w:w="3312"/>
        <w:gridCol w:w="3247"/>
      </w:tblGrid>
      <w:tr>
        <w:trPr>
          <w:trHeight w:val="346"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KULTURA I NAUKA</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RÓŻNE</w:t>
            </w:r>
          </w:p>
        </w:tc>
      </w:tr>
      <w:tr>
        <w:trPr>
          <w:trHeight w:val="810" w:hRule="exact"/>
        </w:trPr>
        <w:tc>
          <w:tcPr>
            <w:tcBorders>
              <w:top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W Moskwie otwarto pierwszą w historii Sowietów światową wystawę mody.</w:t>
            </w:r>
          </w:p>
        </w:tc>
      </w:tr>
      <w:tr>
        <w:trPr>
          <w:trHeight w:val="1303" w:hRule="exact"/>
        </w:trPr>
        <w:tc>
          <w:tcPr>
            <w:tcBorders/>
            <w:shd w:val="clear" w:color="auto" w:fill="FFFFFF"/>
            <w:vAlign w:val="top"/>
          </w:tcPr>
          <w:p>
            <w:pPr>
              <w:pStyle w:val="Style6"/>
              <w:keepNext w:val="0"/>
              <w:keepLines w:val="0"/>
              <w:widowControl w:val="0"/>
              <w:shd w:val="clear" w:color="auto" w:fill="auto"/>
              <w:bidi w:val="0"/>
              <w:spacing w:before="140" w:after="0" w:line="221" w:lineRule="auto"/>
              <w:ind w:left="0" w:right="0" w:firstLine="260"/>
              <w:jc w:val="both"/>
              <w:rPr>
                <w:sz w:val="16"/>
                <w:szCs w:val="16"/>
              </w:rPr>
            </w:pPr>
            <w:r>
              <w:rPr>
                <w:color w:val="000000"/>
                <w:spacing w:val="0"/>
                <w:w w:val="100"/>
                <w:position w:val="0"/>
                <w:sz w:val="16"/>
                <w:szCs w:val="16"/>
                <w:shd w:val="clear" w:color="auto" w:fill="auto"/>
                <w:lang w:val="pl-PL" w:eastAsia="pl-PL" w:bidi="pl-PL"/>
              </w:rPr>
              <w:t xml:space="preserve">Londyński </w:t>
            </w:r>
            <w:r>
              <w:rPr>
                <w:i/>
                <w:iCs/>
                <w:color w:val="000000"/>
                <w:spacing w:val="0"/>
                <w:w w:val="100"/>
                <w:position w:val="0"/>
                <w:sz w:val="16"/>
                <w:szCs w:val="16"/>
                <w:shd w:val="clear" w:color="auto" w:fill="auto"/>
                <w:lang w:val="pl-PL" w:eastAsia="pl-PL" w:bidi="pl-PL"/>
              </w:rPr>
              <w:t>The Guardian</w:t>
            </w:r>
            <w:r>
              <w:rPr>
                <w:color w:val="000000"/>
                <w:spacing w:val="0"/>
                <w:w w:val="100"/>
                <w:position w:val="0"/>
                <w:sz w:val="16"/>
                <w:szCs w:val="16"/>
                <w:shd w:val="clear" w:color="auto" w:fill="auto"/>
                <w:lang w:val="pl-PL" w:eastAsia="pl-PL" w:bidi="pl-PL"/>
              </w:rPr>
              <w:t xml:space="preserve"> zamieszcza ob</w:t>
              <w:softHyphen/>
              <w:t>szerny artykuł poświęcony działalności pe</w:t>
              <w:softHyphen/>
              <w:t>dagogicznej Janusza Korczaka.</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Ambasador amerykański w Pradze, Beam, przerwał urlop by zbadać okolicz</w:t>
              <w:softHyphen/>
              <w:t>ności śmierci dyrektora żydowskiej orga</w:t>
              <w:softHyphen/>
              <w:t>nizacji „Joint” na Europę, Amerykanina C. Jordana, którego ciało znaleziono w Wełtawie.</w:t>
            </w:r>
          </w:p>
        </w:tc>
      </w:tr>
      <w:tr>
        <w:trPr>
          <w:trHeight w:val="990" w:hRule="exact"/>
        </w:trPr>
        <w:tc>
          <w:tcPr>
            <w:tcBorders/>
            <w:shd w:val="clear" w:color="auto" w:fill="FFFFFF"/>
            <w:vAlign w:val="center"/>
          </w:tcPr>
          <w:p>
            <w:pPr>
              <w:pStyle w:val="Style6"/>
              <w:keepNext w:val="0"/>
              <w:keepLines w:val="0"/>
              <w:widowControl w:val="0"/>
              <w:shd w:val="clear" w:color="auto" w:fill="auto"/>
              <w:bidi w:val="0"/>
              <w:spacing w:before="0" w:after="0" w:line="228" w:lineRule="auto"/>
              <w:ind w:left="0" w:right="0" w:firstLine="260"/>
              <w:jc w:val="both"/>
              <w:rPr>
                <w:sz w:val="16"/>
                <w:szCs w:val="16"/>
              </w:rPr>
            </w:pPr>
            <w:r>
              <w:rPr>
                <w:color w:val="000000"/>
                <w:spacing w:val="0"/>
                <w:w w:val="100"/>
                <w:position w:val="0"/>
                <w:sz w:val="16"/>
                <w:szCs w:val="16"/>
                <w:shd w:val="clear" w:color="auto" w:fill="auto"/>
                <w:lang w:val="pl-PL" w:eastAsia="pl-PL" w:bidi="pl-PL"/>
              </w:rPr>
              <w:t>Prasa brytyjska zamieszcza pochlebne recenzje z wystawionego na Festiwalu edynburskim filmu T. Konwickiego „Sal</w:t>
              <w:softHyphen/>
              <w:t>to”.</w:t>
            </w:r>
          </w:p>
        </w:tc>
        <w:tc>
          <w:tcPr>
            <w:tcBorders>
              <w:left w:val="single" w:sz="4"/>
            </w:tcBorders>
            <w:shd w:val="clear" w:color="auto" w:fill="FFFFFF"/>
            <w:vAlign w:val="top"/>
          </w:tcPr>
          <w:p>
            <w:pPr>
              <w:widowControl w:val="0"/>
              <w:rPr>
                <w:sz w:val="10"/>
                <w:szCs w:val="10"/>
              </w:rPr>
            </w:pPr>
          </w:p>
        </w:tc>
      </w:tr>
      <w:tr>
        <w:trPr>
          <w:trHeight w:val="1138" w:hRule="exact"/>
        </w:trPr>
        <w:tc>
          <w:tcPr>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260"/>
              <w:jc w:val="both"/>
              <w:rPr>
                <w:sz w:val="16"/>
                <w:szCs w:val="16"/>
              </w:rPr>
            </w:pPr>
            <w:r>
              <w:rPr>
                <w:color w:val="000000"/>
                <w:spacing w:val="0"/>
                <w:w w:val="100"/>
                <w:position w:val="0"/>
                <w:sz w:val="16"/>
                <w:szCs w:val="16"/>
                <w:shd w:val="clear" w:color="auto" w:fill="auto"/>
                <w:lang w:val="pl-PL" w:eastAsia="pl-PL" w:bidi="pl-PL"/>
              </w:rPr>
              <w:t>Polscy architekci: Chmielewski, Kazu- biński i Kuraś zdobyli pierwszą nagrodę w konkursie na centrum „satelity” Helsi</w:t>
              <w:softHyphen/>
              <w:t>nek — Espoo.</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6" w:lineRule="auto"/>
              <w:ind w:left="0" w:right="0" w:firstLine="280"/>
              <w:jc w:val="both"/>
              <w:rPr>
                <w:sz w:val="16"/>
                <w:szCs w:val="16"/>
              </w:rPr>
            </w:pPr>
            <w:r>
              <w:rPr>
                <w:color w:val="000000"/>
                <w:spacing w:val="0"/>
                <w:w w:val="100"/>
                <w:position w:val="0"/>
                <w:sz w:val="16"/>
                <w:szCs w:val="16"/>
                <w:shd w:val="clear" w:color="auto" w:fill="auto"/>
                <w:lang w:val="pl-PL" w:eastAsia="pl-PL" w:bidi="pl-PL"/>
              </w:rPr>
              <w:t>W międzynarodowym Zjeździe Astrono</w:t>
              <w:softHyphen/>
              <w:t>micznym w Pradze bierze udział 4 Jezu</w:t>
              <w:softHyphen/>
              <w:t>itów.</w:t>
            </w:r>
          </w:p>
        </w:tc>
      </w:tr>
      <w:tr>
        <w:trPr>
          <w:trHeight w:val="972" w:hRule="exact"/>
        </w:trPr>
        <w:tc>
          <w:tcPr>
            <w:tcBorders/>
            <w:shd w:val="clear" w:color="auto" w:fill="FFFFFF"/>
            <w:vAlign w:val="top"/>
          </w:tcPr>
          <w:p>
            <w:pPr>
              <w:widowControl w:val="0"/>
              <w:rPr>
                <w:sz w:val="10"/>
                <w:szCs w:val="10"/>
              </w:rPr>
            </w:pPr>
          </w:p>
        </w:tc>
        <w:tc>
          <w:tcPr>
            <w:tcBorders>
              <w:left w:val="single" w:sz="4"/>
            </w:tcBorders>
            <w:shd w:val="clear" w:color="auto" w:fill="FFFFFF"/>
            <w:vAlign w:val="top"/>
          </w:tcPr>
          <w:p>
            <w:pPr>
              <w:pStyle w:val="Style6"/>
              <w:keepNext w:val="0"/>
              <w:keepLines w:val="0"/>
              <w:widowControl w:val="0"/>
              <w:shd w:val="clear" w:color="auto" w:fill="auto"/>
              <w:bidi w:val="0"/>
              <w:spacing w:before="120" w:after="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Lincoln Rockwell, przywódca partii hit</w:t>
              <w:softHyphen/>
              <w:t>lerowskiej w Stanach Zjednoczonych, zgi</w:t>
              <w:softHyphen/>
              <w:t>nął z ręki zamachowca.</w:t>
            </w:r>
          </w:p>
        </w:tc>
      </w:tr>
      <w:tr>
        <w:trPr>
          <w:trHeight w:val="1674" w:hRule="exact"/>
        </w:trPr>
        <w:tc>
          <w:tcPr>
            <w:tcBorders/>
            <w:shd w:val="clear" w:color="auto" w:fill="FFFFFF"/>
            <w:vAlign w:val="bottom"/>
          </w:tcPr>
          <w:p>
            <w:pPr>
              <w:pStyle w:val="Style6"/>
              <w:keepNext w:val="0"/>
              <w:keepLines w:val="0"/>
              <w:widowControl w:val="0"/>
              <w:shd w:val="clear" w:color="auto" w:fill="auto"/>
              <w:bidi w:val="0"/>
              <w:spacing w:before="0" w:after="0" w:line="226" w:lineRule="auto"/>
              <w:ind w:left="0" w:right="0" w:firstLine="260"/>
              <w:jc w:val="both"/>
              <w:rPr>
                <w:sz w:val="16"/>
                <w:szCs w:val="16"/>
              </w:rPr>
            </w:pPr>
            <w:r>
              <w:rPr>
                <w:color w:val="000000"/>
                <w:spacing w:val="0"/>
                <w:w w:val="100"/>
                <w:position w:val="0"/>
                <w:sz w:val="16"/>
                <w:szCs w:val="16"/>
                <w:shd w:val="clear" w:color="auto" w:fill="auto"/>
                <w:lang w:val="pl-PL" w:eastAsia="pl-PL" w:bidi="pl-PL"/>
              </w:rPr>
              <w:t>Pisarz L. Mnacko przebywający w Izra</w:t>
              <w:softHyphen/>
              <w:t>elu, którego władze czechosłowackie poz</w:t>
              <w:softHyphen/>
              <w:t xml:space="preserve">bawiły obywatelstwa oświadczył, na łamach </w:t>
            </w:r>
            <w:r>
              <w:rPr>
                <w:i/>
                <w:iCs/>
                <w:color w:val="000000"/>
                <w:spacing w:val="0"/>
                <w:w w:val="100"/>
                <w:position w:val="0"/>
                <w:sz w:val="16"/>
                <w:szCs w:val="16"/>
                <w:shd w:val="clear" w:color="auto" w:fill="auto"/>
                <w:lang w:val="pl-PL" w:eastAsia="pl-PL" w:bidi="pl-PL"/>
              </w:rPr>
              <w:t>Sunday Telegraph,</w:t>
            </w:r>
            <w:r>
              <w:rPr>
                <w:color w:val="000000"/>
                <w:spacing w:val="0"/>
                <w:w w:val="100"/>
                <w:position w:val="0"/>
                <w:sz w:val="16"/>
                <w:szCs w:val="16"/>
                <w:shd w:val="clear" w:color="auto" w:fill="auto"/>
                <w:lang w:val="pl-PL" w:eastAsia="pl-PL" w:bidi="pl-PL"/>
              </w:rPr>
              <w:t xml:space="preserve"> że ferment pisarzy w Czechosłowacji skierowany jest nie prze</w:t>
              <w:softHyphen/>
              <w:t>ciw socjalizmowi, lecz przeciw biurokra</w:t>
              <w:softHyphen/>
              <w:t>cji.</w:t>
            </w:r>
          </w:p>
        </w:tc>
        <w:tc>
          <w:tcPr>
            <w:tcBorders>
              <w:left w:val="single" w:sz="4"/>
            </w:tcBorders>
            <w:shd w:val="clear" w:color="auto" w:fill="FFFFFF"/>
            <w:vAlign w:val="top"/>
          </w:tcPr>
          <w:p>
            <w:pPr>
              <w:pStyle w:val="Style6"/>
              <w:keepNext w:val="0"/>
              <w:keepLines w:val="0"/>
              <w:widowControl w:val="0"/>
              <w:shd w:val="clear" w:color="auto" w:fill="auto"/>
              <w:bidi w:val="0"/>
              <w:spacing w:before="320" w:after="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Rząd NRF cofnął subsydia dla miesięcz</w:t>
              <w:softHyphen/>
              <w:t xml:space="preserve">nika </w:t>
            </w:r>
            <w:r>
              <w:rPr>
                <w:i/>
                <w:iCs/>
                <w:color w:val="000000"/>
                <w:spacing w:val="0"/>
                <w:w w:val="100"/>
                <w:position w:val="0"/>
                <w:sz w:val="16"/>
                <w:szCs w:val="16"/>
                <w:shd w:val="clear" w:color="auto" w:fill="auto"/>
                <w:lang w:val="fr-FR" w:eastAsia="fr-FR" w:bidi="fr-FR"/>
              </w:rPr>
              <w:t>Liberal</w:t>
            </w:r>
            <w:r>
              <w:rPr>
                <w:color w:val="000000"/>
                <w:spacing w:val="0"/>
                <w:w w:val="100"/>
                <w:position w:val="0"/>
                <w:sz w:val="16"/>
                <w:szCs w:val="16"/>
                <w:shd w:val="clear" w:color="auto" w:fill="auto"/>
                <w:lang w:val="fr-FR" w:eastAsia="fr-FR" w:bidi="fr-FR"/>
              </w:rPr>
              <w:t xml:space="preserve"> </w:t>
            </w:r>
            <w:r>
              <w:rPr>
                <w:color w:val="000000"/>
                <w:spacing w:val="0"/>
                <w:w w:val="100"/>
                <w:position w:val="0"/>
                <w:sz w:val="16"/>
                <w:szCs w:val="16"/>
                <w:shd w:val="clear" w:color="auto" w:fill="auto"/>
                <w:lang w:val="pl-PL" w:eastAsia="pl-PL" w:bidi="pl-PL"/>
              </w:rPr>
              <w:t>z powodu opublikowania arty</w:t>
              <w:softHyphen/>
              <w:t>kułu krytykującego kanclerza Kiesingera.</w:t>
            </w:r>
          </w:p>
        </w:tc>
      </w:tr>
      <w:tr>
        <w:trPr>
          <w:trHeight w:val="1775" w:hRule="exact"/>
        </w:trPr>
        <w:tc>
          <w:tcPr>
            <w:tcBorders/>
            <w:shd w:val="clear" w:color="auto" w:fill="FFFFFF"/>
            <w:vAlign w:val="top"/>
          </w:tcPr>
          <w:p>
            <w:pPr>
              <w:widowControl w:val="0"/>
              <w:rPr>
                <w:sz w:val="10"/>
                <w:szCs w:val="10"/>
              </w:rPr>
            </w:pPr>
          </w:p>
        </w:tc>
        <w:tc>
          <w:tcPr>
            <w:tcBorders>
              <w:left w:val="single" w:sz="4"/>
            </w:tcBorders>
            <w:shd w:val="clear" w:color="auto" w:fill="FFFFFF"/>
            <w:vAlign w:val="top"/>
          </w:tcPr>
          <w:p>
            <w:pPr>
              <w:pStyle w:val="Style6"/>
              <w:keepNext w:val="0"/>
              <w:keepLines w:val="0"/>
              <w:widowControl w:val="0"/>
              <w:shd w:val="clear" w:color="auto" w:fill="auto"/>
              <w:bidi w:val="0"/>
              <w:spacing w:before="120" w:after="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W Bułgarii odbyły się lądowo-morskie manewry sił bułgarskich, rumuńskich i sowieckich pod kierownictwem bułgarskie</w:t>
              <w:softHyphen/>
              <w:t>go min. Obrony gen. D. Dziurowa. Obec</w:t>
              <w:softHyphen/>
              <w:t>ny był d-ca sił Układu Warszawskiego marsz. I. Jakubowski.</w:t>
            </w:r>
          </w:p>
        </w:tc>
      </w:tr>
    </w:tbl>
    <w:p>
      <w:pPr>
        <w:sectPr>
          <w:headerReference w:type="default" r:id="rId194"/>
          <w:footerReference w:type="default" r:id="rId195"/>
          <w:headerReference w:type="even" r:id="rId196"/>
          <w:footerReference w:type="even" r:id="rId197"/>
          <w:footnotePr>
            <w:pos w:val="pageBottom"/>
            <w:numFmt w:val="decimal"/>
            <w:numRestart w:val="continuous"/>
            <w15:footnoteColumns w:val="1"/>
          </w:footnotePr>
          <w:pgSz w:w="7096" w:h="11269"/>
          <w:pgMar w:top="826" w:left="237" w:right="266" w:bottom="780" w:header="0" w:footer="3" w:gutter="0"/>
          <w:cols w:space="720"/>
          <w:noEndnote/>
          <w:rtlGutter w:val="0"/>
          <w:docGrid w:linePitch="360"/>
        </w:sectPr>
      </w:pPr>
    </w:p>
    <w:tbl>
      <w:tblPr>
        <w:tblOverlap w:val="never"/>
        <w:jc w:val="center"/>
        <w:tblLayout w:type="fixed"/>
      </w:tblPr>
      <w:tblGrid>
        <w:gridCol w:w="1195"/>
        <w:gridCol w:w="5198"/>
      </w:tblGrid>
      <w:tr>
        <w:trPr>
          <w:trHeight w:val="382"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240"/>
              <w:jc w:val="left"/>
              <w:rPr>
                <w:sz w:val="22"/>
                <w:szCs w:val="22"/>
              </w:rPr>
            </w:pPr>
            <w:r>
              <w:rPr>
                <w:b/>
                <w:bCs/>
                <w:color w:val="000000"/>
                <w:spacing w:val="0"/>
                <w:w w:val="100"/>
                <w:position w:val="0"/>
                <w:sz w:val="22"/>
                <w:szCs w:val="22"/>
                <w:shd w:val="clear" w:color="auto" w:fill="auto"/>
                <w:lang w:val="fr-FR" w:eastAsia="fr-FR" w:bidi="fr-FR"/>
              </w:rPr>
              <w:t>DATA</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POLITYKA</w:t>
            </w:r>
          </w:p>
        </w:tc>
      </w:tr>
      <w:tr>
        <w:trPr>
          <w:trHeight w:val="1721" w:hRule="exact"/>
        </w:trPr>
        <w:tc>
          <w:tcPr>
            <w:tcBorders>
              <w:top w:val="single" w:sz="4"/>
            </w:tcBorders>
            <w:shd w:val="clear" w:color="auto" w:fill="FFFFFF"/>
            <w:vAlign w:val="top"/>
          </w:tcPr>
          <w:p>
            <w:pPr>
              <w:pStyle w:val="Style6"/>
              <w:keepNext w:val="0"/>
              <w:keepLines w:val="0"/>
              <w:widowControl w:val="0"/>
              <w:shd w:val="clear" w:color="auto" w:fill="auto"/>
              <w:bidi w:val="0"/>
              <w:spacing w:before="280" w:after="0" w:line="240" w:lineRule="auto"/>
              <w:ind w:left="0" w:right="0" w:firstLine="0"/>
              <w:jc w:val="left"/>
            </w:pPr>
            <w:r>
              <w:rPr>
                <w:i/>
                <w:iCs/>
                <w:color w:val="000000"/>
                <w:spacing w:val="0"/>
                <w:w w:val="100"/>
                <w:position w:val="0"/>
                <w:shd w:val="clear" w:color="auto" w:fill="auto"/>
                <w:lang w:val="fr-FR" w:eastAsia="fr-FR" w:bidi="fr-FR"/>
              </w:rPr>
              <w:t>30-8-67</w:t>
            </w:r>
          </w:p>
        </w:tc>
        <w:tc>
          <w:tcPr>
            <w:tcBorders>
              <w:top w:val="single" w:sz="4"/>
              <w:left w:val="single" w:sz="4"/>
              <w:right w:val="single" w:sz="4"/>
            </w:tcBorders>
            <w:shd w:val="clear" w:color="auto" w:fill="FFFFFF"/>
            <w:vAlign w:val="top"/>
          </w:tcPr>
          <w:p>
            <w:pPr>
              <w:pStyle w:val="Style6"/>
              <w:keepNext w:val="0"/>
              <w:keepLines w:val="0"/>
              <w:widowControl w:val="0"/>
              <w:shd w:val="clear" w:color="auto" w:fill="auto"/>
              <w:bidi w:val="0"/>
              <w:spacing w:before="300" w:after="0" w:line="206" w:lineRule="auto"/>
              <w:ind w:left="0" w:right="0" w:firstLine="280"/>
              <w:jc w:val="both"/>
              <w:rPr>
                <w:sz w:val="17"/>
                <w:szCs w:val="17"/>
              </w:rPr>
            </w:pPr>
            <w:r>
              <w:rPr>
                <w:color w:val="000000"/>
                <w:spacing w:val="0"/>
                <w:w w:val="100"/>
                <w:position w:val="0"/>
                <w:sz w:val="17"/>
                <w:szCs w:val="17"/>
                <w:shd w:val="clear" w:color="auto" w:fill="auto"/>
                <w:lang w:val="pl-PL" w:eastAsia="pl-PL" w:bidi="pl-PL"/>
              </w:rPr>
              <w:t>Po spaleniu poselstwa brytyjskiego w Pekinie i bójkach ulicz</w:t>
              <w:softHyphen/>
              <w:t>nych przed poselstwem chińskim w Londynie, sprowokowanych przez Chińczyków, rząd brytyjski zwrócił się do Chin z propo</w:t>
              <w:softHyphen/>
              <w:t>zycją przywrócenia normalnych stosunków dyplomatycznych.</w:t>
            </w:r>
          </w:p>
        </w:tc>
      </w:tr>
      <w:tr>
        <w:trPr>
          <w:trHeight w:val="1271" w:hRule="exact"/>
        </w:trPr>
        <w:tc>
          <w:tcPr>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31-8-67</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04" w:lineRule="auto"/>
              <w:ind w:left="0" w:right="0" w:firstLine="280"/>
              <w:jc w:val="both"/>
              <w:rPr>
                <w:sz w:val="17"/>
                <w:szCs w:val="17"/>
              </w:rPr>
            </w:pPr>
            <w:r>
              <w:rPr>
                <w:color w:val="000000"/>
                <w:spacing w:val="0"/>
                <w:w w:val="100"/>
                <w:position w:val="0"/>
                <w:sz w:val="17"/>
                <w:szCs w:val="17"/>
                <w:shd w:val="clear" w:color="auto" w:fill="auto"/>
                <w:lang w:val="pl-PL" w:eastAsia="pl-PL" w:bidi="pl-PL"/>
              </w:rPr>
              <w:t xml:space="preserve">Kraje </w:t>
            </w:r>
            <w:r>
              <w:rPr>
                <w:color w:val="000000"/>
                <w:spacing w:val="0"/>
                <w:w w:val="100"/>
                <w:position w:val="0"/>
                <w:sz w:val="17"/>
                <w:szCs w:val="17"/>
                <w:shd w:val="clear" w:color="auto" w:fill="auto"/>
                <w:lang w:val="fr-FR" w:eastAsia="fr-FR" w:bidi="fr-FR"/>
              </w:rPr>
              <w:t xml:space="preserve">Beneluxu </w:t>
            </w:r>
            <w:r>
              <w:rPr>
                <w:color w:val="000000"/>
                <w:spacing w:val="0"/>
                <w:w w:val="100"/>
                <w:position w:val="0"/>
                <w:sz w:val="17"/>
                <w:szCs w:val="17"/>
                <w:shd w:val="clear" w:color="auto" w:fill="auto"/>
                <w:lang w:val="pl-PL" w:eastAsia="pl-PL" w:bidi="pl-PL"/>
              </w:rPr>
              <w:t>postanowiły rozpatrzeć możliwość przyśpieszenia procesu integracji politycznej.</w:t>
            </w:r>
          </w:p>
        </w:tc>
      </w:tr>
      <w:tr>
        <w:trPr>
          <w:trHeight w:val="842"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1-9-67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04" w:lineRule="auto"/>
              <w:ind w:left="0" w:right="0" w:firstLine="280"/>
              <w:jc w:val="both"/>
              <w:rPr>
                <w:sz w:val="17"/>
                <w:szCs w:val="17"/>
              </w:rPr>
            </w:pPr>
            <w:r>
              <w:rPr>
                <w:color w:val="000000"/>
                <w:spacing w:val="0"/>
                <w:w w:val="100"/>
                <w:position w:val="0"/>
                <w:sz w:val="17"/>
                <w:szCs w:val="17"/>
                <w:shd w:val="clear" w:color="auto" w:fill="auto"/>
                <w:lang w:val="pl-PL" w:eastAsia="pl-PL" w:bidi="pl-PL"/>
              </w:rPr>
              <w:t>Kraje arabskie postanowiły przerwać embargo nałożone na eks</w:t>
              <w:softHyphen/>
              <w:t>port ropy naftowej do Ameryki, Anglii i NRF.</w:t>
            </w:r>
          </w:p>
        </w:tc>
      </w:tr>
      <w:tr>
        <w:trPr>
          <w:trHeight w:val="1001"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2-9-67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06" w:lineRule="auto"/>
              <w:ind w:left="0" w:right="0" w:firstLine="280"/>
              <w:jc w:val="both"/>
              <w:rPr>
                <w:sz w:val="17"/>
                <w:szCs w:val="17"/>
              </w:rPr>
            </w:pPr>
            <w:r>
              <w:rPr>
                <w:color w:val="000000"/>
                <w:spacing w:val="0"/>
                <w:w w:val="100"/>
                <w:position w:val="0"/>
                <w:sz w:val="17"/>
                <w:szCs w:val="17"/>
                <w:shd w:val="clear" w:color="auto" w:fill="auto"/>
                <w:lang w:val="pl-PL" w:eastAsia="pl-PL" w:bidi="pl-PL"/>
              </w:rPr>
              <w:t>Przedstawiciele Stanów Zjednoczonych, Sowietów i W. Bryta</w:t>
              <w:softHyphen/>
              <w:t>nii prowadzą poufne rozmowy dotyczące przywrócenia pokoju na Bliskim Wschodzie.</w:t>
            </w:r>
          </w:p>
        </w:tc>
      </w:tr>
      <w:tr>
        <w:trPr>
          <w:trHeight w:val="864"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3-9-67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04" w:lineRule="auto"/>
              <w:ind w:left="0" w:right="0" w:firstLine="280"/>
              <w:jc w:val="both"/>
              <w:rPr>
                <w:sz w:val="17"/>
                <w:szCs w:val="17"/>
              </w:rPr>
            </w:pPr>
            <w:r>
              <w:rPr>
                <w:color w:val="000000"/>
                <w:spacing w:val="0"/>
                <w:w w:val="100"/>
                <w:position w:val="0"/>
                <w:sz w:val="17"/>
                <w:szCs w:val="17"/>
                <w:shd w:val="clear" w:color="auto" w:fill="auto"/>
                <w:lang w:val="pl-PL" w:eastAsia="pl-PL" w:bidi="pl-PL"/>
              </w:rPr>
              <w:t>Kandydaci rządowej grupy wojskowej w Południowym Wietna</w:t>
              <w:softHyphen/>
              <w:t>mie odnieśli zwycięstwo w wyborach.</w:t>
            </w:r>
          </w:p>
        </w:tc>
      </w:tr>
      <w:tr>
        <w:trPr>
          <w:trHeight w:val="1026"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4-9-67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09" w:lineRule="auto"/>
              <w:ind w:left="0" w:right="0" w:firstLine="280"/>
              <w:jc w:val="both"/>
              <w:rPr>
                <w:sz w:val="17"/>
                <w:szCs w:val="17"/>
              </w:rPr>
            </w:pPr>
            <w:r>
              <w:rPr>
                <w:color w:val="000000"/>
                <w:spacing w:val="0"/>
                <w:w w:val="100"/>
                <w:position w:val="0"/>
                <w:sz w:val="17"/>
                <w:szCs w:val="17"/>
                <w:shd w:val="clear" w:color="auto" w:fill="auto"/>
                <w:lang w:val="pl-PL" w:eastAsia="pl-PL" w:bidi="pl-PL"/>
              </w:rPr>
              <w:t xml:space="preserve">Były wice-prezydent Egiptu i Naczelny Wódz w czasie wojny z Izraelem, marszałek </w:t>
            </w:r>
            <w:r>
              <w:rPr>
                <w:color w:val="000000"/>
                <w:spacing w:val="0"/>
                <w:w w:val="100"/>
                <w:position w:val="0"/>
                <w:sz w:val="17"/>
                <w:szCs w:val="17"/>
                <w:shd w:val="clear" w:color="auto" w:fill="auto"/>
                <w:lang w:val="fr-FR" w:eastAsia="fr-FR" w:bidi="fr-FR"/>
              </w:rPr>
              <w:t xml:space="preserve">Amer, </w:t>
            </w:r>
            <w:r>
              <w:rPr>
                <w:color w:val="000000"/>
                <w:spacing w:val="0"/>
                <w:w w:val="100"/>
                <w:position w:val="0"/>
                <w:sz w:val="17"/>
                <w:szCs w:val="17"/>
                <w:shd w:val="clear" w:color="auto" w:fill="auto"/>
                <w:lang w:val="pl-PL" w:eastAsia="pl-PL" w:bidi="pl-PL"/>
              </w:rPr>
              <w:t>aresztowany jest pod zarzutem spis</w:t>
              <w:softHyphen/>
              <w:t>kowania przeciw Nasserowi.</w:t>
            </w:r>
          </w:p>
        </w:tc>
      </w:tr>
      <w:tr>
        <w:trPr>
          <w:trHeight w:val="850"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3-9-67</w:t>
            </w:r>
          </w:p>
        </w:tc>
        <w:tc>
          <w:tcPr>
            <w:tcBorders>
              <w:left w:val="single" w:sz="4"/>
              <w:right w:val="single" w:sz="4"/>
            </w:tcBorders>
            <w:shd w:val="clear" w:color="auto" w:fill="FFFFFF"/>
            <w:vAlign w:val="top"/>
          </w:tcPr>
          <w:p>
            <w:pPr>
              <w:widowControl w:val="0"/>
              <w:rPr>
                <w:sz w:val="10"/>
                <w:szCs w:val="10"/>
              </w:rPr>
            </w:pPr>
          </w:p>
        </w:tc>
      </w:tr>
      <w:tr>
        <w:trPr>
          <w:trHeight w:val="749" w:hRule="exact"/>
        </w:trPr>
        <w:tc>
          <w:tcPr>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6-9-67</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280"/>
              <w:jc w:val="both"/>
              <w:rPr>
                <w:sz w:val="17"/>
                <w:szCs w:val="17"/>
              </w:rPr>
            </w:pPr>
            <w:r>
              <w:rPr>
                <w:color w:val="000000"/>
                <w:spacing w:val="0"/>
                <w:w w:val="100"/>
                <w:position w:val="0"/>
                <w:sz w:val="17"/>
                <w:szCs w:val="17"/>
                <w:shd w:val="clear" w:color="auto" w:fill="auto"/>
                <w:lang w:val="pl-PL" w:eastAsia="pl-PL" w:bidi="pl-PL"/>
              </w:rPr>
              <w:t xml:space="preserve">Prezydent </w:t>
            </w:r>
            <w:r>
              <w:rPr>
                <w:color w:val="000000"/>
                <w:spacing w:val="0"/>
                <w:w w:val="100"/>
                <w:position w:val="0"/>
                <w:sz w:val="17"/>
                <w:szCs w:val="17"/>
                <w:shd w:val="clear" w:color="auto" w:fill="auto"/>
                <w:lang w:val="fr-FR" w:eastAsia="fr-FR" w:bidi="fr-FR"/>
              </w:rPr>
              <w:t xml:space="preserve">de Gaulle </w:t>
            </w:r>
            <w:r>
              <w:rPr>
                <w:color w:val="000000"/>
                <w:spacing w:val="0"/>
                <w:w w:val="100"/>
                <w:position w:val="0"/>
                <w:sz w:val="17"/>
                <w:szCs w:val="17"/>
                <w:shd w:val="clear" w:color="auto" w:fill="auto"/>
                <w:lang w:val="pl-PL" w:eastAsia="pl-PL" w:bidi="pl-PL"/>
              </w:rPr>
              <w:t>przybył z wizytą oficjalną do Polski.</w:t>
            </w:r>
          </w:p>
        </w:tc>
      </w:tr>
      <w:tr>
        <w:trPr>
          <w:trHeight w:val="778" w:hRule="exact"/>
        </w:trPr>
        <w:tc>
          <w:tcPr>
            <w:tcBorders/>
            <w:shd w:val="clear" w:color="auto" w:fill="FFFFFF"/>
            <w:vAlign w:val="top"/>
          </w:tcPr>
          <w:p>
            <w:pPr>
              <w:pStyle w:val="Style6"/>
              <w:keepNext w:val="0"/>
              <w:keepLines w:val="0"/>
              <w:widowControl w:val="0"/>
              <w:shd w:val="clear" w:color="auto" w:fill="auto"/>
              <w:bidi w:val="0"/>
              <w:spacing w:before="100" w:after="0" w:line="240" w:lineRule="auto"/>
              <w:ind w:left="0" w:right="0" w:firstLine="0"/>
              <w:jc w:val="left"/>
            </w:pPr>
            <w:r>
              <w:rPr>
                <w:i/>
                <w:iCs/>
                <w:color w:val="000000"/>
                <w:spacing w:val="0"/>
                <w:w w:val="100"/>
                <w:position w:val="0"/>
                <w:shd w:val="clear" w:color="auto" w:fill="auto"/>
                <w:lang w:val="fr-FR" w:eastAsia="fr-FR" w:bidi="fr-FR"/>
              </w:rPr>
              <w:t>7-9-67</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100" w:after="0" w:line="214" w:lineRule="auto"/>
              <w:ind w:left="0" w:right="0" w:firstLine="280"/>
              <w:jc w:val="both"/>
              <w:rPr>
                <w:sz w:val="17"/>
                <w:szCs w:val="17"/>
              </w:rPr>
            </w:pPr>
            <w:r>
              <w:rPr>
                <w:color w:val="000000"/>
                <w:spacing w:val="0"/>
                <w:w w:val="100"/>
                <w:position w:val="0"/>
                <w:sz w:val="17"/>
                <w:szCs w:val="17"/>
                <w:shd w:val="clear" w:color="auto" w:fill="auto"/>
                <w:lang w:val="pl-PL" w:eastAsia="pl-PL" w:bidi="pl-PL"/>
              </w:rPr>
              <w:t xml:space="preserve">Stany Zjednoczone zamierzają zbudować „linię </w:t>
            </w:r>
            <w:r>
              <w:rPr>
                <w:color w:val="000000"/>
                <w:spacing w:val="0"/>
                <w:w w:val="100"/>
                <w:position w:val="0"/>
                <w:sz w:val="17"/>
                <w:szCs w:val="17"/>
                <w:shd w:val="clear" w:color="auto" w:fill="auto"/>
                <w:lang w:val="fr-FR" w:eastAsia="fr-FR" w:bidi="fr-FR"/>
              </w:rPr>
              <w:t xml:space="preserve">Maginot’a” </w:t>
            </w:r>
            <w:r>
              <w:rPr>
                <w:color w:val="000000"/>
                <w:spacing w:val="0"/>
                <w:w w:val="100"/>
                <w:position w:val="0"/>
                <w:sz w:val="17"/>
                <w:szCs w:val="17"/>
                <w:shd w:val="clear" w:color="auto" w:fill="auto"/>
                <w:lang w:val="pl-PL" w:eastAsia="pl-PL" w:bidi="pl-PL"/>
              </w:rPr>
              <w:t>wzdłuż granicy z Północnym Wietnamem.</w:t>
            </w:r>
          </w:p>
        </w:tc>
      </w:tr>
    </w:tbl>
    <w:p>
      <w:pPr>
        <w:spacing w:lineRule="exact" w:line="1"/>
        <w:rPr>
          <w:sz w:val="2"/>
          <w:szCs w:val="2"/>
        </w:rPr>
      </w:pPr>
      <w:r>
        <w:br w:type="page"/>
      </w:r>
    </w:p>
    <w:tbl>
      <w:tblPr>
        <w:tblOverlap w:val="never"/>
        <w:jc w:val="center"/>
        <w:tblLayout w:type="fixed"/>
      </w:tblPr>
      <w:tblGrid>
        <w:gridCol w:w="3244"/>
        <w:gridCol w:w="3258"/>
      </w:tblGrid>
      <w:tr>
        <w:trPr>
          <w:trHeight w:val="356"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KULTURA I NAUKA</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RÓŻNE</w:t>
            </w:r>
          </w:p>
        </w:tc>
      </w:tr>
      <w:tr>
        <w:trPr>
          <w:trHeight w:val="2304" w:hRule="exact"/>
        </w:trPr>
        <w:tc>
          <w:tcPr>
            <w:tcBorders>
              <w:top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180"/>
              <w:jc w:val="both"/>
              <w:rPr>
                <w:sz w:val="16"/>
                <w:szCs w:val="16"/>
              </w:rPr>
            </w:pPr>
            <w:r>
              <w:rPr>
                <w:color w:val="000000"/>
                <w:spacing w:val="0"/>
                <w:w w:val="100"/>
                <w:position w:val="0"/>
                <w:sz w:val="16"/>
                <w:szCs w:val="16"/>
                <w:shd w:val="clear" w:color="auto" w:fill="auto"/>
                <w:lang w:val="pl-PL" w:eastAsia="pl-PL" w:bidi="pl-PL"/>
              </w:rPr>
              <w:t>W Moskwie rozpoczął się proces 3 mło</w:t>
              <w:softHyphen/>
              <w:t>dych pisarzy: W. Bukowskiego, J. Rusz</w:t>
              <w:softHyphen/>
              <w:t>czę wa i W. Delone. Mieli oni zorganizo</w:t>
              <w:softHyphen/>
              <w:t>wać protest w sprawie Siniawskiego i Da</w:t>
              <w:softHyphen/>
              <w:t xml:space="preserve">niela, jak również przeciw aresztowaniu redaktorów nielegalnego pisma </w:t>
            </w:r>
            <w:r>
              <w:rPr>
                <w:i/>
                <w:iCs/>
                <w:color w:val="000000"/>
                <w:spacing w:val="0"/>
                <w:w w:val="100"/>
                <w:position w:val="0"/>
                <w:sz w:val="16"/>
                <w:szCs w:val="16"/>
                <w:shd w:val="clear" w:color="auto" w:fill="auto"/>
                <w:lang w:val="pl-PL" w:eastAsia="pl-PL" w:bidi="pl-PL"/>
              </w:rPr>
              <w:t xml:space="preserve">Feniks 66. </w:t>
            </w:r>
            <w:r>
              <w:rPr>
                <w:color w:val="000000"/>
                <w:spacing w:val="0"/>
                <w:w w:val="100"/>
                <w:position w:val="0"/>
                <w:sz w:val="16"/>
                <w:szCs w:val="16"/>
                <w:shd w:val="clear" w:color="auto" w:fill="auto"/>
                <w:lang w:val="pl-PL" w:eastAsia="pl-PL" w:bidi="pl-PL"/>
              </w:rPr>
              <w:t>Redaktorzy tego pisma: J. Gałonskow, A. Bobogwalski i A. Ginzburg mają wkrótce stanąć przed sądem. Wszyscy mie</w:t>
              <w:softHyphen/>
              <w:t>li należeć do tajnej organizacji młodych intelektualistów „Smog”.</w:t>
            </w:r>
          </w:p>
        </w:tc>
        <w:tc>
          <w:tcPr>
            <w:tcBorders>
              <w:top w:val="single" w:sz="4"/>
              <w:left w:val="single" w:sz="4"/>
            </w:tcBorders>
            <w:shd w:val="clear" w:color="auto" w:fill="FFFFFF"/>
            <w:vAlign w:val="top"/>
          </w:tcPr>
          <w:p>
            <w:pPr>
              <w:pStyle w:val="Style6"/>
              <w:keepNext w:val="0"/>
              <w:keepLines w:val="0"/>
              <w:widowControl w:val="0"/>
              <w:shd w:val="clear" w:color="auto" w:fill="auto"/>
              <w:bidi w:val="0"/>
              <w:spacing w:before="300" w:after="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14 wyższych oficerów brytyjskich z Wyższej Szkoły Wojennej przybyło do Polski z 5-dniową wizytą oficjalną. Jest to pierwsza tego rodzaju wizyta oficerów brytyjskich w Polsce.</w:t>
            </w:r>
          </w:p>
        </w:tc>
      </w:tr>
      <w:tr>
        <w:trPr>
          <w:trHeight w:val="767" w:hRule="exact"/>
        </w:trPr>
        <w:tc>
          <w:tcPr>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Shirley Tempie ma kandydować do Kongresu z ramienia partii Republikań</w:t>
              <w:softHyphen/>
              <w:t>skiej .</w:t>
            </w:r>
          </w:p>
        </w:tc>
      </w:tr>
      <w:tr>
        <w:trPr>
          <w:trHeight w:val="932" w:hRule="exact"/>
        </w:trPr>
        <w:tc>
          <w:tcPr>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180"/>
              <w:jc w:val="both"/>
              <w:rPr>
                <w:sz w:val="16"/>
                <w:szCs w:val="16"/>
              </w:rPr>
            </w:pPr>
            <w:r>
              <w:rPr>
                <w:color w:val="000000"/>
                <w:spacing w:val="0"/>
                <w:w w:val="100"/>
                <w:position w:val="0"/>
                <w:sz w:val="16"/>
                <w:szCs w:val="16"/>
                <w:shd w:val="clear" w:color="auto" w:fill="auto"/>
                <w:lang w:val="pl-PL" w:eastAsia="pl-PL" w:bidi="pl-PL"/>
              </w:rPr>
              <w:t>Zmarł Ilja Erenburg, jeden z czoło</w:t>
              <w:softHyphen/>
              <w:t>wych pisarzy stalinowskich, a w później</w:t>
              <w:softHyphen/>
              <w:t>szym okresie, przedstawiciel liberalnych tendencji w literaturze sowieckiej.</w:t>
            </w: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280"/>
              <w:jc w:val="both"/>
              <w:rPr>
                <w:sz w:val="16"/>
                <w:szCs w:val="16"/>
              </w:rPr>
            </w:pPr>
            <w:r>
              <w:rPr>
                <w:color w:val="000000"/>
                <w:spacing w:val="0"/>
                <w:w w:val="100"/>
                <w:position w:val="0"/>
                <w:sz w:val="16"/>
                <w:szCs w:val="16"/>
                <w:shd w:val="clear" w:color="auto" w:fill="auto"/>
                <w:lang w:val="pl-PL" w:eastAsia="pl-PL" w:bidi="pl-PL"/>
              </w:rPr>
              <w:t>Zdaniem wielu komentatorów politycz</w:t>
              <w:softHyphen/>
              <w:t>nych, poważna choroba min. Obrony NRF, Schroedera, może zmienić układ sił w koalicji rządowej w Bonn.</w:t>
            </w:r>
          </w:p>
        </w:tc>
      </w:tr>
      <w:tr>
        <w:trPr>
          <w:trHeight w:val="936"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180"/>
              <w:jc w:val="both"/>
              <w:rPr>
                <w:sz w:val="16"/>
                <w:szCs w:val="16"/>
              </w:rPr>
            </w:pPr>
            <w:r>
              <w:rPr>
                <w:color w:val="000000"/>
                <w:spacing w:val="0"/>
                <w:w w:val="100"/>
                <w:position w:val="0"/>
                <w:sz w:val="16"/>
                <w:szCs w:val="16"/>
                <w:shd w:val="clear" w:color="auto" w:fill="auto"/>
                <w:lang w:val="pl-PL" w:eastAsia="pl-PL" w:bidi="pl-PL"/>
              </w:rPr>
              <w:t xml:space="preserve">Prezydent </w:t>
            </w:r>
            <w:r>
              <w:rPr>
                <w:color w:val="000000"/>
                <w:spacing w:val="0"/>
                <w:w w:val="100"/>
                <w:position w:val="0"/>
                <w:sz w:val="16"/>
                <w:szCs w:val="16"/>
                <w:shd w:val="clear" w:color="auto" w:fill="auto"/>
                <w:lang w:val="fr-FR" w:eastAsia="fr-FR" w:bidi="fr-FR"/>
              </w:rPr>
              <w:t xml:space="preserve">Novotny </w:t>
            </w:r>
            <w:r>
              <w:rPr>
                <w:color w:val="000000"/>
                <w:spacing w:val="0"/>
                <w:w w:val="100"/>
                <w:position w:val="0"/>
                <w:sz w:val="16"/>
                <w:szCs w:val="16"/>
                <w:shd w:val="clear" w:color="auto" w:fill="auto"/>
                <w:lang w:val="pl-PL" w:eastAsia="pl-PL" w:bidi="pl-PL"/>
              </w:rPr>
              <w:t>i członek Politbiura Hendricht zapowiedzieli podjęcie akcji przeciw pisarzom „propagującym obcą dla partii ideologię”.</w:t>
            </w:r>
          </w:p>
        </w:tc>
        <w:tc>
          <w:tcPr>
            <w:tcBorders>
              <w:left w:val="single" w:sz="4"/>
            </w:tcBorders>
            <w:shd w:val="clear" w:color="auto" w:fill="FFFFFF"/>
            <w:vAlign w:val="top"/>
          </w:tcPr>
          <w:p>
            <w:pPr>
              <w:pStyle w:val="Style6"/>
              <w:keepNext w:val="0"/>
              <w:keepLines w:val="0"/>
              <w:widowControl w:val="0"/>
              <w:shd w:val="clear" w:color="auto" w:fill="auto"/>
              <w:bidi w:val="0"/>
              <w:spacing w:before="100" w:after="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 xml:space="preserve">60-letnia </w:t>
            </w:r>
            <w:r>
              <w:rPr>
                <w:color w:val="000000"/>
                <w:spacing w:val="0"/>
                <w:w w:val="100"/>
                <w:position w:val="0"/>
                <w:sz w:val="16"/>
                <w:szCs w:val="16"/>
                <w:shd w:val="clear" w:color="auto" w:fill="auto"/>
                <w:lang w:val="fr-FR" w:eastAsia="fr-FR" w:bidi="fr-FR"/>
              </w:rPr>
              <w:t xml:space="preserve">Use </w:t>
            </w:r>
            <w:r>
              <w:rPr>
                <w:color w:val="000000"/>
                <w:spacing w:val="0"/>
                <w:w w:val="100"/>
                <w:position w:val="0"/>
                <w:sz w:val="16"/>
                <w:szCs w:val="16"/>
                <w:shd w:val="clear" w:color="auto" w:fill="auto"/>
                <w:lang w:val="pl-PL" w:eastAsia="pl-PL" w:bidi="pl-PL"/>
              </w:rPr>
              <w:t>Koch, znana z okrucieństw nad więźniami w Buchenwaldzie, powie</w:t>
              <w:softHyphen/>
              <w:t>siła się w więzieniu w Aichach w NRF.</w:t>
            </w:r>
          </w:p>
        </w:tc>
      </w:tr>
      <w:tr>
        <w:trPr>
          <w:trHeight w:val="922"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180"/>
              <w:jc w:val="both"/>
              <w:rPr>
                <w:sz w:val="16"/>
                <w:szCs w:val="16"/>
              </w:rPr>
            </w:pPr>
            <w:r>
              <w:rPr>
                <w:color w:val="000000"/>
                <w:spacing w:val="0"/>
                <w:w w:val="100"/>
                <w:position w:val="0"/>
                <w:sz w:val="16"/>
                <w:szCs w:val="16"/>
                <w:shd w:val="clear" w:color="auto" w:fill="auto"/>
                <w:lang w:val="pl-PL" w:eastAsia="pl-PL" w:bidi="pl-PL"/>
              </w:rPr>
              <w:t xml:space="preserve">Władze greckie aresztowały znanego kompozytora M. </w:t>
            </w:r>
            <w:r>
              <w:rPr>
                <w:color w:val="000000"/>
                <w:spacing w:val="0"/>
                <w:w w:val="100"/>
                <w:position w:val="0"/>
                <w:sz w:val="16"/>
                <w:szCs w:val="16"/>
                <w:shd w:val="clear" w:color="auto" w:fill="auto"/>
                <w:lang w:val="fr-FR" w:eastAsia="fr-FR" w:bidi="fr-FR"/>
              </w:rPr>
              <w:t xml:space="preserve">Theodorakis’a. </w:t>
            </w:r>
            <w:r>
              <w:rPr>
                <w:color w:val="000000"/>
                <w:spacing w:val="0"/>
                <w:w w:val="100"/>
                <w:position w:val="0"/>
                <w:sz w:val="16"/>
                <w:szCs w:val="16"/>
                <w:shd w:val="clear" w:color="auto" w:fill="auto"/>
                <w:lang w:val="pl-PL" w:eastAsia="pl-PL" w:bidi="pl-PL"/>
              </w:rPr>
              <w:t>Rozeszły się pogłoski, że został on poddany tortu</w:t>
              <w:softHyphen/>
              <w:t>rom.</w:t>
            </w:r>
          </w:p>
        </w:tc>
        <w:tc>
          <w:tcPr>
            <w:tcBorders>
              <w:left w:val="single" w:sz="4"/>
            </w:tcBorders>
            <w:shd w:val="clear" w:color="auto" w:fill="FFFFFF"/>
            <w:vAlign w:val="top"/>
          </w:tcPr>
          <w:p>
            <w:pPr>
              <w:pStyle w:val="Style6"/>
              <w:keepNext w:val="0"/>
              <w:keepLines w:val="0"/>
              <w:widowControl w:val="0"/>
              <w:shd w:val="clear" w:color="auto" w:fill="auto"/>
              <w:bidi w:val="0"/>
              <w:spacing w:before="100" w:after="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Szwecja przeszła z ruchu lewo-stronne- go na prawostronny.</w:t>
            </w:r>
          </w:p>
        </w:tc>
      </w:tr>
      <w:tr>
        <w:trPr>
          <w:trHeight w:val="774" w:hRule="exact"/>
        </w:trPr>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pStyle w:val="Style6"/>
              <w:keepNext w:val="0"/>
              <w:keepLines w:val="0"/>
              <w:widowControl w:val="0"/>
              <w:shd w:val="clear" w:color="auto" w:fill="auto"/>
              <w:bidi w:val="0"/>
              <w:spacing w:before="120" w:after="0" w:line="226" w:lineRule="auto"/>
              <w:ind w:left="0" w:right="0" w:firstLine="280"/>
              <w:jc w:val="both"/>
              <w:rPr>
                <w:sz w:val="16"/>
                <w:szCs w:val="16"/>
              </w:rPr>
            </w:pPr>
            <w:r>
              <w:rPr>
                <w:color w:val="000000"/>
                <w:spacing w:val="0"/>
                <w:w w:val="100"/>
                <w:position w:val="0"/>
                <w:sz w:val="16"/>
                <w:szCs w:val="16"/>
                <w:shd w:val="clear" w:color="auto" w:fill="auto"/>
                <w:lang w:val="pl-PL" w:eastAsia="pl-PL" w:bidi="pl-PL"/>
              </w:rPr>
              <w:t>Niepokojące wiadomości o chorobie papieża.</w:t>
            </w:r>
          </w:p>
        </w:tc>
      </w:tr>
      <w:tr>
        <w:trPr>
          <w:trHeight w:val="2484" w:hRule="exact"/>
        </w:trPr>
        <w:tc>
          <w:tcPr>
            <w:tcBorders>
              <w:left w:val="single" w:sz="4"/>
            </w:tcBorders>
            <w:shd w:val="clear" w:color="auto" w:fill="FFFFFF"/>
            <w:vAlign w:val="bottom"/>
          </w:tcPr>
          <w:p>
            <w:pPr>
              <w:pStyle w:val="Style6"/>
              <w:keepNext w:val="0"/>
              <w:keepLines w:val="0"/>
              <w:widowControl w:val="0"/>
              <w:shd w:val="clear" w:color="auto" w:fill="auto"/>
              <w:bidi w:val="0"/>
              <w:spacing w:before="0" w:after="1160" w:line="221" w:lineRule="auto"/>
              <w:ind w:left="0" w:right="0" w:firstLine="180"/>
              <w:jc w:val="both"/>
              <w:rPr>
                <w:sz w:val="16"/>
                <w:szCs w:val="16"/>
              </w:rPr>
            </w:pPr>
            <w:r>
              <w:rPr>
                <w:color w:val="000000"/>
                <w:spacing w:val="0"/>
                <w:w w:val="100"/>
                <w:position w:val="0"/>
                <w:sz w:val="16"/>
                <w:szCs w:val="16"/>
                <w:shd w:val="clear" w:color="auto" w:fill="auto"/>
                <w:lang w:val="pl-PL" w:eastAsia="pl-PL" w:bidi="pl-PL"/>
              </w:rPr>
              <w:t xml:space="preserve">Londyński </w:t>
            </w:r>
            <w:r>
              <w:rPr>
                <w:i/>
                <w:iCs/>
                <w:color w:val="000000"/>
                <w:spacing w:val="0"/>
                <w:w w:val="100"/>
                <w:position w:val="0"/>
                <w:sz w:val="16"/>
                <w:szCs w:val="16"/>
                <w:shd w:val="clear" w:color="auto" w:fill="auto"/>
                <w:lang w:val="pl-PL" w:eastAsia="pl-PL" w:bidi="pl-PL"/>
              </w:rPr>
              <w:t>Sunday Times</w:t>
            </w:r>
            <w:r>
              <w:rPr>
                <w:color w:val="000000"/>
                <w:spacing w:val="0"/>
                <w:w w:val="100"/>
                <w:position w:val="0"/>
                <w:sz w:val="16"/>
                <w:szCs w:val="16"/>
                <w:shd w:val="clear" w:color="auto" w:fill="auto"/>
                <w:lang w:val="pl-PL" w:eastAsia="pl-PL" w:bidi="pl-PL"/>
              </w:rPr>
              <w:t xml:space="preserve"> i hamburski </w:t>
            </w:r>
            <w:r>
              <w:rPr>
                <w:i/>
                <w:iCs/>
                <w:color w:val="000000"/>
                <w:spacing w:val="0"/>
                <w:w w:val="100"/>
                <w:position w:val="0"/>
                <w:sz w:val="16"/>
                <w:szCs w:val="16"/>
                <w:shd w:val="clear" w:color="auto" w:fill="auto"/>
                <w:lang w:val="pl-PL" w:eastAsia="pl-PL" w:bidi="pl-PL"/>
              </w:rPr>
              <w:t>Die JFelt</w:t>
            </w:r>
            <w:r>
              <w:rPr>
                <w:color w:val="000000"/>
                <w:spacing w:val="0"/>
                <w:w w:val="100"/>
                <w:position w:val="0"/>
                <w:sz w:val="16"/>
                <w:szCs w:val="16"/>
                <w:shd w:val="clear" w:color="auto" w:fill="auto"/>
                <w:lang w:val="pl-PL" w:eastAsia="pl-PL" w:bidi="pl-PL"/>
              </w:rPr>
              <w:t xml:space="preserve"> opublikowały tekst manifestu 329 intelektualistów czechosłowackich, wzywającego Zachód do udzielenia im mo</w:t>
              <w:softHyphen/>
              <w:t>ralnego poparcia w walce z cenzurą.</w:t>
            </w:r>
          </w:p>
          <w:p>
            <w:pPr>
              <w:pStyle w:val="Style6"/>
              <w:keepNext w:val="0"/>
              <w:keepLines w:val="0"/>
              <w:widowControl w:val="0"/>
              <w:shd w:val="clear" w:color="auto" w:fill="auto"/>
              <w:bidi w:val="0"/>
              <w:spacing w:before="0" w:after="0" w:line="221" w:lineRule="auto"/>
              <w:ind w:left="0" w:right="0" w:firstLine="0"/>
              <w:jc w:val="right"/>
              <w:rPr>
                <w:sz w:val="16"/>
                <w:szCs w:val="16"/>
              </w:rPr>
            </w:pPr>
            <w:r>
              <w:rPr>
                <w:color w:val="000000"/>
                <w:spacing w:val="0"/>
                <w:w w:val="100"/>
                <w:position w:val="0"/>
                <w:sz w:val="16"/>
                <w:szCs w:val="16"/>
                <w:shd w:val="clear" w:color="auto" w:fill="auto"/>
                <w:lang w:val="pl-PL" w:eastAsia="pl-PL" w:bidi="pl-PL"/>
              </w:rPr>
              <w:t>i</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Olbrzymie obszary Indii w dolinie rze</w:t>
              <w:softHyphen/>
              <w:t>ki Gangesu dotknięte zostały klęską po</w:t>
              <w:softHyphen/>
              <w:t>wodzi.</w:t>
            </w:r>
          </w:p>
        </w:tc>
      </w:tr>
    </w:tbl>
    <w:p>
      <w:pPr>
        <w:spacing w:lineRule="exact" w:line="1"/>
        <w:rPr>
          <w:sz w:val="2"/>
          <w:szCs w:val="2"/>
        </w:rPr>
      </w:pPr>
      <w:r>
        <w:br w:type="page"/>
      </w:r>
    </w:p>
    <w:tbl>
      <w:tblPr>
        <w:tblOverlap w:val="never"/>
        <w:jc w:val="center"/>
        <w:tblLayout w:type="fixed"/>
      </w:tblPr>
      <w:tblGrid>
        <w:gridCol w:w="1188"/>
        <w:gridCol w:w="5080"/>
      </w:tblGrid>
      <w:tr>
        <w:trPr>
          <w:trHeight w:val="421"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240"/>
              <w:jc w:val="left"/>
              <w:rPr>
                <w:sz w:val="22"/>
                <w:szCs w:val="22"/>
              </w:rPr>
            </w:pPr>
            <w:r>
              <w:rPr>
                <w:b/>
                <w:bCs/>
                <w:color w:val="000000"/>
                <w:spacing w:val="0"/>
                <w:w w:val="100"/>
                <w:position w:val="0"/>
                <w:sz w:val="22"/>
                <w:szCs w:val="22"/>
                <w:shd w:val="clear" w:color="auto" w:fill="auto"/>
                <w:lang w:val="pl-PL" w:eastAsia="pl-PL" w:bidi="pl-PL"/>
              </w:rPr>
              <w:t>DATA</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POLITYKA</w:t>
            </w:r>
          </w:p>
        </w:tc>
      </w:tr>
      <w:tr>
        <w:trPr>
          <w:trHeight w:val="1516" w:hRule="exact"/>
        </w:trPr>
        <w:tc>
          <w:tcPr>
            <w:tcBorders>
              <w:top w:val="single" w:sz="4"/>
            </w:tcBorders>
            <w:shd w:val="clear" w:color="auto" w:fill="FFFFFF"/>
            <w:vAlign w:val="top"/>
          </w:tcPr>
          <w:p>
            <w:pPr>
              <w:pStyle w:val="Style6"/>
              <w:keepNext w:val="0"/>
              <w:keepLines w:val="0"/>
              <w:widowControl w:val="0"/>
              <w:shd w:val="clear" w:color="auto" w:fill="auto"/>
              <w:bidi w:val="0"/>
              <w:spacing w:before="200" w:after="0" w:line="240" w:lineRule="auto"/>
              <w:ind w:left="0" w:right="0" w:firstLine="0"/>
              <w:jc w:val="left"/>
            </w:pPr>
            <w:r>
              <w:rPr>
                <w:i/>
                <w:iCs/>
                <w:color w:val="000000"/>
                <w:spacing w:val="0"/>
                <w:w w:val="100"/>
                <w:position w:val="0"/>
                <w:shd w:val="clear" w:color="auto" w:fill="auto"/>
                <w:lang w:val="pl-PL" w:eastAsia="pl-PL" w:bidi="pl-PL"/>
              </w:rPr>
              <w:t>8-9-67</w:t>
            </w:r>
          </w:p>
        </w:tc>
        <w:tc>
          <w:tcPr>
            <w:tcBorders>
              <w:top w:val="single" w:sz="4"/>
              <w:left w:val="single" w:sz="4"/>
              <w:right w:val="single" w:sz="4"/>
            </w:tcBorders>
            <w:shd w:val="clear" w:color="auto" w:fill="FFFFFF"/>
            <w:vAlign w:val="top"/>
          </w:tcPr>
          <w:p>
            <w:pPr>
              <w:pStyle w:val="Style6"/>
              <w:keepNext w:val="0"/>
              <w:keepLines w:val="0"/>
              <w:widowControl w:val="0"/>
              <w:shd w:val="clear" w:color="auto" w:fill="auto"/>
              <w:bidi w:val="0"/>
              <w:spacing w:before="200" w:after="0" w:line="223" w:lineRule="auto"/>
              <w:ind w:left="0" w:right="0" w:firstLine="300"/>
              <w:jc w:val="both"/>
              <w:rPr>
                <w:sz w:val="16"/>
                <w:szCs w:val="16"/>
              </w:rPr>
            </w:pPr>
            <w:r>
              <w:rPr>
                <w:color w:val="000000"/>
                <w:spacing w:val="0"/>
                <w:w w:val="100"/>
                <w:position w:val="0"/>
                <w:sz w:val="16"/>
                <w:szCs w:val="16"/>
                <w:shd w:val="clear" w:color="auto" w:fill="auto"/>
                <w:lang w:val="pl-PL" w:eastAsia="pl-PL" w:bidi="pl-PL"/>
              </w:rPr>
              <w:t xml:space="preserve">Dwaj laureaci pokojowej nagrody Nobla: </w:t>
            </w:r>
            <w:r>
              <w:rPr>
                <w:color w:val="000000"/>
                <w:spacing w:val="0"/>
                <w:w w:val="100"/>
                <w:position w:val="0"/>
                <w:sz w:val="16"/>
                <w:szCs w:val="16"/>
                <w:shd w:val="clear" w:color="auto" w:fill="auto"/>
                <w:lang w:val="fr-FR" w:eastAsia="fr-FR" w:bidi="fr-FR"/>
              </w:rPr>
              <w:t xml:space="preserve">Philip </w:t>
            </w:r>
            <w:r>
              <w:rPr>
                <w:color w:val="000000"/>
                <w:spacing w:val="0"/>
                <w:w w:val="100"/>
                <w:position w:val="0"/>
                <w:sz w:val="16"/>
                <w:szCs w:val="16"/>
                <w:shd w:val="clear" w:color="auto" w:fill="auto"/>
                <w:lang w:val="pl-PL" w:eastAsia="pl-PL" w:bidi="pl-PL"/>
              </w:rPr>
              <w:t xml:space="preserve">Noel-Baker i Dominikanin Ojciec </w:t>
            </w:r>
            <w:r>
              <w:rPr>
                <w:color w:val="000000"/>
                <w:spacing w:val="0"/>
                <w:w w:val="100"/>
                <w:position w:val="0"/>
                <w:sz w:val="16"/>
                <w:szCs w:val="16"/>
                <w:shd w:val="clear" w:color="auto" w:fill="auto"/>
                <w:lang w:val="fr-FR" w:eastAsia="fr-FR" w:bidi="fr-FR"/>
              </w:rPr>
              <w:t xml:space="preserve">Pire, </w:t>
            </w:r>
            <w:r>
              <w:rPr>
                <w:color w:val="000000"/>
                <w:spacing w:val="0"/>
                <w:w w:val="100"/>
                <w:position w:val="0"/>
                <w:sz w:val="16"/>
                <w:szCs w:val="16"/>
                <w:shd w:val="clear" w:color="auto" w:fill="auto"/>
                <w:lang w:val="pl-PL" w:eastAsia="pl-PL" w:bidi="pl-PL"/>
              </w:rPr>
              <w:t>podejmuję nową inicjatywę pokojo</w:t>
              <w:softHyphen/>
              <w:t xml:space="preserve">wą w Wietnamie. Zarówno </w:t>
            </w:r>
            <w:r>
              <w:rPr>
                <w:color w:val="000000"/>
                <w:spacing w:val="0"/>
                <w:w w:val="100"/>
                <w:position w:val="0"/>
                <w:sz w:val="16"/>
                <w:szCs w:val="16"/>
                <w:shd w:val="clear" w:color="auto" w:fill="auto"/>
                <w:lang w:val="fr-FR" w:eastAsia="fr-FR" w:bidi="fr-FR"/>
              </w:rPr>
              <w:t xml:space="preserve">Saigon, </w:t>
            </w:r>
            <w:r>
              <w:rPr>
                <w:color w:val="000000"/>
                <w:spacing w:val="0"/>
                <w:w w:val="100"/>
                <w:position w:val="0"/>
                <w:sz w:val="16"/>
                <w:szCs w:val="16"/>
                <w:shd w:val="clear" w:color="auto" w:fill="auto"/>
                <w:lang w:val="pl-PL" w:eastAsia="pl-PL" w:bidi="pl-PL"/>
              </w:rPr>
              <w:t xml:space="preserve">jak i </w:t>
            </w:r>
            <w:r>
              <w:rPr>
                <w:color w:val="000000"/>
                <w:spacing w:val="0"/>
                <w:w w:val="100"/>
                <w:position w:val="0"/>
                <w:sz w:val="16"/>
                <w:szCs w:val="16"/>
                <w:shd w:val="clear" w:color="auto" w:fill="auto"/>
                <w:lang w:val="fr-FR" w:eastAsia="fr-FR" w:bidi="fr-FR"/>
              </w:rPr>
              <w:t xml:space="preserve">Hanoi </w:t>
            </w:r>
            <w:r>
              <w:rPr>
                <w:color w:val="000000"/>
                <w:spacing w:val="0"/>
                <w:w w:val="100"/>
                <w:position w:val="0"/>
                <w:sz w:val="16"/>
                <w:szCs w:val="16"/>
                <w:shd w:val="clear" w:color="auto" w:fill="auto"/>
                <w:lang w:val="pl-PL" w:eastAsia="pl-PL" w:bidi="pl-PL"/>
              </w:rPr>
              <w:t>zgodziły się na przeprowadzenie rozmów.</w:t>
            </w:r>
          </w:p>
        </w:tc>
      </w:tr>
      <w:tr>
        <w:trPr>
          <w:trHeight w:val="1807"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9-9-67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 xml:space="preserve">Przemawiając w Zabrzu, prezydent </w:t>
            </w:r>
            <w:r>
              <w:rPr>
                <w:color w:val="000000"/>
                <w:spacing w:val="0"/>
                <w:w w:val="100"/>
                <w:position w:val="0"/>
                <w:sz w:val="16"/>
                <w:szCs w:val="16"/>
                <w:shd w:val="clear" w:color="auto" w:fill="auto"/>
                <w:lang w:val="fr-FR" w:eastAsia="fr-FR" w:bidi="fr-FR"/>
              </w:rPr>
              <w:t xml:space="preserve">de Gaulle </w:t>
            </w:r>
            <w:r>
              <w:rPr>
                <w:color w:val="000000"/>
                <w:spacing w:val="0"/>
                <w:w w:val="100"/>
                <w:position w:val="0"/>
                <w:sz w:val="16"/>
                <w:szCs w:val="16"/>
                <w:shd w:val="clear" w:color="auto" w:fill="auto"/>
                <w:lang w:val="pl-PL" w:eastAsia="pl-PL" w:bidi="pl-PL"/>
              </w:rPr>
              <w:t>wzniósł okrzyk: „Niech żyje Zabrze, najbardziej śląskie miasto, co znaczy najbar</w:t>
              <w:softHyphen/>
              <w:t>dziej polskie miasto w Polsce”.</w:t>
            </w:r>
          </w:p>
        </w:tc>
      </w:tr>
      <w:tr>
        <w:trPr>
          <w:trHeight w:val="1555"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10-9-67</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300"/>
              <w:jc w:val="both"/>
              <w:rPr>
                <w:sz w:val="16"/>
                <w:szCs w:val="16"/>
              </w:rPr>
            </w:pPr>
            <w:r>
              <w:rPr>
                <w:color w:val="000000"/>
                <w:spacing w:val="0"/>
                <w:w w:val="100"/>
                <w:position w:val="0"/>
                <w:sz w:val="16"/>
                <w:szCs w:val="16"/>
                <w:shd w:val="clear" w:color="auto" w:fill="auto"/>
                <w:lang w:val="pl-PL" w:eastAsia="pl-PL" w:bidi="pl-PL"/>
              </w:rPr>
              <w:t>Stany Zjednoczone przestrzegły Sowiety, że jeśli rozmowy na temat zamrożenia zbrojeń rakietowych nie rozpoczną się wkrótce, to Ameryka przystąpi do realizacji systemu pocisków anty-rakie- towych.</w:t>
            </w:r>
          </w:p>
        </w:tc>
      </w:tr>
      <w:tr>
        <w:trPr>
          <w:trHeight w:val="1040" w:hRule="exact"/>
        </w:trPr>
        <w:tc>
          <w:tcPr>
            <w:tcBorders/>
            <w:shd w:val="clear" w:color="auto" w:fill="FFFFFF"/>
            <w:vAlign w:val="top"/>
          </w:tcPr>
          <w:p>
            <w:pPr>
              <w:pStyle w:val="Style6"/>
              <w:keepNext w:val="0"/>
              <w:keepLines w:val="0"/>
              <w:widowControl w:val="0"/>
              <w:shd w:val="clear" w:color="auto" w:fill="auto"/>
              <w:bidi w:val="0"/>
              <w:spacing w:before="140" w:after="0" w:line="240" w:lineRule="auto"/>
              <w:ind w:left="0" w:right="0" w:firstLine="0"/>
              <w:jc w:val="left"/>
            </w:pPr>
            <w:r>
              <w:rPr>
                <w:i/>
                <w:iCs/>
                <w:color w:val="000000"/>
                <w:spacing w:val="0"/>
                <w:w w:val="100"/>
                <w:position w:val="0"/>
                <w:shd w:val="clear" w:color="auto" w:fill="auto"/>
                <w:lang w:val="pl-PL" w:eastAsia="pl-PL" w:bidi="pl-PL"/>
              </w:rPr>
              <w:t>11-9-67</w:t>
            </w:r>
          </w:p>
        </w:tc>
        <w:tc>
          <w:tcPr>
            <w:tcBorders>
              <w:left w:val="single" w:sz="4"/>
              <w:right w:val="single" w:sz="4"/>
            </w:tcBorders>
            <w:shd w:val="clear" w:color="auto" w:fill="FFFFFF"/>
            <w:vAlign w:val="top"/>
          </w:tcPr>
          <w:p>
            <w:pPr>
              <w:pStyle w:val="Style6"/>
              <w:keepNext w:val="0"/>
              <w:keepLines w:val="0"/>
              <w:widowControl w:val="0"/>
              <w:shd w:val="clear" w:color="auto" w:fill="auto"/>
              <w:bidi w:val="0"/>
              <w:spacing w:before="16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Ludność Gibraltaru wypowiedziała się olbrzymią większością za utrzymaniem związków z W. Brytanią.</w:t>
            </w:r>
          </w:p>
        </w:tc>
      </w:tr>
      <w:tr>
        <w:trPr>
          <w:trHeight w:val="1285"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12-9-67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 xml:space="preserve">Przemawiając w Sejmie polskim w Warszawie prezydent de </w:t>
            </w:r>
            <w:r>
              <w:rPr>
                <w:color w:val="000000"/>
                <w:spacing w:val="0"/>
                <w:w w:val="100"/>
                <w:position w:val="0"/>
                <w:sz w:val="16"/>
                <w:szCs w:val="16"/>
                <w:shd w:val="clear" w:color="auto" w:fill="auto"/>
                <w:lang w:val="fr-FR" w:eastAsia="fr-FR" w:bidi="fr-FR"/>
              </w:rPr>
              <w:t xml:space="preserve">Gaulle </w:t>
            </w:r>
            <w:r>
              <w:rPr>
                <w:color w:val="000000"/>
                <w:spacing w:val="0"/>
                <w:w w:val="100"/>
                <w:position w:val="0"/>
                <w:sz w:val="16"/>
                <w:szCs w:val="16"/>
                <w:shd w:val="clear" w:color="auto" w:fill="auto"/>
                <w:lang w:val="pl-PL" w:eastAsia="pl-PL" w:bidi="pl-PL"/>
              </w:rPr>
              <w:t>wezwał Polskę do nawiązania przyjaznych stosunków z Niemcami, „tak jak to zrobiła Francja”.</w:t>
            </w:r>
          </w:p>
        </w:tc>
      </w:tr>
      <w:tr>
        <w:trPr>
          <w:trHeight w:val="961"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14-9-67</w:t>
            </w:r>
          </w:p>
        </w:tc>
        <w:tc>
          <w:tcPr>
            <w:tcBorders>
              <w:left w:val="single" w:sz="4"/>
              <w:right w:val="single" w:sz="4"/>
            </w:tcBorders>
            <w:shd w:val="clear" w:color="auto" w:fill="FFFFFF"/>
            <w:vAlign w:val="center"/>
          </w:tcPr>
          <w:p>
            <w:pPr>
              <w:pStyle w:val="Style6"/>
              <w:keepNext w:val="0"/>
              <w:keepLines w:val="0"/>
              <w:widowControl w:val="0"/>
              <w:shd w:val="clear" w:color="auto" w:fill="auto"/>
              <w:bidi w:val="0"/>
              <w:spacing w:before="0" w:after="0" w:line="226" w:lineRule="auto"/>
              <w:ind w:left="0" w:right="0" w:firstLine="300"/>
              <w:jc w:val="both"/>
              <w:rPr>
                <w:sz w:val="16"/>
                <w:szCs w:val="16"/>
              </w:rPr>
            </w:pPr>
            <w:r>
              <w:rPr>
                <w:color w:val="000000"/>
                <w:spacing w:val="0"/>
                <w:w w:val="100"/>
                <w:position w:val="0"/>
                <w:sz w:val="16"/>
                <w:szCs w:val="16"/>
                <w:shd w:val="clear" w:color="auto" w:fill="auto"/>
                <w:lang w:val="pl-PL" w:eastAsia="pl-PL" w:bidi="pl-PL"/>
              </w:rPr>
              <w:t>W prowincji Sikkim w Tybecie doszło do walk granicznych między wojskami chińskimi a hinduskimi.</w:t>
            </w:r>
          </w:p>
          <w:p>
            <w:pPr>
              <w:pStyle w:val="Style6"/>
              <w:keepNext w:val="0"/>
              <w:keepLines w:val="0"/>
              <w:widowControl w:val="0"/>
              <w:shd w:val="clear" w:color="auto" w:fill="auto"/>
              <w:bidi w:val="0"/>
              <w:spacing w:before="0" w:after="0" w:line="226" w:lineRule="auto"/>
              <w:ind w:left="0" w:right="0" w:firstLine="280"/>
              <w:jc w:val="both"/>
              <w:rPr>
                <w:sz w:val="16"/>
                <w:szCs w:val="16"/>
              </w:rPr>
            </w:pPr>
            <w:r>
              <w:rPr>
                <w:color w:val="000000"/>
                <w:spacing w:val="0"/>
                <w:w w:val="100"/>
                <w:position w:val="0"/>
                <w:sz w:val="16"/>
                <w:szCs w:val="16"/>
                <w:shd w:val="clear" w:color="auto" w:fill="auto"/>
                <w:lang w:val="pl-PL" w:eastAsia="pl-PL" w:bidi="pl-PL"/>
              </w:rPr>
              <w:t xml:space="preserve">Marszałek </w:t>
            </w:r>
            <w:r>
              <w:rPr>
                <w:color w:val="000000"/>
                <w:spacing w:val="0"/>
                <w:w w:val="100"/>
                <w:position w:val="0"/>
                <w:sz w:val="16"/>
                <w:szCs w:val="16"/>
                <w:shd w:val="clear" w:color="auto" w:fill="auto"/>
                <w:lang w:val="fr-FR" w:eastAsia="fr-FR" w:bidi="fr-FR"/>
              </w:rPr>
              <w:t xml:space="preserve">Amer </w:t>
            </w:r>
            <w:r>
              <w:rPr>
                <w:color w:val="000000"/>
                <w:spacing w:val="0"/>
                <w:w w:val="100"/>
                <w:position w:val="0"/>
                <w:sz w:val="16"/>
                <w:szCs w:val="16"/>
                <w:shd w:val="clear" w:color="auto" w:fill="auto"/>
                <w:lang w:val="pl-PL" w:eastAsia="pl-PL" w:bidi="pl-PL"/>
              </w:rPr>
              <w:t>popełnił samobójstwo.</w:t>
            </w:r>
          </w:p>
        </w:tc>
      </w:tr>
      <w:tr>
        <w:trPr>
          <w:trHeight w:val="551" w:hRule="exact"/>
        </w:trPr>
        <w:tc>
          <w:tcPr>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15-9-67</w:t>
            </w:r>
          </w:p>
        </w:tc>
        <w:tc>
          <w:tcPr>
            <w:tcBorders>
              <w:left w:val="single" w:sz="4"/>
              <w:right w:val="single" w:sz="4"/>
            </w:tcBorders>
            <w:shd w:val="clear" w:color="auto" w:fill="FFFFFF"/>
            <w:vAlign w:val="bottom"/>
          </w:tcPr>
          <w:p>
            <w:pPr>
              <w:pStyle w:val="Style6"/>
              <w:keepNext w:val="0"/>
              <w:keepLines w:val="0"/>
              <w:widowControl w:val="0"/>
              <w:shd w:val="clear" w:color="auto" w:fill="auto"/>
              <w:bidi w:val="0"/>
              <w:spacing w:before="0" w:after="0" w:line="226" w:lineRule="auto"/>
              <w:ind w:left="0" w:right="0" w:firstLine="300"/>
              <w:jc w:val="both"/>
              <w:rPr>
                <w:sz w:val="16"/>
                <w:szCs w:val="16"/>
              </w:rPr>
            </w:pPr>
            <w:r>
              <w:rPr>
                <w:color w:val="000000"/>
                <w:spacing w:val="0"/>
                <w:w w:val="100"/>
                <w:position w:val="0"/>
                <w:sz w:val="16"/>
                <w:szCs w:val="16"/>
                <w:shd w:val="clear" w:color="auto" w:fill="auto"/>
                <w:lang w:val="pl-PL" w:eastAsia="pl-PL" w:bidi="pl-PL"/>
              </w:rPr>
              <w:t>Z Moskwy nadchodzą wiadomości o wysłaniu sowieckich wojsk pancernych do Mongolii na granicę z Chinami.</w:t>
            </w:r>
          </w:p>
        </w:tc>
      </w:tr>
    </w:tbl>
    <w:p>
      <w:pPr>
        <w:spacing w:lineRule="exact" w:line="1"/>
        <w:rPr>
          <w:sz w:val="2"/>
          <w:szCs w:val="2"/>
        </w:rPr>
      </w:pPr>
      <w:r>
        <w:br w:type="page"/>
      </w:r>
    </w:p>
    <w:tbl>
      <w:tblPr>
        <w:tblOverlap w:val="never"/>
        <w:jc w:val="center"/>
        <w:tblLayout w:type="fixed"/>
      </w:tblPr>
      <w:tblGrid>
        <w:gridCol w:w="3305"/>
        <w:gridCol w:w="3240"/>
      </w:tblGrid>
      <w:tr>
        <w:trPr>
          <w:trHeight w:val="356"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KULTURA I NAUKA</w:t>
            </w:r>
          </w:p>
        </w:tc>
        <w:tc>
          <w:tcPr>
            <w:tcBorders>
              <w:left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RÓŻNE</w:t>
            </w:r>
          </w:p>
        </w:tc>
      </w:tr>
      <w:tr>
        <w:trPr>
          <w:trHeight w:val="2110" w:hRule="exact"/>
        </w:trPr>
        <w:tc>
          <w:tcPr>
            <w:tcBorders>
              <w:top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240"/>
              <w:jc w:val="both"/>
              <w:rPr>
                <w:sz w:val="16"/>
                <w:szCs w:val="16"/>
              </w:rPr>
            </w:pPr>
            <w:r>
              <w:rPr>
                <w:color w:val="000000"/>
                <w:spacing w:val="0"/>
                <w:w w:val="100"/>
                <w:position w:val="0"/>
                <w:sz w:val="16"/>
                <w:szCs w:val="16"/>
                <w:shd w:val="clear" w:color="auto" w:fill="auto"/>
                <w:lang w:val="pl-PL" w:eastAsia="pl-PL" w:bidi="pl-PL"/>
              </w:rPr>
              <w:t>Zmarł w Londynie, w wieku lat 80, Flo</w:t>
              <w:softHyphen/>
              <w:t>rian Sokołow, jeden z najwybitniejszych publicystów polskich w okresie między</w:t>
              <w:softHyphen/>
              <w:t>wojennym. Tegoż dnia zmarł również w Londynie, w wieku lat 59, Adolf Fierla, znany pisarz i poeta śląski.</w:t>
            </w:r>
          </w:p>
          <w:p>
            <w:pPr>
              <w:pStyle w:val="Style6"/>
              <w:keepNext w:val="0"/>
              <w:keepLines w:val="0"/>
              <w:widowControl w:val="0"/>
              <w:shd w:val="clear" w:color="auto" w:fill="auto"/>
              <w:bidi w:val="0"/>
              <w:spacing w:before="0" w:after="0" w:line="221" w:lineRule="auto"/>
              <w:ind w:left="0" w:right="0" w:firstLine="240"/>
              <w:jc w:val="both"/>
              <w:rPr>
                <w:sz w:val="16"/>
                <w:szCs w:val="16"/>
              </w:rPr>
            </w:pPr>
            <w:r>
              <w:rPr>
                <w:color w:val="000000"/>
                <w:spacing w:val="0"/>
                <w:w w:val="100"/>
                <w:position w:val="0"/>
                <w:sz w:val="16"/>
                <w:szCs w:val="16"/>
                <w:shd w:val="clear" w:color="auto" w:fill="auto"/>
                <w:lang w:val="pl-PL" w:eastAsia="pl-PL" w:bidi="pl-PL"/>
              </w:rPr>
              <w:t>Zmarł w Waszyngtonie, w wieku lat 86, gen. dyw. w st. sp. Juliusz Rómmel, do</w:t>
              <w:softHyphen/>
              <w:t>wódca obrony Warszawy w kampanii wrześniowej 1939 r. w wieku lat 86.</w:t>
            </w:r>
          </w:p>
        </w:tc>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Tatarzy krymscy, deportowani w 1945 roku za rzekomą kolaborację z Hitlerem, zostali obecnie rehabilitowani i teoretycz</w:t>
              <w:softHyphen/>
              <w:t>nie mogą powrócić na Krym. Inne naro</w:t>
              <w:softHyphen/>
              <w:t>dy Związku Sowieckiego, deportowane w tym samym okresie, były zrehabilitowane w 1956 r. po XX Zjeździe.</w:t>
            </w:r>
          </w:p>
        </w:tc>
      </w:tr>
      <w:tr>
        <w:trPr>
          <w:trHeight w:val="1894"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240"/>
              <w:jc w:val="both"/>
              <w:rPr>
                <w:sz w:val="16"/>
                <w:szCs w:val="16"/>
              </w:rPr>
            </w:pPr>
            <w:r>
              <w:rPr>
                <w:color w:val="000000"/>
                <w:spacing w:val="0"/>
                <w:w w:val="100"/>
                <w:position w:val="0"/>
                <w:sz w:val="16"/>
                <w:szCs w:val="16"/>
                <w:shd w:val="clear" w:color="auto" w:fill="auto"/>
                <w:lang w:val="pl-PL" w:eastAsia="pl-PL" w:bidi="pl-PL"/>
              </w:rPr>
              <w:t>Władze Czechosłowackie wprowadziły nowe, ostrzejsze zarządzenia dotyczące cen</w:t>
              <w:softHyphen/>
              <w:t>zury i kontroli prasy, wydawnictw i ra</w:t>
              <w:softHyphen/>
              <w:t>dia. Zarządzenia te, wprowadzone z ini</w:t>
              <w:softHyphen/>
              <w:t xml:space="preserve">cjatywy Nowotnego, miały się spotkać z krytyką premiera Lenarta oraz ministrów: </w:t>
            </w:r>
            <w:r>
              <w:rPr>
                <w:color w:val="000000"/>
                <w:spacing w:val="0"/>
                <w:w w:val="100"/>
                <w:position w:val="0"/>
                <w:sz w:val="16"/>
                <w:szCs w:val="16"/>
                <w:shd w:val="clear" w:color="auto" w:fill="auto"/>
                <w:lang w:val="fr-FR" w:eastAsia="fr-FR" w:bidi="fr-FR"/>
              </w:rPr>
              <w:t xml:space="preserve">Davida </w:t>
            </w:r>
            <w:r>
              <w:rPr>
                <w:color w:val="000000"/>
                <w:spacing w:val="0"/>
                <w:w w:val="100"/>
                <w:position w:val="0"/>
                <w:sz w:val="16"/>
                <w:szCs w:val="16"/>
                <w:shd w:val="clear" w:color="auto" w:fill="auto"/>
                <w:lang w:val="pl-PL" w:eastAsia="pl-PL" w:bidi="pl-PL"/>
              </w:rPr>
              <w:t>i Hoffmanna.</w:t>
            </w:r>
          </w:p>
          <w:p>
            <w:pPr>
              <w:pStyle w:val="Style6"/>
              <w:keepNext w:val="0"/>
              <w:keepLines w:val="0"/>
              <w:widowControl w:val="0"/>
              <w:shd w:val="clear" w:color="auto" w:fill="auto"/>
              <w:bidi w:val="0"/>
              <w:spacing w:before="0" w:after="0" w:line="223" w:lineRule="auto"/>
              <w:ind w:left="0" w:right="0" w:firstLine="240"/>
              <w:jc w:val="both"/>
              <w:rPr>
                <w:sz w:val="16"/>
                <w:szCs w:val="16"/>
              </w:rPr>
            </w:pPr>
            <w:r>
              <w:rPr>
                <w:color w:val="000000"/>
                <w:spacing w:val="0"/>
                <w:w w:val="100"/>
                <w:position w:val="0"/>
                <w:sz w:val="16"/>
                <w:szCs w:val="16"/>
                <w:shd w:val="clear" w:color="auto" w:fill="auto"/>
                <w:lang w:val="pl-PL" w:eastAsia="pl-PL" w:bidi="pl-PL"/>
              </w:rPr>
              <w:t>Zmarł w Londynie, w wieku lat 71, prof. dr Tytus Komarnicki, b. delegat polski do Ligi Narodów.</w:t>
            </w:r>
          </w:p>
        </w:tc>
        <w:tc>
          <w:tcPr>
            <w:tcBorders>
              <w:left w:val="single" w:sz="4"/>
            </w:tcBorders>
            <w:shd w:val="clear" w:color="auto" w:fill="FFFFFF"/>
            <w:vAlign w:val="top"/>
          </w:tcPr>
          <w:p>
            <w:pPr>
              <w:pStyle w:val="Style6"/>
              <w:keepNext w:val="0"/>
              <w:keepLines w:val="0"/>
              <w:widowControl w:val="0"/>
              <w:shd w:val="clear" w:color="auto" w:fill="auto"/>
              <w:bidi w:val="0"/>
              <w:spacing w:before="80" w:after="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Rząd brytyjski rozpatruje możliwość nawiązania współpracy między przemysła</w:t>
              <w:softHyphen/>
              <w:t>mi lotniczymi brytyjskim i sowieckim.</w:t>
            </w:r>
          </w:p>
        </w:tc>
      </w:tr>
      <w:tr>
        <w:trPr>
          <w:trHeight w:val="1030"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23" w:lineRule="auto"/>
              <w:ind w:left="0" w:right="0" w:firstLine="240"/>
              <w:jc w:val="both"/>
              <w:rPr>
                <w:sz w:val="16"/>
                <w:szCs w:val="16"/>
              </w:rPr>
            </w:pPr>
            <w:r>
              <w:rPr>
                <w:color w:val="000000"/>
                <w:spacing w:val="0"/>
                <w:w w:val="100"/>
                <w:position w:val="0"/>
                <w:sz w:val="16"/>
                <w:szCs w:val="16"/>
                <w:shd w:val="clear" w:color="auto" w:fill="auto"/>
                <w:lang w:val="pl-PL" w:eastAsia="pl-PL" w:bidi="pl-PL"/>
              </w:rPr>
              <w:t xml:space="preserve">W odpowiedzi na apel intelektualistów czechosłowackich pisarz niemiecki Giin- ther Grass wzywa w liście otwartym prez. </w:t>
            </w:r>
            <w:r>
              <w:rPr>
                <w:color w:val="000000"/>
                <w:spacing w:val="0"/>
                <w:w w:val="100"/>
                <w:position w:val="0"/>
                <w:sz w:val="16"/>
                <w:szCs w:val="16"/>
                <w:shd w:val="clear" w:color="auto" w:fill="auto"/>
                <w:lang w:val="fr-FR" w:eastAsia="fr-FR" w:bidi="fr-FR"/>
              </w:rPr>
              <w:t xml:space="preserve">Novotnego </w:t>
            </w:r>
            <w:r>
              <w:rPr>
                <w:color w:val="000000"/>
                <w:spacing w:val="0"/>
                <w:w w:val="100"/>
                <w:position w:val="0"/>
                <w:sz w:val="16"/>
                <w:szCs w:val="16"/>
                <w:shd w:val="clear" w:color="auto" w:fill="auto"/>
                <w:lang w:val="pl-PL" w:eastAsia="pl-PL" w:bidi="pl-PL"/>
              </w:rPr>
              <w:t>do przyznania pisarzom wol</w:t>
              <w:softHyphen/>
              <w:t>ności słowa.</w:t>
            </w:r>
          </w:p>
        </w:tc>
        <w:tc>
          <w:tcPr>
            <w:tcBorders>
              <w:left w:val="single" w:sz="4"/>
            </w:tcBorders>
            <w:shd w:val="clear" w:color="auto" w:fill="FFFFFF"/>
            <w:vAlign w:val="top"/>
          </w:tcPr>
          <w:p>
            <w:pPr>
              <w:widowControl w:val="0"/>
              <w:rPr>
                <w:sz w:val="10"/>
                <w:szCs w:val="10"/>
              </w:rPr>
            </w:pPr>
          </w:p>
        </w:tc>
      </w:tr>
      <w:tr>
        <w:trPr>
          <w:trHeight w:val="1386" w:hRule="exact"/>
        </w:trPr>
        <w:tc>
          <w:tcPr>
            <w:tcBorders>
              <w:left w:val="single" w:sz="4"/>
            </w:tcBorders>
            <w:shd w:val="clear" w:color="auto" w:fill="FFFFFF"/>
            <w:vAlign w:val="center"/>
          </w:tcPr>
          <w:p>
            <w:pPr>
              <w:pStyle w:val="Style6"/>
              <w:keepNext w:val="0"/>
              <w:keepLines w:val="0"/>
              <w:widowControl w:val="0"/>
              <w:shd w:val="clear" w:color="auto" w:fill="auto"/>
              <w:bidi w:val="0"/>
              <w:spacing w:before="0" w:after="0" w:line="221" w:lineRule="auto"/>
              <w:ind w:left="0" w:right="0" w:firstLine="240"/>
              <w:jc w:val="both"/>
              <w:rPr>
                <w:sz w:val="16"/>
                <w:szCs w:val="16"/>
              </w:rPr>
            </w:pPr>
            <w:r>
              <w:rPr>
                <w:color w:val="000000"/>
                <w:spacing w:val="0"/>
                <w:w w:val="100"/>
                <w:position w:val="0"/>
                <w:sz w:val="16"/>
                <w:szCs w:val="16"/>
                <w:shd w:val="clear" w:color="auto" w:fill="auto"/>
                <w:lang w:val="pl-PL" w:eastAsia="pl-PL" w:bidi="pl-PL"/>
              </w:rPr>
              <w:t>Arnold Zweig znany pisarz, laureat Nobla i nagrody im. Lenina został usu</w:t>
              <w:softHyphen/>
              <w:t>nięty z katedry na Uniwersytecie Hum</w:t>
              <w:softHyphen/>
              <w:t>boldta we wschodnim Berlinie za ogło</w:t>
              <w:softHyphen/>
              <w:t>szenie protestu przeciw kampanii anty- izraelskiej, prowadzonej przez Wschodnie Niemcy i blok komunistyczny.</w:t>
            </w:r>
          </w:p>
        </w:tc>
        <w:tc>
          <w:tcPr>
            <w:tcBorders>
              <w:left w:val="single" w:sz="4"/>
            </w:tcBorders>
            <w:shd w:val="clear" w:color="auto" w:fill="FFFFFF"/>
            <w:vAlign w:val="top"/>
          </w:tcPr>
          <w:p>
            <w:pPr>
              <w:pStyle w:val="Style6"/>
              <w:keepNext w:val="0"/>
              <w:keepLines w:val="0"/>
              <w:widowControl w:val="0"/>
              <w:shd w:val="clear" w:color="auto" w:fill="auto"/>
              <w:bidi w:val="0"/>
              <w:spacing w:before="80" w:after="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Władze południowo-afrykańskie twier</w:t>
              <w:softHyphen/>
              <w:t xml:space="preserve">dzą, że aresztowany w Johannesburgu szpieg sowiecki </w:t>
            </w:r>
            <w:r>
              <w:rPr>
                <w:color w:val="000000"/>
                <w:spacing w:val="0"/>
                <w:w w:val="100"/>
                <w:position w:val="0"/>
                <w:sz w:val="16"/>
                <w:szCs w:val="16"/>
                <w:shd w:val="clear" w:color="auto" w:fill="auto"/>
                <w:lang w:val="fr-FR" w:eastAsia="fr-FR" w:bidi="fr-FR"/>
              </w:rPr>
              <w:t xml:space="preserve">J. </w:t>
            </w:r>
            <w:r>
              <w:rPr>
                <w:color w:val="000000"/>
                <w:spacing w:val="0"/>
                <w:w w:val="100"/>
                <w:position w:val="0"/>
                <w:sz w:val="16"/>
                <w:szCs w:val="16"/>
                <w:shd w:val="clear" w:color="auto" w:fill="auto"/>
                <w:lang w:val="pl-PL" w:eastAsia="pl-PL" w:bidi="pl-PL"/>
              </w:rPr>
              <w:t>N. Loginow ujawnił sowiecką sieć szpiegowską w wielu kra</w:t>
              <w:softHyphen/>
              <w:t>jach.</w:t>
            </w:r>
          </w:p>
        </w:tc>
      </w:tr>
      <w:tr>
        <w:trPr>
          <w:trHeight w:val="1915" w:hRule="exact"/>
        </w:trPr>
        <w:tc>
          <w:tcPr>
            <w:tcBorders/>
            <w:shd w:val="clear" w:color="auto" w:fill="FFFFFF"/>
            <w:vAlign w:val="top"/>
          </w:tcPr>
          <w:p>
            <w:pPr>
              <w:pStyle w:val="Style6"/>
              <w:keepNext w:val="0"/>
              <w:keepLines w:val="0"/>
              <w:widowControl w:val="0"/>
              <w:shd w:val="clear" w:color="auto" w:fill="auto"/>
              <w:bidi w:val="0"/>
              <w:spacing w:before="80" w:after="0" w:line="221" w:lineRule="auto"/>
              <w:ind w:left="0" w:right="0" w:firstLine="240"/>
              <w:jc w:val="both"/>
              <w:rPr>
                <w:sz w:val="16"/>
                <w:szCs w:val="16"/>
              </w:rPr>
            </w:pPr>
            <w:r>
              <w:rPr>
                <w:color w:val="000000"/>
                <w:spacing w:val="0"/>
                <w:w w:val="100"/>
                <w:position w:val="0"/>
                <w:sz w:val="16"/>
                <w:szCs w:val="16"/>
                <w:shd w:val="clear" w:color="auto" w:fill="auto"/>
                <w:lang w:val="pl-PL" w:eastAsia="pl-PL" w:bidi="pl-PL"/>
              </w:rPr>
              <w:t>W Polsce ogłoszono, że na wyższych uczelniach pracuje prawie 24 i pół tysią</w:t>
              <w:softHyphen/>
              <w:t>ca pracowników naukowych, w tym 676 profesorów zwyczajnych, 1079 profesorów nadzwyczajnych i 2090 docentów.</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21" w:lineRule="auto"/>
              <w:ind w:left="0" w:right="0" w:firstLine="280"/>
              <w:jc w:val="both"/>
              <w:rPr>
                <w:sz w:val="16"/>
                <w:szCs w:val="16"/>
              </w:rPr>
            </w:pPr>
            <w:r>
              <w:rPr>
                <w:color w:val="000000"/>
                <w:spacing w:val="0"/>
                <w:w w:val="100"/>
                <w:position w:val="0"/>
                <w:sz w:val="16"/>
                <w:szCs w:val="16"/>
                <w:shd w:val="clear" w:color="auto" w:fill="auto"/>
                <w:lang w:val="pl-PL" w:eastAsia="pl-PL" w:bidi="pl-PL"/>
              </w:rPr>
              <w:t>Telewizja brytyjska nadała francuski film dokumentalny o „Bitwie o W. Bry</w:t>
              <w:softHyphen/>
              <w:t>tanię”, uwzględniający również udział lot</w:t>
              <w:softHyphen/>
              <w:t>nictwa polskiego.</w:t>
            </w:r>
          </w:p>
        </w:tc>
      </w:tr>
      <w:tr>
        <w:trPr>
          <w:trHeight w:val="752" w:hRule="exact"/>
        </w:trPr>
        <w:tc>
          <w:tcPr>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6"/>
              <w:keepNext w:val="0"/>
              <w:keepLines w:val="0"/>
              <w:widowControl w:val="0"/>
              <w:shd w:val="clear" w:color="auto" w:fill="auto"/>
              <w:bidi w:val="0"/>
              <w:spacing w:before="0" w:after="0" w:line="218" w:lineRule="auto"/>
              <w:ind w:left="0" w:right="0" w:firstLine="280"/>
              <w:jc w:val="both"/>
              <w:rPr>
                <w:sz w:val="16"/>
                <w:szCs w:val="16"/>
              </w:rPr>
            </w:pPr>
            <w:r>
              <w:rPr>
                <w:color w:val="000000"/>
                <w:spacing w:val="0"/>
                <w:w w:val="100"/>
                <w:position w:val="0"/>
                <w:sz w:val="16"/>
                <w:szCs w:val="16"/>
                <w:shd w:val="clear" w:color="auto" w:fill="auto"/>
                <w:lang w:val="pl-PL" w:eastAsia="pl-PL" w:bidi="pl-PL"/>
              </w:rPr>
              <w:t>W Watykanie ogłoszono, że Papież Pa</w:t>
              <w:softHyphen/>
              <w:t>weł Szósty może się poddać operacji, w związku z chorobą pęcherza i nerek.</w:t>
            </w:r>
          </w:p>
        </w:tc>
      </w:tr>
    </w:tbl>
    <w:p>
      <w:pPr>
        <w:sectPr>
          <w:headerReference w:type="default" r:id="rId198"/>
          <w:footerReference w:type="default" r:id="rId199"/>
          <w:headerReference w:type="even" r:id="rId200"/>
          <w:footerReference w:type="even" r:id="rId201"/>
          <w:headerReference w:type="first" r:id="rId202"/>
          <w:footerReference w:type="first" r:id="rId203"/>
          <w:footnotePr>
            <w:pos w:val="pageBottom"/>
            <w:numFmt w:val="decimal"/>
            <w:numRestart w:val="continuous"/>
            <w15:footnoteColumns w:val="1"/>
          </w:footnotePr>
          <w:pgSz w:w="7096" w:h="11269"/>
          <w:pgMar w:top="826" w:left="237" w:right="266" w:bottom="780" w:header="0" w:footer="3" w:gutter="0"/>
          <w:cols w:space="720"/>
          <w:noEndnote/>
          <w:titlePg/>
          <w:rtlGutter w:val="0"/>
          <w:docGrid w:linePitch="360"/>
        </w:sectPr>
      </w:pPr>
    </w:p>
    <w:p>
      <w:pPr>
        <w:pStyle w:val="Style47"/>
        <w:keepNext/>
        <w:keepLines/>
        <w:widowControl w:val="0"/>
        <w:shd w:val="clear" w:color="auto" w:fill="auto"/>
        <w:bidi w:val="0"/>
        <w:spacing w:before="0" w:after="680" w:line="240" w:lineRule="auto"/>
        <w:ind w:left="0" w:right="0" w:firstLine="0"/>
        <w:jc w:val="right"/>
      </w:pPr>
      <w:r>
        <w:rPr>
          <w:color w:val="000000"/>
          <w:spacing w:val="0"/>
          <w:w w:val="100"/>
          <w:position w:val="0"/>
          <w:shd w:val="clear" w:color="auto" w:fill="auto"/>
          <w:lang w:val="pl-PL" w:eastAsia="pl-PL" w:bidi="pl-PL"/>
        </w:rPr>
        <w:t>Hu</w:t>
      </w:r>
      <w:bookmarkStart w:id="70" w:name="bookmark70"/>
      <w:bookmarkStart w:id="71" w:name="bookmark71"/>
      <w:r>
        <w:rPr>
          <w:color w:val="000000"/>
          <w:spacing w:val="0"/>
          <w:w w:val="100"/>
          <w:position w:val="0"/>
          <w:shd w:val="clear" w:color="auto" w:fill="auto"/>
          <w:lang w:val="pl-PL" w:eastAsia="pl-PL" w:bidi="pl-PL"/>
        </w:rPr>
        <w:t>mor krajowy</w:t>
      </w:r>
      <w:bookmarkEnd w:id="70"/>
      <w:bookmarkEnd w:id="71"/>
    </w:p>
    <w:p>
      <w:pPr>
        <w:pStyle w:val="Style29"/>
        <w:keepNext w:val="0"/>
        <w:keepLines w:val="0"/>
        <w:widowControl w:val="0"/>
        <w:shd w:val="clear" w:color="auto" w:fill="auto"/>
        <w:bidi w:val="0"/>
        <w:spacing w:before="0" w:after="160" w:line="223" w:lineRule="auto"/>
        <w:ind w:left="1140" w:right="0" w:firstLine="0"/>
        <w:jc w:val="both"/>
      </w:pPr>
      <w:r>
        <w:rPr>
          <w:i w:val="0"/>
          <w:iCs w:val="0"/>
          <w:color w:val="000000"/>
          <w:spacing w:val="0"/>
          <w:w w:val="100"/>
          <w:position w:val="0"/>
          <w:shd w:val="clear" w:color="auto" w:fill="auto"/>
          <w:lang w:val="pl-PL" w:eastAsia="pl-PL" w:bidi="pl-PL"/>
        </w:rPr>
        <w:t>W WARSZAWIE O IZRAELU I ARABACH</w:t>
      </w:r>
    </w:p>
    <w:p>
      <w:pPr>
        <w:pStyle w:val="Style29"/>
        <w:keepNext w:val="0"/>
        <w:keepLines w:val="0"/>
        <w:widowControl w:val="0"/>
        <w:shd w:val="clear" w:color="auto" w:fill="auto"/>
        <w:bidi w:val="0"/>
        <w:spacing w:before="0" w:after="0" w:line="223" w:lineRule="auto"/>
        <w:ind w:left="0" w:right="0" w:firstLine="280"/>
        <w:jc w:val="both"/>
      </w:pPr>
      <w:r>
        <w:rPr>
          <w:i w:val="0"/>
          <w:iCs w:val="0"/>
          <w:color w:val="000000"/>
          <w:spacing w:val="0"/>
          <w:w w:val="100"/>
          <w:position w:val="0"/>
          <w:shd w:val="clear" w:color="auto" w:fill="auto"/>
          <w:lang w:val="pl-PL" w:eastAsia="pl-PL" w:bidi="pl-PL"/>
        </w:rPr>
        <w:t>— Dlaczego Żydzi rozpoczęli wojnę w poniedziałek?</w:t>
      </w:r>
    </w:p>
    <w:p>
      <w:pPr>
        <w:pStyle w:val="Style29"/>
        <w:keepNext w:val="0"/>
        <w:keepLines w:val="0"/>
        <w:widowControl w:val="0"/>
        <w:shd w:val="clear" w:color="auto" w:fill="auto"/>
        <w:bidi w:val="0"/>
        <w:spacing w:before="0" w:after="0" w:line="223" w:lineRule="auto"/>
        <w:ind w:left="0" w:right="0" w:firstLine="280"/>
        <w:jc w:val="both"/>
      </w:pPr>
      <w:r>
        <w:rPr>
          <w:i w:val="0"/>
          <w:iCs w:val="0"/>
          <w:color w:val="000000"/>
          <w:spacing w:val="0"/>
          <w:w w:val="100"/>
          <w:position w:val="0"/>
          <w:shd w:val="clear" w:color="auto" w:fill="auto"/>
          <w:lang w:val="pl-PL" w:eastAsia="pl-PL" w:bidi="pl-PL"/>
        </w:rPr>
        <w:t>— Żeby w piątek mogli spokojnie zabrać się do sabbatu.</w:t>
      </w:r>
    </w:p>
    <w:p>
      <w:pPr>
        <w:pStyle w:val="Style32"/>
        <w:keepNext w:val="0"/>
        <w:keepLines w:val="0"/>
        <w:widowControl w:val="0"/>
        <w:shd w:val="clear" w:color="auto" w:fill="auto"/>
        <w:bidi w:val="0"/>
        <w:spacing w:before="0" w:after="0" w:line="240" w:lineRule="auto"/>
        <w:ind w:left="2780" w:right="0" w:firstLine="0"/>
        <w:jc w:val="both"/>
      </w:pPr>
      <w:r>
        <w:rPr>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0" w:line="223" w:lineRule="auto"/>
        <w:ind w:left="0" w:right="0" w:firstLine="280"/>
        <w:jc w:val="both"/>
      </w:pPr>
      <w:r>
        <w:rPr>
          <w:i w:val="0"/>
          <w:iCs w:val="0"/>
          <w:color w:val="000000"/>
          <w:spacing w:val="0"/>
          <w:w w:val="100"/>
          <w:position w:val="0"/>
          <w:shd w:val="clear" w:color="auto" w:fill="auto"/>
          <w:lang w:val="pl-PL" w:eastAsia="pl-PL" w:bidi="pl-PL"/>
        </w:rPr>
        <w:t>— Jaki jest szczyt bohaterstwa?</w:t>
      </w:r>
    </w:p>
    <w:p>
      <w:pPr>
        <w:pStyle w:val="Style29"/>
        <w:keepNext w:val="0"/>
        <w:keepLines w:val="0"/>
        <w:widowControl w:val="0"/>
        <w:shd w:val="clear" w:color="auto" w:fill="auto"/>
        <w:bidi w:val="0"/>
        <w:spacing w:before="0" w:after="0" w:line="223" w:lineRule="auto"/>
        <w:ind w:left="0" w:right="0" w:firstLine="280"/>
        <w:jc w:val="both"/>
      </w:pPr>
      <w:r>
        <w:rPr>
          <w:i w:val="0"/>
          <w:iCs w:val="0"/>
          <w:color w:val="000000"/>
          <w:spacing w:val="0"/>
          <w:w w:val="100"/>
          <w:position w:val="0"/>
          <w:shd w:val="clear" w:color="auto" w:fill="auto"/>
          <w:lang w:val="pl-PL" w:eastAsia="pl-PL" w:bidi="pl-PL"/>
        </w:rPr>
        <w:t xml:space="preserve">— Przebrać się za Araba i wejść do naszego </w:t>
      </w:r>
      <w:r>
        <w:rPr>
          <w:i w:val="0"/>
          <w:iCs w:val="0"/>
          <w:color w:val="000000"/>
          <w:spacing w:val="0"/>
          <w:w w:val="100"/>
          <w:position w:val="0"/>
          <w:shd w:val="clear" w:color="auto" w:fill="auto"/>
          <w:lang w:val="fr-FR" w:eastAsia="fr-FR" w:bidi="fr-FR"/>
        </w:rPr>
        <w:t>MSZ’u.</w:t>
      </w:r>
    </w:p>
    <w:p>
      <w:pPr>
        <w:pStyle w:val="Style32"/>
        <w:keepNext w:val="0"/>
        <w:keepLines w:val="0"/>
        <w:widowControl w:val="0"/>
        <w:shd w:val="clear" w:color="auto" w:fill="auto"/>
        <w:bidi w:val="0"/>
        <w:spacing w:before="0" w:after="0" w:line="240" w:lineRule="auto"/>
        <w:ind w:left="2780" w:right="0" w:firstLine="0"/>
        <w:jc w:val="both"/>
      </w:pPr>
      <w:r>
        <w:rPr>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0" w:line="223" w:lineRule="auto"/>
        <w:ind w:left="0" w:right="0" w:firstLine="300"/>
        <w:jc w:val="both"/>
      </w:pPr>
      <w:r>
        <w:rPr>
          <w:i w:val="0"/>
          <w:iCs w:val="0"/>
          <w:color w:val="000000"/>
          <w:spacing w:val="0"/>
          <w:w w:val="100"/>
          <w:position w:val="0"/>
          <w:shd w:val="clear" w:color="auto" w:fill="auto"/>
          <w:lang w:val="pl-PL" w:eastAsia="pl-PL" w:bidi="pl-PL"/>
        </w:rPr>
        <w:t>Podczas kampanii izraelskiej na pustyni synajskiej miały miejsce dwa zjawiska: jedno z dziedziny cudów, a drugie całkiem normalne.</w:t>
      </w:r>
    </w:p>
    <w:p>
      <w:pPr>
        <w:pStyle w:val="Style29"/>
        <w:keepNext w:val="0"/>
        <w:keepLines w:val="0"/>
        <w:widowControl w:val="0"/>
        <w:shd w:val="clear" w:color="auto" w:fill="auto"/>
        <w:bidi w:val="0"/>
        <w:spacing w:before="0" w:after="0" w:line="223" w:lineRule="auto"/>
        <w:ind w:left="0" w:right="0" w:firstLine="300"/>
        <w:jc w:val="both"/>
      </w:pPr>
      <w:r>
        <w:rPr>
          <w:i w:val="0"/>
          <w:iCs w:val="0"/>
          <w:color w:val="000000"/>
          <w:spacing w:val="0"/>
          <w:w w:val="100"/>
          <w:position w:val="0"/>
          <w:shd w:val="clear" w:color="auto" w:fill="auto"/>
          <w:lang w:val="pl-PL" w:eastAsia="pl-PL" w:bidi="pl-PL"/>
        </w:rPr>
        <w:t>Cudem było, że broń zakupiona w swoim czasie przez Izrael w Czecho</w:t>
        <w:softHyphen/>
        <w:t>słowacji — strzelała; zjawiskiem normalnym był fakt, że Bóg nie opuścił swego narodu wybranego i dał mu zwycięstwo.</w:t>
      </w:r>
    </w:p>
    <w:p>
      <w:pPr>
        <w:pStyle w:val="Style32"/>
        <w:keepNext w:val="0"/>
        <w:keepLines w:val="0"/>
        <w:widowControl w:val="0"/>
        <w:shd w:val="clear" w:color="auto" w:fill="auto"/>
        <w:bidi w:val="0"/>
        <w:spacing w:before="0" w:after="0" w:line="240" w:lineRule="auto"/>
        <w:ind w:left="2780" w:right="0" w:firstLine="0"/>
        <w:jc w:val="both"/>
      </w:pPr>
      <w:r>
        <w:rPr>
          <w:color w:val="000000"/>
          <w:spacing w:val="0"/>
          <w:w w:val="100"/>
          <w:position w:val="0"/>
          <w:shd w:val="clear" w:color="auto" w:fill="auto"/>
          <w:lang w:val="pl-PL" w:eastAsia="pl-PL" w:bidi="pl-PL"/>
        </w:rPr>
        <w:t>♦</w:t>
      </w:r>
    </w:p>
    <w:p>
      <w:pPr>
        <w:pStyle w:val="Style29"/>
        <w:keepNext w:val="0"/>
        <w:keepLines w:val="0"/>
        <w:widowControl w:val="0"/>
        <w:numPr>
          <w:ilvl w:val="0"/>
          <w:numId w:val="17"/>
        </w:numPr>
        <w:shd w:val="clear" w:color="auto" w:fill="auto"/>
        <w:tabs>
          <w:tab w:pos="626" w:val="left"/>
        </w:tabs>
        <w:bidi w:val="0"/>
        <w:spacing w:before="0" w:after="0" w:line="223" w:lineRule="auto"/>
        <w:ind w:left="0" w:right="0" w:firstLine="280"/>
        <w:jc w:val="both"/>
      </w:pPr>
      <w:r>
        <w:rPr>
          <w:i w:val="0"/>
          <w:iCs w:val="0"/>
          <w:color w:val="000000"/>
          <w:spacing w:val="0"/>
          <w:w w:val="100"/>
          <w:position w:val="0"/>
          <w:shd w:val="clear" w:color="auto" w:fill="auto"/>
          <w:lang w:val="pl-PL" w:eastAsia="pl-PL" w:bidi="pl-PL"/>
        </w:rPr>
        <w:t>Kto to są współcześni ekspresjoniści?</w:t>
      </w:r>
    </w:p>
    <w:p>
      <w:pPr>
        <w:pStyle w:val="Style29"/>
        <w:keepNext w:val="0"/>
        <w:keepLines w:val="0"/>
        <w:widowControl w:val="0"/>
        <w:shd w:val="clear" w:color="auto" w:fill="auto"/>
        <w:bidi w:val="0"/>
        <w:spacing w:before="0" w:after="0" w:line="223" w:lineRule="auto"/>
        <w:ind w:left="0" w:right="0" w:firstLine="280"/>
        <w:jc w:val="both"/>
      </w:pPr>
      <w:r>
        <w:rPr>
          <w:i w:val="0"/>
          <w:iCs w:val="0"/>
          <w:color w:val="000000"/>
          <w:spacing w:val="0"/>
          <w:w w:val="100"/>
          <w:position w:val="0"/>
          <w:shd w:val="clear" w:color="auto" w:fill="auto"/>
          <w:lang w:val="pl-PL" w:eastAsia="pl-PL" w:bidi="pl-PL"/>
        </w:rPr>
        <w:t xml:space="preserve">— Syjoniści z </w:t>
      </w:r>
      <w:r>
        <w:rPr>
          <w:i w:val="0"/>
          <w:iCs w:val="0"/>
          <w:color w:val="000000"/>
          <w:spacing w:val="0"/>
          <w:w w:val="100"/>
          <w:position w:val="0"/>
          <w:shd w:val="clear" w:color="auto" w:fill="auto"/>
          <w:lang w:val="fr-FR" w:eastAsia="fr-FR" w:bidi="fr-FR"/>
        </w:rPr>
        <w:t xml:space="preserve">Expressu </w:t>
      </w:r>
      <w:r>
        <w:rPr>
          <w:i w:val="0"/>
          <w:iCs w:val="0"/>
          <w:color w:val="000000"/>
          <w:spacing w:val="0"/>
          <w:w w:val="100"/>
          <w:position w:val="0"/>
          <w:shd w:val="clear" w:color="auto" w:fill="auto"/>
          <w:lang w:val="pl-PL" w:eastAsia="pl-PL" w:bidi="pl-PL"/>
        </w:rPr>
        <w:t>(warszawskiego).</w:t>
      </w:r>
    </w:p>
    <w:p>
      <w:pPr>
        <w:pStyle w:val="Style32"/>
        <w:keepNext w:val="0"/>
        <w:keepLines w:val="0"/>
        <w:widowControl w:val="0"/>
        <w:shd w:val="clear" w:color="auto" w:fill="auto"/>
        <w:bidi w:val="0"/>
        <w:spacing w:before="0" w:after="0" w:line="240" w:lineRule="auto"/>
        <w:ind w:left="2780" w:right="0" w:firstLine="0"/>
        <w:jc w:val="both"/>
      </w:pPr>
      <w:r>
        <w:rPr>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0" w:line="226" w:lineRule="auto"/>
        <w:ind w:left="0" w:right="0" w:firstLine="300"/>
        <w:jc w:val="both"/>
      </w:pPr>
      <w:r>
        <w:rPr>
          <w:i w:val="0"/>
          <w:iCs w:val="0"/>
          <w:color w:val="000000"/>
          <w:spacing w:val="0"/>
          <w:w w:val="100"/>
          <w:position w:val="0"/>
          <w:shd w:val="clear" w:color="auto" w:fill="auto"/>
          <w:lang w:val="pl-PL" w:eastAsia="pl-PL" w:bidi="pl-PL"/>
        </w:rPr>
        <w:t xml:space="preserve">W związku z planem pomocy wojskowej dla Zjednoczonej Republiki Arabskiej polskie fabryki </w:t>
      </w:r>
      <w:r>
        <w:rPr>
          <w:color w:val="000000"/>
          <w:spacing w:val="0"/>
          <w:w w:val="100"/>
          <w:position w:val="0"/>
          <w:shd w:val="clear" w:color="auto" w:fill="auto"/>
          <w:lang w:val="pl-PL" w:eastAsia="pl-PL" w:bidi="pl-PL"/>
        </w:rPr>
        <w:t>tekstylne</w:t>
      </w:r>
      <w:r>
        <w:rPr>
          <w:i w:val="0"/>
          <w:iCs w:val="0"/>
          <w:color w:val="000000"/>
          <w:spacing w:val="0"/>
          <w:w w:val="100"/>
          <w:position w:val="0"/>
          <w:shd w:val="clear" w:color="auto" w:fill="auto"/>
          <w:lang w:val="pl-PL" w:eastAsia="pl-PL" w:bidi="pl-PL"/>
        </w:rPr>
        <w:t xml:space="preserve"> pracują na trzy zmiany?</w:t>
      </w:r>
    </w:p>
    <w:p>
      <w:pPr>
        <w:pStyle w:val="Style29"/>
        <w:keepNext w:val="0"/>
        <w:keepLines w:val="0"/>
        <w:widowControl w:val="0"/>
        <w:numPr>
          <w:ilvl w:val="0"/>
          <w:numId w:val="17"/>
        </w:numPr>
        <w:shd w:val="clear" w:color="auto" w:fill="auto"/>
        <w:tabs>
          <w:tab w:pos="653" w:val="left"/>
        </w:tabs>
        <w:bidi w:val="0"/>
        <w:spacing w:before="0" w:after="0" w:line="226" w:lineRule="auto"/>
        <w:ind w:left="0" w:right="0" w:firstLine="300"/>
        <w:jc w:val="both"/>
      </w:pPr>
      <w:r>
        <w:rPr>
          <w:i w:val="0"/>
          <w:iCs w:val="0"/>
          <w:color w:val="000000"/>
          <w:spacing w:val="0"/>
          <w:w w:val="100"/>
          <w:position w:val="0"/>
          <w:shd w:val="clear" w:color="auto" w:fill="auto"/>
          <w:lang w:val="pl-PL" w:eastAsia="pl-PL" w:bidi="pl-PL"/>
        </w:rPr>
        <w:t>Tekstylne? A cóż one wyrabiają?</w:t>
      </w:r>
    </w:p>
    <w:p>
      <w:pPr>
        <w:pStyle w:val="Style29"/>
        <w:keepNext w:val="0"/>
        <w:keepLines w:val="0"/>
        <w:widowControl w:val="0"/>
        <w:numPr>
          <w:ilvl w:val="0"/>
          <w:numId w:val="17"/>
        </w:numPr>
        <w:shd w:val="clear" w:color="auto" w:fill="auto"/>
        <w:tabs>
          <w:tab w:pos="653" w:val="left"/>
        </w:tabs>
        <w:bidi w:val="0"/>
        <w:spacing w:before="0" w:after="0" w:line="226" w:lineRule="auto"/>
        <w:ind w:left="0" w:right="0" w:firstLine="300"/>
        <w:jc w:val="both"/>
      </w:pPr>
      <w:r>
        <w:rPr>
          <w:i w:val="0"/>
          <w:iCs w:val="0"/>
          <w:color w:val="000000"/>
          <w:spacing w:val="0"/>
          <w:w w:val="100"/>
          <w:position w:val="0"/>
          <w:shd w:val="clear" w:color="auto" w:fill="auto"/>
          <w:lang w:val="pl-PL" w:eastAsia="pl-PL" w:bidi="pl-PL"/>
        </w:rPr>
        <w:t>Jak to co? Gatki na zmianę dla żołnierzy egipskich!</w:t>
      </w:r>
    </w:p>
    <w:p>
      <w:pPr>
        <w:pStyle w:val="Style32"/>
        <w:keepNext w:val="0"/>
        <w:keepLines w:val="0"/>
        <w:widowControl w:val="0"/>
        <w:shd w:val="clear" w:color="auto" w:fill="auto"/>
        <w:bidi w:val="0"/>
        <w:spacing w:before="0" w:after="0" w:line="240" w:lineRule="auto"/>
        <w:ind w:left="2780" w:right="0" w:firstLine="0"/>
        <w:jc w:val="both"/>
      </w:pPr>
      <w:r>
        <w:rPr>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0" w:line="223" w:lineRule="auto"/>
        <w:ind w:left="0" w:right="0" w:firstLine="300"/>
        <w:jc w:val="both"/>
      </w:pPr>
      <w:r>
        <w:rPr>
          <w:i w:val="0"/>
          <w:iCs w:val="0"/>
          <w:color w:val="000000"/>
          <w:spacing w:val="0"/>
          <w:w w:val="100"/>
          <w:position w:val="0"/>
          <w:shd w:val="clear" w:color="auto" w:fill="auto"/>
          <w:lang w:val="pl-PL" w:eastAsia="pl-PL" w:bidi="pl-PL"/>
        </w:rPr>
        <w:t>Na trasie Warszawa-Kraków pędzi Zastawa (Fiat produkcji jugosłowiań</w:t>
        <w:softHyphen/>
        <w:t>skiej) a tuż za nią ogromny Mercedes, wyciągający lekko 120 km. na godz. Kierowca Mercedesa chcąc wyprzedzić Zastawę dodaj e gazu : licznik poka</w:t>
        <w:softHyphen/>
        <w:t>zuje 140 km. potem 160 ale Zastawa pędzi jeszcze szybciej i nie daje się minąć. Po pewnym czasie Zastawa zatrzymuje się przed stacją benzynową, Mercedes też przystaje i jego kierowca pyta:</w:t>
      </w:r>
    </w:p>
    <w:p>
      <w:pPr>
        <w:pStyle w:val="Style29"/>
        <w:keepNext w:val="0"/>
        <w:keepLines w:val="0"/>
        <w:widowControl w:val="0"/>
        <w:numPr>
          <w:ilvl w:val="0"/>
          <w:numId w:val="17"/>
        </w:numPr>
        <w:shd w:val="clear" w:color="auto" w:fill="auto"/>
        <w:tabs>
          <w:tab w:pos="653" w:val="left"/>
        </w:tabs>
        <w:bidi w:val="0"/>
        <w:spacing w:before="0" w:after="0" w:line="223" w:lineRule="auto"/>
        <w:ind w:left="0" w:right="0" w:firstLine="300"/>
        <w:jc w:val="both"/>
      </w:pPr>
      <w:r>
        <w:rPr>
          <w:i w:val="0"/>
          <w:iCs w:val="0"/>
          <w:color w:val="000000"/>
          <w:spacing w:val="0"/>
          <w:w w:val="100"/>
          <w:position w:val="0"/>
          <w:shd w:val="clear" w:color="auto" w:fill="auto"/>
          <w:lang w:val="pl-PL" w:eastAsia="pl-PL" w:bidi="pl-PL"/>
        </w:rPr>
        <w:t>Silnik specjalnie wzmocniony, co?</w:t>
      </w:r>
    </w:p>
    <w:p>
      <w:pPr>
        <w:pStyle w:val="Style29"/>
        <w:keepNext w:val="0"/>
        <w:keepLines w:val="0"/>
        <w:widowControl w:val="0"/>
        <w:numPr>
          <w:ilvl w:val="0"/>
          <w:numId w:val="17"/>
        </w:numPr>
        <w:shd w:val="clear" w:color="auto" w:fill="auto"/>
        <w:tabs>
          <w:tab w:pos="653" w:val="left"/>
        </w:tabs>
        <w:bidi w:val="0"/>
        <w:spacing w:before="0" w:after="0" w:line="223" w:lineRule="auto"/>
        <w:ind w:left="0" w:right="0" w:firstLine="300"/>
        <w:jc w:val="both"/>
      </w:pPr>
      <w:r>
        <w:rPr>
          <w:i w:val="0"/>
          <w:iCs w:val="0"/>
          <w:color w:val="000000"/>
          <w:spacing w:val="0"/>
          <w:w w:val="100"/>
          <w:position w:val="0"/>
          <w:shd w:val="clear" w:color="auto" w:fill="auto"/>
          <w:lang w:val="pl-PL" w:eastAsia="pl-PL" w:bidi="pl-PL"/>
        </w:rPr>
        <w:t>Nie, normalny -— odpowiada kierowca Zastawy.</w:t>
      </w:r>
    </w:p>
    <w:p>
      <w:pPr>
        <w:pStyle w:val="Style29"/>
        <w:keepNext w:val="0"/>
        <w:keepLines w:val="0"/>
        <w:widowControl w:val="0"/>
        <w:numPr>
          <w:ilvl w:val="0"/>
          <w:numId w:val="17"/>
        </w:numPr>
        <w:shd w:val="clear" w:color="auto" w:fill="auto"/>
        <w:tabs>
          <w:tab w:pos="653" w:val="left"/>
        </w:tabs>
        <w:bidi w:val="0"/>
        <w:spacing w:before="0" w:after="0" w:line="223" w:lineRule="auto"/>
        <w:ind w:left="0" w:right="0" w:firstLine="300"/>
        <w:jc w:val="both"/>
      </w:pPr>
      <w:r>
        <w:rPr>
          <w:i w:val="0"/>
          <w:iCs w:val="0"/>
          <w:color w:val="000000"/>
          <w:spacing w:val="0"/>
          <w:w w:val="100"/>
          <w:position w:val="0"/>
          <w:shd w:val="clear" w:color="auto" w:fill="auto"/>
          <w:lang w:val="pl-PL" w:eastAsia="pl-PL" w:bidi="pl-PL"/>
        </w:rPr>
        <w:t>To w jaki sposób tak szybko pan jedzie?</w:t>
      </w:r>
    </w:p>
    <w:p>
      <w:pPr>
        <w:pStyle w:val="Style29"/>
        <w:keepNext w:val="0"/>
        <w:keepLines w:val="0"/>
        <w:widowControl w:val="0"/>
        <w:numPr>
          <w:ilvl w:val="0"/>
          <w:numId w:val="17"/>
        </w:numPr>
        <w:shd w:val="clear" w:color="auto" w:fill="auto"/>
        <w:tabs>
          <w:tab w:pos="653" w:val="left"/>
        </w:tabs>
        <w:bidi w:val="0"/>
        <w:spacing w:before="0" w:after="0" w:line="223" w:lineRule="auto"/>
        <w:ind w:left="0" w:right="0" w:firstLine="300"/>
        <w:jc w:val="both"/>
      </w:pPr>
      <w:r>
        <w:rPr>
          <w:i w:val="0"/>
          <w:iCs w:val="0"/>
          <w:color w:val="000000"/>
          <w:spacing w:val="0"/>
          <w:w w:val="100"/>
          <w:position w:val="0"/>
          <w:shd w:val="clear" w:color="auto" w:fill="auto"/>
          <w:lang w:val="pl-PL" w:eastAsia="pl-PL" w:bidi="pl-PL"/>
        </w:rPr>
        <w:t>Opony — pada odpowiedź.</w:t>
      </w:r>
    </w:p>
    <w:p>
      <w:pPr>
        <w:pStyle w:val="Style29"/>
        <w:keepNext w:val="0"/>
        <w:keepLines w:val="0"/>
        <w:widowControl w:val="0"/>
        <w:numPr>
          <w:ilvl w:val="0"/>
          <w:numId w:val="17"/>
        </w:numPr>
        <w:shd w:val="clear" w:color="auto" w:fill="auto"/>
        <w:tabs>
          <w:tab w:pos="653" w:val="left"/>
        </w:tabs>
        <w:bidi w:val="0"/>
        <w:spacing w:before="0" w:after="0" w:line="223" w:lineRule="auto"/>
        <w:ind w:left="0" w:right="0" w:firstLine="300"/>
        <w:jc w:val="both"/>
      </w:pPr>
      <w:r>
        <w:rPr>
          <w:i w:val="0"/>
          <w:iCs w:val="0"/>
          <w:color w:val="000000"/>
          <w:spacing w:val="0"/>
          <w:w w:val="100"/>
          <w:position w:val="0"/>
          <w:shd w:val="clear" w:color="auto" w:fill="auto"/>
          <w:lang w:val="pl-PL" w:eastAsia="pl-PL" w:bidi="pl-PL"/>
        </w:rPr>
        <w:t>Opony? — Nie rozumiem.</w:t>
      </w:r>
    </w:p>
    <w:p>
      <w:pPr>
        <w:pStyle w:val="Style29"/>
        <w:keepNext w:val="0"/>
        <w:keepLines w:val="0"/>
        <w:widowControl w:val="0"/>
        <w:numPr>
          <w:ilvl w:val="0"/>
          <w:numId w:val="17"/>
        </w:numPr>
        <w:shd w:val="clear" w:color="auto" w:fill="auto"/>
        <w:tabs>
          <w:tab w:pos="612" w:val="left"/>
        </w:tabs>
        <w:bidi w:val="0"/>
        <w:spacing w:before="0" w:after="0" w:line="223" w:lineRule="auto"/>
        <w:ind w:left="0" w:right="0" w:firstLine="300"/>
        <w:jc w:val="both"/>
      </w:pPr>
      <w:r>
        <w:rPr>
          <w:i w:val="0"/>
          <w:iCs w:val="0"/>
          <w:color w:val="000000"/>
          <w:spacing w:val="0"/>
          <w:w w:val="100"/>
          <w:position w:val="0"/>
          <w:shd w:val="clear" w:color="auto" w:fill="auto"/>
          <w:lang w:val="pl-PL" w:eastAsia="pl-PL" w:bidi="pl-PL"/>
        </w:rPr>
        <w:t>Proste ! Niech pan się przyjrzy : z przodu dwie arabskie, z tyłu dwie izraelskie...</w:t>
      </w:r>
    </w:p>
    <w:p>
      <w:pPr>
        <w:pStyle w:val="Style32"/>
        <w:keepNext w:val="0"/>
        <w:keepLines w:val="0"/>
        <w:widowControl w:val="0"/>
        <w:shd w:val="clear" w:color="auto" w:fill="auto"/>
        <w:bidi w:val="0"/>
        <w:spacing w:before="0" w:after="0" w:line="182" w:lineRule="auto"/>
        <w:ind w:left="2780" w:right="0" w:firstLine="0"/>
        <w:jc w:val="both"/>
      </w:pPr>
      <w:r>
        <w:rPr>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160" w:line="223" w:lineRule="auto"/>
        <w:ind w:left="0" w:right="0" w:firstLine="280"/>
        <w:jc w:val="both"/>
      </w:pPr>
      <w:r>
        <w:rPr>
          <w:i w:val="0"/>
          <w:iCs w:val="0"/>
          <w:color w:val="000000"/>
          <w:spacing w:val="0"/>
          <w:w w:val="100"/>
          <w:position w:val="0"/>
          <w:shd w:val="clear" w:color="auto" w:fill="auto"/>
          <w:lang w:val="pl-PL" w:eastAsia="pl-PL" w:bidi="pl-PL"/>
        </w:rPr>
        <w:t>W Warszawie mówią :</w:t>
      </w:r>
    </w:p>
    <w:p>
      <w:pPr>
        <w:pStyle w:val="Style29"/>
        <w:keepNext w:val="0"/>
        <w:keepLines w:val="0"/>
        <w:widowControl w:val="0"/>
        <w:shd w:val="clear" w:color="auto" w:fill="auto"/>
        <w:bidi w:val="0"/>
        <w:spacing w:before="0" w:after="0" w:line="226" w:lineRule="auto"/>
        <w:ind w:left="0" w:right="0" w:firstLine="300"/>
        <w:jc w:val="both"/>
      </w:pPr>
      <w:r>
        <w:rPr>
          <w:i w:val="0"/>
          <w:iCs w:val="0"/>
          <w:color w:val="000000"/>
          <w:spacing w:val="0"/>
          <w:w w:val="100"/>
          <w:position w:val="0"/>
          <w:shd w:val="clear" w:color="auto" w:fill="auto"/>
          <w:lang w:val="pl-PL" w:eastAsia="pl-PL" w:bidi="pl-PL"/>
        </w:rPr>
        <w:t>... że Plac 3-ch Krzyży ma być wyłożony dywanami, żeby Komisja Pla</w:t>
        <w:softHyphen/>
        <w:t>nowania nie wyrzucała złotówek w błoto...</w:t>
      </w:r>
    </w:p>
    <w:p>
      <w:pPr>
        <w:pStyle w:val="Style32"/>
        <w:keepNext w:val="0"/>
        <w:keepLines w:val="0"/>
        <w:widowControl w:val="0"/>
        <w:shd w:val="clear" w:color="auto" w:fill="auto"/>
        <w:bidi w:val="0"/>
        <w:spacing w:before="0" w:after="0" w:line="240" w:lineRule="auto"/>
        <w:ind w:left="2780" w:right="0" w:firstLine="0"/>
        <w:jc w:val="both"/>
      </w:pPr>
      <w:r>
        <w:rPr>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0" w:line="223" w:lineRule="auto"/>
        <w:ind w:left="0" w:right="0" w:firstLine="300"/>
        <w:jc w:val="both"/>
      </w:pPr>
      <w:r>
        <mc:AlternateContent>
          <mc:Choice Requires="wps">
            <w:drawing>
              <wp:anchor distT="0" distB="0" distL="114300" distR="114300" simplePos="0" relativeHeight="125829382" behindDoc="0" locked="0" layoutInCell="1" allowOverlap="1">
                <wp:simplePos x="0" y="0"/>
                <wp:positionH relativeFrom="page">
                  <wp:posOffset>2933065</wp:posOffset>
                </wp:positionH>
                <wp:positionV relativeFrom="paragraph">
                  <wp:posOffset>304800</wp:posOffset>
                </wp:positionV>
                <wp:extent cx="1085850" cy="146050"/>
                <wp:wrapSquare wrapText="left"/>
                <wp:docPr id="259" name="Shape 259"/>
                <a:graphic xmlns:a="http://schemas.openxmlformats.org/drawingml/2006/main">
                  <a:graphicData uri="http://schemas.microsoft.com/office/word/2010/wordprocessingShape">
                    <wps:wsp>
                      <wps:cNvSpPr txBox="1"/>
                      <wps:spPr>
                        <a:xfrm>
                          <a:ext cx="1085850" cy="146050"/>
                        </a:xfrm>
                        <a:prstGeom prst="rect"/>
                        <a:noFill/>
                      </wps:spPr>
                      <wps:txbx>
                        <w:txbxContent>
                          <w:p>
                            <w:pPr>
                              <w:pStyle w:val="Style2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Zebrała Zofia HERTZ</w:t>
                            </w:r>
                          </w:p>
                        </w:txbxContent>
                      </wps:txbx>
                      <wps:bodyPr wrap="none" lIns="0" tIns="0" rIns="0" bIns="0">
                        <a:noAutoFit/>
                      </wps:bodyPr>
                    </wps:wsp>
                  </a:graphicData>
                </a:graphic>
              </wp:anchor>
            </w:drawing>
          </mc:Choice>
          <mc:Fallback>
            <w:pict>
              <v:shape id="_x0000_s1285" type="#_x0000_t202" style="position:absolute;margin-left:230.94999999999999pt;margin-top:24.pt;width:85.5pt;height:11.5pt;z-index:-125829371;mso-wrap-distance-left:9.pt;mso-wrap-distance-right:9.pt;mso-position-horizontal-relative:page" filled="f" stroked="f">
                <v:textbox inset="0,0,0,0">
                  <w:txbxContent>
                    <w:p>
                      <w:pPr>
                        <w:pStyle w:val="Style2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Zebrała Zofia HERTZ</w:t>
                      </w:r>
                    </w:p>
                  </w:txbxContent>
                </v:textbox>
                <w10:wrap type="square" side="left" anchorx="page"/>
              </v:shape>
            </w:pict>
          </mc:Fallback>
        </mc:AlternateContent>
      </w:r>
      <w:r>
        <w:rPr>
          <w:i w:val="0"/>
          <w:iCs w:val="0"/>
          <w:color w:val="000000"/>
          <w:spacing w:val="0"/>
          <w:w w:val="100"/>
          <w:position w:val="0"/>
          <w:shd w:val="clear" w:color="auto" w:fill="auto"/>
          <w:lang w:val="pl-PL" w:eastAsia="pl-PL" w:bidi="pl-PL"/>
        </w:rPr>
        <w:t>... źe w wyniku wspaniałych osiągnięć międzynarodowego komunizmu — komuniści amerykańscy śpią na dolarach, rosyjscy na orderach, a polscy na zebraniach partyjnych...</w:t>
      </w:r>
      <w:r>
        <w:br w:type="page"/>
      </w:r>
    </w:p>
    <w:p>
      <w:pPr>
        <w:pStyle w:val="Style47"/>
        <w:keepNext/>
        <w:keepLines/>
        <w:widowControl w:val="0"/>
        <w:shd w:val="clear" w:color="auto" w:fill="auto"/>
        <w:bidi w:val="0"/>
        <w:spacing w:before="0" w:after="820" w:line="240" w:lineRule="auto"/>
        <w:ind w:left="2500" w:right="0" w:firstLine="0"/>
        <w:jc w:val="left"/>
      </w:pPr>
      <w:r>
        <w:rPr>
          <w:color w:val="000000"/>
          <w:spacing w:val="0"/>
          <w:w w:val="100"/>
          <w:position w:val="0"/>
          <w:shd w:val="clear" w:color="auto" w:fill="auto"/>
          <w:lang w:val="fr-FR" w:eastAsia="fr-FR" w:bidi="fr-FR"/>
        </w:rPr>
        <w:t>Listy</w:t>
      </w:r>
      <w:r>
        <w:rPr>
          <w:color w:val="000000"/>
          <w:spacing w:val="0"/>
          <w:w w:val="100"/>
          <w:position w:val="0"/>
          <w:shd w:val="clear" w:color="auto" w:fill="auto"/>
          <w:lang w:val="pl-PL" w:eastAsia="pl-PL" w:bidi="pl-PL"/>
        </w:rPr>
        <w:t xml:space="preserve"> do Redakcji</w:t>
      </w:r>
      <w:bookmarkStart w:id="72" w:name="bookmark72"/>
      <w:bookmarkEnd w:id="72"/>
      <w:bookmarkStart w:id="73" w:name="bookmark73"/>
      <w:bookmarkEnd w:id="73"/>
    </w:p>
    <w:p>
      <w:pPr>
        <w:pStyle w:val="Style29"/>
        <w:keepNext w:val="0"/>
        <w:keepLines w:val="0"/>
        <w:widowControl w:val="0"/>
        <w:shd w:val="clear" w:color="auto" w:fill="auto"/>
        <w:bidi w:val="0"/>
        <w:spacing w:before="0" w:after="160" w:line="211" w:lineRule="auto"/>
        <w:ind w:left="280" w:right="0" w:firstLine="3580"/>
        <w:jc w:val="both"/>
      </w:pPr>
      <w:r>
        <w:rPr>
          <w:i w:val="0"/>
          <w:iCs w:val="0"/>
          <w:color w:val="000000"/>
          <w:spacing w:val="0"/>
          <w:w w:val="100"/>
          <w:position w:val="0"/>
          <w:shd w:val="clear" w:color="auto" w:fill="auto"/>
          <w:lang w:val="fr-FR" w:eastAsia="fr-FR" w:bidi="fr-FR"/>
        </w:rPr>
        <w:t xml:space="preserve">Los Angeles, 31. 8. 1967. </w:t>
      </w:r>
      <w:r>
        <w:rPr>
          <w:i w:val="0"/>
          <w:iCs w:val="0"/>
          <w:color w:val="000000"/>
          <w:spacing w:val="0"/>
          <w:w w:val="100"/>
          <w:position w:val="0"/>
          <w:shd w:val="clear" w:color="auto" w:fill="auto"/>
          <w:lang w:val="pl-PL" w:eastAsia="pl-PL" w:bidi="pl-PL"/>
        </w:rPr>
        <w:t xml:space="preserve">Szanowny Panie Redaktorze </w:t>
      </w:r>
      <w:r>
        <w:rPr>
          <w:i w:val="0"/>
          <w:iCs w:val="0"/>
          <w:color w:val="000000"/>
          <w:spacing w:val="0"/>
          <w:w w:val="100"/>
          <w:position w:val="0"/>
          <w:shd w:val="clear" w:color="auto" w:fill="auto"/>
          <w:lang w:val="fr-FR" w:eastAsia="fr-FR" w:bidi="fr-FR"/>
        </w:rPr>
        <w:t>!</w:t>
      </w:r>
    </w:p>
    <w:p>
      <w:pPr>
        <w:pStyle w:val="Style29"/>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Chciałbym zwrócić uwagę na to jak zbrodnie popełnione w czasie ostat</w:t>
        <w:softHyphen/>
        <w:t>niej wojny światowej zaciemniane są przez władze Federalnej Republiki Niemieckiej.</w:t>
      </w:r>
    </w:p>
    <w:p>
      <w:pPr>
        <w:pStyle w:val="Style29"/>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Oto przykład fałszowania nie tylko historii okresu nazistowskiego, ale zaprzeczenie w stosunku do praw międzynarodowych.</w:t>
      </w:r>
    </w:p>
    <w:p>
      <w:pPr>
        <w:pStyle w:val="Style29"/>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Dnia 1 września 1939 r., we wczesnych godzinach rannych, polski Urząd Pocztowy w Gdańsku został zaatakowany przez bojówki nazistowskie, stano</w:t>
        <w:softHyphen/>
        <w:t xml:space="preserve">wiące tzw. Grupę Eberharda czy też </w:t>
      </w:r>
      <w:r>
        <w:rPr>
          <w:color w:val="000000"/>
          <w:spacing w:val="0"/>
          <w:w w:val="100"/>
          <w:position w:val="0"/>
          <w:shd w:val="clear" w:color="auto" w:fill="auto"/>
          <w:lang w:val="pl-PL" w:eastAsia="pl-PL" w:bidi="pl-PL"/>
        </w:rPr>
        <w:t>Freikorps Eberhard.</w:t>
      </w:r>
      <w:r>
        <w:rPr>
          <w:i w:val="0"/>
          <w:iCs w:val="0"/>
          <w:color w:val="000000"/>
          <w:spacing w:val="0"/>
          <w:w w:val="100"/>
          <w:position w:val="0"/>
          <w:shd w:val="clear" w:color="auto" w:fill="auto"/>
          <w:lang w:val="pl-PL" w:eastAsia="pl-PL" w:bidi="pl-PL"/>
        </w:rPr>
        <w:t xml:space="preserve"> Napad ten miał miejsce w chwili kiedy Polska nie była jeszcze w stanie wojny z Niemca</w:t>
        <w:softHyphen/>
        <w:t>mi, poprzedzał on natarcie armii hitlerowskiej.</w:t>
      </w:r>
    </w:p>
    <w:p>
      <w:pPr>
        <w:pStyle w:val="Style29"/>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Napad na Pocztę w Gdańsku był czynem kryminalnym skierowanym przeciw instytucji, której istnienie zagwarantowane było przez Międzyna</w:t>
        <w:softHyphen/>
        <w:t>rodowy Trybunał i która była chroniona przez prawo i umowy między</w:t>
        <w:softHyphen/>
        <w:t>narodowe.</w:t>
      </w:r>
    </w:p>
    <w:p>
      <w:pPr>
        <w:pStyle w:val="Style29"/>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Pięć tygodni po tym napadzie, już po zakończeniu kampanii w Pol</w:t>
        <w:softHyphen/>
        <w:t>sce, w październiku 1939 r. obrońcy Urzędu Pocztowego w Gdańsku zostali skazani przez sąd kapturowy tej samej Grupy Eberharda.</w:t>
      </w:r>
    </w:p>
    <w:p>
      <w:pPr>
        <w:pStyle w:val="Style29"/>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 xml:space="preserve">W 1963 r. zwróciłem się do </w:t>
      </w:r>
      <w:r>
        <w:rPr>
          <w:color w:val="000000"/>
          <w:spacing w:val="0"/>
          <w:w w:val="100"/>
          <w:position w:val="0"/>
          <w:shd w:val="clear" w:color="auto" w:fill="auto"/>
          <w:lang w:val="pl-PL" w:eastAsia="pl-PL" w:bidi="pl-PL"/>
        </w:rPr>
        <w:t>Zentrale Stelle</w:t>
      </w:r>
      <w:r>
        <w:rPr>
          <w:i w:val="0"/>
          <w:iCs w:val="0"/>
          <w:color w:val="000000"/>
          <w:spacing w:val="0"/>
          <w:w w:val="100"/>
          <w:position w:val="0"/>
          <w:shd w:val="clear" w:color="auto" w:fill="auto"/>
          <w:lang w:val="pl-PL" w:eastAsia="pl-PL" w:bidi="pl-PL"/>
        </w:rPr>
        <w:t xml:space="preserve"> w Ludwigsburgu, w Niem</w:t>
        <w:softHyphen/>
        <w:t>czech Zachodnich, celem stwierdzenia miejsca zamieszkania i ściganie osób odpowiedzialnych za to legalne morderstwo, dokonane na urzędnikach pocz</w:t>
        <w:softHyphen/>
        <w:t>towych (w tej liczbie na osobie mego ojca Leona Fuza). W 1964 r. zbrod</w:t>
        <w:softHyphen/>
        <w:t xml:space="preserve">niarze znajdowali się na terenie Niemiec Zachodnich. Mimo ponawianych przeze mnie żądań, w czasie następnych dwóch lat Prokurator w Lubece nie wydał decyzji ścigania przestępców, motywując to tym, że morderstwo było „pełnoprawne i usprawiedliwione” (sic). Zaapelowałem przeto do </w:t>
      </w:r>
      <w:r>
        <w:rPr>
          <w:color w:val="000000"/>
          <w:spacing w:val="0"/>
          <w:w w:val="100"/>
          <w:position w:val="0"/>
          <w:shd w:val="clear" w:color="auto" w:fill="auto"/>
          <w:lang w:val="pl-PL" w:eastAsia="pl-PL" w:bidi="pl-PL"/>
        </w:rPr>
        <w:t>Generalstaatsanwalt Schleswig,</w:t>
      </w:r>
      <w:r>
        <w:rPr>
          <w:i w:val="0"/>
          <w:iCs w:val="0"/>
          <w:color w:val="000000"/>
          <w:spacing w:val="0"/>
          <w:w w:val="100"/>
          <w:position w:val="0"/>
          <w:shd w:val="clear" w:color="auto" w:fill="auto"/>
          <w:lang w:val="pl-PL" w:eastAsia="pl-PL" w:bidi="pl-PL"/>
        </w:rPr>
        <w:t xml:space="preserve"> który w końcu maja podtrzymał negatywną decyzję Prokuratora w Lubece. Stwierdził on że „urzędnicy pocztowi nie byli żołnierzami i mogli być straceni bez procesu” (sic).</w:t>
      </w:r>
    </w:p>
    <w:p>
      <w:pPr>
        <w:pStyle w:val="Style29"/>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 xml:space="preserve">W związku z tak wyraźnym chronieniem przestępców wojennych — za radą mego adwokata — zaapelowałem do </w:t>
      </w:r>
      <w:r>
        <w:rPr>
          <w:color w:val="000000"/>
          <w:spacing w:val="0"/>
          <w:w w:val="100"/>
          <w:position w:val="0"/>
          <w:shd w:val="clear" w:color="auto" w:fill="auto"/>
          <w:lang w:val="pl-PL" w:eastAsia="pl-PL" w:bidi="pl-PL"/>
        </w:rPr>
        <w:t>Oberlandesgericht Schleswig.</w:t>
      </w:r>
    </w:p>
    <w:p>
      <w:pPr>
        <w:pStyle w:val="Style29"/>
        <w:keepNext w:val="0"/>
        <w:keepLines w:val="0"/>
        <w:widowControl w:val="0"/>
        <w:shd w:val="clear" w:color="auto" w:fill="auto"/>
        <w:bidi w:val="0"/>
        <w:spacing w:before="0" w:after="160" w:line="221" w:lineRule="auto"/>
        <w:ind w:left="0" w:right="0" w:firstLine="300"/>
        <w:jc w:val="both"/>
      </w:pPr>
      <w:r>
        <w:rPr>
          <w:i w:val="0"/>
          <w:iCs w:val="0"/>
          <w:color w:val="000000"/>
          <w:spacing w:val="0"/>
          <w:w w:val="100"/>
          <w:position w:val="0"/>
          <w:shd w:val="clear" w:color="auto" w:fill="auto"/>
          <w:lang w:val="pl-PL" w:eastAsia="pl-PL" w:bidi="pl-PL"/>
        </w:rPr>
        <w:t>Ze względu na to, że Wolne Miasto Gdańsk do 1939 r. podlegało gwa</w:t>
        <w:softHyphen/>
        <w:t>rancjom Ligi Narodów, a ponadto Szef Sztabu Generalnego Reichswehry, gen. Haider, nie uznał Grupy Eberharda za jednostkę niemieckich sił zbroj</w:t>
        <w:softHyphen/>
        <w:t xml:space="preserve">nych, zaś Giinter Grass napisał swój światowy </w:t>
      </w:r>
      <w:r>
        <w:rPr>
          <w:color w:val="000000"/>
          <w:spacing w:val="0"/>
          <w:w w:val="100"/>
          <w:position w:val="0"/>
          <w:shd w:val="clear" w:color="auto" w:fill="auto"/>
          <w:lang w:val="pl-PL" w:eastAsia="pl-PL" w:bidi="pl-PL"/>
        </w:rPr>
        <w:t>best-seller</w:t>
      </w:r>
      <w:r>
        <w:rPr>
          <w:i w:val="0"/>
          <w:iCs w:val="0"/>
          <w:color w:val="000000"/>
          <w:spacing w:val="0"/>
          <w:w w:val="100"/>
          <w:position w:val="0"/>
          <w:shd w:val="clear" w:color="auto" w:fill="auto"/>
          <w:lang w:val="pl-PL" w:eastAsia="pl-PL" w:bidi="pl-PL"/>
        </w:rPr>
        <w:t xml:space="preserve"> „Blaszany Bę</w:t>
        <w:softHyphen/>
        <w:t>ben”, w którym opisuje wypadki gdańskie — bardzo proszę o podanie do publicznej wiadomości o wyżej wspomnianych próbach niemieckich ma</w:t>
        <w:softHyphen/>
        <w:t>jących na celu poprawianie historii.</w:t>
      </w:r>
    </w:p>
    <w:p>
      <w:pPr>
        <w:pStyle w:val="Style29"/>
        <w:keepNext w:val="0"/>
        <w:keepLines w:val="0"/>
        <w:widowControl w:val="0"/>
        <w:shd w:val="clear" w:color="auto" w:fill="auto"/>
        <w:bidi w:val="0"/>
        <w:spacing w:before="0" w:after="0" w:line="240" w:lineRule="auto"/>
        <w:ind w:left="3840" w:right="0" w:firstLine="0"/>
        <w:jc w:val="both"/>
        <w:sectPr>
          <w:headerReference w:type="default" r:id="rId204"/>
          <w:footerReference w:type="default" r:id="rId205"/>
          <w:headerReference w:type="even" r:id="rId206"/>
          <w:footerReference w:type="even" r:id="rId207"/>
          <w:footnotePr>
            <w:pos w:val="pageBottom"/>
            <w:numFmt w:val="chicago"/>
            <w:numRestart w:val="continuous"/>
            <w15:footnoteColumns w:val="1"/>
          </w:footnotePr>
          <w:pgSz w:w="7096" w:h="11269"/>
          <w:pgMar w:top="926" w:left="335" w:right="338" w:bottom="723" w:header="498" w:footer="295" w:gutter="0"/>
          <w:pgNumType w:start="1482"/>
          <w:cols w:space="720"/>
          <w:noEndnote/>
          <w:rtlGutter w:val="0"/>
          <w:docGrid w:linePitch="360"/>
        </w:sectPr>
      </w:pPr>
      <w:r>
        <w:rPr>
          <w:color w:val="000000"/>
          <w:spacing w:val="0"/>
          <w:w w:val="100"/>
          <w:position w:val="0"/>
          <w:shd w:val="clear" w:color="auto" w:fill="auto"/>
          <w:lang w:val="fr-FR" w:eastAsia="fr-FR" w:bidi="fr-FR"/>
        </w:rPr>
        <w:t xml:space="preserve">Dr George </w:t>
      </w:r>
      <w:r>
        <w:rPr>
          <w:color w:val="000000"/>
          <w:spacing w:val="0"/>
          <w:w w:val="100"/>
          <w:position w:val="0"/>
          <w:shd w:val="clear" w:color="auto" w:fill="auto"/>
          <w:lang w:val="pl-PL" w:eastAsia="pl-PL" w:bidi="pl-PL"/>
        </w:rPr>
        <w:t>C. FU Z</w:t>
      </w:r>
    </w:p>
    <w:p>
      <w:pPr>
        <w:pStyle w:val="Style29"/>
        <w:keepNext w:val="0"/>
        <w:keepLines w:val="0"/>
        <w:widowControl w:val="0"/>
        <w:shd w:val="clear" w:color="auto" w:fill="auto"/>
        <w:bidi w:val="0"/>
        <w:spacing w:before="0" w:after="160" w:line="206" w:lineRule="auto"/>
        <w:ind w:left="300" w:right="0" w:firstLine="3720"/>
        <w:jc w:val="both"/>
      </w:pPr>
      <w:r>
        <w:rPr>
          <w:i w:val="0"/>
          <w:iCs w:val="0"/>
          <w:color w:val="000000"/>
          <w:spacing w:val="0"/>
          <w:w w:val="100"/>
          <w:position w:val="0"/>
          <w:shd w:val="clear" w:color="auto" w:fill="auto"/>
          <w:lang w:val="pl-PL" w:eastAsia="pl-PL" w:bidi="pl-PL"/>
        </w:rPr>
        <w:t>Madryt, wrzesień 1967. Drogi Redaktorze !</w:t>
      </w:r>
    </w:p>
    <w:p>
      <w:pPr>
        <w:pStyle w:val="Style29"/>
        <w:keepNext w:val="0"/>
        <w:keepLines w:val="0"/>
        <w:widowControl w:val="0"/>
        <w:shd w:val="clear" w:color="auto" w:fill="auto"/>
        <w:bidi w:val="0"/>
        <w:spacing w:before="0" w:after="0" w:line="221" w:lineRule="auto"/>
        <w:ind w:left="0" w:right="0" w:firstLine="320"/>
        <w:jc w:val="both"/>
      </w:pPr>
      <w:r>
        <w:rPr>
          <w:i w:val="0"/>
          <w:iCs w:val="0"/>
          <w:color w:val="000000"/>
          <w:spacing w:val="0"/>
          <w:w w:val="100"/>
          <w:position w:val="0"/>
          <w:shd w:val="clear" w:color="auto" w:fill="auto"/>
          <w:lang w:val="pl-PL" w:eastAsia="pl-PL" w:bidi="pl-PL"/>
        </w:rPr>
        <w:t>Nie bez zdziwienia przeczytałem w interesującym artykule Andrzeja Na- kova pt. „Mikołaj Ciurlionis” („Kultura”, Nr 6/236, 1967) uwagi o Gumi- lowie i akmeizmie. Po pierwsze autor samo nazwisko podaje w błędnej transkrypcji: Gumilew zamiast Gumilow, a ponadto nazywa go krytykiem.</w:t>
      </w:r>
    </w:p>
    <w:p>
      <w:pPr>
        <w:pStyle w:val="Style29"/>
        <w:keepNext w:val="0"/>
        <w:keepLines w:val="0"/>
        <w:widowControl w:val="0"/>
        <w:shd w:val="clear" w:color="auto" w:fill="auto"/>
        <w:bidi w:val="0"/>
        <w:spacing w:before="0" w:after="0" w:line="221" w:lineRule="auto"/>
        <w:ind w:left="0" w:right="0" w:firstLine="320"/>
        <w:jc w:val="both"/>
      </w:pPr>
      <w:r>
        <w:rPr>
          <w:i w:val="0"/>
          <w:iCs w:val="0"/>
          <w:color w:val="000000"/>
          <w:spacing w:val="0"/>
          <w:w w:val="100"/>
          <w:position w:val="0"/>
          <w:shd w:val="clear" w:color="auto" w:fill="auto"/>
          <w:lang w:val="pl-PL" w:eastAsia="pl-PL" w:bidi="pl-PL"/>
        </w:rPr>
        <w:t>Gumilow pozostał w literaturze rosyjskiej przede wszystkim jako znako</w:t>
        <w:softHyphen/>
        <w:t xml:space="preserve">mity poeta, krytykę uprawiał dorywczo, żeby nie rzec — przypadkowo. Ale najbardziej zdumiewa w artykule </w:t>
      </w:r>
      <w:r>
        <w:rPr>
          <w:i w:val="0"/>
          <w:iCs w:val="0"/>
          <w:color w:val="000000"/>
          <w:spacing w:val="0"/>
          <w:w w:val="100"/>
          <w:position w:val="0"/>
          <w:shd w:val="clear" w:color="auto" w:fill="auto"/>
          <w:lang w:val="fr-FR" w:eastAsia="fr-FR" w:bidi="fr-FR"/>
        </w:rPr>
        <w:t xml:space="preserve">Nakova </w:t>
      </w:r>
      <w:r>
        <w:rPr>
          <w:i w:val="0"/>
          <w:iCs w:val="0"/>
          <w:color w:val="000000"/>
          <w:spacing w:val="0"/>
          <w:w w:val="100"/>
          <w:position w:val="0"/>
          <w:shd w:val="clear" w:color="auto" w:fill="auto"/>
          <w:lang w:val="pl-PL" w:eastAsia="pl-PL" w:bidi="pl-PL"/>
        </w:rPr>
        <w:t>następujące zdanie : „Proklamo</w:t>
        <w:softHyphen/>
        <w:t xml:space="preserve">wany w tym samym czasie w kołach petersburskich </w:t>
      </w:r>
      <w:r>
        <w:rPr>
          <w:i w:val="0"/>
          <w:iCs w:val="0"/>
          <w:color w:val="000000"/>
          <w:spacing w:val="0"/>
          <w:w w:val="100"/>
          <w:position w:val="0"/>
          <w:shd w:val="clear" w:color="auto" w:fill="auto"/>
          <w:lang w:val="fr-FR" w:eastAsia="fr-FR" w:bidi="fr-FR"/>
        </w:rPr>
        <w:t xml:space="preserve">’akmeizm’ </w:t>
      </w:r>
      <w:r>
        <w:rPr>
          <w:i w:val="0"/>
          <w:iCs w:val="0"/>
          <w:color w:val="000000"/>
          <w:spacing w:val="0"/>
          <w:w w:val="100"/>
          <w:position w:val="0"/>
          <w:shd w:val="clear" w:color="auto" w:fill="auto"/>
          <w:lang w:val="pl-PL" w:eastAsia="pl-PL" w:bidi="pl-PL"/>
        </w:rPr>
        <w:t xml:space="preserve">(czyli coś w rodzaju </w:t>
      </w:r>
      <w:r>
        <w:rPr>
          <w:i w:val="0"/>
          <w:iCs w:val="0"/>
          <w:color w:val="000000"/>
          <w:spacing w:val="0"/>
          <w:w w:val="100"/>
          <w:position w:val="0"/>
          <w:shd w:val="clear" w:color="auto" w:fill="auto"/>
          <w:lang w:val="fr-FR" w:eastAsia="fr-FR" w:bidi="fr-FR"/>
        </w:rPr>
        <w:t>’super-symbolizmu’</w:t>
      </w:r>
      <w:r>
        <w:rPr>
          <w:i w:val="0"/>
          <w:iCs w:val="0"/>
          <w:color w:val="000000"/>
          <w:spacing w:val="0"/>
          <w:w w:val="100"/>
          <w:position w:val="0"/>
          <w:shd w:val="clear" w:color="auto" w:fill="auto"/>
          <w:lang w:val="pl-PL" w:eastAsia="pl-PL" w:bidi="pl-PL"/>
        </w:rPr>
        <w:t>) pozostał w zupełności martwą literą”.</w:t>
      </w:r>
    </w:p>
    <w:p>
      <w:pPr>
        <w:pStyle w:val="Style29"/>
        <w:keepNext w:val="0"/>
        <w:keepLines w:val="0"/>
        <w:widowControl w:val="0"/>
        <w:shd w:val="clear" w:color="auto" w:fill="auto"/>
        <w:bidi w:val="0"/>
        <w:spacing w:before="0" w:after="100" w:line="221" w:lineRule="auto"/>
        <w:ind w:left="0" w:right="0" w:firstLine="320"/>
        <w:jc w:val="both"/>
      </w:pPr>
      <w:r>
        <w:rPr>
          <w:i w:val="0"/>
          <w:iCs w:val="0"/>
          <w:color w:val="000000"/>
          <w:spacing w:val="0"/>
          <w:w w:val="100"/>
          <w:position w:val="0"/>
          <w:shd w:val="clear" w:color="auto" w:fill="auto"/>
          <w:lang w:val="pl-PL" w:eastAsia="pl-PL" w:bidi="pl-PL"/>
        </w:rPr>
        <w:t>Akmeizm nie był czymś w rodzaju super-symbolizmu, przeciwstawiał się symbolizmowi zdecydowanie. Czy jego program teoretyczny doczekał się realizacji, to kwestia dyskusji. Natomiast wiadomo dobrze, że do grupy akmeistów należeli, poza jej założycielem i przywódcą, właśnie Gumilowym, Osip Mandelsztam, Anna Achmatowa, Siergiej Gorodieckij, Gieorgij Iwa</w:t>
        <w:softHyphen/>
        <w:t>now, a więc nazwiska zaliczane do najświetniejszych. Więc jakże „martwa litera”? !</w:t>
      </w:r>
    </w:p>
    <w:p>
      <w:pPr>
        <w:pStyle w:val="Style29"/>
        <w:keepNext w:val="0"/>
        <w:keepLines w:val="0"/>
        <w:widowControl w:val="0"/>
        <w:shd w:val="clear" w:color="auto" w:fill="auto"/>
        <w:bidi w:val="0"/>
        <w:spacing w:before="0" w:after="0" w:line="221" w:lineRule="auto"/>
        <w:ind w:left="0" w:right="0" w:firstLine="320"/>
        <w:jc w:val="both"/>
      </w:pPr>
      <w:r>
        <w:rPr>
          <w:i w:val="0"/>
          <w:iCs w:val="0"/>
          <w:color w:val="000000"/>
          <w:spacing w:val="0"/>
          <w:w w:val="100"/>
          <w:position w:val="0"/>
          <w:shd w:val="clear" w:color="auto" w:fill="auto"/>
          <w:lang w:val="pl-PL" w:eastAsia="pl-PL" w:bidi="pl-PL"/>
        </w:rPr>
        <w:t>Skoro mimo przysłowiowej już awersji do uprawiania epistolografii, zdo</w:t>
        <w:softHyphen/>
        <w:t>byłem się na napisanie tego listu, pragnę przy tej wyjątkowej okazji wyrazić niekłamaną uciechę z powodu artykułu Adama Czerniawskiego, „Nieposkro</w:t>
        <w:softHyphen/>
        <w:t>mione bestie słów”. Cytuję: „Poeta widzi rzecz zupełnie inaczej. Najpierw coś pobudza jego wyobraźnię, tworzyć się zaczynają mniej lub bardziej sko</w:t>
        <w:softHyphen/>
        <w:t>ordynowane zdania, które notuje na kopercie listu (o ile papier koperty jest dostatecznie gładki) lub na jakiejkolwiek bądź częściowo już zużytej kartce (nic tak nie powoduje paraliżu aktu twórczego jak czysta kartka pa</w:t>
        <w:softHyphen/>
        <w:t>pieru)”.</w:t>
      </w:r>
    </w:p>
    <w:p>
      <w:pPr>
        <w:pStyle w:val="Style29"/>
        <w:keepNext w:val="0"/>
        <w:keepLines w:val="0"/>
        <w:widowControl w:val="0"/>
        <w:shd w:val="clear" w:color="auto" w:fill="auto"/>
        <w:bidi w:val="0"/>
        <w:spacing w:before="0" w:after="100" w:line="221" w:lineRule="auto"/>
        <w:ind w:left="0" w:right="0" w:firstLine="320"/>
        <w:jc w:val="both"/>
      </w:pPr>
      <w:r>
        <w:rPr>
          <w:i w:val="0"/>
          <w:iCs w:val="0"/>
          <w:color w:val="000000"/>
          <w:spacing w:val="0"/>
          <w:w w:val="100"/>
          <w:position w:val="0"/>
          <w:shd w:val="clear" w:color="auto" w:fill="auto"/>
          <w:lang w:val="pl-PL" w:eastAsia="pl-PL" w:bidi="pl-PL"/>
        </w:rPr>
        <w:t>Ha ! A jeżeli papier koperty nie jest dostatecznie gładki, lecz odwrotnie — szorstki, to już „mniej lub bardziej skoordynowanego zdania” nie można na nim napisać? A na bibułce można? Zaś kartka papieru w jaki sposób i gdzie ma być zużyta, żeby nie „paraliżowała aktu..?”</w:t>
      </w:r>
    </w:p>
    <w:p>
      <w:pPr>
        <w:pStyle w:val="Style29"/>
        <w:keepNext w:val="0"/>
        <w:keepLines w:val="0"/>
        <w:widowControl w:val="0"/>
        <w:shd w:val="clear" w:color="auto" w:fill="auto"/>
        <w:bidi w:val="0"/>
        <w:spacing w:before="0" w:after="100" w:line="223" w:lineRule="auto"/>
        <w:ind w:left="0" w:right="0" w:firstLine="320"/>
        <w:jc w:val="both"/>
      </w:pPr>
      <w:r>
        <w:rPr>
          <w:i w:val="0"/>
          <w:iCs w:val="0"/>
          <w:color w:val="000000"/>
          <w:spacing w:val="0"/>
          <w:w w:val="100"/>
          <w:position w:val="0"/>
          <w:shd w:val="clear" w:color="auto" w:fill="auto"/>
          <w:lang w:val="pl-PL" w:eastAsia="pl-PL" w:bidi="pl-PL"/>
        </w:rPr>
        <w:t>Drogi Redaktorze ! Przecież jest Pan człowiekiem poważnym i redaguje poważne pismo ! I do tego drukuje Pan „Kulturę” na papierze czystym, a nie „częściowo zużytym” ! Czy to Panu nie paraliżuje redaktorskiego aktu twórczego? Wacław Zbyszewski piętnuje Pana od lat mianem groźnego dykta</w:t>
        <w:softHyphen/>
        <w:t>tora, a ja coraz częściej dostrzegam, że trzymają się Pana lekkomyślnie liberalne kawały.</w:t>
      </w:r>
    </w:p>
    <w:p>
      <w:pPr>
        <w:pStyle w:val="Style29"/>
        <w:keepNext w:val="0"/>
        <w:keepLines w:val="0"/>
        <w:widowControl w:val="0"/>
        <w:shd w:val="clear" w:color="auto" w:fill="auto"/>
        <w:bidi w:val="0"/>
        <w:spacing w:before="0" w:after="0" w:line="221" w:lineRule="auto"/>
        <w:ind w:left="0" w:right="0" w:firstLine="320"/>
        <w:jc w:val="both"/>
      </w:pPr>
      <w:r>
        <w:rPr>
          <w:i w:val="0"/>
          <w:iCs w:val="0"/>
          <w:color w:val="000000"/>
          <w:spacing w:val="0"/>
          <w:w w:val="100"/>
          <w:position w:val="0"/>
          <w:shd w:val="clear" w:color="auto" w:fill="auto"/>
          <w:lang w:val="pl-PL" w:eastAsia="pl-PL" w:bidi="pl-PL"/>
        </w:rPr>
        <w:t>Lodowaty uścisk dłoni.</w:t>
      </w:r>
    </w:p>
    <w:p>
      <w:pPr>
        <w:pStyle w:val="Style29"/>
        <w:keepNext w:val="0"/>
        <w:keepLines w:val="0"/>
        <w:widowControl w:val="0"/>
        <w:shd w:val="clear" w:color="auto" w:fill="auto"/>
        <w:bidi w:val="0"/>
        <w:spacing w:before="0" w:after="160" w:line="221" w:lineRule="auto"/>
        <w:ind w:left="3800" w:right="0" w:firstLine="0"/>
        <w:jc w:val="left"/>
      </w:pPr>
      <w:r>
        <w:rPr>
          <w:color w:val="000000"/>
          <w:spacing w:val="0"/>
          <w:w w:val="100"/>
          <w:position w:val="0"/>
          <w:shd w:val="clear" w:color="auto" w:fill="auto"/>
          <w:lang w:val="pl-PL" w:eastAsia="pl-PL" w:bidi="pl-PL"/>
        </w:rPr>
        <w:t>Józef ŁOBODOWSKI</w:t>
      </w:r>
    </w:p>
    <w:p>
      <w:pPr>
        <w:pStyle w:val="Style29"/>
        <w:keepNext w:val="0"/>
        <w:keepLines w:val="0"/>
        <w:widowControl w:val="0"/>
        <w:shd w:val="clear" w:color="auto" w:fill="auto"/>
        <w:bidi w:val="0"/>
        <w:spacing w:before="0" w:after="160" w:line="221" w:lineRule="auto"/>
        <w:ind w:left="0" w:right="0" w:firstLine="320"/>
        <w:jc w:val="both"/>
      </w:pPr>
      <w:r>
        <w:rPr>
          <w:i w:val="0"/>
          <w:iCs w:val="0"/>
          <w:color w:val="000000"/>
          <w:spacing w:val="0"/>
          <w:w w:val="100"/>
          <w:position w:val="0"/>
          <w:shd w:val="clear" w:color="auto" w:fill="auto"/>
          <w:lang w:val="pl-PL" w:eastAsia="pl-PL" w:bidi="pl-PL"/>
        </w:rPr>
        <w:t>P.S. Zechce Pan łaskawie wybaczyć, że list ten napisałem na czystej kartce, ryzykując zapewne paraliż postępowy „aktu twórczego”.</w:t>
      </w:r>
    </w:p>
    <w:p>
      <w:pPr>
        <w:pStyle w:val="Style61"/>
        <w:keepNext/>
        <w:keepLines/>
        <w:widowControl w:val="0"/>
        <w:shd w:val="clear" w:color="auto" w:fill="auto"/>
        <w:bidi w:val="0"/>
        <w:spacing w:before="0" w:after="420" w:line="240" w:lineRule="auto"/>
        <w:ind w:left="0" w:right="0" w:firstLine="0"/>
        <w:jc w:val="center"/>
      </w:pPr>
      <w:bookmarkStart w:id="74" w:name="bookmark74"/>
      <w:bookmarkStart w:id="75" w:name="bookmark75"/>
      <w:r>
        <w:rPr>
          <w:color w:val="000000"/>
          <w:spacing w:val="0"/>
          <w:w w:val="100"/>
          <w:position w:val="0"/>
          <w:shd w:val="clear" w:color="auto" w:fill="auto"/>
          <w:lang w:val="pl-PL" w:eastAsia="pl-PL" w:bidi="pl-PL"/>
        </w:rPr>
        <w:t>♦</w:t>
      </w:r>
      <w:bookmarkEnd w:id="74"/>
      <w:bookmarkEnd w:id="75"/>
    </w:p>
    <w:p>
      <w:pPr>
        <w:pStyle w:val="Style29"/>
        <w:keepNext w:val="0"/>
        <w:keepLines w:val="0"/>
        <w:widowControl w:val="0"/>
        <w:shd w:val="clear" w:color="auto" w:fill="auto"/>
        <w:bidi w:val="0"/>
        <w:spacing w:before="0" w:after="160" w:line="240" w:lineRule="auto"/>
        <w:ind w:left="280" w:right="0" w:firstLine="3420"/>
        <w:jc w:val="both"/>
      </w:pPr>
      <w:r>
        <w:rPr>
          <w:i w:val="0"/>
          <w:iCs w:val="0"/>
          <w:color w:val="000000"/>
          <w:spacing w:val="0"/>
          <w:w w:val="100"/>
          <w:position w:val="0"/>
          <w:shd w:val="clear" w:color="auto" w:fill="auto"/>
          <w:lang w:val="pl-PL" w:eastAsia="pl-PL" w:bidi="pl-PL"/>
        </w:rPr>
        <w:t>Bruksela, 1 sierpnia 1967. Szanowny Panie Redaktorze,</w:t>
      </w:r>
    </w:p>
    <w:p>
      <w:pPr>
        <w:pStyle w:val="Style29"/>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Koncern, w którym pracuję wysłał mnie w swych sprawach w kilkuty</w:t>
        <w:softHyphen/>
        <w:t>godniową podróż służbową po Europie Wschodniej. Spędziłem wówczas pra</w:t>
        <w:softHyphen/>
        <w:br w:type="page"/>
      </w:r>
      <w:r>
        <w:rPr>
          <w:i w:val="0"/>
          <w:iCs w:val="0"/>
          <w:color w:val="000000"/>
          <w:spacing w:val="0"/>
          <w:w w:val="100"/>
          <w:position w:val="0"/>
          <w:shd w:val="clear" w:color="auto" w:fill="auto"/>
          <w:lang w:val="pl-PL" w:eastAsia="pl-PL" w:bidi="pl-PL"/>
        </w:rPr>
        <w:t>wie miesiąc w Polsce. Myślę, że Pańskich Czytelników zainteresuje garść wrażeń i refleksji z tych wojażów.</w:t>
      </w:r>
    </w:p>
    <w:p>
      <w:pPr>
        <w:pStyle w:val="Style29"/>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Choć byłem już kilka lat temu w Warszawie, teraz wydała mi się bar</w:t>
        <w:softHyphen/>
        <w:t>dziej szara i bardziej trudno to powiedzieć inaczej : chamska. Na każdym kroku niegrzeczność, opryskliwość i co ciekawsze nikt już na to nie reaguje, ludzie w ogonkach już się do tego przyzwyczaili, że w sklepach nie można nic kupić bez fochów i niechęci sprzedawcy. To samo w autobusie, tram</w:t>
        <w:softHyphen/>
        <w:t>waju, taksówce i na kolei. Jedynie uprzejma, o dziwo, była milicja i wyżsi urzędnicy, z którymi załatwiałem sprawy, na których PRL miała zarobić. Bardzo często ci urzędnicy zapraszali mnie na obiadek, czy kolacyjkę, ale do płacenia nie byli skorzy. Zawsze gdy dochodziło do płacenia rachunków faceci byli czymś zajęci, albo szli po coś do szatni, czy do telefonu. W sumie w dziewięciu wypadkach na dziesięć płaciłem ja lub mój kolega Belg. Tłumaczyłem mu potem obłudnie, że to taki polski zwyczaj, bo było mi wstyd. Zjedzenie najskromniejszego nawet posiłku zajmuje co najmniej dwie godziny, bo naprzód siada się przy wolnym stoliku by po pół godzinie do</w:t>
        <w:softHyphen/>
        <w:t>wiedzieć się, że nie jest on obsługiwany. Potem znów czeka się na kelnera, na menu, na dania i na rachunek.</w:t>
      </w:r>
    </w:p>
    <w:p>
      <w:pPr>
        <w:pStyle w:val="Style29"/>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 xml:space="preserve">Taksówki warszawskie </w:t>
      </w:r>
      <w:r>
        <w:rPr>
          <w:color w:val="000000"/>
          <w:spacing w:val="0"/>
          <w:w w:val="100"/>
          <w:position w:val="0"/>
          <w:shd w:val="clear" w:color="auto" w:fill="auto"/>
          <w:lang w:val="pl-PL" w:eastAsia="pl-PL" w:bidi="pl-PL"/>
        </w:rPr>
        <w:t>są</w:t>
      </w:r>
      <w:r>
        <w:rPr>
          <w:i w:val="0"/>
          <w:iCs w:val="0"/>
          <w:color w:val="000000"/>
          <w:spacing w:val="0"/>
          <w:w w:val="100"/>
          <w:position w:val="0"/>
          <w:shd w:val="clear" w:color="auto" w:fill="auto"/>
          <w:lang w:val="pl-PL" w:eastAsia="pl-PL" w:bidi="pl-PL"/>
        </w:rPr>
        <w:t xml:space="preserve"> nie tylko najbardziej przedpotopowe w świecie, ale i najbrudniejsze, choć tanie. Siedzenia często wytarte czy wydarte i zało</w:t>
        <w:softHyphen/>
        <w:t>żone kocem, który jest brudny, a co gorsza są na nim śmieci, jak gdyby nie był trzepany od tygodnia.</w:t>
      </w:r>
    </w:p>
    <w:p>
      <w:pPr>
        <w:pStyle w:val="Style29"/>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Najczystszy i najuprzejmiejszy jest Poznań, byłem tam w czasie Targów. Ale i tam konduktor w tramwaju krzyczał na mnie : „Nie wolno palić”, nie ruszając się ze swego miejsca (w Poznaniu trzeba podejść do kondukto</w:t>
        <w:softHyphen/>
        <w:t>ra by zapłacić mu za bilet). Gdy z kolegą nie zorientowaliśmy się, że to odnosi się do nas i dalej paliliśmy, nie wiedząc, że w tramwajach nie wolno palić wrzasnął jeszcze głośniej, nie ruszając się ze swego miejsca : „Przecież mówiłem, że nie wolno palić, rzuć-że to świństwo jeden z drugim!”</w:t>
      </w:r>
    </w:p>
    <w:p>
      <w:pPr>
        <w:pStyle w:val="Style29"/>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Lato było w tym roku upalne, ale za to w całej Polsce nie udało nam się ani razu otrzymać chłodny napój, tylko letni, o ile oczywiście jeszcze był : mędrcy od handlu dotąd nie przewidzieli, że w lecie ludzie na ogół więcej piją, że może być gorąco i warto pomyśleć o lodzie, albo o lodówkach, na co już wpadli wszyscy inni na całym świecie, nawet w Bułgarii i na Węgrzech, gdzie można było zjeść tani i smaczny obiad bez czekania i dostać mrożonej wody mineralnej.</w:t>
      </w:r>
    </w:p>
    <w:p>
      <w:pPr>
        <w:pStyle w:val="Style29"/>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Nastrój ulicy w okresie wojny Izraela z Arabami był wybitnie i wyraź</w:t>
        <w:softHyphen/>
        <w:t>nie proizraelski, chociaż z miejsca powstawały kawały w rodzaju: „Czy pan jest za Arabami czy za naszym dyrektorem?” Albo —- że „Izrael zapowie</w:t>
        <w:softHyphen/>
        <w:t>dział, że o ile rząd PRL nie odwoła noty o zerwaniu stosunków dyploma</w:t>
        <w:softHyphen/>
        <w:t>tycznych, to Izrael odwoła swych ministrów w rządzie polskim”. Gdy Go</w:t>
        <w:softHyphen/>
        <w:t>mułka przemawiał przez telewizję i miał mówić o żydowskiej piątej kolum</w:t>
        <w:softHyphen/>
        <w:t>nie, cała Polska wyłączała telewizję na kilka godzin na zapas, by broń Boże nie słyszeć Ględułki. Na sztuce Hochnutha „Namiestnik”, wymierzo</w:t>
        <w:softHyphen/>
        <w:t>nej przeciw Watykanowi za to, że rzekomo nic nie robił by bronić Żydów w czasie drugiej wojny światowej, publiczność zawsze dotychczas milcząca bardzo żywo reagowała i biła brawa w obronie Żydów. Po przyjęciu w domu Idy Kamińskiej z okazji zwycięstwa Izraela, gdzie obecni byli znani inte</w:t>
        <w:softHyphen/>
        <w:t>lektualiści, by zamanifestować swoją solidarność z Izraelem, wielu obecnych wzięto na milicję. Taksiarz, którego w godzinach szczytu zatrzymałem macha</w:t>
        <w:softHyphen/>
        <w:t>jąc dolarem amerykańskim, bo inaczej nie stają, powiedział mi dowcip, że Kanał Sueski zmienił nazwę na Jezuicki, bo Arabowie zobaczywszy żołnierzy izraelskich moczących nogi w kanale, zawołali: 0 Jezu, leki! Ale upewniw</w:t>
        <w:softHyphen/>
        <w:t>szy się, żem z zagranicy, cieszył się nie tylko z wygranej Żydów, ale i ze sromotnej porażki sowieckiej. „Dali im nie tylko broń, ale też wprowadzili tam swój bardak organizacyjny” — mówił z radością.</w:t>
      </w:r>
      <w:r>
        <w:br w:type="page"/>
      </w:r>
    </w:p>
    <w:p>
      <w:pPr>
        <w:pStyle w:val="Style29"/>
        <w:keepNext w:val="0"/>
        <w:keepLines w:val="0"/>
        <w:widowControl w:val="0"/>
        <w:shd w:val="clear" w:color="auto" w:fill="auto"/>
        <w:bidi w:val="0"/>
        <w:spacing w:before="0" w:after="160" w:line="226" w:lineRule="auto"/>
        <w:ind w:left="0" w:right="0" w:firstLine="300"/>
        <w:jc w:val="both"/>
      </w:pPr>
      <w:r>
        <w:rPr>
          <w:i w:val="0"/>
          <w:iCs w:val="0"/>
          <w:color w:val="000000"/>
          <w:spacing w:val="0"/>
          <w:w w:val="100"/>
          <w:position w:val="0"/>
          <w:shd w:val="clear" w:color="auto" w:fill="auto"/>
          <w:lang w:val="pl-PL" w:eastAsia="pl-PL" w:bidi="pl-PL"/>
        </w:rPr>
        <w:t>Ulgą było wyjechać potem na Węgry i do Bułgarii : obsługa, choć też tzw. uspołeczniona, ale sprawna i uprzejma. Ktoś mi tłumaczył, że w Polsce dlatego takie chamstwo i niegrzeczność, że 80% teraźniejszych ludzi w miastach pochodzi ze wsi. Jednak zagadka dlaczego w Polsce główną i nieodwracalną zdobyczą socjalizmu jest dotychczas tylko chamstwo, czeka ciągle na wyjaśnienie.</w:t>
      </w:r>
    </w:p>
    <w:p>
      <w:pPr>
        <w:pStyle w:val="Style29"/>
        <w:keepNext w:val="0"/>
        <w:keepLines w:val="0"/>
        <w:widowControl w:val="0"/>
        <w:shd w:val="clear" w:color="auto" w:fill="auto"/>
        <w:bidi w:val="0"/>
        <w:spacing w:before="0" w:after="0" w:line="226" w:lineRule="auto"/>
        <w:ind w:left="0" w:right="0" w:firstLine="300"/>
        <w:jc w:val="both"/>
      </w:pPr>
      <w:r>
        <w:rPr>
          <w:i w:val="0"/>
          <w:iCs w:val="0"/>
          <w:color w:val="000000"/>
          <w:spacing w:val="0"/>
          <w:w w:val="100"/>
          <w:position w:val="0"/>
          <w:shd w:val="clear" w:color="auto" w:fill="auto"/>
          <w:lang w:val="pl-PL" w:eastAsia="pl-PL" w:bidi="pl-PL"/>
        </w:rPr>
        <w:t>Z poważaniem,</w:t>
      </w:r>
    </w:p>
    <w:p>
      <w:pPr>
        <w:pStyle w:val="Style29"/>
        <w:keepNext w:val="0"/>
        <w:keepLines w:val="0"/>
        <w:widowControl w:val="0"/>
        <w:shd w:val="clear" w:color="auto" w:fill="auto"/>
        <w:bidi w:val="0"/>
        <w:spacing w:before="0" w:after="300" w:line="226" w:lineRule="auto"/>
        <w:ind w:left="0" w:right="0" w:firstLine="0"/>
        <w:jc w:val="right"/>
      </w:pP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S.</w:t>
      </w:r>
      <w:r>
        <w:rPr>
          <w:i w:val="0"/>
          <w:iCs w:val="0"/>
          <w:color w:val="000000"/>
          <w:spacing w:val="0"/>
          <w:w w:val="100"/>
          <w:position w:val="0"/>
          <w:shd w:val="clear" w:color="auto" w:fill="auto"/>
          <w:lang w:val="pl-PL" w:eastAsia="pl-PL" w:bidi="pl-PL"/>
        </w:rPr>
        <w:t xml:space="preserve"> (nazwisko znane redakcji)</w:t>
      </w:r>
    </w:p>
    <w:p>
      <w:pPr>
        <w:pStyle w:val="Style61"/>
        <w:keepNext/>
        <w:keepLines/>
        <w:widowControl w:val="0"/>
        <w:shd w:val="clear" w:color="auto" w:fill="auto"/>
        <w:bidi w:val="0"/>
        <w:spacing w:before="0" w:after="300" w:line="240" w:lineRule="auto"/>
        <w:ind w:left="0" w:right="0" w:firstLine="0"/>
        <w:jc w:val="center"/>
      </w:pPr>
      <w:bookmarkStart w:id="76" w:name="bookmark76"/>
      <w:bookmarkStart w:id="77" w:name="bookmark77"/>
      <w:r>
        <w:rPr>
          <w:color w:val="000000"/>
          <w:spacing w:val="0"/>
          <w:w w:val="100"/>
          <w:position w:val="0"/>
          <w:shd w:val="clear" w:color="auto" w:fill="auto"/>
          <w:lang w:val="pl-PL" w:eastAsia="pl-PL" w:bidi="pl-PL"/>
        </w:rPr>
        <w:t>♦</w:t>
      </w:r>
      <w:bookmarkEnd w:id="76"/>
      <w:bookmarkEnd w:id="77"/>
    </w:p>
    <w:p>
      <w:pPr>
        <w:pStyle w:val="Style29"/>
        <w:keepNext w:val="0"/>
        <w:keepLines w:val="0"/>
        <w:widowControl w:val="0"/>
        <w:shd w:val="clear" w:color="auto" w:fill="auto"/>
        <w:bidi w:val="0"/>
        <w:spacing w:before="0" w:after="40" w:line="221" w:lineRule="auto"/>
        <w:ind w:left="0" w:right="0" w:firstLine="0"/>
        <w:jc w:val="right"/>
      </w:pPr>
      <w:r>
        <w:rPr>
          <w:i w:val="0"/>
          <w:iCs w:val="0"/>
          <w:color w:val="000000"/>
          <w:spacing w:val="0"/>
          <w:w w:val="100"/>
          <w:position w:val="0"/>
          <w:shd w:val="clear" w:color="auto" w:fill="auto"/>
          <w:lang w:val="pl-PL" w:eastAsia="pl-PL" w:bidi="pl-PL"/>
        </w:rPr>
        <w:t>Erie, Pa., lipiec 1967.</w:t>
      </w:r>
    </w:p>
    <w:p>
      <w:pPr>
        <w:pStyle w:val="Style29"/>
        <w:keepNext w:val="0"/>
        <w:keepLines w:val="0"/>
        <w:widowControl w:val="0"/>
        <w:shd w:val="clear" w:color="auto" w:fill="auto"/>
        <w:bidi w:val="0"/>
        <w:spacing w:before="0" w:after="160" w:line="221" w:lineRule="auto"/>
        <w:ind w:left="0" w:right="0" w:firstLine="280"/>
        <w:jc w:val="both"/>
      </w:pPr>
      <w:r>
        <w:rPr>
          <w:i w:val="0"/>
          <w:iCs w:val="0"/>
          <w:color w:val="000000"/>
          <w:spacing w:val="0"/>
          <w:w w:val="100"/>
          <w:position w:val="0"/>
          <w:shd w:val="clear" w:color="auto" w:fill="auto"/>
          <w:lang w:val="pl-PL" w:eastAsia="pl-PL" w:bidi="pl-PL"/>
        </w:rPr>
        <w:t>Szanowny Panie Redaktorze !</w:t>
      </w:r>
    </w:p>
    <w:p>
      <w:pPr>
        <w:pStyle w:val="Style29"/>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Dobrze się stało, że „Kultura” zamieściła artykuł R. Królikowskiego o działalności ks. Stanisława Królikowskiego w kraju Hotentotów (Nr 6/236). Ale dopisek wydrukowany pod tym artykułem i pod nazwiskiem autora do</w:t>
        <w:softHyphen/>
        <w:t>maga się kilku wyjaśnień i sprostowań.</w:t>
      </w:r>
    </w:p>
    <w:p>
      <w:pPr>
        <w:pStyle w:val="Style29"/>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Zacznijmy od samego końca, to jest od twierdzenia, że winę za słaby udział duchowieństwa polskiego w pracy misyjnej poza Krajem ponosi „pol</w:t>
        <w:softHyphen/>
        <w:t>ska hierachia kościelna”. Przez hierarchię rozumiemy zwykle biskupów. Otóż faktem jest — świadczy o tym niemal cała historia Kościoła — że pracę misyjną prowadzili nie księża świeccy pod kierunkiem biskupów, lecz prawie zawsze zakonnicy : Anglię nawracali Benedyktyni, w pierwszym wieku chrześcijaństwa duchowieństwo polskie rekrutowało się z zakonów, w średnio</w:t>
        <w:softHyphen/>
        <w:t>wieczu szeroką działalność na misjach zagranicznych rozwijali Franciszka</w:t>
        <w:softHyphen/>
        <w:t xml:space="preserve">nie, a później Jezuici, Lazaryści (czyli Misjonarze św. Wincentego </w:t>
      </w:r>
      <w:r>
        <w:rPr>
          <w:i w:val="0"/>
          <w:iCs w:val="0"/>
          <w:color w:val="000000"/>
          <w:spacing w:val="0"/>
          <w:w w:val="100"/>
          <w:position w:val="0"/>
          <w:shd w:val="clear" w:color="auto" w:fill="auto"/>
          <w:lang w:val="fr-FR" w:eastAsia="fr-FR" w:bidi="fr-FR"/>
        </w:rPr>
        <w:t xml:space="preserve">à </w:t>
      </w:r>
      <w:r>
        <w:rPr>
          <w:i w:val="0"/>
          <w:iCs w:val="0"/>
          <w:color w:val="000000"/>
          <w:spacing w:val="0"/>
          <w:w w:val="100"/>
          <w:position w:val="0"/>
          <w:shd w:val="clear" w:color="auto" w:fill="auto"/>
          <w:lang w:val="pl-PL" w:eastAsia="pl-PL" w:bidi="pl-PL"/>
        </w:rPr>
        <w:t>Paulo). Kler diecezjalny prowadzi zwykle duszpasterstwo na terenach już przeoranych pracą misjonarzy zakonnych. Tak już jest — powodów takiego podziału pracy musi być dużo, skoro trwa on już przez tyle wieków. Wspomniany w artykule ks. Królikowski był Salezjaninem, a nie księdzem diecezjalnym. Nawet kardynał Hlond, starający się o duszpasterzy dla rozrzuconego po świecie wychodźtwa polskiego musiał założyć coś w rodzaju zakonu.</w:t>
      </w:r>
    </w:p>
    <w:p>
      <w:pPr>
        <w:pStyle w:val="Style29"/>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Biskupi mogą w tej dziedzinie coś zdziałać, ale bez współpracy zakonów nie zajadą daleko.</w:t>
      </w:r>
    </w:p>
    <w:p>
      <w:pPr>
        <w:pStyle w:val="Style29"/>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W okresie międzywojennym zakony i zgromadzenie zakonne w Polsce przechodziły dość trudne czasy. Istniały właściwie tylko na terenie byłego zaboru austriackiego, a gdy Polska odzyskała niepodległość skierowały swe wysiłki w stronę byłego zaboru pruskiego i rosyjskiego, żeby tam odzyskać placówki utracone zaraz po rozbiorach a przede wszystkim po roku 1863. Wszędzie brak było personelu i dopiero z latami zaczęły się zapełniać zakon</w:t>
        <w:softHyphen/>
        <w:t>ne seminaria duchowne.</w:t>
      </w:r>
    </w:p>
    <w:p>
      <w:pPr>
        <w:pStyle w:val="Style29"/>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00. Jezuici prowadzili nadal pracę misyjną w Ugandzie i wydawali mie</w:t>
        <w:softHyphen/>
        <w:t>sięcznik MISJE KATOLICKIE i książki na tematy misyjne. W Poznaniu wychodził biuletyn omawiający działalność tak zwanego Papieskiego Dzieła Rozkrzewiania Wiary.</w:t>
      </w:r>
    </w:p>
    <w:p>
      <w:pPr>
        <w:pStyle w:val="Style29"/>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 xml:space="preserve">W roku 1929 zaczęli wyjeżdżać do Chin — po kilku co rok — księża należący do Zgromadzenia Księży Misjonarzy św. Wincentego </w:t>
      </w:r>
      <w:r>
        <w:rPr>
          <w:i w:val="0"/>
          <w:iCs w:val="0"/>
          <w:color w:val="000000"/>
          <w:spacing w:val="0"/>
          <w:w w:val="100"/>
          <w:position w:val="0"/>
          <w:shd w:val="clear" w:color="auto" w:fill="auto"/>
          <w:lang w:val="fr-FR" w:eastAsia="fr-FR" w:bidi="fr-FR"/>
        </w:rPr>
        <w:t xml:space="preserve">à </w:t>
      </w:r>
      <w:r>
        <w:rPr>
          <w:i w:val="0"/>
          <w:iCs w:val="0"/>
          <w:color w:val="000000"/>
          <w:spacing w:val="0"/>
          <w:w w:val="100"/>
          <w:position w:val="0"/>
          <w:shd w:val="clear" w:color="auto" w:fill="auto"/>
          <w:lang w:val="pl-PL" w:eastAsia="pl-PL" w:bidi="pl-PL"/>
        </w:rPr>
        <w:t>Paulo, zna</w:t>
        <w:softHyphen/>
        <w:t xml:space="preserve">ni w niektórych krajach jako Lazaryści. Objęli w Chinach dwie placówki, z których jedna była tylko częścią diecezji, a drugą stała się z latami osobną diecezją. Ta pierwsza znajdowała się w prowincji Kiangsi w diecezji </w:t>
      </w:r>
      <w:r>
        <w:rPr>
          <w:color w:val="000000"/>
          <w:spacing w:val="0"/>
          <w:w w:val="100"/>
          <w:position w:val="0"/>
          <w:shd w:val="clear" w:color="auto" w:fill="auto"/>
          <w:lang w:val="pl-PL" w:eastAsia="pl-PL" w:bidi="pl-PL"/>
        </w:rPr>
        <w:t xml:space="preserve">Ningpo </w:t>
      </w:r>
      <w:r>
        <w:rPr>
          <w:i w:val="0"/>
          <w:iCs w:val="0"/>
          <w:color w:val="000000"/>
          <w:spacing w:val="0"/>
          <w:w w:val="100"/>
          <w:position w:val="0"/>
          <w:shd w:val="clear" w:color="auto" w:fill="auto"/>
          <w:lang w:val="pl-PL" w:eastAsia="pl-PL" w:bidi="pl-PL"/>
        </w:rPr>
        <w:t>i pracowało tam dziesięciu księży z Polski. Druga liczyła w okresie najlep</w:t>
        <w:softHyphen/>
        <w:t>szego rozwoju 15 misjonarzy z Polski, a na jej czele stał polski biskup</w:t>
        <w:br w:type="page"/>
      </w:r>
      <w:r>
        <w:rPr>
          <w:i w:val="0"/>
          <w:iCs w:val="0"/>
          <w:color w:val="000000"/>
          <w:spacing w:val="0"/>
          <w:w w:val="100"/>
          <w:position w:val="0"/>
          <w:shd w:val="clear" w:color="auto" w:fill="auto"/>
          <w:lang w:val="pl-PL" w:eastAsia="pl-PL" w:bidi="pl-PL"/>
        </w:rPr>
        <w:t xml:space="preserve">nazwiskiem </w:t>
      </w:r>
      <w:r>
        <w:rPr>
          <w:color w:val="000000"/>
          <w:spacing w:val="0"/>
          <w:w w:val="100"/>
          <w:position w:val="0"/>
          <w:shd w:val="clear" w:color="auto" w:fill="auto"/>
          <w:lang w:val="pl-PL" w:eastAsia="pl-PL" w:bidi="pl-PL"/>
        </w:rPr>
        <w:t>Ignacy Krause.</w:t>
      </w:r>
      <w:r>
        <w:rPr>
          <w:i w:val="0"/>
          <w:iCs w:val="0"/>
          <w:color w:val="000000"/>
          <w:spacing w:val="0"/>
          <w:w w:val="100"/>
          <w:position w:val="0"/>
          <w:shd w:val="clear" w:color="auto" w:fill="auto"/>
          <w:lang w:val="pl-PL" w:eastAsia="pl-PL" w:bidi="pl-PL"/>
        </w:rPr>
        <w:t xml:space="preserve"> Siedzibą biskupa było miasto </w:t>
      </w:r>
      <w:r>
        <w:rPr>
          <w:color w:val="000000"/>
          <w:spacing w:val="0"/>
          <w:w w:val="100"/>
          <w:position w:val="0"/>
          <w:shd w:val="clear" w:color="auto" w:fill="auto"/>
          <w:lang w:val="pl-PL" w:eastAsia="pl-PL" w:bidi="pl-PL"/>
        </w:rPr>
        <w:t>Shuntehfu,</w:t>
      </w:r>
      <w:r>
        <w:rPr>
          <w:i w:val="0"/>
          <w:iCs w:val="0"/>
          <w:color w:val="000000"/>
          <w:spacing w:val="0"/>
          <w:w w:val="100"/>
          <w:position w:val="0"/>
          <w:shd w:val="clear" w:color="auto" w:fill="auto"/>
          <w:lang w:val="pl-PL" w:eastAsia="pl-PL" w:bidi="pl-PL"/>
        </w:rPr>
        <w:t xml:space="preserve"> blisko 400 km na południe od Pekinu. Na czoło tej misji wybił się kapłan-Iekarz nazwiskiem Wacław Szuniewicz, znany od Szanghaju aż po Pekin jako znakomity specjalista od chorób ocznych. Życiorys tego polskiego i katolic</w:t>
        <w:softHyphen/>
        <w:t>kiego Schweitzera opracowuje w Paryżu p. Maria Winowska. Oprócz tych dwóch zwartych grup można było znaleźć polskich misjonarzy wśród Fran</w:t>
        <w:softHyphen/>
        <w:t>ciszkanów i Werbistów, w statystykach misjonarskich na terenie Chin zna</w:t>
        <w:softHyphen/>
        <w:t>leźć można było ponad 30 polskich księży, a nawet biskupa nazwiskiem Kowalski (z USA).</w:t>
      </w:r>
    </w:p>
    <w:p>
      <w:pPr>
        <w:pStyle w:val="Style29"/>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Oczywiście w porównaniu z setkami misjonarzy francuskich, włoskich, niemieckich, holenderskich, belgijskich a nawet szwajcarskich była to garst</w:t>
        <w:softHyphen/>
        <w:t>ka, ale garstka rosnąca z roku na rok aż do wybuchu drugiej wojny świa</w:t>
        <w:softHyphen/>
        <w:t xml:space="preserve">towej. W ostatnich latach przed wojną udała się do Chin grupa polskich </w:t>
      </w:r>
      <w:r>
        <w:rPr>
          <w:b/>
          <w:bCs/>
          <w:i w:val="0"/>
          <w:iCs w:val="0"/>
          <w:color w:val="000000"/>
          <w:spacing w:val="0"/>
          <w:w w:val="100"/>
          <w:position w:val="0"/>
          <w:shd w:val="clear" w:color="auto" w:fill="auto"/>
          <w:lang w:val="pl-PL" w:eastAsia="pl-PL" w:bidi="pl-PL"/>
        </w:rPr>
        <w:t xml:space="preserve">00. </w:t>
      </w:r>
      <w:r>
        <w:rPr>
          <w:i w:val="0"/>
          <w:iCs w:val="0"/>
          <w:color w:val="000000"/>
          <w:spacing w:val="0"/>
          <w:w w:val="100"/>
          <w:position w:val="0"/>
          <w:shd w:val="clear" w:color="auto" w:fill="auto"/>
          <w:lang w:val="pl-PL" w:eastAsia="pl-PL" w:bidi="pl-PL"/>
        </w:rPr>
        <w:t>Dominikanów, jeden z nich, dawniejszy inżynier z Mościsk nazwiskiem Szlachtowski, został zamordowany przez bandytów w prowincji Sechwan.</w:t>
      </w:r>
    </w:p>
    <w:p>
      <w:pPr>
        <w:pStyle w:val="Style29"/>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Kardynał Hlond zajął się nie tyle „misjami wśród pogan” ile opieką duchowną nad wychodźtwem polskim, zakładając zgromadzenie zwane Tow. Chrystusowym. Jego Chrystusowcy ruszyli do pracy na dobre dopiero po II wojnie światowej i dzisiaj pracują w różnych krajach, przede wszystkim w Brazylii i w Australii. W tej Brazylii pracowali już od roku 1903 polscy Lazaryści, a jeżeli ich było zbyt mało to dlatego, że księża z tego zgroma</w:t>
        <w:softHyphen/>
        <w:t>dzenia byli czynni w Stanach Zjednoczonych, we Francji, w Rumunii, w Chinach (od r. 1929) no i oczywiście w Kraju.</w:t>
      </w:r>
    </w:p>
    <w:p>
      <w:pPr>
        <w:pStyle w:val="Style29"/>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Przeglądając dawne roczniki „Misji Katolickich”, wydanych w Krako</w:t>
        <w:softHyphen/>
        <w:t>wie przez 00. Jezuitów można rzeczywiście podziwiać pokaźną liczbę polskich misjonarzy od Chin do Afryki i wśród polskich wychodźców.</w:t>
      </w:r>
    </w:p>
    <w:p>
      <w:pPr>
        <w:pStyle w:val="Style29"/>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Ale w tych samych „Misjach Katolickich” można znaleźć smutne dowody, że w takiej Brazylii, dokąd „gorączka brazylijska” porwała w latach 1889-90 kilkadziesiąt tysięcy ludzi, o duszpasterzy polskich nie mogli się ci biedacy doprosić. Zastanawiałem się nad tą sprawą pisząc krótki, amatorski szkic his</w:t>
        <w:softHyphen/>
        <w:t xml:space="preserve">toryczny o „Początkach duszpasterstwa polskiego w Brazylii” (zob. </w:t>
      </w:r>
      <w:r>
        <w:rPr>
          <w:color w:val="000000"/>
          <w:spacing w:val="0"/>
          <w:w w:val="100"/>
          <w:position w:val="0"/>
          <w:shd w:val="clear" w:color="auto" w:fill="auto"/>
          <w:lang w:val="pl-PL" w:eastAsia="pl-PL" w:bidi="pl-PL"/>
        </w:rPr>
        <w:t>Duszpas</w:t>
        <w:softHyphen/>
        <w:t>terz Polski Zagranicą</w:t>
      </w:r>
      <w:r>
        <w:rPr>
          <w:i w:val="0"/>
          <w:iCs w:val="0"/>
          <w:color w:val="000000"/>
          <w:spacing w:val="0"/>
          <w:w w:val="100"/>
          <w:position w:val="0"/>
          <w:shd w:val="clear" w:color="auto" w:fill="auto"/>
          <w:lang w:val="pl-PL" w:eastAsia="pl-PL" w:bidi="pl-PL"/>
        </w:rPr>
        <w:t xml:space="preserve"> rok 1960 nr 4, rok 1961, nr 1 i uzupełnienia rok 1967, nr 2). Początkowo i ja byłem skłonny wskazywać na kogoś palcem, ale po dłuższym namyśle doszedłem do przekonania, że chodziło raczej o coś, co Kisiel określał w swoich felietonach jako „ogólną niemożebność”. Biskupi na ziemiach polskich nie mieli księży na obsadzenie parafii, zakony w dwóch zaborach były zlikwidowane ukazami carów i kulturkampfem Bismarka.</w:t>
      </w:r>
    </w:p>
    <w:p>
      <w:pPr>
        <w:pStyle w:val="Style29"/>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W dodatku na cały ruch emigracyjny patrzano często jako na zdradę ojczystego kraju, a więc komu się chciało myśleć o zapewnieniu emigrantom jakiejkolwiek opieki! Jechali za morza „na złamanie karku” (tytuł po- wieści-reportażu Dygasińskiego ! ), to niech sobie sami radzą. Rzecz nie do pojęcia : pod koniec ub. wieku znalazł się w Krakowie ks. Możejewski, który przez dwa lata patrzył z bliska na straszne skutki braku duchowieństwa pol</w:t>
        <w:softHyphen/>
        <w:t>skiego w tym kraju i z trudem znalazł kilku księży gotowych do pracy w Brazylii, ale w ultrakatolickim Krakowie nie znaleziono funduszów na podróż tych księży do Brazylii...</w:t>
      </w:r>
    </w:p>
    <w:p>
      <w:pPr>
        <w:pStyle w:val="Style29"/>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Czterdzieści lat później, gdy polscy misjonarze ruszali do Chin, w prasie polskiej ukazywały się artykuły głoszące, że nasi misjonarze powinni za teren misyjny uważać Polesie, a nie jakieś dalekie Chiny. Przynajmniej w jednym wypadku artykuł tego rodzaju wyszedł spod pióra cenionej i znanej w całym kraju pisarki. Chcę przez to powiedzieć, że jeżeli było „ogranicza</w:t>
        <w:softHyphen/>
        <w:t xml:space="preserve">nie się do wąsko pojętego terytorium polskiego”, to było to zjawisko raczej ogólnokrajowe a nie coś w umysłach samej tylko hierarchii. Jest to coś z myśli rzucanych na setki lat wcześniej, choćby słowami Sebastiana Klonowi- cza zawartymi we „Flisie”: </w:t>
      </w:r>
      <w:r>
        <w:rPr>
          <w:color w:val="000000"/>
          <w:spacing w:val="0"/>
          <w:w w:val="100"/>
          <w:position w:val="0"/>
          <w:shd w:val="clear" w:color="auto" w:fill="auto"/>
          <w:lang w:val="pl-PL" w:eastAsia="pl-PL" w:bidi="pl-PL"/>
        </w:rPr>
        <w:t>„Może nie wiedzieć Polak co to morze, gdy pilnie orze”.</w:t>
      </w:r>
      <w:r>
        <w:br w:type="page"/>
      </w:r>
    </w:p>
    <w:p>
      <w:pPr>
        <w:pStyle w:val="Style29"/>
        <w:keepNext w:val="0"/>
        <w:keepLines w:val="0"/>
        <w:widowControl w:val="0"/>
        <w:shd w:val="clear" w:color="auto" w:fill="auto"/>
        <w:bidi w:val="0"/>
        <w:spacing w:before="0" w:after="160" w:line="221" w:lineRule="auto"/>
        <w:ind w:left="0" w:right="0" w:firstLine="280"/>
        <w:jc w:val="both"/>
      </w:pPr>
      <w:r>
        <w:rPr>
          <w:i w:val="0"/>
          <w:iCs w:val="0"/>
          <w:color w:val="000000"/>
          <w:spacing w:val="0"/>
          <w:w w:val="100"/>
          <w:position w:val="0"/>
          <w:shd w:val="clear" w:color="auto" w:fill="auto"/>
          <w:lang w:val="pl-PL" w:eastAsia="pl-PL" w:bidi="pl-PL"/>
        </w:rPr>
        <w:t>Dużo z tego należy już do przeszłości. „Ogólna niemożebność” jest już na tym odcinku naszego życia raczej przełamana. Apel zawarty w dopisku do artykułu o pożytecznej dla wszystkich działalności ks. Stanisława Króli</w:t>
        <w:softHyphen/>
        <w:t>kowskiego jest na czasie tak samo, jak były apele wołające kiedyś o księży polskich do Brazylii, cytowane w moim wspomnianym powyżej szkicu o po</w:t>
        <w:softHyphen/>
        <w:t>czątkach duszpasterstwa polskiego w Brazylii. II Sobór Watykański w swoim głęboko przemyślanym dekrecie o misjach w krajach niechrześcijańskich podkreśla, że troska o misje jest obowiązkiem wszystkich biskupów i wszyst</w:t>
        <w:softHyphen/>
        <w:t>kich katolików, a więc i zakonów. Trzeba myśleć kategoriami globalnymi, nie ograniczając się do „wąsko pojętego terytorium”.</w:t>
      </w:r>
    </w:p>
    <w:p>
      <w:pPr>
        <w:pStyle w:val="Style29"/>
        <w:keepNext w:val="0"/>
        <w:keepLines w:val="0"/>
        <w:widowControl w:val="0"/>
        <w:shd w:val="clear" w:color="auto" w:fill="auto"/>
        <w:bidi w:val="0"/>
        <w:spacing w:before="0" w:after="0" w:line="221" w:lineRule="auto"/>
        <w:ind w:left="2740" w:right="0" w:firstLine="0"/>
        <w:jc w:val="both"/>
      </w:pPr>
      <w:r>
        <w:rPr>
          <w:i w:val="0"/>
          <w:iCs w:val="0"/>
          <w:color w:val="000000"/>
          <w:spacing w:val="0"/>
          <w:w w:val="100"/>
          <w:position w:val="0"/>
          <w:shd w:val="clear" w:color="auto" w:fill="auto"/>
          <w:lang w:val="pl-PL" w:eastAsia="pl-PL" w:bidi="pl-PL"/>
        </w:rPr>
        <w:t xml:space="preserve">Ks. </w:t>
      </w:r>
      <w:r>
        <w:rPr>
          <w:color w:val="000000"/>
          <w:spacing w:val="0"/>
          <w:w w:val="100"/>
          <w:position w:val="0"/>
          <w:shd w:val="clear" w:color="auto" w:fill="auto"/>
          <w:lang w:val="pl-PL" w:eastAsia="pl-PL" w:bidi="pl-PL"/>
        </w:rPr>
        <w:t>Wojciech SOJKA,</w:t>
      </w:r>
      <w:r>
        <w:rPr>
          <w:i w:val="0"/>
          <w:iCs w:val="0"/>
          <w:color w:val="000000"/>
          <w:spacing w:val="0"/>
          <w:w w:val="100"/>
          <w:position w:val="0"/>
          <w:shd w:val="clear" w:color="auto" w:fill="auto"/>
          <w:lang w:val="pl-PL" w:eastAsia="pl-PL" w:bidi="pl-PL"/>
        </w:rPr>
        <w:t xml:space="preserve"> Lazarysta</w:t>
      </w:r>
    </w:p>
    <w:p>
      <w:pPr>
        <w:pStyle w:val="Style29"/>
        <w:keepNext w:val="0"/>
        <w:keepLines w:val="0"/>
        <w:widowControl w:val="0"/>
        <w:shd w:val="clear" w:color="auto" w:fill="auto"/>
        <w:bidi w:val="0"/>
        <w:spacing w:before="0" w:after="1040" w:line="221" w:lineRule="auto"/>
        <w:ind w:left="0" w:right="0" w:firstLine="0"/>
        <w:jc w:val="right"/>
      </w:pPr>
      <w:r>
        <w:rPr>
          <w:i w:val="0"/>
          <w:iCs w:val="0"/>
          <w:color w:val="000000"/>
          <w:spacing w:val="0"/>
          <w:w w:val="100"/>
          <w:position w:val="0"/>
          <w:shd w:val="clear" w:color="auto" w:fill="auto"/>
          <w:lang w:val="pl-PL" w:eastAsia="pl-PL" w:bidi="pl-PL"/>
        </w:rPr>
        <w:t>(były misjonarz w Chinach i gdzie indziej)</w:t>
      </w:r>
    </w:p>
    <w:p>
      <w:pPr>
        <w:pStyle w:val="Style29"/>
        <w:keepNext w:val="0"/>
        <w:keepLines w:val="0"/>
        <w:widowControl w:val="0"/>
        <w:shd w:val="clear" w:color="auto" w:fill="auto"/>
        <w:bidi w:val="0"/>
        <w:spacing w:before="0" w:after="0" w:line="221" w:lineRule="auto"/>
        <w:ind w:left="0" w:right="0" w:firstLine="0"/>
        <w:jc w:val="right"/>
      </w:pPr>
      <w:r>
        <w:rPr>
          <w:i w:val="0"/>
          <w:iCs w:val="0"/>
          <w:color w:val="000000"/>
          <w:spacing w:val="0"/>
          <w:w w:val="100"/>
          <w:position w:val="0"/>
          <w:shd w:val="clear" w:color="auto" w:fill="auto"/>
          <w:lang w:val="pl-PL" w:eastAsia="pl-PL" w:bidi="pl-PL"/>
        </w:rPr>
        <w:t>Monmouth, 18 czerwca 1967 r.</w:t>
      </w:r>
    </w:p>
    <w:p>
      <w:pPr>
        <w:pStyle w:val="Style29"/>
        <w:keepNext w:val="0"/>
        <w:keepLines w:val="0"/>
        <w:widowControl w:val="0"/>
        <w:shd w:val="clear" w:color="auto" w:fill="auto"/>
        <w:bidi w:val="0"/>
        <w:spacing w:before="0" w:after="160" w:line="221" w:lineRule="auto"/>
        <w:ind w:left="0" w:right="0" w:firstLine="280"/>
        <w:jc w:val="both"/>
      </w:pPr>
      <w:r>
        <w:rPr>
          <w:i w:val="0"/>
          <w:iCs w:val="0"/>
          <w:color w:val="000000"/>
          <w:spacing w:val="0"/>
          <w:w w:val="100"/>
          <w:position w:val="0"/>
          <w:shd w:val="clear" w:color="auto" w:fill="auto"/>
          <w:lang w:val="pl-PL" w:eastAsia="pl-PL" w:bidi="pl-PL"/>
        </w:rPr>
        <w:t>Szanowny Panie Redaktorze !</w:t>
      </w:r>
    </w:p>
    <w:p>
      <w:pPr>
        <w:pStyle w:val="Style29"/>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Czytam „Kulturę” zazwyczaj od deski do deski, ale nie zawsze jednym tchem. Zwykle sięgam wpierw po najbardziej interesujące mnie tematy i naz</w:t>
        <w:softHyphen/>
        <w:t>wiska, później zaś, w wolnych chwilach, uzupełniam zaległości. Podobnie stało się z numerem majowym: artykuł „Owady w bursztynie” Magdaleny Czajkowskiej, oceniający wydawniczą działalność Polskiej Fundacji Kultural</w:t>
        <w:softHyphen/>
        <w:t>nej uszedł zrazu mojej uwagi i przeczytałem go dopiero przed kilkoma dniami. Nie wracałbym więc pewnie do tego sprawozdania sprzed kilku miesięcy, gdyby nie jego uderzające luki, które nawet w takim ogólnym omówieniu wydały mi się zbyt poważne, by nie warto na nie wskazać i po krotce uzupełnić.</w:t>
      </w:r>
    </w:p>
    <w:p>
      <w:pPr>
        <w:pStyle w:val="Style29"/>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Trudno oczywiście, wymagać od sumarycznej recenzji wyliczenia wszyst</w:t>
        <w:softHyphen/>
        <w:t>kich tytułów wydawnictwa (p. Czajkowska i tak wymieniła ich kilkanaście — co prawda raczej na wyrywki). Natomiast należało spodziewać się, że re- cenzentka nie ominie najpoważniejszych pozycji, zwłaszcza jeżeli wykraczają one poza określenie „książek łatwych” o „stylu wręcz młodzieżowym” — ja</w:t>
        <w:softHyphen/>
        <w:t>kim p. Czajkowska objęła ogół wydawnictw PFK. To tak, jak gdyby ktoś chciał dać zarys górskiego pasma bez wrysowania w nie najwyższych szczytów.</w:t>
      </w:r>
    </w:p>
    <w:p>
      <w:pPr>
        <w:pStyle w:val="Style29"/>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Mój wybór „pokrzywdzonych” książek, jak każdy wybór, będzie subiek</w:t>
        <w:softHyphen/>
        <w:t>tywny. Wśród opuszczonych tytułów są na pewno także inne godne pamię</w:t>
        <w:softHyphen/>
        <w:t>ci. Osobiście pragnę uzupełnić listę książek, wymienionych i częściowo omó</w:t>
        <w:softHyphen/>
        <w:t>wionych przez samą recenzentkę — czterema pozycjami: „Lewa wolna” Józe</w:t>
        <w:softHyphen/>
        <w:t xml:space="preserve">fa Mackiewicza, „Próby i zamiary” Zofii Romanowiczowej, „Kolorowi ludzie” Z. Czermańskiego i „Dialogi z Sowietami” </w:t>
      </w:r>
      <w:r>
        <w:rPr>
          <w:i w:val="0"/>
          <w:iCs w:val="0"/>
          <w:color w:val="000000"/>
          <w:spacing w:val="0"/>
          <w:w w:val="100"/>
          <w:position w:val="0"/>
          <w:shd w:val="clear" w:color="auto" w:fill="auto"/>
          <w:lang w:val="fr-FR" w:eastAsia="fr-FR" w:bidi="fr-FR"/>
        </w:rPr>
        <w:t xml:space="preserve">Vincenza. </w:t>
      </w:r>
      <w:r>
        <w:rPr>
          <w:i w:val="0"/>
          <w:iCs w:val="0"/>
          <w:color w:val="000000"/>
          <w:spacing w:val="0"/>
          <w:w w:val="100"/>
          <w:position w:val="0"/>
          <w:shd w:val="clear" w:color="auto" w:fill="auto"/>
          <w:lang w:val="pl-PL" w:eastAsia="pl-PL" w:bidi="pl-PL"/>
        </w:rPr>
        <w:t>Ten mój wybór posta</w:t>
        <w:softHyphen/>
        <w:t>ram się po krotce uzasadnić.</w:t>
      </w:r>
    </w:p>
    <w:p>
      <w:pPr>
        <w:pStyle w:val="Style29"/>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 xml:space="preserve">Nie czynię tego oczywiście, jeśli idzie o „Lewą wolną”. O jej prawie do literackiej wybitności pisano już zbyt wiele, mnie włączając — by trzeba się powtarzać. Notuję tylko to opuszczenie i dodaję, że Józef Mackiewicz był reprezentowany w </w:t>
      </w:r>
      <w:r>
        <w:rPr>
          <w:color w:val="000000"/>
          <w:spacing w:val="0"/>
          <w:w w:val="100"/>
          <w:position w:val="0"/>
          <w:shd w:val="clear" w:color="auto" w:fill="auto"/>
          <w:lang w:val="pl-PL" w:eastAsia="pl-PL" w:bidi="pl-PL"/>
        </w:rPr>
        <w:t>paper-backach</w:t>
      </w:r>
      <w:r>
        <w:rPr>
          <w:i w:val="0"/>
          <w:iCs w:val="0"/>
          <w:color w:val="000000"/>
          <w:spacing w:val="0"/>
          <w:w w:val="100"/>
          <w:position w:val="0"/>
          <w:shd w:val="clear" w:color="auto" w:fill="auto"/>
          <w:lang w:val="pl-PL" w:eastAsia="pl-PL" w:bidi="pl-PL"/>
        </w:rPr>
        <w:t xml:space="preserve"> PFK także tomem nowel, nie wzmianko</w:t>
        <w:softHyphen/>
        <w:t>wanych przez recenzentkę, wśród których znajduje się jedno z najlepszych opowiadań pisarza „Ballada o nowym sterniku”</w:t>
      </w:r>
      <w:r>
        <w:rPr>
          <w:i w:val="0"/>
          <w:iCs w:val="0"/>
          <w:color w:val="000000"/>
          <w:spacing w:val="0"/>
          <w:w w:val="100"/>
          <w:position w:val="0"/>
          <w:shd w:val="clear" w:color="auto" w:fill="auto"/>
          <w:lang w:val="pl-PL" w:eastAsia="pl-PL" w:bidi="pl-PL"/>
        </w:rPr>
        <w:footnoteReference w:id="13"/>
      </w:r>
      <w:r>
        <w:rPr>
          <w:i w:val="0"/>
          <w:iCs w:val="0"/>
          <w:color w:val="000000"/>
          <w:spacing w:val="0"/>
          <w:w w:val="100"/>
          <w:position w:val="0"/>
          <w:shd w:val="clear" w:color="auto" w:fill="auto"/>
          <w:lang w:val="pl-PL" w:eastAsia="pl-PL" w:bidi="pl-PL"/>
        </w:rPr>
        <w:t>.</w:t>
      </w:r>
      <w:r>
        <w:br w:type="page"/>
      </w:r>
    </w:p>
    <w:p>
      <w:pPr>
        <w:pStyle w:val="Style29"/>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Podobnie „Próby i zamiary” Romanowiczowej kryją pod skromnym tytu</w:t>
        <w:softHyphen/>
        <w:t>łem co najmniej kilka pereł polskiej nowelistyki. Autorka ich nie potrzebuje pochwał, wydaje mi się jednak, że właśnie te z pozoru „okruchy” jej pi</w:t>
        <w:softHyphen/>
        <w:t>sarstwa nie zostały dostatecznie docenione. „Próby i zamiary” obok „Przej</w:t>
        <w:softHyphen/>
        <w:t>ścia przez morze Czerwone”</w:t>
      </w:r>
      <w:r>
        <w:rPr>
          <w:i w:val="0"/>
          <w:iCs w:val="0"/>
          <w:color w:val="000000"/>
          <w:spacing w:val="0"/>
          <w:w w:val="100"/>
          <w:position w:val="0"/>
          <w:shd w:val="clear" w:color="auto" w:fill="auto"/>
          <w:lang w:val="pl-PL" w:eastAsia="pl-PL" w:bidi="pl-PL"/>
        </w:rPr>
        <w:footnoteReference w:id="14"/>
      </w:r>
      <w:r>
        <w:rPr>
          <w:i w:val="0"/>
          <w:iCs w:val="0"/>
          <w:color w:val="000000"/>
          <w:spacing w:val="0"/>
          <w:w w:val="100"/>
          <w:position w:val="0"/>
          <w:shd w:val="clear" w:color="auto" w:fill="auto"/>
          <w:lang w:val="pl-PL" w:eastAsia="pl-PL" w:bidi="pl-PL"/>
        </w:rPr>
        <w:t xml:space="preserve"> wydają mi się najwyższymi chyba — i zdu</w:t>
        <w:softHyphen/>
        <w:t>miewającymi w swej odmienności wyrazu — szczytami twórczości Romano</w:t>
        <w:softHyphen/>
        <w:t>wiczowej. W przeciwieństwie do dramatycznych napięć „Przejścia”, nic pra</w:t>
        <w:softHyphen/>
        <w:t>wie się w tych opowiadaniach nie dzieje, chwytają one tylko jeden moment, jedno przejmujące drgnienie życia — ale chwytają z nieomylną precyzją, z świetnym oddaniem nastroju i z celnością wyrazu, który znowuż w swym opanowaniu i prostocie jest nieomal biegunem nerwowego, wprost obsesyj</w:t>
        <w:softHyphen/>
        <w:t>nego toku zdań w „Przejściu przez morze Czerwone”. Mnie małe te arcy</w:t>
        <w:softHyphen/>
        <w:t>dziełka swoją subtelnością, dyskrecją, a przede wszystkim zdolnością uwiecz</w:t>
        <w:softHyphen/>
        <w:t xml:space="preserve">nienia przemijającej i niepowtarzalnej chwili przypominają opowiadania </w:t>
      </w:r>
      <w:r>
        <w:rPr>
          <w:i w:val="0"/>
          <w:iCs w:val="0"/>
          <w:color w:val="000000"/>
          <w:spacing w:val="0"/>
          <w:w w:val="100"/>
          <w:position w:val="0"/>
          <w:shd w:val="clear" w:color="auto" w:fill="auto"/>
          <w:lang w:val="fr-FR" w:eastAsia="fr-FR" w:bidi="fr-FR"/>
        </w:rPr>
        <w:t xml:space="preserve">Katherine </w:t>
      </w:r>
      <w:r>
        <w:rPr>
          <w:i w:val="0"/>
          <w:iCs w:val="0"/>
          <w:color w:val="000000"/>
          <w:spacing w:val="0"/>
          <w:w w:val="100"/>
          <w:position w:val="0"/>
          <w:shd w:val="clear" w:color="auto" w:fill="auto"/>
          <w:lang w:val="pl-PL" w:eastAsia="pl-PL" w:bidi="pl-PL"/>
        </w:rPr>
        <w:t>Mansfield, klasycznej już mistrzyni tego gatunku.</w:t>
      </w:r>
    </w:p>
    <w:p>
      <w:pPr>
        <w:pStyle w:val="Style29"/>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Mniemam, że „Kolorowi ludzie” Czermańskiego, jakkolwiek rzecz lżej</w:t>
        <w:softHyphen/>
        <w:t>szego autoramentu, zasługiwali również na wymienienie jako jedna z czoło</w:t>
        <w:softHyphen/>
        <w:t>wych pozycji. Czermański — łączący pióro pisarza z bystrym okiem ma</w:t>
        <w:softHyphen/>
        <w:t>larza — jest urodzonym, celnym i uroczo dowcipnym gawędziarzem i wiele posiada danych na to, by jego opowieści o kolorowych ludziach mogły prze</w:t>
        <w:softHyphen/>
        <w:t>trwać, jak przetrwały do dzisiaj gawędy Paska, Chodźki czy Rzewuskiego.</w:t>
      </w:r>
    </w:p>
    <w:p>
      <w:pPr>
        <w:pStyle w:val="Style29"/>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 xml:space="preserve">Wreszcie Stanisława </w:t>
      </w:r>
      <w:r>
        <w:rPr>
          <w:i w:val="0"/>
          <w:iCs w:val="0"/>
          <w:color w:val="000000"/>
          <w:spacing w:val="0"/>
          <w:w w:val="100"/>
          <w:position w:val="0"/>
          <w:shd w:val="clear" w:color="auto" w:fill="auto"/>
          <w:lang w:val="fr-FR" w:eastAsia="fr-FR" w:bidi="fr-FR"/>
        </w:rPr>
        <w:t xml:space="preserve">Vincenza </w:t>
      </w:r>
      <w:r>
        <w:rPr>
          <w:i w:val="0"/>
          <w:iCs w:val="0"/>
          <w:color w:val="000000"/>
          <w:spacing w:val="0"/>
          <w:w w:val="100"/>
          <w:position w:val="0"/>
          <w:shd w:val="clear" w:color="auto" w:fill="auto"/>
          <w:lang w:val="pl-PL" w:eastAsia="pl-PL" w:bidi="pl-PL"/>
        </w:rPr>
        <w:t>„Dialogi z Sowietami” dają wnikliwy i bardzo niebanalny wgląd w psychikę przeciętnego człowieka sowieckiego i stanowią piękny dokument humanizmu w dzisiejszych „czasach pogardy”. To książka naprawdę wybitna.</w:t>
      </w:r>
    </w:p>
    <w:p>
      <w:pPr>
        <w:pStyle w:val="Style29"/>
        <w:keepNext w:val="0"/>
        <w:keepLines w:val="0"/>
        <w:widowControl w:val="0"/>
        <w:shd w:val="clear" w:color="auto" w:fill="auto"/>
        <w:bidi w:val="0"/>
        <w:spacing w:before="0" w:after="180" w:line="221" w:lineRule="auto"/>
        <w:ind w:left="0" w:right="0" w:firstLine="300"/>
        <w:jc w:val="both"/>
      </w:pPr>
      <w:r>
        <w:rPr>
          <w:i w:val="0"/>
          <w:iCs w:val="0"/>
          <w:color w:val="000000"/>
          <w:spacing w:val="0"/>
          <w:w w:val="100"/>
          <w:position w:val="0"/>
          <w:shd w:val="clear" w:color="auto" w:fill="auto"/>
          <w:lang w:val="pl-PL" w:eastAsia="pl-PL" w:bidi="pl-PL"/>
        </w:rPr>
        <w:t>Wszystkie więc wymienione wyżej pozycje wymykają się jak sądzę, z określenia literatury „łatwej” (z wyjątkiem chyba Czermańskiego) — a przy tym związanej z przemijającym czasem. Recenzentka nadając swemu omó</w:t>
        <w:softHyphen/>
        <w:t>wieniu tytuł „Owady w bursztynie”, miała zapewne na myśli pewną „sta- roświeckość” ogółu książek PFK, powiązanie ich raczej z czasem przeszłym, niż z współczesnością i jej gustami. Ja pozwolę sobie zinterpretować sens tego tytułu inaczej : literacką trwałością wymienionych przeze mnie dzieł, które może będą jeszcze czytane, kiedy wiele współczesnych sensacji pokryje pył już nie wieków, lecz najbliższych lat. Chciałbym bowiem na zakończenie przypomnieć starą prawdę, że to co najbardziej nowoczesne w modzie literac</w:t>
        <w:softHyphen/>
        <w:t xml:space="preserve">kiej nosi już w sobie zarodki przekwitania i że właśnie epigoni minionych prądów bywają często pionierami tych, które przyjdą po nas. </w:t>
      </w:r>
      <w:r>
        <w:rPr>
          <w:i w:val="0"/>
          <w:iCs w:val="0"/>
          <w:color w:val="000000"/>
          <w:spacing w:val="0"/>
          <w:w w:val="100"/>
          <w:position w:val="0"/>
          <w:shd w:val="clear" w:color="auto" w:fill="auto"/>
          <w:lang w:val="fr-FR" w:eastAsia="fr-FR" w:bidi="fr-FR"/>
        </w:rPr>
        <w:t xml:space="preserve">Stendhal, </w:t>
      </w:r>
      <w:r>
        <w:rPr>
          <w:i w:val="0"/>
          <w:iCs w:val="0"/>
          <w:color w:val="000000"/>
          <w:spacing w:val="0"/>
          <w:w w:val="100"/>
          <w:position w:val="0"/>
          <w:shd w:val="clear" w:color="auto" w:fill="auto"/>
          <w:lang w:val="pl-PL" w:eastAsia="pl-PL" w:bidi="pl-PL"/>
        </w:rPr>
        <w:t>po- grobowiec XVIII wieku przeżył romantyków, a ojciec realistycznej powieści, Flaubert jest dziś bożyszczem protagonistów antypowieści.</w:t>
      </w:r>
    </w:p>
    <w:p>
      <w:pPr>
        <w:pStyle w:val="Style29"/>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Łączę wyrazy najszczerszego szacunku,</w:t>
      </w:r>
    </w:p>
    <w:p>
      <w:pPr>
        <w:pStyle w:val="Style29"/>
        <w:keepNext w:val="0"/>
        <w:keepLines w:val="0"/>
        <w:widowControl w:val="0"/>
        <w:shd w:val="clear" w:color="auto" w:fill="auto"/>
        <w:bidi w:val="0"/>
        <w:spacing w:before="0" w:after="0" w:line="221" w:lineRule="auto"/>
        <w:ind w:left="0" w:right="320" w:firstLine="0"/>
        <w:jc w:val="right"/>
        <w:sectPr>
          <w:headerReference w:type="default" r:id="rId208"/>
          <w:footerReference w:type="default" r:id="rId209"/>
          <w:headerReference w:type="even" r:id="rId210"/>
          <w:footerReference w:type="even" r:id="rId211"/>
          <w:footnotePr>
            <w:pos w:val="pageBottom"/>
            <w:numFmt w:val="chicago"/>
            <w:numRestart w:val="continuous"/>
            <w15:footnoteColumns w:val="1"/>
          </w:footnotePr>
          <w:pgSz w:w="7096" w:h="11269"/>
          <w:pgMar w:top="926" w:left="335" w:right="338" w:bottom="723" w:header="0" w:footer="3" w:gutter="0"/>
          <w:pgNumType w:start="154"/>
          <w:cols w:space="720"/>
          <w:noEndnote/>
          <w:rtlGutter w:val="0"/>
          <w:docGrid w:linePitch="360"/>
        </w:sectPr>
      </w:pPr>
      <w:r>
        <w:rPr>
          <w:color w:val="000000"/>
          <w:spacing w:val="0"/>
          <w:w w:val="100"/>
          <w:position w:val="0"/>
          <w:shd w:val="clear" w:color="auto" w:fill="auto"/>
          <w:lang w:val="pl-PL" w:eastAsia="pl-PL" w:bidi="pl-PL"/>
        </w:rPr>
        <w:t>Wit TARNAWSKI</w:t>
      </w:r>
    </w:p>
    <w:p>
      <w:pPr>
        <w:pStyle w:val="Style3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16" w:lineRule="auto"/>
        <w:ind w:left="0" w:right="0" w:firstLine="640"/>
        <w:jc w:val="both"/>
        <w:rPr>
          <w:sz w:val="22"/>
          <w:szCs w:val="22"/>
        </w:rPr>
      </w:pPr>
      <w:r>
        <w:rPr>
          <w:b/>
          <w:bCs/>
          <w:color w:val="000000"/>
          <w:spacing w:val="0"/>
          <w:w w:val="100"/>
          <w:position w:val="0"/>
          <w:sz w:val="22"/>
          <w:szCs w:val="22"/>
          <w:shd w:val="clear" w:color="auto" w:fill="auto"/>
          <w:lang w:val="pl-PL" w:eastAsia="pl-PL" w:bidi="pl-PL"/>
        </w:rPr>
        <w:t>Tom 146 BIBLIOTEKI «KULTURY»</w:t>
      </w:r>
    </w:p>
    <w:p>
      <w:pPr>
        <w:pStyle w:val="Style3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0" w:right="0" w:firstLine="0"/>
        <w:jc w:val="center"/>
      </w:pPr>
      <w:r>
        <w:rPr>
          <w:color w:val="000000"/>
          <w:spacing w:val="0"/>
          <w:w w:val="100"/>
          <w:position w:val="0"/>
          <w:shd w:val="clear" w:color="auto" w:fill="auto"/>
          <w:lang w:val="pl-PL" w:eastAsia="pl-PL" w:bidi="pl-PL"/>
        </w:rPr>
        <w:t>SERIA , "ZESZYTY HISTORYCZNE"'</w:t>
      </w:r>
    </w:p>
    <w:p>
      <w:pPr>
        <w:pStyle w:val="Style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0" w:right="0" w:firstLine="0"/>
        <w:jc w:val="center"/>
        <w:rPr>
          <w:sz w:val="48"/>
          <w:szCs w:val="48"/>
        </w:rPr>
      </w:pPr>
      <w:r>
        <w:rPr>
          <w:rFonts w:ascii="Consolas" w:eastAsia="Consolas" w:hAnsi="Consolas" w:cs="Consolas"/>
          <w:b/>
          <w:bCs/>
          <w:color w:val="000000"/>
          <w:spacing w:val="0"/>
          <w:w w:val="100"/>
          <w:position w:val="0"/>
          <w:sz w:val="48"/>
          <w:szCs w:val="48"/>
          <w:shd w:val="clear" w:color="auto" w:fill="auto"/>
          <w:lang w:val="pl-PL" w:eastAsia="pl-PL" w:bidi="pl-PL"/>
        </w:rPr>
        <w:t>ZESZYT DWUNASTY</w:t>
      </w:r>
    </w:p>
    <w:p>
      <w:pPr>
        <w:pStyle w:val="Style2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21" w:lineRule="auto"/>
        <w:ind w:left="0" w:right="0" w:firstLine="0"/>
        <w:jc w:val="center"/>
      </w:pPr>
      <w:r>
        <w:rPr>
          <w:i w:val="0"/>
          <w:iCs w:val="0"/>
          <w:color w:val="000000"/>
          <w:spacing w:val="0"/>
          <w:w w:val="100"/>
          <w:position w:val="0"/>
          <w:shd w:val="clear" w:color="auto" w:fill="auto"/>
          <w:lang w:val="pl-PL" w:eastAsia="pl-PL" w:bidi="pl-PL"/>
        </w:rPr>
        <w:t>Lipiec 1967</w:t>
      </w:r>
    </w:p>
    <w:p>
      <w:pPr>
        <w:pStyle w:val="Style2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1" w:lineRule="auto"/>
        <w:ind w:left="0" w:right="0" w:firstLine="0"/>
        <w:jc w:val="center"/>
      </w:pPr>
      <w:r>
        <w:rPr>
          <w:i w:val="0"/>
          <w:iCs w:val="0"/>
          <w:color w:val="000000"/>
          <w:spacing w:val="0"/>
          <w:w w:val="100"/>
          <w:position w:val="0"/>
          <w:shd w:val="clear" w:color="auto" w:fill="auto"/>
          <w:lang w:val="pl-PL" w:eastAsia="pl-PL" w:bidi="pl-PL"/>
        </w:rPr>
        <w:t>zawiera m.in. prace:</w:t>
      </w:r>
    </w:p>
    <w:p>
      <w:pPr>
        <w:pStyle w:val="Style2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1" w:lineRule="auto"/>
        <w:ind w:left="980" w:right="0" w:hanging="320"/>
        <w:jc w:val="both"/>
      </w:pPr>
      <w:r>
        <w:rPr>
          <w:i w:val="0"/>
          <w:iCs w:val="0"/>
          <w:color w:val="000000"/>
          <w:spacing w:val="0"/>
          <w:w w:val="100"/>
          <w:position w:val="0"/>
          <w:shd w:val="clear" w:color="auto" w:fill="auto"/>
          <w:lang w:val="pl-PL" w:eastAsia="pl-PL" w:bidi="pl-PL"/>
        </w:rPr>
        <w:t xml:space="preserve">P. Wandycza: Z </w:t>
      </w:r>
      <w:r>
        <w:rPr>
          <w:color w:val="000000"/>
          <w:spacing w:val="0"/>
          <w:w w:val="100"/>
          <w:position w:val="0"/>
          <w:shd w:val="clear" w:color="auto" w:fill="auto"/>
          <w:lang w:val="pl-PL" w:eastAsia="pl-PL" w:bidi="pl-PL"/>
        </w:rPr>
        <w:t>zagadnień współpracy polsko-ukraińskiej w latach 1919-1920.</w:t>
      </w:r>
    </w:p>
    <w:p>
      <w:pPr>
        <w:pStyle w:val="Style2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1" w:lineRule="auto"/>
        <w:ind w:left="980" w:right="0" w:hanging="320"/>
        <w:jc w:val="both"/>
      </w:pPr>
      <w:r>
        <w:rPr>
          <w:i w:val="0"/>
          <w:iCs w:val="0"/>
          <w:color w:val="000000"/>
          <w:spacing w:val="0"/>
          <w:w w:val="100"/>
          <w:position w:val="0"/>
          <w:shd w:val="clear" w:color="auto" w:fill="auto"/>
          <w:lang w:val="pl-PL" w:eastAsia="pl-PL" w:bidi="pl-PL"/>
        </w:rPr>
        <w:t xml:space="preserve">T. Nowackiego: </w:t>
      </w:r>
      <w:r>
        <w:rPr>
          <w:color w:val="000000"/>
          <w:spacing w:val="0"/>
          <w:w w:val="100"/>
          <w:position w:val="0"/>
          <w:shd w:val="clear" w:color="auto" w:fill="auto"/>
          <w:lang w:val="pl-PL" w:eastAsia="pl-PL" w:bidi="pl-PL"/>
        </w:rPr>
        <w:t>Ludowe Wojsko Polskie</w:t>
      </w:r>
      <w:r>
        <w:rPr>
          <w:i w:val="0"/>
          <w:iCs w:val="0"/>
          <w:color w:val="000000"/>
          <w:spacing w:val="0"/>
          <w:w w:val="100"/>
          <w:position w:val="0"/>
          <w:shd w:val="clear" w:color="auto" w:fill="auto"/>
          <w:lang w:val="pl-PL" w:eastAsia="pl-PL" w:bidi="pl-PL"/>
        </w:rPr>
        <w:t xml:space="preserve"> (dok.).</w:t>
      </w:r>
    </w:p>
    <w:p>
      <w:pPr>
        <w:pStyle w:val="Style2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1" w:lineRule="auto"/>
        <w:ind w:left="980" w:right="0" w:hanging="320"/>
        <w:jc w:val="both"/>
      </w:pPr>
      <w:r>
        <w:rPr>
          <w:i w:val="0"/>
          <w:iCs w:val="0"/>
          <w:color w:val="000000"/>
          <w:spacing w:val="0"/>
          <w:w w:val="100"/>
          <w:position w:val="0"/>
          <w:shd w:val="clear" w:color="auto" w:fill="auto"/>
          <w:lang w:val="pl-PL" w:eastAsia="pl-PL" w:bidi="pl-PL"/>
        </w:rPr>
        <w:t xml:space="preserve">Z. S. Siemaszki: </w:t>
      </w:r>
      <w:r>
        <w:rPr>
          <w:color w:val="000000"/>
          <w:spacing w:val="0"/>
          <w:w w:val="100"/>
          <w:position w:val="0"/>
          <w:shd w:val="clear" w:color="auto" w:fill="auto"/>
          <w:lang w:val="pl-PL" w:eastAsia="pl-PL" w:bidi="pl-PL"/>
        </w:rPr>
        <w:t>Retinger w Polsce w 1944 r.</w:t>
      </w:r>
    </w:p>
    <w:p>
      <w:pPr>
        <w:pStyle w:val="Style2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21" w:lineRule="auto"/>
        <w:ind w:left="640" w:right="0" w:firstLine="20"/>
        <w:jc w:val="both"/>
      </w:pPr>
      <w:r>
        <w:rPr>
          <w:i w:val="0"/>
          <w:iCs w:val="0"/>
          <w:color w:val="000000"/>
          <w:spacing w:val="0"/>
          <w:w w:val="100"/>
          <w:position w:val="0"/>
          <w:shd w:val="clear" w:color="auto" w:fill="auto"/>
          <w:lang w:val="pl-PL" w:eastAsia="pl-PL" w:bidi="pl-PL"/>
        </w:rPr>
        <w:t xml:space="preserve">M. Młotka: </w:t>
      </w:r>
      <w:r>
        <w:rPr>
          <w:color w:val="000000"/>
          <w:spacing w:val="0"/>
          <w:w w:val="100"/>
          <w:position w:val="0"/>
          <w:shd w:val="clear" w:color="auto" w:fill="auto"/>
          <w:lang w:val="pl-PL" w:eastAsia="pl-PL" w:bidi="pl-PL"/>
        </w:rPr>
        <w:t>Samodzielna Brygada Strzelców Karpackich</w:t>
      </w:r>
      <w:r>
        <w:rPr>
          <w:i w:val="0"/>
          <w:iCs w:val="0"/>
          <w:color w:val="000000"/>
          <w:spacing w:val="0"/>
          <w:w w:val="100"/>
          <w:position w:val="0"/>
          <w:shd w:val="clear" w:color="auto" w:fill="auto"/>
          <w:lang w:val="pl-PL" w:eastAsia="pl-PL" w:bidi="pl-PL"/>
        </w:rPr>
        <w:t xml:space="preserve"> (dok.). J. Jaklicza: </w:t>
      </w:r>
      <w:r>
        <w:rPr>
          <w:color w:val="000000"/>
          <w:spacing w:val="0"/>
          <w:w w:val="100"/>
          <w:position w:val="0"/>
          <w:shd w:val="clear" w:color="auto" w:fill="auto"/>
          <w:lang w:val="pl-PL" w:eastAsia="pl-PL" w:bidi="pl-PL"/>
        </w:rPr>
        <w:t>17 września 1939 r. w Sztabie Naczelnego Wodza.</w:t>
      </w:r>
    </w:p>
    <w:p>
      <w:pPr>
        <w:pStyle w:val="Style29"/>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3588" w:val="left"/>
        </w:tabs>
        <w:bidi w:val="0"/>
        <w:spacing w:before="0" w:after="0" w:line="221" w:lineRule="auto"/>
        <w:ind w:left="0" w:right="0" w:firstLine="640"/>
        <w:jc w:val="both"/>
      </w:pPr>
      <w:r>
        <w:rPr>
          <w:i w:val="0"/>
          <w:iCs w:val="0"/>
          <w:color w:val="000000"/>
          <w:spacing w:val="0"/>
          <w:w w:val="100"/>
          <w:position w:val="0"/>
          <w:shd w:val="clear" w:color="auto" w:fill="auto"/>
          <w:lang w:val="pl-PL" w:eastAsia="pl-PL" w:bidi="pl-PL"/>
        </w:rPr>
        <w:t>Str. 240</w:t>
        <w:tab/>
        <w:t xml:space="preserve">Cena 15 </w:t>
      </w:r>
      <w:r>
        <w:rPr>
          <w:i w:val="0"/>
          <w:iCs w:val="0"/>
          <w:color w:val="000000"/>
          <w:spacing w:val="0"/>
          <w:w w:val="100"/>
          <w:position w:val="0"/>
          <w:shd w:val="clear" w:color="auto" w:fill="auto"/>
          <w:lang w:val="fr-FR" w:eastAsia="fr-FR" w:bidi="fr-FR"/>
        </w:rPr>
        <w:t xml:space="preserve">F </w:t>
      </w:r>
      <w:r>
        <w:rPr>
          <w:i w:val="0"/>
          <w:iCs w:val="0"/>
          <w:color w:val="000000"/>
          <w:spacing w:val="0"/>
          <w:w w:val="100"/>
          <w:position w:val="0"/>
          <w:shd w:val="clear" w:color="auto" w:fill="auto"/>
          <w:lang w:val="pl-PL" w:eastAsia="pl-PL" w:bidi="pl-PL"/>
        </w:rPr>
        <w:t>(doi. 3,00; 20/-)</w:t>
      </w:r>
    </w:p>
    <w:p>
      <w:pPr>
        <w:pStyle w:val="Style3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2" w:lineRule="auto"/>
        <w:ind w:left="640" w:right="0" w:firstLine="2500"/>
        <w:jc w:val="both"/>
      </w:pPr>
      <w:r>
        <w:rPr>
          <w:b/>
          <w:bCs/>
          <w:color w:val="000000"/>
          <w:spacing w:val="0"/>
          <w:w w:val="100"/>
          <w:position w:val="0"/>
          <w:shd w:val="clear" w:color="auto" w:fill="auto"/>
          <w:lang w:val="pl-PL" w:eastAsia="pl-PL" w:bidi="pl-PL"/>
        </w:rPr>
        <w:t>♦ TOM 44</w:t>
      </w:r>
    </w:p>
    <w:p>
      <w:pPr>
        <w:pStyle w:val="Style3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26" w:lineRule="auto"/>
        <w:ind w:left="0" w:right="0" w:firstLine="0"/>
        <w:jc w:val="center"/>
      </w:pPr>
      <w:r>
        <w:rPr>
          <w:b/>
          <w:bCs/>
          <w:color w:val="000000"/>
          <w:spacing w:val="0"/>
          <w:w w:val="100"/>
          <w:position w:val="0"/>
          <w:shd w:val="clear" w:color="auto" w:fill="auto"/>
          <w:lang w:val="pl-PL" w:eastAsia="pl-PL" w:bidi="pl-PL"/>
        </w:rPr>
        <w:t>BORYS PASTERNAK</w:t>
      </w:r>
    </w:p>
    <w:p>
      <w:pPr>
        <w:pStyle w:val="Style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26" w:lineRule="auto"/>
        <w:ind w:left="0" w:right="0" w:firstLine="0"/>
        <w:jc w:val="center"/>
        <w:rPr>
          <w:sz w:val="48"/>
          <w:szCs w:val="48"/>
        </w:rPr>
      </w:pPr>
      <w:r>
        <w:rPr>
          <w:rFonts w:ascii="Consolas" w:eastAsia="Consolas" w:hAnsi="Consolas" w:cs="Consolas"/>
          <w:b/>
          <w:bCs/>
          <w:color w:val="000000"/>
          <w:spacing w:val="0"/>
          <w:w w:val="100"/>
          <w:position w:val="0"/>
          <w:sz w:val="48"/>
          <w:szCs w:val="48"/>
          <w:shd w:val="clear" w:color="auto" w:fill="auto"/>
          <w:lang w:val="pl-PL" w:eastAsia="pl-PL" w:bidi="pl-PL"/>
        </w:rPr>
        <w:t>DOKTOR ŻIWAGO</w:t>
      </w:r>
    </w:p>
    <w:p>
      <w:pPr>
        <w:pStyle w:val="Style3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7" w:lineRule="auto"/>
        <w:ind w:left="0" w:right="0" w:firstLine="0"/>
        <w:jc w:val="center"/>
      </w:pPr>
      <w:r>
        <w:rPr>
          <w:color w:val="000000"/>
          <w:spacing w:val="0"/>
          <w:w w:val="100"/>
          <w:position w:val="0"/>
          <w:sz w:val="16"/>
          <w:szCs w:val="16"/>
          <w:shd w:val="clear" w:color="auto" w:fill="auto"/>
          <w:lang w:val="pl-PL" w:eastAsia="pl-PL" w:bidi="pl-PL"/>
        </w:rPr>
        <w:t>Nowe wydanie głośnej powieści, wraz ze</w:t>
        <w:br/>
      </w:r>
      <w:r>
        <w:rPr>
          <w:b/>
          <w:bCs/>
          <w:color w:val="000000"/>
          <w:spacing w:val="0"/>
          <w:w w:val="100"/>
          <w:position w:val="0"/>
          <w:shd w:val="clear" w:color="auto" w:fill="auto"/>
          <w:lang w:val="pl-PL" w:eastAsia="pl-PL" w:bidi="pl-PL"/>
        </w:rPr>
        <w:t>STENOGRAMEM OGÓLNEGO ZEBRANIA</w:t>
        <w:br/>
        <w:t>PISARZY MOSKIEWSKICH</w:t>
      </w:r>
    </w:p>
    <w:p>
      <w:pPr>
        <w:pStyle w:val="Style2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1" w:lineRule="auto"/>
        <w:ind w:left="0" w:right="0" w:firstLine="0"/>
        <w:jc w:val="center"/>
      </w:pPr>
      <w:r>
        <w:rPr>
          <w:i w:val="0"/>
          <w:iCs w:val="0"/>
          <w:color w:val="000000"/>
          <w:spacing w:val="0"/>
          <w:w w:val="100"/>
          <w:position w:val="0"/>
          <w:shd w:val="clear" w:color="auto" w:fill="auto"/>
          <w:lang w:val="pl-PL" w:eastAsia="pl-PL" w:bidi="pl-PL"/>
        </w:rPr>
        <w:t>z dnia 31 października 1958 r.</w:t>
        <w:br/>
        <w:t>na którym potępiono Borysa Pasternaka za wydanie zagranicą</w:t>
        <w:br/>
        <w:t>„DOKTORA ŻIWAGO”</w:t>
        <w:br/>
        <w:t xml:space="preserve">Przekład </w:t>
      </w:r>
      <w:r>
        <w:rPr>
          <w:color w:val="000000"/>
          <w:spacing w:val="0"/>
          <w:w w:val="100"/>
          <w:position w:val="0"/>
          <w:shd w:val="clear" w:color="auto" w:fill="auto"/>
          <w:lang w:val="pl-PL" w:eastAsia="pl-PL" w:bidi="pl-PL"/>
        </w:rPr>
        <w:t>Pawła Hostowca.</w:t>
      </w:r>
    </w:p>
    <w:p>
      <w:pPr>
        <w:pStyle w:val="Style2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21" w:lineRule="auto"/>
        <w:ind w:left="0" w:right="0" w:firstLine="980"/>
        <w:jc w:val="both"/>
      </w:pPr>
      <w:r>
        <w:rPr>
          <w:i w:val="0"/>
          <w:iCs w:val="0"/>
          <w:color w:val="000000"/>
          <w:spacing w:val="0"/>
          <w:w w:val="100"/>
          <w:position w:val="0"/>
          <w:shd w:val="clear" w:color="auto" w:fill="auto"/>
          <w:lang w:val="pl-PL" w:eastAsia="pl-PL" w:bidi="pl-PL"/>
        </w:rPr>
        <w:t xml:space="preserve">Wiersze oraz Stenogram w przekładzie </w:t>
      </w:r>
      <w:r>
        <w:rPr>
          <w:color w:val="000000"/>
          <w:spacing w:val="0"/>
          <w:w w:val="100"/>
          <w:position w:val="0"/>
          <w:shd w:val="clear" w:color="auto" w:fill="auto"/>
          <w:lang w:val="pl-PL" w:eastAsia="pl-PL" w:bidi="pl-PL"/>
        </w:rPr>
        <w:t>Józeja Łobodowskiego.</w:t>
      </w:r>
    </w:p>
    <w:p>
      <w:pPr>
        <w:pStyle w:val="Style29"/>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3318" w:val="left"/>
        </w:tabs>
        <w:bidi w:val="0"/>
        <w:spacing w:before="0" w:after="580" w:line="221" w:lineRule="auto"/>
        <w:ind w:left="0" w:right="0" w:firstLine="640"/>
        <w:jc w:val="both"/>
      </w:pPr>
      <w:r>
        <w:rPr>
          <w:i w:val="0"/>
          <w:iCs w:val="0"/>
          <w:color w:val="000000"/>
          <w:spacing w:val="0"/>
          <w:w w:val="100"/>
          <w:position w:val="0"/>
          <w:shd w:val="clear" w:color="auto" w:fill="auto"/>
          <w:lang w:val="pl-PL" w:eastAsia="pl-PL" w:bidi="pl-PL"/>
        </w:rPr>
        <w:t>Str. 544</w:t>
        <w:tab/>
        <w:t xml:space="preserve">Cena egz. 26 </w:t>
      </w:r>
      <w:r>
        <w:rPr>
          <w:i w:val="0"/>
          <w:iCs w:val="0"/>
          <w:color w:val="000000"/>
          <w:spacing w:val="0"/>
          <w:w w:val="100"/>
          <w:position w:val="0"/>
          <w:shd w:val="clear" w:color="auto" w:fill="auto"/>
          <w:lang w:val="fr-FR" w:eastAsia="fr-FR" w:bidi="fr-FR"/>
        </w:rPr>
        <w:t xml:space="preserve">F </w:t>
      </w:r>
      <w:r>
        <w:rPr>
          <w:i w:val="0"/>
          <w:iCs w:val="0"/>
          <w:color w:val="000000"/>
          <w:spacing w:val="0"/>
          <w:w w:val="100"/>
          <w:position w:val="0"/>
          <w:shd w:val="clear" w:color="auto" w:fill="auto"/>
          <w:lang w:val="pl-PL" w:eastAsia="pl-PL" w:bidi="pl-PL"/>
        </w:rPr>
        <w:t>(doi. 5,50; 38/6)</w:t>
      </w:r>
    </w:p>
    <w:p>
      <w:pPr>
        <w:pStyle w:val="Style29"/>
        <w:keepNext w:val="0"/>
        <w:keepLines w:val="0"/>
        <w:widowControl w:val="0"/>
        <w:shd w:val="clear" w:color="auto" w:fill="auto"/>
        <w:bidi w:val="0"/>
        <w:spacing w:before="0" w:after="0" w:line="240" w:lineRule="auto"/>
        <w:ind w:left="0" w:right="0" w:firstLine="0"/>
        <w:jc w:val="center"/>
      </w:pPr>
      <w:r>
        <w:rPr>
          <w:i w:val="0"/>
          <w:iCs w:val="0"/>
          <w:color w:val="000000"/>
          <w:spacing w:val="0"/>
          <w:w w:val="100"/>
          <w:position w:val="0"/>
          <w:shd w:val="clear" w:color="auto" w:fill="auto"/>
          <w:lang w:val="pl-PL" w:eastAsia="pl-PL" w:bidi="pl-PL"/>
        </w:rPr>
        <w:t>Londyński korespondent „Kultury”: Juliusz MIEROSZEWSKI</w:t>
      </w:r>
    </w:p>
    <w:p>
      <w:pPr>
        <w:pStyle w:val="Style29"/>
        <w:keepNext w:val="0"/>
        <w:keepLines w:val="0"/>
        <w:widowControl w:val="0"/>
        <w:shd w:val="clear" w:color="auto" w:fill="auto"/>
        <w:bidi w:val="0"/>
        <w:spacing w:before="0" w:after="60" w:line="240" w:lineRule="auto"/>
        <w:ind w:left="0" w:right="0" w:firstLine="0"/>
        <w:jc w:val="center"/>
      </w:pPr>
      <w:r>
        <w:rPr>
          <w:i w:val="0"/>
          <w:iCs w:val="0"/>
          <w:color w:val="000000"/>
          <w:spacing w:val="0"/>
          <w:w w:val="100"/>
          <w:position w:val="0"/>
          <w:shd w:val="clear" w:color="auto" w:fill="auto"/>
          <w:lang w:val="pl-PL" w:eastAsia="pl-PL" w:bidi="pl-PL"/>
        </w:rPr>
        <w:t>11 Gainsborough Road, London, W. 4. — Telefon: 01-994-1860</w:t>
      </w:r>
    </w:p>
    <w:p>
      <w:pPr>
        <w:pStyle w:val="Style61"/>
        <w:keepNext/>
        <w:keepLines/>
        <w:widowControl w:val="0"/>
        <w:shd w:val="clear" w:color="auto" w:fill="auto"/>
        <w:bidi w:val="0"/>
        <w:spacing w:before="0" w:after="60" w:line="240" w:lineRule="auto"/>
        <w:ind w:left="0" w:right="0" w:firstLine="0"/>
        <w:jc w:val="center"/>
      </w:pPr>
      <w:bookmarkStart w:id="78" w:name="bookmark78"/>
      <w:bookmarkStart w:id="79" w:name="bookmark79"/>
      <w:r>
        <w:rPr>
          <w:color w:val="000000"/>
          <w:spacing w:val="0"/>
          <w:w w:val="100"/>
          <w:position w:val="0"/>
          <w:shd w:val="clear" w:color="auto" w:fill="auto"/>
          <w:lang w:val="pl-PL" w:eastAsia="pl-PL" w:bidi="pl-PL"/>
        </w:rPr>
        <w:t>O</w:t>
      </w:r>
      <w:bookmarkEnd w:id="78"/>
      <w:bookmarkEnd w:id="79"/>
    </w:p>
    <w:p>
      <w:pPr>
        <w:pStyle w:val="Style29"/>
        <w:keepNext w:val="0"/>
        <w:keepLines w:val="0"/>
        <w:widowControl w:val="0"/>
        <w:shd w:val="clear" w:color="auto" w:fill="auto"/>
        <w:bidi w:val="0"/>
        <w:spacing w:before="0" w:after="60" w:line="240" w:lineRule="auto"/>
        <w:ind w:left="0" w:right="0" w:firstLine="0"/>
        <w:jc w:val="center"/>
      </w:pPr>
      <w:r>
        <w:rPr>
          <w:i w:val="0"/>
          <w:iCs w:val="0"/>
          <w:color w:val="000000"/>
          <w:spacing w:val="0"/>
          <w:w w:val="100"/>
          <w:position w:val="0"/>
          <w:shd w:val="clear" w:color="auto" w:fill="auto"/>
          <w:lang w:val="pl-PL" w:eastAsia="pl-PL" w:bidi="pl-PL"/>
        </w:rPr>
        <w:t>Włoski korespondent „Kultury”: Gustaw HERLING-GRUDZINSKI,</w:t>
        <w:br/>
        <w:t xml:space="preserve">Napoli, </w:t>
      </w:r>
      <w:r>
        <w:rPr>
          <w:i w:val="0"/>
          <w:iCs w:val="0"/>
          <w:color w:val="000000"/>
          <w:spacing w:val="0"/>
          <w:w w:val="100"/>
          <w:position w:val="0"/>
          <w:shd w:val="clear" w:color="auto" w:fill="auto"/>
          <w:lang w:val="fr-FR" w:eastAsia="fr-FR" w:bidi="fr-FR"/>
        </w:rPr>
        <w:t xml:space="preserve">via </w:t>
      </w:r>
      <w:r>
        <w:rPr>
          <w:i w:val="0"/>
          <w:iCs w:val="0"/>
          <w:color w:val="000000"/>
          <w:spacing w:val="0"/>
          <w:w w:val="100"/>
          <w:position w:val="0"/>
          <w:shd w:val="clear" w:color="auto" w:fill="auto"/>
          <w:lang w:val="pl-PL" w:eastAsia="pl-PL" w:bidi="pl-PL"/>
        </w:rPr>
        <w:t>Crispi 69. — Telefon: 387456.</w:t>
      </w:r>
    </w:p>
    <w:p>
      <w:pPr>
        <w:pStyle w:val="Style61"/>
        <w:keepNext/>
        <w:keepLines/>
        <w:widowControl w:val="0"/>
        <w:shd w:val="clear" w:color="auto" w:fill="auto"/>
        <w:bidi w:val="0"/>
        <w:spacing w:before="0" w:after="60" w:line="240" w:lineRule="auto"/>
        <w:ind w:left="0" w:right="0" w:firstLine="0"/>
        <w:jc w:val="center"/>
      </w:pPr>
      <w:bookmarkStart w:id="80" w:name="bookmark80"/>
      <w:bookmarkStart w:id="81" w:name="bookmark81"/>
      <w:r>
        <w:rPr>
          <w:color w:val="000000"/>
          <w:spacing w:val="0"/>
          <w:w w:val="100"/>
          <w:position w:val="0"/>
          <w:shd w:val="clear" w:color="auto" w:fill="auto"/>
          <w:lang w:val="pl-PL" w:eastAsia="pl-PL" w:bidi="pl-PL"/>
        </w:rPr>
        <w:t>♦</w:t>
      </w:r>
      <w:bookmarkEnd w:id="80"/>
      <w:bookmarkEnd w:id="81"/>
    </w:p>
    <w:p>
      <w:pPr>
        <w:pStyle w:val="Style29"/>
        <w:keepNext w:val="0"/>
        <w:keepLines w:val="0"/>
        <w:widowControl w:val="0"/>
        <w:shd w:val="clear" w:color="auto" w:fill="auto"/>
        <w:bidi w:val="0"/>
        <w:spacing w:before="0" w:after="0" w:line="240" w:lineRule="auto"/>
        <w:ind w:left="0" w:right="0" w:firstLine="980"/>
        <w:jc w:val="both"/>
      </w:pPr>
      <w:r>
        <w:rPr>
          <w:i w:val="0"/>
          <w:iCs w:val="0"/>
          <w:color w:val="000000"/>
          <w:spacing w:val="0"/>
          <w:w w:val="100"/>
          <w:position w:val="0"/>
          <w:shd w:val="clear" w:color="auto" w:fill="auto"/>
          <w:lang w:val="pl-PL" w:eastAsia="pl-PL" w:bidi="pl-PL"/>
        </w:rPr>
        <w:t>Kanadyjski korespondent „Kultury”. Wacław IWANIUK,</w:t>
      </w:r>
    </w:p>
    <w:p>
      <w:pPr>
        <w:pStyle w:val="Style29"/>
        <w:keepNext w:val="0"/>
        <w:keepLines w:val="0"/>
        <w:widowControl w:val="0"/>
        <w:pBdr>
          <w:bottom w:val="single" w:sz="4" w:space="0" w:color="auto"/>
        </w:pBdr>
        <w:shd w:val="clear" w:color="auto" w:fill="auto"/>
        <w:bidi w:val="0"/>
        <w:spacing w:before="0" w:after="160" w:line="221" w:lineRule="auto"/>
        <w:ind w:left="1060" w:right="0" w:firstLine="0"/>
        <w:jc w:val="both"/>
      </w:pPr>
      <w:r>
        <w:rPr>
          <w:i w:val="0"/>
          <w:iCs w:val="0"/>
          <w:color w:val="000000"/>
          <w:spacing w:val="0"/>
          <w:w w:val="100"/>
          <w:position w:val="0"/>
          <w:shd w:val="clear" w:color="auto" w:fill="auto"/>
          <w:lang w:val="pl-PL" w:eastAsia="pl-PL" w:bidi="pl-PL"/>
        </w:rPr>
        <w:t xml:space="preserve">263 </w:t>
      </w:r>
      <w:r>
        <w:rPr>
          <w:i w:val="0"/>
          <w:iCs w:val="0"/>
          <w:color w:val="000000"/>
          <w:spacing w:val="0"/>
          <w:w w:val="100"/>
          <w:position w:val="0"/>
          <w:shd w:val="clear" w:color="auto" w:fill="auto"/>
          <w:lang w:val="fr-FR" w:eastAsia="fr-FR" w:bidi="fr-FR"/>
        </w:rPr>
        <w:t xml:space="preserve">Keewatin Ave., </w:t>
      </w:r>
      <w:r>
        <w:rPr>
          <w:i w:val="0"/>
          <w:iCs w:val="0"/>
          <w:color w:val="000000"/>
          <w:spacing w:val="0"/>
          <w:w w:val="100"/>
          <w:position w:val="0"/>
          <w:shd w:val="clear" w:color="auto" w:fill="auto"/>
          <w:lang w:val="pl-PL" w:eastAsia="pl-PL" w:bidi="pl-PL"/>
        </w:rPr>
        <w:t xml:space="preserve">Toronto 12, </w:t>
      </w:r>
      <w:r>
        <w:rPr>
          <w:i w:val="0"/>
          <w:iCs w:val="0"/>
          <w:color w:val="000000"/>
          <w:spacing w:val="0"/>
          <w:w w:val="100"/>
          <w:position w:val="0"/>
          <w:shd w:val="clear" w:color="auto" w:fill="auto"/>
          <w:lang w:val="fr-FR" w:eastAsia="fr-FR" w:bidi="fr-FR"/>
        </w:rPr>
        <w:t xml:space="preserve">Ont. </w:t>
      </w:r>
      <w:r>
        <w:rPr>
          <w:i w:val="0"/>
          <w:iCs w:val="0"/>
          <w:color w:val="000000"/>
          <w:spacing w:val="0"/>
          <w:w w:val="100"/>
          <w:position w:val="0"/>
          <w:shd w:val="clear" w:color="auto" w:fill="auto"/>
          <w:lang w:val="pl-PL" w:eastAsia="pl-PL" w:bidi="pl-PL"/>
        </w:rPr>
        <w:t>Telefon: 481 93 63.</w:t>
      </w:r>
    </w:p>
    <w:p>
      <w:pPr>
        <w:pStyle w:val="Style29"/>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Wydawca:</w:t>
      </w: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fr-FR" w:eastAsia="fr-FR" w:bidi="fr-FR"/>
        </w:rPr>
        <w:t>INSTITUT LITTERAIRE</w:t>
      </w:r>
    </w:p>
    <w:p>
      <w:pPr>
        <w:pStyle w:val="Style29"/>
        <w:keepNext w:val="0"/>
        <w:keepLines w:val="0"/>
        <w:widowControl w:val="0"/>
        <w:pBdr>
          <w:bottom w:val="single" w:sz="4" w:space="0" w:color="auto"/>
        </w:pBdr>
        <w:shd w:val="clear" w:color="auto" w:fill="auto"/>
        <w:bidi w:val="0"/>
        <w:spacing w:before="0" w:after="120" w:line="240" w:lineRule="auto"/>
        <w:ind w:left="0" w:right="0" w:firstLine="0"/>
        <w:jc w:val="center"/>
      </w:pPr>
      <w:r>
        <w:rPr>
          <w:i w:val="0"/>
          <w:iCs w:val="0"/>
          <w:color w:val="000000"/>
          <w:spacing w:val="0"/>
          <w:w w:val="100"/>
          <w:position w:val="0"/>
          <w:shd w:val="clear" w:color="auto" w:fill="auto"/>
          <w:lang w:val="pl-PL" w:eastAsia="pl-PL" w:bidi="pl-PL"/>
        </w:rPr>
        <w:t xml:space="preserve">91, </w:t>
      </w:r>
      <w:r>
        <w:rPr>
          <w:i w:val="0"/>
          <w:iCs w:val="0"/>
          <w:color w:val="000000"/>
          <w:spacing w:val="0"/>
          <w:w w:val="100"/>
          <w:position w:val="0"/>
          <w:shd w:val="clear" w:color="auto" w:fill="auto"/>
          <w:lang w:val="fr-FR" w:eastAsia="fr-FR" w:bidi="fr-FR"/>
        </w:rPr>
        <w:t>avenue de Poissy, Maisons-Laffitte (S.-et-O.)</w:t>
        <w:br/>
      </w:r>
      <w:r>
        <w:rPr>
          <w:color w:val="000000"/>
          <w:spacing w:val="0"/>
          <w:w w:val="100"/>
          <w:position w:val="0"/>
          <w:shd w:val="clear" w:color="auto" w:fill="auto"/>
          <w:lang w:val="fr-FR" w:eastAsia="fr-FR" w:bidi="fr-FR"/>
        </w:rPr>
        <w:t xml:space="preserve">Le directeur de la publication: </w:t>
      </w:r>
      <w:r>
        <w:rPr>
          <w:color w:val="000000"/>
          <w:spacing w:val="0"/>
          <w:w w:val="100"/>
          <w:position w:val="0"/>
          <w:shd w:val="clear" w:color="auto" w:fill="auto"/>
          <w:lang w:val="pl-PL" w:eastAsia="pl-PL" w:bidi="pl-PL"/>
        </w:rPr>
        <w:t xml:space="preserve">Jerzy </w:t>
      </w:r>
      <w:r>
        <w:rPr>
          <w:color w:val="000000"/>
          <w:spacing w:val="0"/>
          <w:w w:val="100"/>
          <w:position w:val="0"/>
          <w:shd w:val="clear" w:color="auto" w:fill="auto"/>
          <w:lang w:val="fr-FR" w:eastAsia="fr-FR" w:bidi="fr-FR"/>
        </w:rPr>
        <w:t>Giedroyc.</w:t>
      </w:r>
    </w:p>
    <w:p>
      <w:pPr>
        <w:pStyle w:val="Style29"/>
        <w:keepNext w:val="0"/>
        <w:keepLines w:val="0"/>
        <w:widowControl w:val="0"/>
        <w:shd w:val="clear" w:color="auto" w:fill="auto"/>
        <w:bidi w:val="0"/>
        <w:spacing w:before="0" w:after="60" w:line="240" w:lineRule="auto"/>
        <w:ind w:left="0" w:right="0" w:firstLine="0"/>
        <w:jc w:val="center"/>
        <w:sectPr>
          <w:headerReference w:type="default" r:id="rId212"/>
          <w:footerReference w:type="default" r:id="rId213"/>
          <w:headerReference w:type="even" r:id="rId214"/>
          <w:footerReference w:type="even" r:id="rId215"/>
          <w:footnotePr>
            <w:pos w:val="pageBottom"/>
            <w:numFmt w:val="chicago"/>
            <w:numRestart w:val="continuous"/>
            <w15:footnoteColumns w:val="1"/>
          </w:footnotePr>
          <w:pgSz w:w="7096" w:h="11269"/>
          <w:pgMar w:top="926" w:left="335" w:right="338" w:bottom="723" w:header="0" w:footer="3" w:gutter="0"/>
          <w:pgNumType w:start="1490"/>
          <w:cols w:space="720"/>
          <w:noEndnote/>
          <w:rtlGutter w:val="0"/>
          <w:docGrid w:linePitch="360"/>
        </w:sectPr>
      </w:pPr>
      <w:r>
        <w:rPr>
          <w:i w:val="0"/>
          <w:iCs w:val="0"/>
          <w:color w:val="000000"/>
          <w:spacing w:val="0"/>
          <w:w w:val="100"/>
          <w:position w:val="0"/>
          <w:shd w:val="clear" w:color="auto" w:fill="auto"/>
          <w:lang w:val="fr-FR" w:eastAsia="fr-FR" w:bidi="fr-FR"/>
        </w:rPr>
        <w:t>Dépôt Légal 4</w:t>
      </w:r>
      <w:r>
        <w:rPr>
          <w:i w:val="0"/>
          <w:iCs w:val="0"/>
          <w:color w:val="000000"/>
          <w:spacing w:val="0"/>
          <w:w w:val="100"/>
          <w:position w:val="0"/>
          <w:shd w:val="clear" w:color="auto" w:fill="auto"/>
          <w:vertAlign w:val="superscript"/>
          <w:lang w:val="fr-FR" w:eastAsia="fr-FR" w:bidi="fr-FR"/>
        </w:rPr>
        <w:t>e</w:t>
      </w:r>
      <w:r>
        <w:rPr>
          <w:i w:val="0"/>
          <w:iCs w:val="0"/>
          <w:color w:val="000000"/>
          <w:spacing w:val="0"/>
          <w:w w:val="100"/>
          <w:position w:val="0"/>
          <w:shd w:val="clear" w:color="auto" w:fill="auto"/>
          <w:lang w:val="fr-FR" w:eastAsia="fr-FR" w:bidi="fr-FR"/>
        </w:rPr>
        <w:t xml:space="preserve"> Trimestre 1967</w:t>
      </w:r>
    </w:p>
    <w:p>
      <w:pPr>
        <w:pStyle w:val="Style70"/>
        <w:keepNext w:val="0"/>
        <w:keepLines w:val="0"/>
        <w:widowControl w:val="0"/>
        <w:shd w:val="clear" w:color="auto" w:fill="auto"/>
        <w:bidi w:val="0"/>
        <w:spacing w:before="0" w:after="0" w:line="240" w:lineRule="auto"/>
        <w:ind w:left="1200" w:right="0" w:firstLine="0"/>
        <w:jc w:val="both"/>
      </w:pPr>
      <w:r>
        <mc:AlternateContent>
          <mc:Choice Requires="wps">
            <w:drawing>
              <wp:anchor distT="0" distB="0" distL="114300" distR="114300" simplePos="0" relativeHeight="125829384" behindDoc="0" locked="0" layoutInCell="1" allowOverlap="1">
                <wp:simplePos x="0" y="0"/>
                <wp:positionH relativeFrom="page">
                  <wp:posOffset>294005</wp:posOffset>
                </wp:positionH>
                <wp:positionV relativeFrom="paragraph">
                  <wp:posOffset>12700</wp:posOffset>
                </wp:positionV>
                <wp:extent cx="1170305" cy="377190"/>
                <wp:wrapSquare wrapText="right"/>
                <wp:docPr id="267" name="Shape 267"/>
                <a:graphic xmlns:a="http://schemas.openxmlformats.org/drawingml/2006/main">
                  <a:graphicData uri="http://schemas.microsoft.com/office/word/2010/wordprocessingShape">
                    <wps:wsp>
                      <wps:cNvSpPr txBox="1"/>
                      <wps:spPr>
                        <a:xfrm>
                          <a:ext cx="1170305" cy="377190"/>
                        </a:xfrm>
                        <a:prstGeom prst="rect"/>
                        <a:noFill/>
                      </wps:spPr>
                      <wps:txbx>
                        <w:txbxContent>
                          <w:p>
                            <w:pPr>
                              <w:pStyle w:val="Style67"/>
                              <w:keepNext w:val="0"/>
                              <w:keepLines w:val="0"/>
                              <w:widowControl w:val="0"/>
                              <w:shd w:val="clear" w:color="auto" w:fill="auto"/>
                              <w:bidi w:val="0"/>
                              <w:spacing w:before="0" w:after="0" w:line="240" w:lineRule="auto"/>
                              <w:ind w:left="0" w:right="0" w:firstLine="0"/>
                              <w:jc w:val="left"/>
                              <w:rPr>
                                <w:sz w:val="48"/>
                                <w:szCs w:val="48"/>
                              </w:rPr>
                            </w:pPr>
                            <w:r>
                              <w:rPr>
                                <w:color w:val="000000"/>
                                <w:spacing w:val="0"/>
                                <w:w w:val="70"/>
                                <w:position w:val="0"/>
                                <w:sz w:val="48"/>
                                <w:szCs w:val="48"/>
                                <w:shd w:val="clear" w:color="auto" w:fill="auto"/>
                                <w:lang w:val="pl-PL" w:eastAsia="pl-PL" w:bidi="pl-PL"/>
                              </w:rPr>
                              <w:t>KDLTDRA</w:t>
                            </w:r>
                          </w:p>
                        </w:txbxContent>
                      </wps:txbx>
                      <wps:bodyPr wrap="none" lIns="0" tIns="0" rIns="0" bIns="0">
                        <a:noAutoFit/>
                      </wps:bodyPr>
                    </wps:wsp>
                  </a:graphicData>
                </a:graphic>
              </wp:anchor>
            </w:drawing>
          </mc:Choice>
          <mc:Fallback>
            <w:pict>
              <v:shape id="_x0000_s1293" type="#_x0000_t202" style="position:absolute;margin-left:23.149999999999999pt;margin-top:1.pt;width:92.150000000000006pt;height:29.699999999999999pt;z-index:-125829369;mso-wrap-distance-left:9.pt;mso-wrap-distance-right:9.pt;mso-position-horizontal-relative:page" filled="f" stroked="f">
                <v:textbox inset="0,0,0,0">
                  <w:txbxContent>
                    <w:p>
                      <w:pPr>
                        <w:pStyle w:val="Style67"/>
                        <w:keepNext w:val="0"/>
                        <w:keepLines w:val="0"/>
                        <w:widowControl w:val="0"/>
                        <w:shd w:val="clear" w:color="auto" w:fill="auto"/>
                        <w:bidi w:val="0"/>
                        <w:spacing w:before="0" w:after="0" w:line="240" w:lineRule="auto"/>
                        <w:ind w:left="0" w:right="0" w:firstLine="0"/>
                        <w:jc w:val="left"/>
                        <w:rPr>
                          <w:sz w:val="48"/>
                          <w:szCs w:val="48"/>
                        </w:rPr>
                      </w:pPr>
                      <w:r>
                        <w:rPr>
                          <w:color w:val="000000"/>
                          <w:spacing w:val="0"/>
                          <w:w w:val="70"/>
                          <w:position w:val="0"/>
                          <w:sz w:val="48"/>
                          <w:szCs w:val="48"/>
                          <w:shd w:val="clear" w:color="auto" w:fill="auto"/>
                          <w:lang w:val="pl-PL" w:eastAsia="pl-PL" w:bidi="pl-PL"/>
                        </w:rPr>
                        <w:t>KDLTDRA</w:t>
                      </w:r>
                    </w:p>
                  </w:txbxContent>
                </v:textbox>
                <w10:wrap type="square" side="right" anchorx="page"/>
              </v:shape>
            </w:pict>
          </mc:Fallback>
        </mc:AlternateContent>
      </w:r>
      <w:r>
        <w:rPr>
          <w:b/>
          <w:bCs/>
          <w:color w:val="000000"/>
          <w:spacing w:val="0"/>
          <w:w w:val="100"/>
          <w:position w:val="0"/>
          <w:shd w:val="clear" w:color="auto" w:fill="auto"/>
          <w:lang w:val="pl-PL" w:eastAsia="pl-PL" w:bidi="pl-PL"/>
        </w:rPr>
        <w:t>REDAKTOR : JERZY GIEDROYC</w:t>
      </w:r>
    </w:p>
    <w:p>
      <w:pPr>
        <w:pStyle w:val="Style70"/>
        <w:keepNext w:val="0"/>
        <w:keepLines w:val="0"/>
        <w:widowControl w:val="0"/>
        <w:shd w:val="clear" w:color="auto" w:fill="auto"/>
        <w:bidi w:val="0"/>
        <w:spacing w:before="0" w:after="0" w:line="240" w:lineRule="auto"/>
        <w:ind w:left="0" w:right="300" w:firstLine="0"/>
        <w:jc w:val="right"/>
      </w:pPr>
      <w:r>
        <w:rPr>
          <w:b/>
          <w:bCs/>
          <w:color w:val="000000"/>
          <w:spacing w:val="0"/>
          <w:w w:val="100"/>
          <w:position w:val="0"/>
          <w:shd w:val="clear" w:color="auto" w:fill="auto"/>
          <w:lang w:val="pl-PL" w:eastAsia="pl-PL" w:bidi="pl-PL"/>
        </w:rPr>
        <w:t xml:space="preserve">Adres Redakcji: 91, </w:t>
      </w:r>
      <w:r>
        <w:rPr>
          <w:b/>
          <w:bCs/>
          <w:color w:val="000000"/>
          <w:spacing w:val="0"/>
          <w:w w:val="100"/>
          <w:position w:val="0"/>
          <w:shd w:val="clear" w:color="auto" w:fill="auto"/>
          <w:lang w:val="fr-FR" w:eastAsia="fr-FR" w:bidi="fr-FR"/>
        </w:rPr>
        <w:t xml:space="preserve">avenue </w:t>
      </w:r>
      <w:r>
        <w:rPr>
          <w:b/>
          <w:bCs/>
          <w:color w:val="000000"/>
          <w:spacing w:val="0"/>
          <w:w w:val="100"/>
          <w:position w:val="0"/>
          <w:shd w:val="clear" w:color="auto" w:fill="auto"/>
          <w:lang w:val="pl-PL" w:eastAsia="pl-PL" w:bidi="pl-PL"/>
        </w:rPr>
        <w:t>de Poissy, 78-Maisons-Laffitte.</w:t>
      </w:r>
    </w:p>
    <w:p>
      <w:pPr>
        <w:pStyle w:val="Style70"/>
        <w:keepNext w:val="0"/>
        <w:keepLines w:val="0"/>
        <w:widowControl w:val="0"/>
        <w:shd w:val="clear" w:color="auto" w:fill="auto"/>
        <w:bidi w:val="0"/>
        <w:spacing w:before="0" w:after="140" w:line="240" w:lineRule="auto"/>
        <w:ind w:left="1620" w:right="0" w:firstLine="0"/>
        <w:jc w:val="left"/>
      </w:pPr>
      <w:r>
        <w:rPr>
          <w:b/>
          <w:bCs/>
          <w:color w:val="000000"/>
          <w:spacing w:val="0"/>
          <w:w w:val="100"/>
          <w:position w:val="0"/>
          <w:shd w:val="clear" w:color="auto" w:fill="auto"/>
          <w:lang w:val="pl-PL" w:eastAsia="pl-PL" w:bidi="pl-PL"/>
        </w:rPr>
        <w:t>Telefon : 962-19-04</w:t>
      </w:r>
    </w:p>
    <w:tbl>
      <w:tblPr>
        <w:tblOverlap w:val="never"/>
        <w:jc w:val="center"/>
        <w:tblLayout w:type="fixed"/>
      </w:tblPr>
      <w:tblGrid>
        <w:gridCol w:w="3920"/>
        <w:gridCol w:w="860"/>
        <w:gridCol w:w="835"/>
        <w:gridCol w:w="806"/>
      </w:tblGrid>
      <w:tr>
        <w:trPr>
          <w:trHeight w:val="313" w:hRule="exact"/>
        </w:trPr>
        <w:tc>
          <w:tcPr>
            <w:vMerge w:val="restart"/>
            <w:tcBorders>
              <w:top w:val="single" w:sz="4"/>
            </w:tcBorders>
            <w:shd w:val="clear" w:color="auto" w:fill="FFFFFF"/>
            <w:vAlign w:val="center"/>
          </w:tcPr>
          <w:p>
            <w:pPr>
              <w:pStyle w:val="Style6"/>
              <w:keepNext w:val="0"/>
              <w:keepLines w:val="0"/>
              <w:widowControl w:val="0"/>
              <w:shd w:val="clear" w:color="auto" w:fill="auto"/>
              <w:bidi w:val="0"/>
              <w:spacing w:before="0" w:after="0" w:line="240" w:lineRule="auto"/>
              <w:ind w:left="130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PRZEDSTAW </w:t>
            </w:r>
            <w:r>
              <w:rPr>
                <w:rFonts w:ascii="Arial" w:eastAsia="Arial" w:hAnsi="Arial" w:cs="Arial"/>
                <w:color w:val="000000"/>
                <w:spacing w:val="0"/>
                <w:w w:val="100"/>
                <w:position w:val="0"/>
                <w:sz w:val="12"/>
                <w:szCs w:val="12"/>
                <w:shd w:val="clear" w:color="auto" w:fill="auto"/>
                <w:lang w:val="fr-FR" w:eastAsia="fr-FR" w:bidi="fr-FR"/>
              </w:rPr>
              <w:t>1C1ELSTWA</w:t>
            </w:r>
          </w:p>
        </w:tc>
        <w:tc>
          <w:tcPr>
            <w:vMerge w:val="restart"/>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Egz poj.</w:t>
            </w:r>
          </w:p>
        </w:tc>
        <w:tc>
          <w:tcPr>
            <w:gridSpan w:val="2"/>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center"/>
              <w:rPr>
                <w:sz w:val="12"/>
                <w:szCs w:val="12"/>
              </w:rPr>
            </w:pPr>
            <w:r>
              <w:rPr>
                <w:rFonts w:ascii="Arial" w:eastAsia="Arial" w:hAnsi="Arial" w:cs="Arial"/>
                <w:color w:val="000000"/>
                <w:spacing w:val="0"/>
                <w:w w:val="100"/>
                <w:position w:val="0"/>
                <w:sz w:val="12"/>
                <w:szCs w:val="12"/>
                <w:shd w:val="clear" w:color="auto" w:fill="auto"/>
                <w:lang w:val="pl-PL" w:eastAsia="pl-PL" w:bidi="pl-PL"/>
              </w:rPr>
              <w:t>Prenumerata</w:t>
            </w:r>
          </w:p>
        </w:tc>
      </w:tr>
      <w:tr>
        <w:trPr>
          <w:trHeight w:val="328" w:hRule="exact"/>
        </w:trPr>
        <w:tc>
          <w:tcPr>
            <w:vMerge/>
            <w:tcBorders/>
            <w:shd w:val="clear" w:color="auto" w:fill="FFFFFF"/>
            <w:vAlign w:val="center"/>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14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1/2-</w:t>
            </w:r>
            <w:r>
              <w:rPr>
                <w:rFonts w:ascii="Arial" w:eastAsia="Arial" w:hAnsi="Arial" w:cs="Arial"/>
                <w:color w:val="000000"/>
                <w:spacing w:val="0"/>
                <w:w w:val="100"/>
                <w:position w:val="0"/>
                <w:sz w:val="12"/>
                <w:szCs w:val="12"/>
                <w:shd w:val="clear" w:color="auto" w:fill="auto"/>
                <w:lang w:val="pl-PL" w:eastAsia="pl-PL" w:bidi="pl-PL"/>
              </w:rPr>
              <w:t>roczna</w:t>
            </w:r>
          </w:p>
        </w:tc>
        <w:tc>
          <w:tcPr>
            <w:tcBorders>
              <w:top w:val="single" w:sz="4"/>
              <w:lef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26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Roczna</w:t>
            </w:r>
          </w:p>
        </w:tc>
      </w:tr>
      <w:tr>
        <w:trPr>
          <w:trHeight w:val="587" w:hRule="exact"/>
        </w:trPr>
        <w:tc>
          <w:tcPr>
            <w:tcBorders>
              <w:top w:val="single" w:sz="4"/>
            </w:tcBorders>
            <w:shd w:val="clear" w:color="auto" w:fill="FFFFFF"/>
            <w:vAlign w:val="bottom"/>
          </w:tcPr>
          <w:p>
            <w:pPr>
              <w:pStyle w:val="Style6"/>
              <w:keepNext w:val="0"/>
              <w:keepLines w:val="0"/>
              <w:widowControl w:val="0"/>
              <w:shd w:val="clear" w:color="auto" w:fill="auto"/>
              <w:tabs>
                <w:tab w:leader="dot" w:pos="3802" w:val="left"/>
              </w:tabs>
              <w:bidi w:val="0"/>
              <w:spacing w:before="0" w:after="0" w:line="218"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AFRYKA POŁUDNIOWA </w:t>
            </w:r>
            <w:r>
              <w:rPr>
                <w:rFonts w:ascii="Arial" w:eastAsia="Arial" w:hAnsi="Arial" w:cs="Arial"/>
                <w:b/>
                <w:bCs/>
                <w:color w:val="000000"/>
                <w:spacing w:val="0"/>
                <w:w w:val="100"/>
                <w:position w:val="0"/>
                <w:sz w:val="12"/>
                <w:szCs w:val="12"/>
                <w:shd w:val="clear" w:color="auto" w:fill="auto"/>
                <w:lang w:val="fr-FR" w:eastAsia="fr-FR" w:bidi="fr-FR"/>
              </w:rPr>
              <w:t xml:space="preserve">: Roman </w:t>
            </w:r>
            <w:r>
              <w:rPr>
                <w:rFonts w:ascii="Arial" w:eastAsia="Arial" w:hAnsi="Arial" w:cs="Arial"/>
                <w:b/>
                <w:bCs/>
                <w:color w:val="000000"/>
                <w:spacing w:val="0"/>
                <w:w w:val="100"/>
                <w:position w:val="0"/>
                <w:sz w:val="12"/>
                <w:szCs w:val="12"/>
                <w:shd w:val="clear" w:color="auto" w:fill="auto"/>
                <w:lang w:val="pl-PL" w:eastAsia="pl-PL" w:bidi="pl-PL"/>
              </w:rPr>
              <w:t xml:space="preserve">Królikowski, </w:t>
            </w:r>
            <w:r>
              <w:rPr>
                <w:rFonts w:ascii="Arial" w:eastAsia="Arial" w:hAnsi="Arial" w:cs="Arial"/>
                <w:color w:val="000000"/>
                <w:spacing w:val="0"/>
                <w:w w:val="100"/>
                <w:position w:val="0"/>
                <w:sz w:val="12"/>
                <w:szCs w:val="12"/>
                <w:shd w:val="clear" w:color="auto" w:fill="auto"/>
                <w:lang w:val="fr-FR" w:eastAsia="fr-FR" w:bidi="fr-FR"/>
              </w:rPr>
              <w:t xml:space="preserve">507 Westmor- land, O'Reilly </w:t>
            </w:r>
            <w:r>
              <w:rPr>
                <w:rFonts w:ascii="Arial" w:eastAsia="Arial" w:hAnsi="Arial" w:cs="Arial"/>
                <w:color w:val="000000"/>
                <w:spacing w:val="0"/>
                <w:w w:val="100"/>
                <w:position w:val="0"/>
                <w:sz w:val="12"/>
                <w:szCs w:val="12"/>
                <w:shd w:val="clear" w:color="auto" w:fill="auto"/>
                <w:lang w:val="pl-PL" w:eastAsia="pl-PL" w:bidi="pl-PL"/>
              </w:rPr>
              <w:t xml:space="preserve">Road, </w:t>
            </w:r>
            <w:r>
              <w:rPr>
                <w:rFonts w:ascii="Arial" w:eastAsia="Arial" w:hAnsi="Arial" w:cs="Arial"/>
                <w:color w:val="000000"/>
                <w:spacing w:val="0"/>
                <w:w w:val="100"/>
                <w:position w:val="0"/>
                <w:sz w:val="12"/>
                <w:szCs w:val="12"/>
                <w:shd w:val="clear" w:color="auto" w:fill="auto"/>
                <w:lang w:val="fr-FR" w:eastAsia="fr-FR" w:bidi="fr-FR"/>
              </w:rPr>
              <w:t xml:space="preserve">Johannesburg </w:t>
              <w:tab/>
            </w:r>
          </w:p>
        </w:tc>
        <w:tc>
          <w:tcPr>
            <w:tcBorders>
              <w:top w:val="single" w:sz="4"/>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75 cent.</w:t>
            </w:r>
          </w:p>
        </w:tc>
        <w:tc>
          <w:tcPr>
            <w:tcBorders>
              <w:top w:val="single" w:sz="4"/>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26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R 4,20</w:t>
            </w:r>
          </w:p>
        </w:tc>
        <w:tc>
          <w:tcPr>
            <w:tcBorders>
              <w:top w:val="single" w:sz="4"/>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260"/>
              <w:jc w:val="both"/>
              <w:rPr>
                <w:sz w:val="12"/>
                <w:szCs w:val="12"/>
              </w:rPr>
            </w:pPr>
            <w:r>
              <w:rPr>
                <w:rFonts w:ascii="Arial" w:eastAsia="Arial" w:hAnsi="Arial" w:cs="Arial"/>
                <w:b/>
                <w:bCs/>
                <w:color w:val="000000"/>
                <w:spacing w:val="0"/>
                <w:w w:val="100"/>
                <w:position w:val="0"/>
                <w:sz w:val="12"/>
                <w:szCs w:val="12"/>
                <w:shd w:val="clear" w:color="auto" w:fill="auto"/>
                <w:lang w:val="fr-FR" w:eastAsia="fr-FR" w:bidi="fr-FR"/>
              </w:rPr>
              <w:t>R 8,00</w:t>
            </w:r>
          </w:p>
        </w:tc>
      </w:tr>
      <w:tr>
        <w:trPr>
          <w:trHeight w:val="313" w:hRule="exact"/>
        </w:trPr>
        <w:tc>
          <w:tcPr>
            <w:tcBorders>
              <w:top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ARGENTYNA </w:t>
            </w:r>
            <w:r>
              <w:rPr>
                <w:rFonts w:ascii="Arial" w:eastAsia="Arial" w:hAnsi="Arial" w:cs="Arial"/>
                <w:b/>
                <w:bCs/>
                <w:color w:val="000000"/>
                <w:spacing w:val="0"/>
                <w:w w:val="100"/>
                <w:position w:val="0"/>
                <w:sz w:val="12"/>
                <w:szCs w:val="12"/>
                <w:shd w:val="clear" w:color="auto" w:fill="auto"/>
                <w:lang w:val="fr-FR" w:eastAsia="fr-FR" w:bidi="fr-FR"/>
              </w:rPr>
              <w:t xml:space="preserve">: Tadeusz </w:t>
            </w:r>
            <w:r>
              <w:rPr>
                <w:rFonts w:ascii="Arial" w:eastAsia="Arial" w:hAnsi="Arial" w:cs="Arial"/>
                <w:b/>
                <w:bCs/>
                <w:color w:val="000000"/>
                <w:spacing w:val="0"/>
                <w:w w:val="100"/>
                <w:position w:val="0"/>
                <w:sz w:val="12"/>
                <w:szCs w:val="12"/>
                <w:shd w:val="clear" w:color="auto" w:fill="auto"/>
                <w:lang w:val="pl-PL" w:eastAsia="pl-PL" w:bidi="pl-PL"/>
              </w:rPr>
              <w:t xml:space="preserve">Dąbrowski, </w:t>
            </w:r>
            <w:r>
              <w:rPr>
                <w:rFonts w:ascii="Arial" w:eastAsia="Arial" w:hAnsi="Arial" w:cs="Arial"/>
                <w:b/>
                <w:bCs/>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fr-FR" w:eastAsia="fr-FR" w:bidi="fr-FR"/>
              </w:rPr>
              <w:t>Libreria Polaca »,</w:t>
            </w:r>
          </w:p>
          <w:p>
            <w:pPr>
              <w:pStyle w:val="Style6"/>
              <w:keepNext w:val="0"/>
              <w:keepLines w:val="0"/>
              <w:widowControl w:val="0"/>
              <w:shd w:val="clear" w:color="auto" w:fill="auto"/>
              <w:tabs>
                <w:tab w:leader="dot" w:pos="3812" w:val="left"/>
              </w:tabs>
              <w:bidi w:val="0"/>
              <w:spacing w:before="0" w:after="0" w:line="218"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Serrano 2076, Buenos Aires </w:t>
              <w:tab/>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7 sh. 9 d.</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14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£ 2.02.00</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16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£ 4.00.00</w:t>
            </w:r>
          </w:p>
        </w:tc>
      </w:tr>
      <w:tr>
        <w:trPr>
          <w:trHeight w:val="263" w:hRule="exact"/>
        </w:trPr>
        <w:tc>
          <w:tcPr>
            <w:tcBorders>
              <w:top w:val="single" w:sz="4"/>
            </w:tcBorders>
            <w:shd w:val="clear" w:color="auto" w:fill="FFFFFF"/>
            <w:vAlign w:val="bottom"/>
          </w:tcPr>
          <w:p>
            <w:pPr>
              <w:pStyle w:val="Style6"/>
              <w:keepNext w:val="0"/>
              <w:keepLines w:val="0"/>
              <w:widowControl w:val="0"/>
              <w:shd w:val="clear" w:color="auto" w:fill="auto"/>
              <w:tabs>
                <w:tab w:leader="dot" w:pos="3802" w:val="left"/>
              </w:tabs>
              <w:bidi w:val="0"/>
              <w:spacing w:before="0" w:after="0" w:line="226"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AUSTRALIA </w:t>
            </w:r>
            <w:r>
              <w:rPr>
                <w:rFonts w:ascii="Arial" w:eastAsia="Arial" w:hAnsi="Arial" w:cs="Arial"/>
                <w:b/>
                <w:bCs/>
                <w:color w:val="000000"/>
                <w:spacing w:val="0"/>
                <w:w w:val="100"/>
                <w:position w:val="0"/>
                <w:sz w:val="12"/>
                <w:szCs w:val="12"/>
                <w:shd w:val="clear" w:color="auto" w:fill="auto"/>
                <w:lang w:val="fr-FR" w:eastAsia="fr-FR" w:bidi="fr-FR"/>
              </w:rPr>
              <w:t xml:space="preserve">: « </w:t>
            </w:r>
            <w:r>
              <w:rPr>
                <w:rFonts w:ascii="Arial" w:eastAsia="Arial" w:hAnsi="Arial" w:cs="Arial"/>
                <w:color w:val="000000"/>
                <w:spacing w:val="0"/>
                <w:w w:val="100"/>
                <w:position w:val="0"/>
                <w:sz w:val="12"/>
                <w:szCs w:val="12"/>
                <w:shd w:val="clear" w:color="auto" w:fill="auto"/>
                <w:lang w:val="fr-FR" w:eastAsia="fr-FR" w:bidi="fr-FR"/>
              </w:rPr>
              <w:t xml:space="preserve">Vistula « </w:t>
            </w:r>
            <w:r>
              <w:rPr>
                <w:rFonts w:ascii="Arial" w:eastAsia="Arial" w:hAnsi="Arial" w:cs="Arial"/>
                <w:color w:val="000000"/>
                <w:spacing w:val="0"/>
                <w:w w:val="100"/>
                <w:position w:val="0"/>
                <w:sz w:val="12"/>
                <w:szCs w:val="12"/>
                <w:shd w:val="clear" w:color="auto" w:fill="auto"/>
                <w:lang w:val="pl-PL" w:eastAsia="pl-PL" w:bidi="pl-PL"/>
              </w:rPr>
              <w:t xml:space="preserve">(Australia) </w:t>
            </w:r>
            <w:r>
              <w:rPr>
                <w:rFonts w:ascii="Arial" w:eastAsia="Arial" w:hAnsi="Arial" w:cs="Arial"/>
                <w:color w:val="000000"/>
                <w:spacing w:val="0"/>
                <w:w w:val="100"/>
                <w:position w:val="0"/>
                <w:sz w:val="12"/>
                <w:szCs w:val="12"/>
                <w:shd w:val="clear" w:color="auto" w:fill="auto"/>
                <w:lang w:val="fr-FR" w:eastAsia="fr-FR" w:bidi="fr-FR"/>
              </w:rPr>
              <w:t xml:space="preserve">Pty </w:t>
            </w:r>
            <w:r>
              <w:rPr>
                <w:rFonts w:ascii="Arial" w:eastAsia="Arial" w:hAnsi="Arial" w:cs="Arial"/>
                <w:b/>
                <w:bCs/>
                <w:color w:val="000000"/>
                <w:spacing w:val="0"/>
                <w:w w:val="100"/>
                <w:position w:val="0"/>
                <w:sz w:val="12"/>
                <w:szCs w:val="12"/>
                <w:shd w:val="clear" w:color="auto" w:fill="auto"/>
                <w:lang w:val="fr-FR" w:eastAsia="fr-FR" w:bidi="fr-FR"/>
              </w:rPr>
              <w:t xml:space="preserve">Ltd., </w:t>
            </w:r>
            <w:r>
              <w:rPr>
                <w:rFonts w:ascii="Arial" w:eastAsia="Arial" w:hAnsi="Arial" w:cs="Arial"/>
                <w:color w:val="000000"/>
                <w:spacing w:val="0"/>
                <w:w w:val="100"/>
                <w:position w:val="0"/>
                <w:sz w:val="12"/>
                <w:szCs w:val="12"/>
                <w:shd w:val="clear" w:color="auto" w:fill="auto"/>
                <w:lang w:val="fr-FR" w:eastAsia="fr-FR" w:bidi="fr-FR"/>
              </w:rPr>
              <w:t xml:space="preserve">Daking House, Rawson Place, Sydney </w:t>
              <w:tab/>
            </w:r>
          </w:p>
        </w:tc>
        <w:tc>
          <w:tcPr>
            <w:vMerge w:val="restart"/>
            <w:tcBorders>
              <w:left w:val="single" w:sz="4"/>
            </w:tcBorders>
            <w:shd w:val="clear" w:color="auto" w:fill="FFFFFF"/>
            <w:vAlign w:val="top"/>
          </w:tcPr>
          <w:p>
            <w:pPr>
              <w:pStyle w:val="Style6"/>
              <w:keepNext w:val="0"/>
              <w:keepLines w:val="0"/>
              <w:widowControl w:val="0"/>
              <w:shd w:val="clear" w:color="auto" w:fill="auto"/>
              <w:bidi w:val="0"/>
              <w:spacing w:before="12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A 1,00</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140"/>
              <w:jc w:val="both"/>
              <w:rPr>
                <w:sz w:val="12"/>
                <w:szCs w:val="12"/>
              </w:rPr>
            </w:pPr>
            <w:r>
              <w:rPr>
                <w:rFonts w:ascii="Arial" w:eastAsia="Arial" w:hAnsi="Arial" w:cs="Arial"/>
                <w:b/>
                <w:bCs/>
                <w:color w:val="000000"/>
                <w:spacing w:val="0"/>
                <w:w w:val="100"/>
                <w:position w:val="0"/>
                <w:sz w:val="12"/>
                <w:szCs w:val="12"/>
                <w:shd w:val="clear" w:color="auto" w:fill="auto"/>
                <w:lang w:val="fr-FR" w:eastAsia="fr-FR" w:bidi="fr-FR"/>
              </w:rPr>
              <w:t xml:space="preserve">S </w:t>
            </w:r>
            <w:r>
              <w:rPr>
                <w:rFonts w:ascii="Arial" w:eastAsia="Arial" w:hAnsi="Arial" w:cs="Arial"/>
                <w:color w:val="000000"/>
                <w:spacing w:val="0"/>
                <w:w w:val="100"/>
                <w:position w:val="0"/>
                <w:sz w:val="12"/>
                <w:szCs w:val="12"/>
                <w:shd w:val="clear" w:color="auto" w:fill="auto"/>
                <w:lang w:val="fr-FR" w:eastAsia="fr-FR" w:bidi="fr-FR"/>
              </w:rPr>
              <w:t>A 5,35</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right"/>
              <w:rPr>
                <w:sz w:val="12"/>
                <w:szCs w:val="12"/>
              </w:rPr>
            </w:pPr>
            <w:r>
              <w:rPr>
                <w:rFonts w:ascii="Arial" w:eastAsia="Arial" w:hAnsi="Arial" w:cs="Arial"/>
                <w:b/>
                <w:bCs/>
                <w:color w:val="000000"/>
                <w:spacing w:val="0"/>
                <w:w w:val="100"/>
                <w:position w:val="0"/>
                <w:sz w:val="12"/>
                <w:szCs w:val="12"/>
                <w:shd w:val="clear" w:color="auto" w:fill="auto"/>
                <w:lang w:val="fr-FR" w:eastAsia="fr-FR" w:bidi="fr-FR"/>
              </w:rPr>
              <w:t>J A 10,00</w:t>
            </w:r>
          </w:p>
        </w:tc>
      </w:tr>
      <w:tr>
        <w:trPr>
          <w:trHeight w:val="320" w:hRule="exact"/>
        </w:trPr>
        <w:tc>
          <w:tcPr>
            <w:tcBorders>
              <w:top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AUSTRIA </w:t>
            </w:r>
            <w:r>
              <w:rPr>
                <w:rFonts w:ascii="Arial" w:eastAsia="Arial" w:hAnsi="Arial" w:cs="Arial"/>
                <w:b/>
                <w:bCs/>
                <w:color w:val="000000"/>
                <w:spacing w:val="0"/>
                <w:w w:val="100"/>
                <w:position w:val="0"/>
                <w:sz w:val="12"/>
                <w:szCs w:val="12"/>
                <w:shd w:val="clear" w:color="auto" w:fill="auto"/>
                <w:lang w:val="fr-FR" w:eastAsia="fr-FR" w:bidi="fr-FR"/>
              </w:rPr>
              <w:t xml:space="preserve">: </w:t>
            </w:r>
            <w:r>
              <w:rPr>
                <w:rFonts w:ascii="Arial" w:eastAsia="Arial" w:hAnsi="Arial" w:cs="Arial"/>
                <w:b/>
                <w:bCs/>
                <w:color w:val="000000"/>
                <w:spacing w:val="0"/>
                <w:w w:val="100"/>
                <w:position w:val="0"/>
                <w:sz w:val="12"/>
                <w:szCs w:val="12"/>
                <w:shd w:val="clear" w:color="auto" w:fill="auto"/>
                <w:lang w:val="pl-PL" w:eastAsia="pl-PL" w:bidi="pl-PL"/>
              </w:rPr>
              <w:t xml:space="preserve">Henryk OdianickLPoczobut, </w:t>
            </w:r>
            <w:r>
              <w:rPr>
                <w:rFonts w:ascii="Arial" w:eastAsia="Arial" w:hAnsi="Arial" w:cs="Arial"/>
                <w:b/>
                <w:bCs/>
                <w:color w:val="000000"/>
                <w:spacing w:val="0"/>
                <w:w w:val="100"/>
                <w:position w:val="0"/>
                <w:sz w:val="12"/>
                <w:szCs w:val="12"/>
                <w:shd w:val="clear" w:color="auto" w:fill="auto"/>
                <w:lang w:val="fr-FR" w:eastAsia="fr-FR" w:bidi="fr-FR"/>
              </w:rPr>
              <w:t xml:space="preserve">Wien 1, </w:t>
            </w:r>
            <w:r>
              <w:rPr>
                <w:rFonts w:ascii="Arial" w:eastAsia="Arial" w:hAnsi="Arial" w:cs="Arial"/>
                <w:color w:val="000000"/>
                <w:spacing w:val="0"/>
                <w:w w:val="100"/>
                <w:position w:val="0"/>
                <w:sz w:val="12"/>
                <w:szCs w:val="12"/>
                <w:shd w:val="clear" w:color="auto" w:fill="auto"/>
                <w:lang w:val="fr-FR" w:eastAsia="fr-FR" w:bidi="fr-FR"/>
              </w:rPr>
              <w:t>Schônlatern-</w:t>
            </w:r>
          </w:p>
        </w:tc>
        <w:tc>
          <w:tcPr>
            <w:vMerge/>
            <w:tcBorders>
              <w:left w:val="single" w:sz="4"/>
            </w:tcBorders>
            <w:shd w:val="clear" w:color="auto" w:fill="FFFFFF"/>
            <w:vAlign w:val="top"/>
          </w:tcPr>
          <w:p>
            <w:pPr/>
          </w:p>
        </w:tc>
        <w:tc>
          <w:tcPr>
            <w:vMerge w:val="restart"/>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145 szyl. a.</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280 szyl. a</w:t>
            </w:r>
          </w:p>
        </w:tc>
      </w:tr>
      <w:tr>
        <w:trPr>
          <w:trHeight w:val="68" w:hRule="exact"/>
        </w:trPr>
        <w:tc>
          <w:tcPr>
            <w:tcBorders>
              <w:top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c>
          <w:tcPr>
            <w:vMerge/>
            <w:tcBorders>
              <w:left w:val="single" w:sz="4"/>
            </w:tcBorders>
            <w:shd w:val="clear" w:color="auto" w:fill="FFFFFF"/>
            <w:vAlign w:val="bottom"/>
          </w:tcPr>
          <w:p>
            <w:pPr/>
          </w:p>
        </w:tc>
        <w:tc>
          <w:tcPr>
            <w:tcBorders>
              <w:left w:val="single" w:sz="4"/>
            </w:tcBorders>
            <w:shd w:val="clear" w:color="auto" w:fill="FFFFFF"/>
            <w:vAlign w:val="top"/>
          </w:tcPr>
          <w:p>
            <w:pPr>
              <w:widowControl w:val="0"/>
              <w:rPr>
                <w:sz w:val="10"/>
                <w:szCs w:val="10"/>
              </w:rPr>
            </w:pPr>
          </w:p>
        </w:tc>
      </w:tr>
      <w:tr>
        <w:trPr>
          <w:trHeight w:val="252" w:hRule="exact"/>
        </w:trPr>
        <w:tc>
          <w:tcPr>
            <w:tcBorders>
              <w:top w:val="single" w:sz="4"/>
            </w:tcBorders>
            <w:shd w:val="clear" w:color="auto" w:fill="FFFFFF"/>
            <w:vAlign w:val="top"/>
          </w:tcPr>
          <w:p>
            <w:pPr>
              <w:pStyle w:val="Style6"/>
              <w:keepNext w:val="0"/>
              <w:keepLines w:val="0"/>
              <w:widowControl w:val="0"/>
              <w:shd w:val="clear" w:color="auto" w:fill="auto"/>
              <w:bidi w:val="0"/>
              <w:spacing w:before="0" w:after="0" w:line="240" w:lineRule="auto"/>
              <w:ind w:left="0" w:right="0" w:firstLine="160"/>
              <w:jc w:val="both"/>
              <w:rPr>
                <w:sz w:val="12"/>
                <w:szCs w:val="12"/>
              </w:rPr>
            </w:pPr>
            <w:r>
              <w:rPr>
                <w:rFonts w:ascii="Arial" w:eastAsia="Arial" w:hAnsi="Arial" w:cs="Arial"/>
                <w:b/>
                <w:bCs/>
                <w:color w:val="000000"/>
                <w:spacing w:val="0"/>
                <w:w w:val="100"/>
                <w:position w:val="0"/>
                <w:sz w:val="12"/>
                <w:szCs w:val="12"/>
                <w:shd w:val="clear" w:color="auto" w:fill="auto"/>
                <w:lang w:val="fr-FR" w:eastAsia="fr-FR" w:bidi="fr-FR"/>
              </w:rPr>
              <w:t xml:space="preserve">BELGIA : </w:t>
            </w:r>
            <w:r>
              <w:rPr>
                <w:rFonts w:ascii="Arial" w:eastAsia="Arial" w:hAnsi="Arial" w:cs="Arial"/>
                <w:b/>
                <w:bCs/>
                <w:color w:val="000000"/>
                <w:spacing w:val="0"/>
                <w:w w:val="100"/>
                <w:position w:val="0"/>
                <w:sz w:val="12"/>
                <w:szCs w:val="12"/>
                <w:shd w:val="clear" w:color="auto" w:fill="auto"/>
                <w:lang w:val="pl-PL" w:eastAsia="pl-PL" w:bidi="pl-PL"/>
              </w:rPr>
              <w:t xml:space="preserve">Janina Korab </w:t>
            </w:r>
            <w:r>
              <w:rPr>
                <w:rFonts w:ascii="Arial" w:eastAsia="Arial" w:hAnsi="Arial" w:cs="Arial"/>
                <w:b/>
                <w:bCs/>
                <w:color w:val="000000"/>
                <w:spacing w:val="0"/>
                <w:w w:val="100"/>
                <w:position w:val="0"/>
                <w:sz w:val="12"/>
                <w:szCs w:val="12"/>
                <w:shd w:val="clear" w:color="auto" w:fill="auto"/>
                <w:lang w:val="fr-FR" w:eastAsia="fr-FR" w:bidi="fr-FR"/>
              </w:rPr>
              <w:t xml:space="preserve">Brzozowska-Csaky, </w:t>
            </w:r>
            <w:r>
              <w:rPr>
                <w:rFonts w:ascii="Arial" w:eastAsia="Arial" w:hAnsi="Arial" w:cs="Arial"/>
                <w:color w:val="000000"/>
                <w:spacing w:val="0"/>
                <w:w w:val="100"/>
                <w:position w:val="0"/>
                <w:sz w:val="12"/>
                <w:szCs w:val="12"/>
                <w:shd w:val="clear" w:color="auto" w:fill="auto"/>
                <w:lang w:val="fr-FR" w:eastAsia="fr-FR" w:bidi="fr-FR"/>
              </w:rPr>
              <w:t>19, Amédée Lynen,</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60,00 F. b.</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300.000 F. b.</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560.00 F. </w:t>
            </w:r>
            <w:r>
              <w:rPr>
                <w:rFonts w:ascii="Arial" w:eastAsia="Arial" w:hAnsi="Arial" w:cs="Arial"/>
                <w:b/>
                <w:bCs/>
                <w:color w:val="000000"/>
                <w:spacing w:val="0"/>
                <w:w w:val="100"/>
                <w:position w:val="0"/>
                <w:sz w:val="12"/>
                <w:szCs w:val="12"/>
                <w:shd w:val="clear" w:color="auto" w:fill="auto"/>
                <w:lang w:val="fr-FR" w:eastAsia="fr-FR" w:bidi="fr-FR"/>
              </w:rPr>
              <w:t>b</w:t>
            </w:r>
          </w:p>
        </w:tc>
      </w:tr>
      <w:tr>
        <w:trPr>
          <w:trHeight w:val="641" w:hRule="exact"/>
        </w:trPr>
        <w:tc>
          <w:tcPr>
            <w:tcBorders>
              <w:top w:val="single" w:sz="4"/>
            </w:tcBorders>
            <w:shd w:val="clear" w:color="auto" w:fill="FFFFFF"/>
            <w:vAlign w:val="bottom"/>
          </w:tcPr>
          <w:p>
            <w:pPr>
              <w:pStyle w:val="Style6"/>
              <w:keepNext w:val="0"/>
              <w:keepLines w:val="0"/>
              <w:widowControl w:val="0"/>
              <w:shd w:val="clear" w:color="auto" w:fill="auto"/>
              <w:bidi w:val="0"/>
              <w:spacing w:before="0" w:after="0" w:line="223"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BRAZYLIA </w:t>
            </w:r>
            <w:r>
              <w:rPr>
                <w:rFonts w:ascii="Arial" w:eastAsia="Arial" w:hAnsi="Arial" w:cs="Arial"/>
                <w:b/>
                <w:bCs/>
                <w:color w:val="000000"/>
                <w:spacing w:val="0"/>
                <w:w w:val="100"/>
                <w:position w:val="0"/>
                <w:sz w:val="12"/>
                <w:szCs w:val="12"/>
                <w:shd w:val="clear" w:color="auto" w:fill="auto"/>
                <w:lang w:val="fr-FR" w:eastAsia="fr-FR" w:bidi="fr-FR"/>
              </w:rPr>
              <w:t xml:space="preserve">: </w:t>
            </w:r>
            <w:r>
              <w:rPr>
                <w:rFonts w:ascii="Arial" w:eastAsia="Arial" w:hAnsi="Arial" w:cs="Arial"/>
                <w:b/>
                <w:bCs/>
                <w:color w:val="000000"/>
                <w:spacing w:val="0"/>
                <w:w w:val="100"/>
                <w:position w:val="0"/>
                <w:sz w:val="12"/>
                <w:szCs w:val="12"/>
                <w:shd w:val="clear" w:color="auto" w:fill="auto"/>
                <w:lang w:val="pl-PL" w:eastAsia="pl-PL" w:bidi="pl-PL"/>
              </w:rPr>
              <w:t xml:space="preserve">Seweryn </w:t>
            </w:r>
            <w:r>
              <w:rPr>
                <w:rFonts w:ascii="Arial" w:eastAsia="Arial" w:hAnsi="Arial" w:cs="Arial"/>
                <w:b/>
                <w:bCs/>
                <w:color w:val="000000"/>
                <w:spacing w:val="0"/>
                <w:w w:val="100"/>
                <w:position w:val="0"/>
                <w:sz w:val="12"/>
                <w:szCs w:val="12"/>
                <w:shd w:val="clear" w:color="auto" w:fill="auto"/>
                <w:lang w:val="fr-FR" w:eastAsia="fr-FR" w:bidi="fr-FR"/>
              </w:rPr>
              <w:t xml:space="preserve">A. Hartman, </w:t>
            </w:r>
            <w:r>
              <w:rPr>
                <w:rFonts w:ascii="Arial" w:eastAsia="Arial" w:hAnsi="Arial" w:cs="Arial"/>
                <w:color w:val="000000"/>
                <w:spacing w:val="0"/>
                <w:w w:val="100"/>
                <w:position w:val="0"/>
                <w:sz w:val="12"/>
                <w:szCs w:val="12"/>
                <w:shd w:val="clear" w:color="auto" w:fill="auto"/>
                <w:lang w:val="fr-FR" w:eastAsia="fr-FR" w:bidi="fr-FR"/>
              </w:rPr>
              <w:t xml:space="preserve">rua Barao de Itapeti- ninga 221, s. 1203, Cx. Postal 30.750, </w:t>
            </w:r>
            <w:r>
              <w:rPr>
                <w:rFonts w:ascii="Arial" w:eastAsia="Arial" w:hAnsi="Arial" w:cs="Arial"/>
                <w:color w:val="000000"/>
                <w:spacing w:val="0"/>
                <w:w w:val="100"/>
                <w:position w:val="0"/>
                <w:sz w:val="12"/>
                <w:szCs w:val="12"/>
                <w:shd w:val="clear" w:color="auto" w:fill="auto"/>
                <w:lang w:val="pl-PL" w:eastAsia="pl-PL" w:bidi="pl-PL"/>
              </w:rPr>
              <w:t xml:space="preserve">Sao Paulo, </w:t>
            </w:r>
            <w:r>
              <w:rPr>
                <w:rFonts w:ascii="Arial" w:eastAsia="Arial" w:hAnsi="Arial" w:cs="Arial"/>
                <w:color w:val="000000"/>
                <w:spacing w:val="0"/>
                <w:w w:val="100"/>
                <w:position w:val="0"/>
                <w:sz w:val="12"/>
                <w:szCs w:val="12"/>
                <w:shd w:val="clear" w:color="auto" w:fill="auto"/>
                <w:lang w:val="fr-FR" w:eastAsia="fr-FR" w:bidi="fr-FR"/>
              </w:rPr>
              <w:t xml:space="preserve">tél. : 35-5584. </w:t>
            </w:r>
            <w:r>
              <w:rPr>
                <w:rFonts w:ascii="Arial" w:eastAsia="Arial" w:hAnsi="Arial" w:cs="Arial"/>
                <w:b/>
                <w:bCs/>
                <w:color w:val="000000"/>
                <w:spacing w:val="0"/>
                <w:w w:val="100"/>
                <w:position w:val="0"/>
                <w:sz w:val="12"/>
                <w:szCs w:val="12"/>
                <w:shd w:val="clear" w:color="auto" w:fill="auto"/>
                <w:lang w:val="pl-PL" w:eastAsia="pl-PL" w:bidi="pl-PL"/>
              </w:rPr>
              <w:t xml:space="preserve">Jerzy </w:t>
            </w:r>
            <w:r>
              <w:rPr>
                <w:rFonts w:ascii="Arial" w:eastAsia="Arial" w:hAnsi="Arial" w:cs="Arial"/>
                <w:b/>
                <w:bCs/>
                <w:color w:val="000000"/>
                <w:spacing w:val="0"/>
                <w:w w:val="100"/>
                <w:position w:val="0"/>
                <w:sz w:val="12"/>
                <w:szCs w:val="12"/>
                <w:shd w:val="clear" w:color="auto" w:fill="auto"/>
                <w:lang w:val="fr-FR" w:eastAsia="fr-FR" w:bidi="fr-FR"/>
              </w:rPr>
              <w:t xml:space="preserve">Pomian-Piatkowski, </w:t>
            </w:r>
            <w:r>
              <w:rPr>
                <w:rFonts w:ascii="Arial" w:eastAsia="Arial" w:hAnsi="Arial" w:cs="Arial"/>
                <w:color w:val="000000"/>
                <w:spacing w:val="0"/>
                <w:w w:val="100"/>
                <w:position w:val="0"/>
                <w:sz w:val="12"/>
                <w:szCs w:val="12"/>
                <w:shd w:val="clear" w:color="auto" w:fill="auto"/>
                <w:lang w:val="fr-FR" w:eastAsia="fr-FR" w:bidi="fr-FR"/>
              </w:rPr>
              <w:t xml:space="preserve">rua Guiara 143, villa Pompeia, </w:t>
            </w:r>
            <w:r>
              <w:rPr>
                <w:rFonts w:ascii="Arial" w:eastAsia="Arial" w:hAnsi="Arial" w:cs="Arial"/>
                <w:color w:val="000000"/>
                <w:spacing w:val="0"/>
                <w:w w:val="100"/>
                <w:position w:val="0"/>
                <w:sz w:val="12"/>
                <w:szCs w:val="12"/>
                <w:shd w:val="clear" w:color="auto" w:fill="auto"/>
                <w:lang w:val="pl-PL" w:eastAsia="pl-PL" w:bidi="pl-PL"/>
              </w:rPr>
              <w:t xml:space="preserve">Sao Paulo. </w:t>
            </w:r>
            <w:r>
              <w:rPr>
                <w:rFonts w:ascii="Arial" w:eastAsia="Arial" w:hAnsi="Arial" w:cs="Arial"/>
                <w:color w:val="000000"/>
                <w:spacing w:val="0"/>
                <w:w w:val="100"/>
                <w:position w:val="0"/>
                <w:sz w:val="12"/>
                <w:szCs w:val="12"/>
                <w:shd w:val="clear" w:color="auto" w:fill="auto"/>
                <w:lang w:val="fr-FR" w:eastAsia="fr-FR" w:bidi="fr-FR"/>
              </w:rPr>
              <w:t>Tel. 62-0523.</w:t>
            </w: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r>
      <w:tr>
        <w:trPr>
          <w:trHeight w:val="256" w:hRule="exact"/>
        </w:trPr>
        <w:tc>
          <w:tcPr>
            <w:tcBorders/>
            <w:shd w:val="clear" w:color="auto" w:fill="FFFFFF"/>
            <w:vAlign w:val="top"/>
          </w:tcPr>
          <w:p>
            <w:pPr>
              <w:pStyle w:val="Style6"/>
              <w:keepNext w:val="0"/>
              <w:keepLines w:val="0"/>
              <w:widowControl w:val="0"/>
              <w:shd w:val="clear" w:color="auto" w:fill="auto"/>
              <w:bidi w:val="0"/>
              <w:spacing w:before="0" w:after="0" w:line="240" w:lineRule="auto"/>
              <w:ind w:left="0" w:right="0" w:firstLine="16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FRANCJA </w:t>
            </w:r>
            <w:r>
              <w:rPr>
                <w:rFonts w:ascii="Arial" w:eastAsia="Arial" w:hAnsi="Arial" w:cs="Arial"/>
                <w:b/>
                <w:bCs/>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do nabycia w redakcji </w:t>
            </w:r>
            <w:r>
              <w:rPr>
                <w:rFonts w:ascii="Arial" w:eastAsia="Arial" w:hAnsi="Arial" w:cs="Arial"/>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KULTURY </w:t>
            </w:r>
            <w:r>
              <w:rPr>
                <w:rFonts w:ascii="Arial" w:eastAsia="Arial" w:hAnsi="Arial" w:cs="Arial"/>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i w</w:t>
            </w:r>
          </w:p>
        </w:tc>
        <w:tc>
          <w:tcPr>
            <w:vMerge w:val="restart"/>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5,00 F.</w:t>
            </w:r>
          </w:p>
        </w:tc>
        <w:tc>
          <w:tcPr>
            <w:vMerge w:val="restart"/>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14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26,00 F.</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16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50,00 F.</w:t>
            </w:r>
          </w:p>
        </w:tc>
      </w:tr>
      <w:tr>
        <w:trPr>
          <w:trHeight w:val="72" w:hRule="exact"/>
        </w:trPr>
        <w:tc>
          <w:tcPr>
            <w:tcBorders>
              <w:top w:val="single" w:sz="4"/>
            </w:tcBorders>
            <w:shd w:val="clear" w:color="auto" w:fill="FFFFFF"/>
            <w:vAlign w:val="top"/>
          </w:tcPr>
          <w:p>
            <w:pPr>
              <w:widowControl w:val="0"/>
              <w:rPr>
                <w:sz w:val="10"/>
                <w:szCs w:val="10"/>
              </w:rPr>
            </w:pPr>
          </w:p>
        </w:tc>
        <w:tc>
          <w:tcPr>
            <w:vMerge/>
            <w:tcBorders>
              <w:left w:val="single" w:sz="4"/>
            </w:tcBorders>
            <w:shd w:val="clear" w:color="auto" w:fill="FFFFFF"/>
            <w:vAlign w:val="bottom"/>
          </w:tcPr>
          <w:p>
            <w:pPr/>
          </w:p>
        </w:tc>
        <w:tc>
          <w:tcPr>
            <w:vMerge/>
            <w:tcBorders>
              <w:left w:val="single" w:sz="4"/>
            </w:tcBorders>
            <w:shd w:val="clear" w:color="auto" w:fill="FFFFFF"/>
            <w:vAlign w:val="bottom"/>
          </w:tcPr>
          <w:p>
            <w:pPr/>
          </w:p>
        </w:tc>
        <w:tc>
          <w:tcPr>
            <w:tcBorders>
              <w:left w:val="single" w:sz="4"/>
            </w:tcBorders>
            <w:shd w:val="clear" w:color="auto" w:fill="FFFFFF"/>
            <w:vAlign w:val="top"/>
          </w:tcPr>
          <w:p>
            <w:pPr>
              <w:widowControl w:val="0"/>
              <w:rPr>
                <w:sz w:val="10"/>
                <w:szCs w:val="10"/>
              </w:rPr>
            </w:pPr>
          </w:p>
        </w:tc>
      </w:tr>
      <w:tr>
        <w:trPr>
          <w:trHeight w:val="313" w:hRule="exact"/>
        </w:trPr>
        <w:tc>
          <w:tcPr>
            <w:tcBorders>
              <w:top w:val="single" w:sz="4"/>
            </w:tcBorders>
            <w:shd w:val="clear" w:color="auto" w:fill="FFFFFF"/>
            <w:vAlign w:val="top"/>
          </w:tcPr>
          <w:p>
            <w:pPr>
              <w:pStyle w:val="Style6"/>
              <w:keepNext w:val="0"/>
              <w:keepLines w:val="0"/>
              <w:widowControl w:val="0"/>
              <w:shd w:val="clear" w:color="auto" w:fill="auto"/>
              <w:bidi w:val="0"/>
              <w:spacing w:before="0" w:after="0" w:line="226"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HOLANDIA : M. Barczyk, </w:t>
            </w:r>
            <w:r>
              <w:rPr>
                <w:rFonts w:ascii="Arial" w:eastAsia="Arial" w:hAnsi="Arial" w:cs="Arial"/>
                <w:color w:val="000000"/>
                <w:spacing w:val="0"/>
                <w:w w:val="100"/>
                <w:position w:val="0"/>
                <w:sz w:val="12"/>
                <w:szCs w:val="12"/>
                <w:shd w:val="clear" w:color="auto" w:fill="auto"/>
                <w:lang w:val="pl-PL" w:eastAsia="pl-PL" w:bidi="pl-PL"/>
              </w:rPr>
              <w:t xml:space="preserve">P. Calandlaan 50, Amsterdam; </w:t>
            </w:r>
            <w:r>
              <w:rPr>
                <w:rFonts w:ascii="Arial" w:eastAsia="Arial" w:hAnsi="Arial" w:cs="Arial"/>
                <w:color w:val="000000"/>
                <w:spacing w:val="0"/>
                <w:w w:val="100"/>
                <w:position w:val="0"/>
                <w:sz w:val="12"/>
                <w:szCs w:val="12"/>
                <w:shd w:val="clear" w:color="auto" w:fill="auto"/>
                <w:lang w:val="fr-FR" w:eastAsia="fr-FR" w:bidi="fr-FR"/>
              </w:rPr>
              <w:t xml:space="preserve">tél.: </w:t>
            </w:r>
            <w:r>
              <w:rPr>
                <w:rFonts w:ascii="Arial" w:eastAsia="Arial" w:hAnsi="Arial" w:cs="Arial"/>
                <w:color w:val="000000"/>
                <w:spacing w:val="0"/>
                <w:w w:val="100"/>
                <w:position w:val="0"/>
                <w:sz w:val="12"/>
                <w:szCs w:val="12"/>
                <w:shd w:val="clear" w:color="auto" w:fill="auto"/>
                <w:lang w:val="pl-PL" w:eastAsia="pl-PL" w:bidi="pl-PL"/>
              </w:rPr>
              <w:t>1533311; Konto pocztowe Nr 617512.</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4,00 FI. h.</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22,00 Fl. h.</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41,00 Fl. h</w:t>
            </w:r>
          </w:p>
        </w:tc>
      </w:tr>
      <w:tr>
        <w:trPr>
          <w:trHeight w:val="850" w:hRule="exact"/>
        </w:trPr>
        <w:tc>
          <w:tcPr>
            <w:tcBorders/>
            <w:shd w:val="clear" w:color="auto" w:fill="FFFFFF"/>
            <w:vAlign w:val="top"/>
          </w:tcPr>
          <w:p>
            <w:pPr>
              <w:pStyle w:val="Style6"/>
              <w:keepNext w:val="0"/>
              <w:keepLines w:val="0"/>
              <w:widowControl w:val="0"/>
              <w:shd w:val="clear" w:color="auto" w:fill="auto"/>
              <w:bidi w:val="0"/>
              <w:spacing w:before="0" w:after="0" w:line="233"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KANADA : </w:t>
            </w:r>
            <w:r>
              <w:rPr>
                <w:rFonts w:ascii="Arial" w:eastAsia="Arial" w:hAnsi="Arial" w:cs="Arial"/>
                <w:b/>
                <w:bCs/>
                <w:color w:val="000000"/>
                <w:spacing w:val="0"/>
                <w:w w:val="100"/>
                <w:position w:val="0"/>
                <w:sz w:val="12"/>
                <w:szCs w:val="12"/>
                <w:shd w:val="clear" w:color="auto" w:fill="auto"/>
                <w:lang w:val="fr-FR" w:eastAsia="fr-FR" w:bidi="fr-FR"/>
              </w:rPr>
              <w:t xml:space="preserve">M. </w:t>
            </w:r>
            <w:r>
              <w:rPr>
                <w:rFonts w:ascii="Arial" w:eastAsia="Arial" w:hAnsi="Arial" w:cs="Arial"/>
                <w:b/>
                <w:bCs/>
                <w:color w:val="000000"/>
                <w:spacing w:val="0"/>
                <w:w w:val="100"/>
                <w:position w:val="0"/>
                <w:sz w:val="12"/>
                <w:szCs w:val="12"/>
                <w:shd w:val="clear" w:color="auto" w:fill="auto"/>
                <w:lang w:val="pl-PL" w:eastAsia="pl-PL" w:bidi="pl-PL"/>
              </w:rPr>
              <w:t xml:space="preserve">Jaxa-Debicka, </w:t>
            </w:r>
            <w:r>
              <w:rPr>
                <w:rFonts w:ascii="Arial" w:eastAsia="Arial" w:hAnsi="Arial" w:cs="Arial"/>
                <w:color w:val="000000"/>
                <w:spacing w:val="0"/>
                <w:w w:val="100"/>
                <w:position w:val="0"/>
                <w:sz w:val="12"/>
                <w:szCs w:val="12"/>
                <w:shd w:val="clear" w:color="auto" w:fill="auto"/>
                <w:lang w:val="pl-PL" w:eastAsia="pl-PL" w:bidi="pl-PL"/>
              </w:rPr>
              <w:t xml:space="preserve">Polish </w:t>
            </w:r>
            <w:r>
              <w:rPr>
                <w:rFonts w:ascii="Arial" w:eastAsia="Arial" w:hAnsi="Arial" w:cs="Arial"/>
                <w:color w:val="000000"/>
                <w:spacing w:val="0"/>
                <w:w w:val="100"/>
                <w:position w:val="0"/>
                <w:sz w:val="12"/>
                <w:szCs w:val="12"/>
                <w:shd w:val="clear" w:color="auto" w:fill="auto"/>
                <w:lang w:val="fr-FR" w:eastAsia="fr-FR" w:bidi="fr-FR"/>
              </w:rPr>
              <w:t xml:space="preserve">Voice, </w:t>
            </w:r>
            <w:r>
              <w:rPr>
                <w:rFonts w:ascii="Arial" w:eastAsia="Arial" w:hAnsi="Arial" w:cs="Arial"/>
                <w:color w:val="000000"/>
                <w:spacing w:val="0"/>
                <w:w w:val="100"/>
                <w:position w:val="0"/>
                <w:sz w:val="12"/>
                <w:szCs w:val="12"/>
                <w:shd w:val="clear" w:color="auto" w:fill="auto"/>
                <w:lang w:val="pl-PL" w:eastAsia="pl-PL" w:bidi="pl-PL"/>
              </w:rPr>
              <w:t xml:space="preserve">1089 </w:t>
            </w:r>
            <w:r>
              <w:rPr>
                <w:rFonts w:ascii="Arial" w:eastAsia="Arial" w:hAnsi="Arial" w:cs="Arial"/>
                <w:color w:val="000000"/>
                <w:spacing w:val="0"/>
                <w:w w:val="100"/>
                <w:position w:val="0"/>
                <w:sz w:val="12"/>
                <w:szCs w:val="12"/>
                <w:shd w:val="clear" w:color="auto" w:fill="auto"/>
                <w:lang w:val="fr-FR" w:eastAsia="fr-FR" w:bidi="fr-FR"/>
              </w:rPr>
              <w:t xml:space="preserve">Queen </w:t>
            </w:r>
            <w:r>
              <w:rPr>
                <w:rFonts w:ascii="Arial" w:eastAsia="Arial" w:hAnsi="Arial" w:cs="Arial"/>
                <w:color w:val="000000"/>
                <w:spacing w:val="0"/>
                <w:w w:val="100"/>
                <w:position w:val="0"/>
                <w:sz w:val="12"/>
                <w:szCs w:val="12"/>
                <w:shd w:val="clear" w:color="auto" w:fill="auto"/>
                <w:lang w:val="pl-PL" w:eastAsia="pl-PL" w:bidi="pl-PL"/>
              </w:rPr>
              <w:t xml:space="preserve">St. W. Toronto 3, </w:t>
            </w:r>
            <w:r>
              <w:rPr>
                <w:rFonts w:ascii="Arial" w:eastAsia="Arial" w:hAnsi="Arial" w:cs="Arial"/>
                <w:color w:val="000000"/>
                <w:spacing w:val="0"/>
                <w:w w:val="100"/>
                <w:position w:val="0"/>
                <w:sz w:val="12"/>
                <w:szCs w:val="12"/>
                <w:shd w:val="clear" w:color="auto" w:fill="auto"/>
                <w:lang w:val="fr-FR" w:eastAsia="fr-FR" w:bidi="fr-FR"/>
              </w:rPr>
              <w:t xml:space="preserve">Ont, </w:t>
            </w:r>
            <w:r>
              <w:rPr>
                <w:rFonts w:ascii="Arial" w:eastAsia="Arial" w:hAnsi="Arial" w:cs="Arial"/>
                <w:b/>
                <w:bCs/>
                <w:color w:val="000000"/>
                <w:spacing w:val="0"/>
                <w:w w:val="100"/>
                <w:position w:val="0"/>
                <w:sz w:val="12"/>
                <w:szCs w:val="12"/>
                <w:shd w:val="clear" w:color="auto" w:fill="auto"/>
                <w:lang w:val="pl-PL" w:eastAsia="pl-PL" w:bidi="pl-PL"/>
              </w:rPr>
              <w:t xml:space="preserve">K. Krakowska, </w:t>
            </w:r>
            <w:r>
              <w:rPr>
                <w:rFonts w:ascii="Arial" w:eastAsia="Arial" w:hAnsi="Arial" w:cs="Arial"/>
                <w:color w:val="000000"/>
                <w:spacing w:val="0"/>
                <w:w w:val="100"/>
                <w:position w:val="0"/>
                <w:sz w:val="12"/>
                <w:szCs w:val="12"/>
                <w:shd w:val="clear" w:color="auto" w:fill="auto"/>
                <w:lang w:val="pl-PL" w:eastAsia="pl-PL" w:bidi="pl-PL"/>
              </w:rPr>
              <w:t xml:space="preserve">2318 </w:t>
            </w:r>
            <w:r>
              <w:rPr>
                <w:rFonts w:ascii="Arial" w:eastAsia="Arial" w:hAnsi="Arial" w:cs="Arial"/>
                <w:color w:val="000000"/>
                <w:spacing w:val="0"/>
                <w:w w:val="100"/>
                <w:position w:val="0"/>
                <w:sz w:val="12"/>
                <w:szCs w:val="12"/>
                <w:shd w:val="clear" w:color="auto" w:fill="auto"/>
                <w:lang w:val="fr-FR" w:eastAsia="fr-FR" w:bidi="fr-FR"/>
              </w:rPr>
              <w:t xml:space="preserve">Hingston Ave. </w:t>
            </w:r>
            <w:r>
              <w:rPr>
                <w:rFonts w:ascii="Arial" w:eastAsia="Arial" w:hAnsi="Arial" w:cs="Arial"/>
                <w:color w:val="000000"/>
                <w:spacing w:val="0"/>
                <w:w w:val="100"/>
                <w:position w:val="0"/>
                <w:sz w:val="12"/>
                <w:szCs w:val="12"/>
                <w:shd w:val="clear" w:color="auto" w:fill="auto"/>
                <w:lang w:val="pl-PL" w:eastAsia="pl-PL" w:bidi="pl-PL"/>
              </w:rPr>
              <w:t xml:space="preserve">Montreal 28, </w:t>
            </w:r>
            <w:r>
              <w:rPr>
                <w:rFonts w:ascii="Arial" w:eastAsia="Arial" w:hAnsi="Arial" w:cs="Arial"/>
                <w:color w:val="000000"/>
                <w:spacing w:val="0"/>
                <w:w w:val="100"/>
                <w:position w:val="0"/>
                <w:sz w:val="12"/>
                <w:szCs w:val="12"/>
                <w:shd w:val="clear" w:color="auto" w:fill="auto"/>
                <w:lang w:val="fr-FR" w:eastAsia="fr-FR" w:bidi="fr-FR"/>
              </w:rPr>
              <w:t xml:space="preserve">Quebec, tél. </w:t>
            </w:r>
            <w:r>
              <w:rPr>
                <w:rFonts w:ascii="Arial" w:eastAsia="Arial" w:hAnsi="Arial" w:cs="Arial"/>
                <w:color w:val="000000"/>
                <w:spacing w:val="0"/>
                <w:w w:val="100"/>
                <w:position w:val="0"/>
                <w:sz w:val="12"/>
                <w:szCs w:val="12"/>
                <w:shd w:val="clear" w:color="auto" w:fill="auto"/>
                <w:lang w:val="pl-PL" w:eastAsia="pl-PL" w:bidi="pl-PL"/>
              </w:rPr>
              <w:t xml:space="preserve">: HU 8-5224; </w:t>
            </w:r>
            <w:r>
              <w:rPr>
                <w:rFonts w:ascii="Arial" w:eastAsia="Arial" w:hAnsi="Arial" w:cs="Arial"/>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ZWIĄZKOWIEC </w:t>
            </w:r>
            <w:r>
              <w:rPr>
                <w:rFonts w:ascii="Arial" w:eastAsia="Arial" w:hAnsi="Arial" w:cs="Arial"/>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1475 </w:t>
            </w:r>
            <w:r>
              <w:rPr>
                <w:rFonts w:ascii="Arial" w:eastAsia="Arial" w:hAnsi="Arial" w:cs="Arial"/>
                <w:b/>
                <w:bCs/>
                <w:color w:val="000000"/>
                <w:spacing w:val="0"/>
                <w:w w:val="100"/>
                <w:position w:val="0"/>
                <w:sz w:val="12"/>
                <w:szCs w:val="12"/>
                <w:shd w:val="clear" w:color="auto" w:fill="auto"/>
                <w:lang w:val="fr-FR" w:eastAsia="fr-FR" w:bidi="fr-FR"/>
              </w:rPr>
              <w:t xml:space="preserve">Queen </w:t>
            </w:r>
            <w:r>
              <w:rPr>
                <w:rFonts w:ascii="Arial" w:eastAsia="Arial" w:hAnsi="Arial" w:cs="Arial"/>
                <w:b/>
                <w:bCs/>
                <w:color w:val="000000"/>
                <w:spacing w:val="0"/>
                <w:w w:val="100"/>
                <w:position w:val="0"/>
                <w:sz w:val="12"/>
                <w:szCs w:val="12"/>
                <w:shd w:val="clear" w:color="auto" w:fill="auto"/>
                <w:lang w:val="pl-PL" w:eastAsia="pl-PL" w:bidi="pl-PL"/>
              </w:rPr>
              <w:t xml:space="preserve">St. </w:t>
            </w:r>
            <w:r>
              <w:rPr>
                <w:rFonts w:ascii="Arial" w:eastAsia="Arial" w:hAnsi="Arial" w:cs="Arial"/>
                <w:color w:val="000000"/>
                <w:spacing w:val="0"/>
                <w:w w:val="100"/>
                <w:position w:val="0"/>
                <w:sz w:val="12"/>
                <w:szCs w:val="12"/>
                <w:shd w:val="clear" w:color="auto" w:fill="auto"/>
                <w:lang w:val="pl-PL" w:eastAsia="pl-PL" w:bidi="pl-PL"/>
              </w:rPr>
              <w:t xml:space="preserve">W., Toronto 3, </w:t>
            </w:r>
            <w:r>
              <w:rPr>
                <w:rFonts w:ascii="Arial" w:eastAsia="Arial" w:hAnsi="Arial" w:cs="Arial"/>
                <w:color w:val="000000"/>
                <w:spacing w:val="0"/>
                <w:w w:val="100"/>
                <w:position w:val="0"/>
                <w:sz w:val="12"/>
                <w:szCs w:val="12"/>
                <w:shd w:val="clear" w:color="auto" w:fill="auto"/>
                <w:lang w:val="fr-FR" w:eastAsia="fr-FR" w:bidi="fr-FR"/>
              </w:rPr>
              <w:t xml:space="preserve">Ont., Tél. </w:t>
            </w:r>
            <w:r>
              <w:rPr>
                <w:rFonts w:ascii="Arial" w:eastAsia="Arial" w:hAnsi="Arial" w:cs="Arial"/>
                <w:color w:val="000000"/>
                <w:spacing w:val="0"/>
                <w:w w:val="100"/>
                <w:position w:val="0"/>
                <w:sz w:val="12"/>
                <w:szCs w:val="12"/>
                <w:shd w:val="clear" w:color="auto" w:fill="auto"/>
                <w:lang w:val="pl-PL" w:eastAsia="pl-PL" w:bidi="pl-PL"/>
              </w:rPr>
              <w:t xml:space="preserve">: </w:t>
            </w:r>
            <w:r>
              <w:rPr>
                <w:rFonts w:ascii="Arial" w:eastAsia="Arial" w:hAnsi="Arial" w:cs="Arial"/>
                <w:color w:val="000000"/>
                <w:spacing w:val="0"/>
                <w:w w:val="100"/>
                <w:position w:val="0"/>
                <w:sz w:val="12"/>
                <w:szCs w:val="12"/>
                <w:shd w:val="clear" w:color="auto" w:fill="auto"/>
                <w:lang w:val="fr-FR" w:eastAsia="fr-FR" w:bidi="fr-FR"/>
              </w:rPr>
              <w:t xml:space="preserve">LE </w:t>
            </w:r>
            <w:r>
              <w:rPr>
                <w:rFonts w:ascii="Arial" w:eastAsia="Arial" w:hAnsi="Arial" w:cs="Arial"/>
                <w:color w:val="000000"/>
                <w:spacing w:val="0"/>
                <w:w w:val="100"/>
                <w:position w:val="0"/>
                <w:sz w:val="12"/>
                <w:szCs w:val="12"/>
                <w:shd w:val="clear" w:color="auto" w:fill="auto"/>
                <w:lang w:val="pl-PL" w:eastAsia="pl-PL" w:bidi="pl-PL"/>
              </w:rPr>
              <w:t xml:space="preserve">1-2491; </w:t>
            </w:r>
            <w:r>
              <w:rPr>
                <w:rFonts w:ascii="Arial" w:eastAsia="Arial" w:hAnsi="Arial" w:cs="Arial"/>
                <w:b/>
                <w:bCs/>
                <w:color w:val="000000"/>
                <w:spacing w:val="0"/>
                <w:w w:val="100"/>
                <w:position w:val="0"/>
                <w:sz w:val="12"/>
                <w:szCs w:val="12"/>
                <w:shd w:val="clear" w:color="auto" w:fill="auto"/>
                <w:lang w:val="pl-PL" w:eastAsia="pl-PL" w:bidi="pl-PL"/>
              </w:rPr>
              <w:t>Jozef Pol</w:t>
              <w:softHyphen/>
              <w:t xml:space="preserve">kowski, </w:t>
            </w:r>
            <w:r>
              <w:rPr>
                <w:rFonts w:ascii="Arial" w:eastAsia="Arial" w:hAnsi="Arial" w:cs="Arial"/>
                <w:color w:val="000000"/>
                <w:spacing w:val="0"/>
                <w:w w:val="100"/>
                <w:position w:val="0"/>
                <w:sz w:val="12"/>
                <w:szCs w:val="12"/>
                <w:shd w:val="clear" w:color="auto" w:fill="auto"/>
                <w:lang w:val="pl-PL" w:eastAsia="pl-PL" w:bidi="pl-PL"/>
              </w:rPr>
              <w:t xml:space="preserve">110 Cobourgh Str., apt. 301, Ottawa 2, </w:t>
            </w:r>
            <w:r>
              <w:rPr>
                <w:rFonts w:ascii="Arial" w:eastAsia="Arial" w:hAnsi="Arial" w:cs="Arial"/>
                <w:color w:val="000000"/>
                <w:spacing w:val="0"/>
                <w:w w:val="100"/>
                <w:position w:val="0"/>
                <w:sz w:val="12"/>
                <w:szCs w:val="12"/>
                <w:shd w:val="clear" w:color="auto" w:fill="auto"/>
                <w:lang w:val="fr-FR" w:eastAsia="fr-FR" w:bidi="fr-FR"/>
              </w:rPr>
              <w:t xml:space="preserve">téléphone </w:t>
            </w:r>
            <w:r>
              <w:rPr>
                <w:rFonts w:ascii="Arial" w:eastAsia="Arial" w:hAnsi="Arial" w:cs="Arial"/>
                <w:color w:val="000000"/>
                <w:spacing w:val="0"/>
                <w:w w:val="100"/>
                <w:position w:val="0"/>
                <w:sz w:val="12"/>
                <w:szCs w:val="12"/>
                <w:shd w:val="clear" w:color="auto" w:fill="auto"/>
                <w:lang w:val="pl-PL" w:eastAsia="pl-PL" w:bidi="pl-PL"/>
              </w:rPr>
              <w:t>: 233-7212.</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1,50 $ Can.</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8,00 </w:t>
            </w:r>
            <w:r>
              <w:rPr>
                <w:rFonts w:ascii="Arial" w:eastAsia="Arial" w:hAnsi="Arial" w:cs="Arial"/>
                <w:b/>
                <w:bCs/>
                <w:color w:val="000000"/>
                <w:spacing w:val="0"/>
                <w:w w:val="100"/>
                <w:position w:val="0"/>
                <w:sz w:val="12"/>
                <w:szCs w:val="12"/>
                <w:shd w:val="clear" w:color="auto" w:fill="auto"/>
                <w:lang w:val="fr-FR" w:eastAsia="fr-FR" w:bidi="fr-FR"/>
              </w:rPr>
              <w:t xml:space="preserve">J </w:t>
            </w:r>
            <w:r>
              <w:rPr>
                <w:rFonts w:ascii="Arial" w:eastAsia="Arial" w:hAnsi="Arial" w:cs="Arial"/>
                <w:color w:val="000000"/>
                <w:spacing w:val="0"/>
                <w:w w:val="100"/>
                <w:position w:val="0"/>
                <w:sz w:val="12"/>
                <w:szCs w:val="12"/>
                <w:shd w:val="clear" w:color="auto" w:fill="auto"/>
                <w:lang w:val="fr-FR" w:eastAsia="fr-FR" w:bidi="fr-FR"/>
              </w:rPr>
              <w:t>Can</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13,00 </w:t>
            </w:r>
            <w:r>
              <w:rPr>
                <w:rFonts w:ascii="Arial" w:eastAsia="Arial" w:hAnsi="Arial" w:cs="Arial"/>
                <w:b/>
                <w:bCs/>
                <w:color w:val="000000"/>
                <w:spacing w:val="0"/>
                <w:w w:val="100"/>
                <w:position w:val="0"/>
                <w:sz w:val="12"/>
                <w:szCs w:val="12"/>
                <w:shd w:val="clear" w:color="auto" w:fill="auto"/>
                <w:lang w:val="fr-FR" w:eastAsia="fr-FR" w:bidi="fr-FR"/>
              </w:rPr>
              <w:t xml:space="preserve">J </w:t>
            </w:r>
            <w:r>
              <w:rPr>
                <w:rFonts w:ascii="Arial" w:eastAsia="Arial" w:hAnsi="Arial" w:cs="Arial"/>
                <w:color w:val="000000"/>
                <w:spacing w:val="0"/>
                <w:w w:val="100"/>
                <w:position w:val="0"/>
                <w:sz w:val="12"/>
                <w:szCs w:val="12"/>
                <w:shd w:val="clear" w:color="auto" w:fill="auto"/>
                <w:lang w:val="fr-FR" w:eastAsia="fr-FR" w:bidi="fr-FR"/>
              </w:rPr>
              <w:t>Can</w:t>
            </w:r>
          </w:p>
        </w:tc>
      </w:tr>
      <w:tr>
        <w:trPr>
          <w:trHeight w:val="266" w:hRule="exact"/>
        </w:trPr>
        <w:tc>
          <w:tcPr>
            <w:tcBorders/>
            <w:shd w:val="clear" w:color="auto" w:fill="FFFFFF"/>
            <w:vAlign w:val="bottom"/>
          </w:tcPr>
          <w:p>
            <w:pPr>
              <w:pStyle w:val="Style6"/>
              <w:keepNext w:val="0"/>
              <w:keepLines w:val="0"/>
              <w:widowControl w:val="0"/>
              <w:shd w:val="clear" w:color="auto" w:fill="auto"/>
              <w:tabs>
                <w:tab w:pos="320" w:val="left"/>
                <w:tab w:leader="dot" w:pos="3805" w:val="left"/>
              </w:tabs>
              <w:bidi w:val="0"/>
              <w:spacing w:before="0" w:after="0" w:line="226"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NIEMCY : St. Mikiciuk, </w:t>
            </w:r>
            <w:r>
              <w:rPr>
                <w:rFonts w:ascii="Arial" w:eastAsia="Arial" w:hAnsi="Arial" w:cs="Arial"/>
                <w:color w:val="000000"/>
                <w:spacing w:val="0"/>
                <w:w w:val="100"/>
                <w:position w:val="0"/>
                <w:sz w:val="12"/>
                <w:szCs w:val="12"/>
                <w:shd w:val="clear" w:color="auto" w:fill="auto"/>
                <w:lang w:val="pl-PL" w:eastAsia="pl-PL" w:bidi="pl-PL"/>
              </w:rPr>
              <w:t xml:space="preserve">8 </w:t>
            </w:r>
            <w:r>
              <w:rPr>
                <w:rFonts w:ascii="Arial" w:eastAsia="Arial" w:hAnsi="Arial" w:cs="Arial"/>
                <w:color w:val="000000"/>
                <w:spacing w:val="0"/>
                <w:w w:val="100"/>
                <w:position w:val="0"/>
                <w:sz w:val="12"/>
                <w:szCs w:val="12"/>
                <w:shd w:val="clear" w:color="auto" w:fill="auto"/>
                <w:lang w:val="fr-FR" w:eastAsia="fr-FR" w:bidi="fr-FR"/>
              </w:rPr>
              <w:t xml:space="preserve">München </w:t>
            </w:r>
            <w:r>
              <w:rPr>
                <w:rFonts w:ascii="Arial" w:eastAsia="Arial" w:hAnsi="Arial" w:cs="Arial"/>
                <w:color w:val="000000"/>
                <w:spacing w:val="0"/>
                <w:w w:val="100"/>
                <w:position w:val="0"/>
                <w:sz w:val="12"/>
                <w:szCs w:val="12"/>
                <w:shd w:val="clear" w:color="auto" w:fill="auto"/>
                <w:lang w:val="pl-PL" w:eastAsia="pl-PL" w:bidi="pl-PL"/>
              </w:rPr>
              <w:t>45, Gablonzerstr. 7/1</w:t>
              <w:tab/>
              <w:tab/>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4,50 </w:t>
            </w:r>
            <w:r>
              <w:rPr>
                <w:rFonts w:ascii="Arial" w:eastAsia="Arial" w:hAnsi="Arial" w:cs="Arial"/>
                <w:color w:val="000000"/>
                <w:spacing w:val="0"/>
                <w:w w:val="100"/>
                <w:position w:val="0"/>
                <w:sz w:val="12"/>
                <w:szCs w:val="12"/>
                <w:shd w:val="clear" w:color="auto" w:fill="auto"/>
                <w:lang w:val="fr-FR" w:eastAsia="fr-FR" w:bidi="fr-FR"/>
              </w:rPr>
              <w:t>DM</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24,00 DM</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46,00 DM</w:t>
            </w:r>
          </w:p>
        </w:tc>
      </w:tr>
      <w:tr>
        <w:trPr>
          <w:trHeight w:val="252" w:hRule="exact"/>
        </w:trPr>
        <w:tc>
          <w:tcPr>
            <w:tcBorders>
              <w:top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NORWEGIA : Br. Lubiński, </w:t>
            </w:r>
            <w:r>
              <w:rPr>
                <w:rFonts w:ascii="Arial" w:eastAsia="Arial" w:hAnsi="Arial" w:cs="Arial"/>
                <w:color w:val="000000"/>
                <w:spacing w:val="0"/>
                <w:w w:val="100"/>
                <w:position w:val="0"/>
                <w:sz w:val="12"/>
                <w:szCs w:val="12"/>
                <w:shd w:val="clear" w:color="auto" w:fill="auto"/>
                <w:lang w:val="pl-PL" w:eastAsia="pl-PL" w:bidi="pl-PL"/>
              </w:rPr>
              <w:t>Klommenstengt 8, Moss. ..</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5,50 </w:t>
            </w:r>
            <w:r>
              <w:rPr>
                <w:rFonts w:ascii="Arial" w:eastAsia="Arial" w:hAnsi="Arial" w:cs="Arial"/>
                <w:color w:val="000000"/>
                <w:spacing w:val="0"/>
                <w:w w:val="100"/>
                <w:position w:val="0"/>
                <w:sz w:val="12"/>
                <w:szCs w:val="12"/>
                <w:shd w:val="clear" w:color="auto" w:fill="auto"/>
                <w:lang w:val="fr-FR" w:eastAsia="fr-FR" w:bidi="fr-FR"/>
              </w:rPr>
              <w:t>F.</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28,00 F.</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54,00 F.</w:t>
            </w:r>
          </w:p>
        </w:tc>
      </w:tr>
      <w:tr>
        <w:trPr>
          <w:trHeight w:val="256" w:hRule="exact"/>
        </w:trPr>
        <w:tc>
          <w:tcPr>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16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SZWAJCARIA : Maria Wasung, </w:t>
            </w:r>
            <w:r>
              <w:rPr>
                <w:rFonts w:ascii="Arial" w:eastAsia="Arial" w:hAnsi="Arial" w:cs="Arial"/>
                <w:color w:val="000000"/>
                <w:spacing w:val="0"/>
                <w:w w:val="100"/>
                <w:position w:val="0"/>
                <w:sz w:val="12"/>
                <w:szCs w:val="12"/>
                <w:shd w:val="clear" w:color="auto" w:fill="auto"/>
                <w:lang w:val="pl-PL" w:eastAsia="pl-PL" w:bidi="pl-PL"/>
              </w:rPr>
              <w:t xml:space="preserve">6, </w:t>
            </w:r>
            <w:r>
              <w:rPr>
                <w:rFonts w:ascii="Arial" w:eastAsia="Arial" w:hAnsi="Arial" w:cs="Arial"/>
                <w:color w:val="000000"/>
                <w:spacing w:val="0"/>
                <w:w w:val="100"/>
                <w:position w:val="0"/>
                <w:sz w:val="12"/>
                <w:szCs w:val="12"/>
                <w:shd w:val="clear" w:color="auto" w:fill="auto"/>
                <w:lang w:val="fr-FR" w:eastAsia="fr-FR" w:bidi="fr-FR"/>
              </w:rPr>
              <w:t>rue des Lilas, Genève.</w:t>
            </w:r>
          </w:p>
          <w:p>
            <w:pPr>
              <w:pStyle w:val="Style6"/>
              <w:keepNext w:val="0"/>
              <w:keepLines w:val="0"/>
              <w:widowControl w:val="0"/>
              <w:shd w:val="clear" w:color="auto" w:fill="auto"/>
              <w:tabs>
                <w:tab w:leader="dot" w:pos="3798" w:val="left"/>
              </w:tabs>
              <w:bidi w:val="0"/>
              <w:spacing w:before="0" w:after="0" w:line="23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Tél </w:t>
            </w:r>
            <w:r>
              <w:rPr>
                <w:rFonts w:ascii="Arial" w:eastAsia="Arial" w:hAnsi="Arial" w:cs="Arial"/>
                <w:color w:val="000000"/>
                <w:spacing w:val="0"/>
                <w:w w:val="100"/>
                <w:position w:val="0"/>
                <w:sz w:val="12"/>
                <w:szCs w:val="12"/>
                <w:shd w:val="clear" w:color="auto" w:fill="auto"/>
                <w:lang w:val="pl-PL" w:eastAsia="pl-PL" w:bidi="pl-PL"/>
              </w:rPr>
              <w:t xml:space="preserve">: 33 34 20, Nr konta poczt 1.14431 </w:t>
              <w:tab/>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4,75 F. </w:t>
            </w:r>
            <w:r>
              <w:rPr>
                <w:rFonts w:ascii="Arial" w:eastAsia="Arial" w:hAnsi="Arial" w:cs="Arial"/>
                <w:b/>
                <w:bCs/>
                <w:color w:val="000000"/>
                <w:spacing w:val="0"/>
                <w:w w:val="100"/>
                <w:position w:val="0"/>
                <w:sz w:val="12"/>
                <w:szCs w:val="12"/>
                <w:shd w:val="clear" w:color="auto" w:fill="auto"/>
                <w:lang w:val="fr-FR" w:eastAsia="fr-FR" w:bidi="fr-FR"/>
              </w:rPr>
              <w:t>s.</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25,00 F. </w:t>
            </w:r>
            <w:r>
              <w:rPr>
                <w:rFonts w:ascii="Arial" w:eastAsia="Arial" w:hAnsi="Arial" w:cs="Arial"/>
                <w:b/>
                <w:bCs/>
                <w:color w:val="000000"/>
                <w:spacing w:val="0"/>
                <w:w w:val="100"/>
                <w:position w:val="0"/>
                <w:sz w:val="12"/>
                <w:szCs w:val="12"/>
                <w:shd w:val="clear" w:color="auto" w:fill="auto"/>
                <w:lang w:val="fr-FR" w:eastAsia="fr-FR" w:bidi="fr-FR"/>
              </w:rPr>
              <w:t>s.</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48,00 F. s</w:t>
            </w:r>
          </w:p>
        </w:tc>
      </w:tr>
      <w:tr>
        <w:trPr>
          <w:trHeight w:val="259" w:hRule="exact"/>
        </w:trPr>
        <w:tc>
          <w:tcPr>
            <w:tcBorders>
              <w:top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16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SZWECJA : Norbert Żaba, </w:t>
            </w:r>
            <w:r>
              <w:rPr>
                <w:rFonts w:ascii="Arial" w:eastAsia="Arial" w:hAnsi="Arial" w:cs="Arial"/>
                <w:color w:val="000000"/>
                <w:spacing w:val="0"/>
                <w:w w:val="100"/>
                <w:position w:val="0"/>
                <w:sz w:val="12"/>
                <w:szCs w:val="12"/>
                <w:shd w:val="clear" w:color="auto" w:fill="auto"/>
                <w:lang w:val="fr-FR" w:eastAsia="fr-FR" w:bidi="fr-FR"/>
              </w:rPr>
              <w:t>Kallskarsgatan 3/IV Stockholm.</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6,00 </w:t>
            </w:r>
            <w:r>
              <w:rPr>
                <w:rFonts w:ascii="Arial" w:eastAsia="Arial" w:hAnsi="Arial" w:cs="Arial"/>
                <w:color w:val="000000"/>
                <w:spacing w:val="0"/>
                <w:w w:val="100"/>
                <w:position w:val="0"/>
                <w:sz w:val="12"/>
                <w:szCs w:val="12"/>
                <w:shd w:val="clear" w:color="auto" w:fill="auto"/>
                <w:lang w:val="pl-PL" w:eastAsia="pl-PL" w:bidi="pl-PL"/>
              </w:rPr>
              <w:t>Kor.</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30,00 Kor.</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58,00 Kor.</w:t>
            </w:r>
          </w:p>
        </w:tc>
      </w:tr>
      <w:tr>
        <w:trPr>
          <w:trHeight w:val="2502" w:hRule="exact"/>
        </w:trPr>
        <w:tc>
          <w:tcPr>
            <w:tcBorders/>
            <w:shd w:val="clear" w:color="auto" w:fill="FFFFFF"/>
            <w:vAlign w:val="bottom"/>
          </w:tcPr>
          <w:p>
            <w:pPr>
              <w:pStyle w:val="Style6"/>
              <w:keepNext w:val="0"/>
              <w:keepLines w:val="0"/>
              <w:widowControl w:val="0"/>
              <w:shd w:val="clear" w:color="auto" w:fill="auto"/>
              <w:tabs>
                <w:tab w:pos="3164" w:val="left"/>
              </w:tabs>
              <w:bidi w:val="0"/>
              <w:spacing w:before="0" w:after="0" w:line="223" w:lineRule="auto"/>
              <w:ind w:left="0" w:right="0" w:firstLine="18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U.S.A. : J. Bieńkowski, </w:t>
            </w:r>
            <w:r>
              <w:rPr>
                <w:rFonts w:ascii="Arial" w:eastAsia="Arial" w:hAnsi="Arial" w:cs="Arial"/>
                <w:color w:val="000000"/>
                <w:spacing w:val="0"/>
                <w:w w:val="100"/>
                <w:position w:val="0"/>
                <w:sz w:val="12"/>
                <w:szCs w:val="12"/>
                <w:shd w:val="clear" w:color="auto" w:fill="auto"/>
                <w:lang w:val="pl-PL" w:eastAsia="pl-PL" w:bidi="pl-PL"/>
              </w:rPr>
              <w:t xml:space="preserve">627 Trący St. Utica, N.Y. 13502; </w:t>
            </w:r>
            <w:r>
              <w:rPr>
                <w:rFonts w:ascii="Arial" w:eastAsia="Arial" w:hAnsi="Arial" w:cs="Arial"/>
                <w:b/>
                <w:bCs/>
                <w:color w:val="000000"/>
                <w:spacing w:val="0"/>
                <w:w w:val="100"/>
                <w:position w:val="0"/>
                <w:sz w:val="12"/>
                <w:szCs w:val="12"/>
                <w:shd w:val="clear" w:color="auto" w:fill="auto"/>
                <w:lang w:val="pl-PL" w:eastAsia="pl-PL" w:bidi="pl-PL"/>
              </w:rPr>
              <w:t xml:space="preserve">S. Dobczynski, Alma Shipping C°, </w:t>
            </w:r>
            <w:r>
              <w:rPr>
                <w:rFonts w:ascii="Arial" w:eastAsia="Arial" w:hAnsi="Arial" w:cs="Arial"/>
                <w:color w:val="000000"/>
                <w:spacing w:val="0"/>
                <w:w w:val="100"/>
                <w:position w:val="0"/>
                <w:sz w:val="12"/>
                <w:szCs w:val="12"/>
                <w:shd w:val="clear" w:color="auto" w:fill="auto"/>
                <w:lang w:val="pl-PL" w:eastAsia="pl-PL" w:bidi="pl-PL"/>
              </w:rPr>
              <w:t xml:space="preserve">121 St. </w:t>
            </w:r>
            <w:r>
              <w:rPr>
                <w:rFonts w:ascii="Arial" w:eastAsia="Arial" w:hAnsi="Arial" w:cs="Arial"/>
                <w:color w:val="000000"/>
                <w:spacing w:val="0"/>
                <w:w w:val="100"/>
                <w:position w:val="0"/>
                <w:sz w:val="12"/>
                <w:szCs w:val="12"/>
                <w:shd w:val="clear" w:color="auto" w:fill="auto"/>
                <w:lang w:val="fr-FR" w:eastAsia="fr-FR" w:bidi="fr-FR"/>
              </w:rPr>
              <w:t xml:space="preserve">Marks PL, </w:t>
            </w:r>
            <w:r>
              <w:rPr>
                <w:rFonts w:ascii="Arial" w:eastAsia="Arial" w:hAnsi="Arial" w:cs="Arial"/>
                <w:color w:val="000000"/>
                <w:spacing w:val="0"/>
                <w:w w:val="100"/>
                <w:position w:val="0"/>
                <w:sz w:val="12"/>
                <w:szCs w:val="12"/>
                <w:shd w:val="clear" w:color="auto" w:fill="auto"/>
                <w:lang w:val="pl-PL" w:eastAsia="pl-PL" w:bidi="pl-PL"/>
              </w:rPr>
              <w:t xml:space="preserve">New York N.Y. 10009; </w:t>
            </w:r>
            <w:r>
              <w:rPr>
                <w:rFonts w:ascii="Arial" w:eastAsia="Arial" w:hAnsi="Arial" w:cs="Arial"/>
                <w:b/>
                <w:bCs/>
                <w:color w:val="000000"/>
                <w:spacing w:val="0"/>
                <w:w w:val="100"/>
                <w:position w:val="0"/>
                <w:sz w:val="12"/>
                <w:szCs w:val="12"/>
                <w:shd w:val="clear" w:color="auto" w:fill="auto"/>
                <w:lang w:val="pl-PL" w:eastAsia="pl-PL" w:bidi="pl-PL"/>
              </w:rPr>
              <w:t xml:space="preserve">L. Dudarew-Ossetynski, </w:t>
            </w:r>
            <w:r>
              <w:rPr>
                <w:rFonts w:ascii="Arial" w:eastAsia="Arial" w:hAnsi="Arial" w:cs="Arial"/>
                <w:color w:val="000000"/>
                <w:spacing w:val="0"/>
                <w:w w:val="100"/>
                <w:position w:val="0"/>
                <w:sz w:val="12"/>
                <w:szCs w:val="12"/>
                <w:shd w:val="clear" w:color="auto" w:fill="auto"/>
                <w:lang w:val="pl-PL" w:eastAsia="pl-PL" w:bidi="pl-PL"/>
              </w:rPr>
              <w:t xml:space="preserve">1603 N° Fuller </w:t>
            </w:r>
            <w:r>
              <w:rPr>
                <w:rFonts w:ascii="Arial" w:eastAsia="Arial" w:hAnsi="Arial" w:cs="Arial"/>
                <w:color w:val="000000"/>
                <w:spacing w:val="0"/>
                <w:w w:val="100"/>
                <w:position w:val="0"/>
                <w:sz w:val="12"/>
                <w:szCs w:val="12"/>
                <w:shd w:val="clear" w:color="auto" w:fill="auto"/>
                <w:lang w:val="fr-FR" w:eastAsia="fr-FR" w:bidi="fr-FR"/>
              </w:rPr>
              <w:t xml:space="preserve">Ave., </w:t>
            </w:r>
            <w:r>
              <w:rPr>
                <w:rFonts w:ascii="Arial" w:eastAsia="Arial" w:hAnsi="Arial" w:cs="Arial"/>
                <w:color w:val="000000"/>
                <w:spacing w:val="0"/>
                <w:w w:val="100"/>
                <w:position w:val="0"/>
                <w:sz w:val="12"/>
                <w:szCs w:val="12"/>
                <w:shd w:val="clear" w:color="auto" w:fill="auto"/>
                <w:lang w:val="pl-PL" w:eastAsia="pl-PL" w:bidi="pl-PL"/>
              </w:rPr>
              <w:t xml:space="preserve">Hollywood, Cal. 90046; </w:t>
            </w:r>
            <w:r>
              <w:rPr>
                <w:rFonts w:ascii="Arial" w:eastAsia="Arial" w:hAnsi="Arial" w:cs="Arial"/>
                <w:b/>
                <w:bCs/>
                <w:color w:val="000000"/>
                <w:spacing w:val="0"/>
                <w:w w:val="100"/>
                <w:position w:val="0"/>
                <w:sz w:val="12"/>
                <w:szCs w:val="12"/>
                <w:shd w:val="clear" w:color="auto" w:fill="auto"/>
                <w:lang w:val="pl-PL" w:eastAsia="pl-PL" w:bidi="pl-PL"/>
              </w:rPr>
              <w:t xml:space="preserve">S. Dziarczykowski, </w:t>
            </w:r>
            <w:r>
              <w:rPr>
                <w:rFonts w:ascii="Arial" w:eastAsia="Arial" w:hAnsi="Arial" w:cs="Arial"/>
                <w:color w:val="000000"/>
                <w:spacing w:val="0"/>
                <w:w w:val="100"/>
                <w:position w:val="0"/>
                <w:sz w:val="12"/>
                <w:szCs w:val="12"/>
                <w:shd w:val="clear" w:color="auto" w:fill="auto"/>
                <w:lang w:val="pl-PL" w:eastAsia="pl-PL" w:bidi="pl-PL"/>
              </w:rPr>
              <w:t xml:space="preserve">2402 Cheremoya </w:t>
            </w:r>
            <w:r>
              <w:rPr>
                <w:rFonts w:ascii="Arial" w:eastAsia="Arial" w:hAnsi="Arial" w:cs="Arial"/>
                <w:b/>
                <w:bCs/>
                <w:color w:val="000000"/>
                <w:spacing w:val="0"/>
                <w:w w:val="100"/>
                <w:position w:val="0"/>
                <w:sz w:val="12"/>
                <w:szCs w:val="12"/>
                <w:shd w:val="clear" w:color="auto" w:fill="auto"/>
                <w:lang w:val="pl-PL" w:eastAsia="pl-PL" w:bidi="pl-PL"/>
              </w:rPr>
              <w:t xml:space="preserve">Av., </w:t>
            </w:r>
            <w:r>
              <w:rPr>
                <w:rFonts w:ascii="Arial" w:eastAsia="Arial" w:hAnsi="Arial" w:cs="Arial"/>
                <w:color w:val="000000"/>
                <w:spacing w:val="0"/>
                <w:w w:val="100"/>
                <w:position w:val="0"/>
                <w:sz w:val="12"/>
                <w:szCs w:val="12"/>
                <w:shd w:val="clear" w:color="auto" w:fill="auto"/>
                <w:lang w:val="pl-PL" w:eastAsia="pl-PL" w:bidi="pl-PL"/>
              </w:rPr>
              <w:t xml:space="preserve">Hollywood </w:t>
            </w:r>
            <w:r>
              <w:rPr>
                <w:rFonts w:ascii="Arial" w:eastAsia="Arial" w:hAnsi="Arial" w:cs="Arial"/>
                <w:b/>
                <w:bCs/>
                <w:color w:val="000000"/>
                <w:spacing w:val="0"/>
                <w:w w:val="100"/>
                <w:position w:val="0"/>
                <w:sz w:val="12"/>
                <w:szCs w:val="12"/>
                <w:shd w:val="clear" w:color="auto" w:fill="auto"/>
                <w:lang w:val="pl-PL" w:eastAsia="pl-PL" w:bidi="pl-PL"/>
              </w:rPr>
              <w:t xml:space="preserve">46, </w:t>
            </w:r>
            <w:r>
              <w:rPr>
                <w:rFonts w:ascii="Arial" w:eastAsia="Arial" w:hAnsi="Arial" w:cs="Arial"/>
                <w:color w:val="000000"/>
                <w:spacing w:val="0"/>
                <w:w w:val="100"/>
                <w:position w:val="0"/>
                <w:sz w:val="12"/>
                <w:szCs w:val="12"/>
                <w:shd w:val="clear" w:color="auto" w:fill="auto"/>
                <w:lang w:val="pl-PL" w:eastAsia="pl-PL" w:bidi="pl-PL"/>
              </w:rPr>
              <w:t xml:space="preserve">Cal.; </w:t>
            </w:r>
            <w:r>
              <w:rPr>
                <w:rFonts w:ascii="Arial" w:eastAsia="Arial" w:hAnsi="Arial" w:cs="Arial"/>
                <w:b/>
                <w:bCs/>
                <w:color w:val="000000"/>
                <w:spacing w:val="0"/>
                <w:w w:val="100"/>
                <w:position w:val="0"/>
                <w:sz w:val="12"/>
                <w:szCs w:val="12"/>
                <w:shd w:val="clear" w:color="auto" w:fill="auto"/>
                <w:lang w:val="pl-PL" w:eastAsia="pl-PL" w:bidi="pl-PL"/>
              </w:rPr>
              <w:t xml:space="preserve">M.K. Dziewanowski, </w:t>
            </w:r>
            <w:r>
              <w:rPr>
                <w:rFonts w:ascii="Arial" w:eastAsia="Arial" w:hAnsi="Arial" w:cs="Arial"/>
                <w:color w:val="000000"/>
                <w:spacing w:val="0"/>
                <w:w w:val="100"/>
                <w:position w:val="0"/>
                <w:sz w:val="12"/>
                <w:szCs w:val="12"/>
                <w:shd w:val="clear" w:color="auto" w:fill="auto"/>
                <w:lang w:val="pl-PL" w:eastAsia="pl-PL" w:bidi="pl-PL"/>
              </w:rPr>
              <w:t xml:space="preserve">41 </w:t>
            </w:r>
            <w:r>
              <w:rPr>
                <w:rFonts w:ascii="Arial" w:eastAsia="Arial" w:hAnsi="Arial" w:cs="Arial"/>
                <w:color w:val="000000"/>
                <w:spacing w:val="0"/>
                <w:w w:val="100"/>
                <w:position w:val="0"/>
                <w:sz w:val="12"/>
                <w:szCs w:val="12"/>
                <w:shd w:val="clear" w:color="auto" w:fill="auto"/>
                <w:lang w:val="fr-FR" w:eastAsia="fr-FR" w:bidi="fr-FR"/>
              </w:rPr>
              <w:t xml:space="preserve">Katherine </w:t>
            </w:r>
            <w:r>
              <w:rPr>
                <w:rFonts w:ascii="Arial" w:eastAsia="Arial" w:hAnsi="Arial" w:cs="Arial"/>
                <w:color w:val="000000"/>
                <w:spacing w:val="0"/>
                <w:w w:val="100"/>
                <w:position w:val="0"/>
                <w:sz w:val="12"/>
                <w:szCs w:val="12"/>
                <w:shd w:val="clear" w:color="auto" w:fill="auto"/>
                <w:lang w:val="pl-PL" w:eastAsia="pl-PL" w:bidi="pl-PL"/>
              </w:rPr>
              <w:t xml:space="preserve">Rd., Watertown, Mass. 02172; Adam J. Galiński, 1727 Mass. </w:t>
            </w:r>
            <w:r>
              <w:rPr>
                <w:rFonts w:ascii="Arial" w:eastAsia="Arial" w:hAnsi="Arial" w:cs="Arial"/>
                <w:color w:val="000000"/>
                <w:spacing w:val="0"/>
                <w:w w:val="100"/>
                <w:position w:val="0"/>
                <w:sz w:val="12"/>
                <w:szCs w:val="12"/>
                <w:shd w:val="clear" w:color="auto" w:fill="auto"/>
                <w:lang w:val="fr-FR" w:eastAsia="fr-FR" w:bidi="fr-FR"/>
              </w:rPr>
              <w:t xml:space="preserve">Ave. </w:t>
            </w:r>
            <w:r>
              <w:rPr>
                <w:rFonts w:ascii="Arial" w:eastAsia="Arial" w:hAnsi="Arial" w:cs="Arial"/>
                <w:color w:val="000000"/>
                <w:spacing w:val="0"/>
                <w:w w:val="100"/>
                <w:position w:val="0"/>
                <w:sz w:val="12"/>
                <w:szCs w:val="12"/>
                <w:shd w:val="clear" w:color="auto" w:fill="auto"/>
                <w:lang w:val="pl-PL" w:eastAsia="pl-PL" w:bidi="pl-PL"/>
              </w:rPr>
              <w:t xml:space="preserve">N.W., Washington, D.C. 20036; </w:t>
            </w:r>
            <w:r>
              <w:rPr>
                <w:rFonts w:ascii="Arial" w:eastAsia="Arial" w:hAnsi="Arial" w:cs="Arial"/>
                <w:b/>
                <w:bCs/>
                <w:color w:val="000000"/>
                <w:spacing w:val="0"/>
                <w:w w:val="100"/>
                <w:position w:val="0"/>
                <w:sz w:val="12"/>
                <w:szCs w:val="12"/>
                <w:shd w:val="clear" w:color="auto" w:fill="auto"/>
                <w:lang w:val="pl-PL" w:eastAsia="pl-PL" w:bidi="pl-PL"/>
              </w:rPr>
              <w:t xml:space="preserve">T. Konopacki, </w:t>
            </w:r>
            <w:r>
              <w:rPr>
                <w:rFonts w:ascii="Arial" w:eastAsia="Arial" w:hAnsi="Arial" w:cs="Arial"/>
                <w:color w:val="000000"/>
                <w:spacing w:val="0"/>
                <w:w w:val="100"/>
                <w:position w:val="0"/>
                <w:sz w:val="12"/>
                <w:szCs w:val="12"/>
                <w:shd w:val="clear" w:color="auto" w:fill="auto"/>
                <w:lang w:val="pl-PL" w:eastAsia="pl-PL" w:bidi="pl-PL"/>
              </w:rPr>
              <w:t xml:space="preserve">11839 Edge- </w:t>
            </w:r>
            <w:r>
              <w:rPr>
                <w:rFonts w:ascii="Arial" w:eastAsia="Arial" w:hAnsi="Arial" w:cs="Arial"/>
                <w:b/>
                <w:bCs/>
                <w:color w:val="000000"/>
                <w:spacing w:val="0"/>
                <w:w w:val="100"/>
                <w:position w:val="0"/>
                <w:sz w:val="12"/>
                <w:szCs w:val="12"/>
                <w:shd w:val="clear" w:color="auto" w:fill="auto"/>
                <w:lang w:val="pl-PL" w:eastAsia="pl-PL" w:bidi="pl-PL"/>
              </w:rPr>
              <w:t xml:space="preserve">water Dr., Lakewood, O. 44107, </w:t>
            </w:r>
            <w:r>
              <w:rPr>
                <w:rFonts w:ascii="Arial" w:eastAsia="Arial" w:hAnsi="Arial" w:cs="Arial"/>
                <w:b/>
                <w:bCs/>
                <w:color w:val="000000"/>
                <w:spacing w:val="0"/>
                <w:w w:val="100"/>
                <w:position w:val="0"/>
                <w:sz w:val="12"/>
                <w:szCs w:val="12"/>
                <w:shd w:val="clear" w:color="auto" w:fill="auto"/>
                <w:lang w:val="fr-FR" w:eastAsia="fr-FR" w:bidi="fr-FR"/>
              </w:rPr>
              <w:t xml:space="preserve">tel. </w:t>
            </w:r>
            <w:r>
              <w:rPr>
                <w:rFonts w:ascii="Arial" w:eastAsia="Arial" w:hAnsi="Arial" w:cs="Arial"/>
                <w:b/>
                <w:bCs/>
                <w:color w:val="000000"/>
                <w:spacing w:val="0"/>
                <w:w w:val="100"/>
                <w:position w:val="0"/>
                <w:sz w:val="12"/>
                <w:szCs w:val="12"/>
                <w:shd w:val="clear" w:color="auto" w:fill="auto"/>
                <w:lang w:val="pl-PL" w:eastAsia="pl-PL" w:bidi="pl-PL"/>
              </w:rPr>
              <w:t>LA-1-2305</w:t>
              <w:tab/>
              <w:t>; Christian</w:t>
            </w:r>
          </w:p>
          <w:p>
            <w:pPr>
              <w:pStyle w:val="Style6"/>
              <w:keepNext w:val="0"/>
              <w:keepLines w:val="0"/>
              <w:widowControl w:val="0"/>
              <w:shd w:val="clear" w:color="auto" w:fill="auto"/>
              <w:bidi w:val="0"/>
              <w:spacing w:before="0" w:after="0" w:line="223"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M. Kretowicz, </w:t>
            </w:r>
            <w:r>
              <w:rPr>
                <w:rFonts w:ascii="Arial" w:eastAsia="Arial" w:hAnsi="Arial" w:cs="Arial"/>
                <w:color w:val="000000"/>
                <w:spacing w:val="0"/>
                <w:w w:val="100"/>
                <w:position w:val="0"/>
                <w:sz w:val="12"/>
                <w:szCs w:val="12"/>
                <w:shd w:val="clear" w:color="auto" w:fill="auto"/>
                <w:lang w:val="pl-PL" w:eastAsia="pl-PL" w:bidi="pl-PL"/>
              </w:rPr>
              <w:t xml:space="preserve">4477 Wilson </w:t>
            </w:r>
            <w:r>
              <w:rPr>
                <w:rFonts w:ascii="Arial" w:eastAsia="Arial" w:hAnsi="Arial" w:cs="Arial"/>
                <w:color w:val="000000"/>
                <w:spacing w:val="0"/>
                <w:w w:val="100"/>
                <w:position w:val="0"/>
                <w:sz w:val="12"/>
                <w:szCs w:val="12"/>
                <w:shd w:val="clear" w:color="auto" w:fill="auto"/>
                <w:lang w:val="fr-FR" w:eastAsia="fr-FR" w:bidi="fr-FR"/>
              </w:rPr>
              <w:t xml:space="preserve">Ave., San Diego, </w:t>
            </w:r>
            <w:r>
              <w:rPr>
                <w:rFonts w:ascii="Arial" w:eastAsia="Arial" w:hAnsi="Arial" w:cs="Arial"/>
                <w:color w:val="000000"/>
                <w:spacing w:val="0"/>
                <w:w w:val="100"/>
                <w:position w:val="0"/>
                <w:sz w:val="12"/>
                <w:szCs w:val="12"/>
                <w:shd w:val="clear" w:color="auto" w:fill="auto"/>
                <w:lang w:val="pl-PL" w:eastAsia="pl-PL" w:bidi="pl-PL"/>
              </w:rPr>
              <w:t xml:space="preserve">Cal., 92116; </w:t>
            </w:r>
            <w:r>
              <w:rPr>
                <w:rFonts w:ascii="Arial" w:eastAsia="Arial" w:hAnsi="Arial" w:cs="Arial"/>
                <w:b/>
                <w:bCs/>
                <w:color w:val="000000"/>
                <w:spacing w:val="0"/>
                <w:w w:val="100"/>
                <w:position w:val="0"/>
                <w:sz w:val="12"/>
                <w:szCs w:val="12"/>
                <w:shd w:val="clear" w:color="auto" w:fill="auto"/>
                <w:lang w:val="pl-PL" w:eastAsia="pl-PL" w:bidi="pl-PL"/>
              </w:rPr>
              <w:t xml:space="preserve">Stefan Kozłowski, </w:t>
            </w:r>
            <w:r>
              <w:rPr>
                <w:rFonts w:ascii="Arial" w:eastAsia="Arial" w:hAnsi="Arial" w:cs="Arial"/>
                <w:color w:val="000000"/>
                <w:spacing w:val="0"/>
                <w:w w:val="100"/>
                <w:position w:val="0"/>
                <w:sz w:val="12"/>
                <w:szCs w:val="12"/>
                <w:shd w:val="clear" w:color="auto" w:fill="auto"/>
                <w:lang w:val="pl-PL" w:eastAsia="pl-PL" w:bidi="pl-PL"/>
              </w:rPr>
              <w:t xml:space="preserve">1212 Donald </w:t>
            </w:r>
            <w:r>
              <w:rPr>
                <w:rFonts w:ascii="Arial" w:eastAsia="Arial" w:hAnsi="Arial" w:cs="Arial"/>
                <w:color w:val="000000"/>
                <w:spacing w:val="0"/>
                <w:w w:val="100"/>
                <w:position w:val="0"/>
                <w:sz w:val="12"/>
                <w:szCs w:val="12"/>
                <w:shd w:val="clear" w:color="auto" w:fill="auto"/>
                <w:lang w:val="fr-FR" w:eastAsia="fr-FR" w:bidi="fr-FR"/>
              </w:rPr>
              <w:t xml:space="preserve">Ave., </w:t>
            </w:r>
            <w:r>
              <w:rPr>
                <w:rFonts w:ascii="Arial" w:eastAsia="Arial" w:hAnsi="Arial" w:cs="Arial"/>
                <w:color w:val="000000"/>
                <w:spacing w:val="0"/>
                <w:w w:val="100"/>
                <w:position w:val="0"/>
                <w:sz w:val="12"/>
                <w:szCs w:val="12"/>
                <w:shd w:val="clear" w:color="auto" w:fill="auto"/>
                <w:lang w:val="pl-PL" w:eastAsia="pl-PL" w:bidi="pl-PL"/>
              </w:rPr>
              <w:t xml:space="preserve">Lakewood, Ohio 44107; </w:t>
            </w:r>
            <w:r>
              <w:rPr>
                <w:rFonts w:ascii="Arial" w:eastAsia="Arial" w:hAnsi="Arial" w:cs="Arial"/>
                <w:b/>
                <w:bCs/>
                <w:color w:val="000000"/>
                <w:spacing w:val="0"/>
                <w:w w:val="100"/>
                <w:position w:val="0"/>
                <w:sz w:val="12"/>
                <w:szCs w:val="12"/>
                <w:shd w:val="clear" w:color="auto" w:fill="auto"/>
                <w:lang w:val="fr-FR" w:eastAsia="fr-FR" w:bidi="fr-FR"/>
              </w:rPr>
              <w:t xml:space="preserve">V.B. </w:t>
            </w:r>
            <w:r>
              <w:rPr>
                <w:rFonts w:ascii="Arial" w:eastAsia="Arial" w:hAnsi="Arial" w:cs="Arial"/>
                <w:b/>
                <w:bCs/>
                <w:color w:val="000000"/>
                <w:spacing w:val="0"/>
                <w:w w:val="100"/>
                <w:position w:val="0"/>
                <w:sz w:val="12"/>
                <w:szCs w:val="12"/>
                <w:shd w:val="clear" w:color="auto" w:fill="auto"/>
                <w:lang w:val="pl-PL" w:eastAsia="pl-PL" w:bidi="pl-PL"/>
              </w:rPr>
              <w:t xml:space="preserve">Kwast, </w:t>
            </w:r>
            <w:r>
              <w:rPr>
                <w:rFonts w:ascii="Arial" w:eastAsia="Arial" w:hAnsi="Arial" w:cs="Arial"/>
                <w:color w:val="000000"/>
                <w:spacing w:val="0"/>
                <w:w w:val="100"/>
                <w:position w:val="0"/>
                <w:sz w:val="12"/>
                <w:szCs w:val="12"/>
                <w:shd w:val="clear" w:color="auto" w:fill="auto"/>
                <w:lang w:val="pl-PL" w:eastAsia="pl-PL" w:bidi="pl-PL"/>
              </w:rPr>
              <w:t xml:space="preserve">376, </w:t>
            </w:r>
            <w:r>
              <w:rPr>
                <w:rFonts w:ascii="Arial" w:eastAsia="Arial" w:hAnsi="Arial" w:cs="Arial"/>
                <w:color w:val="000000"/>
                <w:spacing w:val="0"/>
                <w:w w:val="100"/>
                <w:position w:val="0"/>
                <w:sz w:val="12"/>
                <w:szCs w:val="12"/>
                <w:shd w:val="clear" w:color="auto" w:fill="auto"/>
                <w:lang w:val="fr-FR" w:eastAsia="fr-FR" w:bidi="fr-FR"/>
              </w:rPr>
              <w:t xml:space="preserve">Wallingford </w:t>
            </w:r>
            <w:r>
              <w:rPr>
                <w:rFonts w:ascii="Arial" w:eastAsia="Arial" w:hAnsi="Arial" w:cs="Arial"/>
                <w:color w:val="000000"/>
                <w:spacing w:val="0"/>
                <w:w w:val="100"/>
                <w:position w:val="0"/>
                <w:sz w:val="12"/>
                <w:szCs w:val="12"/>
                <w:shd w:val="clear" w:color="auto" w:fill="auto"/>
                <w:lang w:val="pl-PL" w:eastAsia="pl-PL" w:bidi="pl-PL"/>
              </w:rPr>
              <w:t xml:space="preserve">Terr., </w:t>
            </w:r>
            <w:r>
              <w:rPr>
                <w:rFonts w:ascii="Arial" w:eastAsia="Arial" w:hAnsi="Arial" w:cs="Arial"/>
                <w:color w:val="000000"/>
                <w:spacing w:val="0"/>
                <w:w w:val="100"/>
                <w:position w:val="0"/>
                <w:sz w:val="12"/>
                <w:szCs w:val="12"/>
                <w:shd w:val="clear" w:color="auto" w:fill="auto"/>
                <w:lang w:val="fr-FR" w:eastAsia="fr-FR" w:bidi="fr-FR"/>
              </w:rPr>
              <w:t xml:space="preserve">Union, </w:t>
            </w:r>
            <w:r>
              <w:rPr>
                <w:rFonts w:ascii="Arial" w:eastAsia="Arial" w:hAnsi="Arial" w:cs="Arial"/>
                <w:color w:val="000000"/>
                <w:spacing w:val="0"/>
                <w:w w:val="100"/>
                <w:position w:val="0"/>
                <w:sz w:val="12"/>
                <w:szCs w:val="12"/>
                <w:shd w:val="clear" w:color="auto" w:fill="auto"/>
                <w:lang w:val="pl-PL" w:eastAsia="pl-PL" w:bidi="pl-PL"/>
              </w:rPr>
              <w:t xml:space="preserve">N.J. 07083; </w:t>
            </w:r>
            <w:r>
              <w:rPr>
                <w:rFonts w:ascii="Arial" w:eastAsia="Arial" w:hAnsi="Arial" w:cs="Arial"/>
                <w:b/>
                <w:bCs/>
                <w:color w:val="000000"/>
                <w:spacing w:val="0"/>
                <w:w w:val="100"/>
                <w:position w:val="0"/>
                <w:sz w:val="12"/>
                <w:szCs w:val="12"/>
                <w:shd w:val="clear" w:color="auto" w:fill="auto"/>
                <w:lang w:val="pl-PL" w:eastAsia="pl-PL" w:bidi="pl-PL"/>
              </w:rPr>
              <w:t xml:space="preserve">Polish </w:t>
            </w:r>
            <w:r>
              <w:rPr>
                <w:rFonts w:ascii="Arial" w:eastAsia="Arial" w:hAnsi="Arial" w:cs="Arial"/>
                <w:b/>
                <w:bCs/>
                <w:color w:val="000000"/>
                <w:spacing w:val="0"/>
                <w:w w:val="100"/>
                <w:position w:val="0"/>
                <w:sz w:val="12"/>
                <w:szCs w:val="12"/>
                <w:shd w:val="clear" w:color="auto" w:fill="auto"/>
                <w:lang w:val="fr-FR" w:eastAsia="fr-FR" w:bidi="fr-FR"/>
              </w:rPr>
              <w:t xml:space="preserve">Amer, </w:t>
            </w:r>
            <w:r>
              <w:rPr>
                <w:rFonts w:ascii="Arial" w:eastAsia="Arial" w:hAnsi="Arial" w:cs="Arial"/>
                <w:b/>
                <w:bCs/>
                <w:color w:val="000000"/>
                <w:spacing w:val="0"/>
                <w:w w:val="100"/>
                <w:position w:val="0"/>
                <w:sz w:val="12"/>
                <w:szCs w:val="12"/>
                <w:shd w:val="clear" w:color="auto" w:fill="auto"/>
                <w:lang w:val="pl-PL" w:eastAsia="pl-PL" w:bidi="pl-PL"/>
              </w:rPr>
              <w:t xml:space="preserve">Book C° </w:t>
            </w:r>
            <w:r>
              <w:rPr>
                <w:rFonts w:ascii="Arial" w:eastAsia="Arial" w:hAnsi="Arial" w:cs="Arial"/>
                <w:color w:val="000000"/>
                <w:spacing w:val="0"/>
                <w:w w:val="100"/>
                <w:position w:val="0"/>
                <w:sz w:val="12"/>
                <w:szCs w:val="12"/>
                <w:shd w:val="clear" w:color="auto" w:fill="auto"/>
                <w:lang w:val="pl-PL" w:eastAsia="pl-PL" w:bidi="pl-PL"/>
              </w:rPr>
              <w:t xml:space="preserve">1136 Milwaukee Av., Chicago III. 60622; </w:t>
            </w:r>
            <w:r>
              <w:rPr>
                <w:rFonts w:ascii="Arial" w:eastAsia="Arial" w:hAnsi="Arial" w:cs="Arial"/>
                <w:b/>
                <w:bCs/>
                <w:color w:val="000000"/>
                <w:spacing w:val="0"/>
                <w:w w:val="100"/>
                <w:position w:val="0"/>
                <w:sz w:val="12"/>
                <w:szCs w:val="12"/>
                <w:shd w:val="clear" w:color="auto" w:fill="auto"/>
                <w:lang w:val="pl-PL" w:eastAsia="pl-PL" w:bidi="pl-PL"/>
              </w:rPr>
              <w:t xml:space="preserve">E. Posyniak, </w:t>
            </w:r>
            <w:r>
              <w:rPr>
                <w:rFonts w:ascii="Arial" w:eastAsia="Arial" w:hAnsi="Arial" w:cs="Arial"/>
                <w:color w:val="000000"/>
                <w:spacing w:val="0"/>
                <w:w w:val="100"/>
                <w:position w:val="0"/>
                <w:sz w:val="12"/>
                <w:szCs w:val="12"/>
                <w:shd w:val="clear" w:color="auto" w:fill="auto"/>
                <w:lang w:val="pl-PL" w:eastAsia="pl-PL" w:bidi="pl-PL"/>
              </w:rPr>
              <w:t xml:space="preserve">595 Fiilmore Av., Buffalo </w:t>
            </w:r>
            <w:r>
              <w:rPr>
                <w:rFonts w:ascii="Arial" w:eastAsia="Arial" w:hAnsi="Arial" w:cs="Arial"/>
                <w:b/>
                <w:bCs/>
                <w:color w:val="000000"/>
                <w:spacing w:val="0"/>
                <w:w w:val="100"/>
                <w:position w:val="0"/>
                <w:sz w:val="12"/>
                <w:szCs w:val="12"/>
                <w:shd w:val="clear" w:color="auto" w:fill="auto"/>
                <w:lang w:val="pl-PL" w:eastAsia="pl-PL" w:bidi="pl-PL"/>
              </w:rPr>
              <w:t xml:space="preserve">N.Y. </w:t>
            </w:r>
            <w:r>
              <w:rPr>
                <w:rFonts w:ascii="Arial" w:eastAsia="Arial" w:hAnsi="Arial" w:cs="Arial"/>
                <w:color w:val="000000"/>
                <w:spacing w:val="0"/>
                <w:w w:val="100"/>
                <w:position w:val="0"/>
                <w:sz w:val="12"/>
                <w:szCs w:val="12"/>
                <w:shd w:val="clear" w:color="auto" w:fill="auto"/>
                <w:lang w:val="pl-PL" w:eastAsia="pl-PL" w:bidi="pl-PL"/>
              </w:rPr>
              <w:t xml:space="preserve">14212; </w:t>
            </w:r>
            <w:r>
              <w:rPr>
                <w:rFonts w:ascii="Arial" w:eastAsia="Arial" w:hAnsi="Arial" w:cs="Arial"/>
                <w:b/>
                <w:bCs/>
                <w:color w:val="000000"/>
                <w:spacing w:val="0"/>
                <w:w w:val="100"/>
                <w:position w:val="0"/>
                <w:sz w:val="12"/>
                <w:szCs w:val="12"/>
                <w:shd w:val="clear" w:color="auto" w:fill="auto"/>
                <w:lang w:val="pl-PL" w:eastAsia="pl-PL" w:bidi="pl-PL"/>
              </w:rPr>
              <w:t xml:space="preserve">Praca, </w:t>
            </w:r>
            <w:r>
              <w:rPr>
                <w:rFonts w:ascii="Arial" w:eastAsia="Arial" w:hAnsi="Arial" w:cs="Arial"/>
                <w:color w:val="000000"/>
                <w:spacing w:val="0"/>
                <w:w w:val="100"/>
                <w:position w:val="0"/>
                <w:sz w:val="12"/>
                <w:szCs w:val="12"/>
                <w:shd w:val="clear" w:color="auto" w:fill="auto"/>
                <w:lang w:val="pl-PL" w:eastAsia="pl-PL" w:bidi="pl-PL"/>
              </w:rPr>
              <w:t xml:space="preserve">2419 Memphis St., </w:t>
            </w:r>
            <w:r>
              <w:rPr>
                <w:rFonts w:ascii="Arial" w:eastAsia="Arial" w:hAnsi="Arial" w:cs="Arial"/>
                <w:color w:val="000000"/>
                <w:spacing w:val="0"/>
                <w:w w:val="100"/>
                <w:position w:val="0"/>
                <w:sz w:val="12"/>
                <w:szCs w:val="12"/>
                <w:shd w:val="clear" w:color="auto" w:fill="auto"/>
                <w:lang w:val="fr-FR" w:eastAsia="fr-FR" w:bidi="fr-FR"/>
              </w:rPr>
              <w:t xml:space="preserve">Philadelphia, </w:t>
            </w:r>
            <w:r>
              <w:rPr>
                <w:rFonts w:ascii="Arial" w:eastAsia="Arial" w:hAnsi="Arial" w:cs="Arial"/>
                <w:color w:val="000000"/>
                <w:spacing w:val="0"/>
                <w:w w:val="100"/>
                <w:position w:val="0"/>
                <w:sz w:val="12"/>
                <w:szCs w:val="12"/>
                <w:shd w:val="clear" w:color="auto" w:fill="auto"/>
                <w:lang w:val="pl-PL" w:eastAsia="pl-PL" w:bidi="pl-PL"/>
              </w:rPr>
              <w:t xml:space="preserve">Pa 19125; </w:t>
            </w:r>
            <w:r>
              <w:rPr>
                <w:rFonts w:ascii="Arial" w:eastAsia="Arial" w:hAnsi="Arial" w:cs="Arial"/>
                <w:b/>
                <w:bCs/>
                <w:color w:val="000000"/>
                <w:spacing w:val="0"/>
                <w:w w:val="100"/>
                <w:position w:val="0"/>
                <w:sz w:val="12"/>
                <w:szCs w:val="12"/>
                <w:shd w:val="clear" w:color="auto" w:fill="auto"/>
                <w:lang w:val="pl-PL" w:eastAsia="pl-PL" w:bidi="pl-PL"/>
              </w:rPr>
              <w:t xml:space="preserve">The Polish Book Importing C“, Inc., </w:t>
            </w:r>
            <w:r>
              <w:rPr>
                <w:rFonts w:ascii="Arial" w:eastAsia="Arial" w:hAnsi="Arial" w:cs="Arial"/>
                <w:color w:val="000000"/>
                <w:spacing w:val="0"/>
                <w:w w:val="100"/>
                <w:position w:val="0"/>
                <w:sz w:val="12"/>
                <w:szCs w:val="12"/>
                <w:shd w:val="clear" w:color="auto" w:fill="auto"/>
                <w:lang w:val="pl-PL" w:eastAsia="pl-PL" w:bidi="pl-PL"/>
              </w:rPr>
              <w:t xml:space="preserve">156 </w:t>
            </w:r>
            <w:r>
              <w:rPr>
                <w:rFonts w:ascii="Arial" w:eastAsia="Arial" w:hAnsi="Arial" w:cs="Arial"/>
                <w:color w:val="000000"/>
                <w:spacing w:val="0"/>
                <w:w w:val="100"/>
                <w:position w:val="0"/>
                <w:sz w:val="12"/>
                <w:szCs w:val="12"/>
                <w:shd w:val="clear" w:color="auto" w:fill="auto"/>
                <w:lang w:val="fr-FR" w:eastAsia="fr-FR" w:bidi="fr-FR"/>
              </w:rPr>
              <w:t xml:space="preserve">Fifth Ave., </w:t>
            </w:r>
            <w:r>
              <w:rPr>
                <w:rFonts w:ascii="Arial" w:eastAsia="Arial" w:hAnsi="Arial" w:cs="Arial"/>
                <w:color w:val="000000"/>
                <w:spacing w:val="0"/>
                <w:w w:val="100"/>
                <w:position w:val="0"/>
                <w:sz w:val="12"/>
                <w:szCs w:val="12"/>
                <w:shd w:val="clear" w:color="auto" w:fill="auto"/>
                <w:lang w:val="pl-PL" w:eastAsia="pl-PL" w:bidi="pl-PL"/>
              </w:rPr>
              <w:t xml:space="preserve">New York, N.Y. 10010; </w:t>
            </w:r>
            <w:r>
              <w:rPr>
                <w:rFonts w:ascii="Arial" w:eastAsia="Arial" w:hAnsi="Arial" w:cs="Arial"/>
                <w:b/>
                <w:bCs/>
                <w:color w:val="000000"/>
                <w:spacing w:val="0"/>
                <w:w w:val="100"/>
                <w:position w:val="0"/>
                <w:sz w:val="12"/>
                <w:szCs w:val="12"/>
                <w:shd w:val="clear" w:color="auto" w:fill="auto"/>
                <w:lang w:val="fr-FR" w:eastAsia="fr-FR" w:bidi="fr-FR"/>
              </w:rPr>
              <w:t xml:space="preserve">R. </w:t>
            </w:r>
            <w:r>
              <w:rPr>
                <w:rFonts w:ascii="Arial" w:eastAsia="Arial" w:hAnsi="Arial" w:cs="Arial"/>
                <w:b/>
                <w:bCs/>
                <w:color w:val="000000"/>
                <w:spacing w:val="0"/>
                <w:w w:val="100"/>
                <w:position w:val="0"/>
                <w:sz w:val="12"/>
                <w:szCs w:val="12"/>
                <w:shd w:val="clear" w:color="auto" w:fill="auto"/>
                <w:lang w:val="pl-PL" w:eastAsia="pl-PL" w:bidi="pl-PL"/>
              </w:rPr>
              <w:t xml:space="preserve">J. Sas-Babczynski, </w:t>
            </w:r>
            <w:r>
              <w:rPr>
                <w:rFonts w:ascii="Arial" w:eastAsia="Arial" w:hAnsi="Arial" w:cs="Arial"/>
                <w:color w:val="000000"/>
                <w:spacing w:val="0"/>
                <w:w w:val="100"/>
                <w:position w:val="0"/>
                <w:sz w:val="12"/>
                <w:szCs w:val="12"/>
                <w:shd w:val="clear" w:color="auto" w:fill="auto"/>
                <w:lang w:val="pl-PL" w:eastAsia="pl-PL" w:bidi="pl-PL"/>
              </w:rPr>
              <w:t xml:space="preserve">9530 </w:t>
            </w:r>
            <w:r>
              <w:rPr>
                <w:rFonts w:ascii="Arial" w:eastAsia="Arial" w:hAnsi="Arial" w:cs="Arial"/>
                <w:color w:val="000000"/>
                <w:spacing w:val="0"/>
                <w:w w:val="100"/>
                <w:position w:val="0"/>
                <w:sz w:val="12"/>
                <w:szCs w:val="12"/>
                <w:shd w:val="clear" w:color="auto" w:fill="auto"/>
                <w:lang w:val="fr-FR" w:eastAsia="fr-FR" w:bidi="fr-FR"/>
              </w:rPr>
              <w:t xml:space="preserve">East Rosecrans </w:t>
            </w:r>
            <w:r>
              <w:rPr>
                <w:rFonts w:ascii="Arial" w:eastAsia="Arial" w:hAnsi="Arial" w:cs="Arial"/>
                <w:b/>
                <w:bCs/>
                <w:color w:val="000000"/>
                <w:spacing w:val="0"/>
                <w:w w:val="100"/>
                <w:position w:val="0"/>
                <w:sz w:val="12"/>
                <w:szCs w:val="12"/>
                <w:shd w:val="clear" w:color="auto" w:fill="auto"/>
                <w:lang w:val="fr-FR" w:eastAsia="fr-FR" w:bidi="fr-FR"/>
              </w:rPr>
              <w:t xml:space="preserve">Ave, </w:t>
            </w:r>
            <w:r>
              <w:rPr>
                <w:rFonts w:ascii="Arial" w:eastAsia="Arial" w:hAnsi="Arial" w:cs="Arial"/>
                <w:color w:val="000000"/>
                <w:spacing w:val="0"/>
                <w:w w:val="100"/>
                <w:position w:val="0"/>
                <w:sz w:val="12"/>
                <w:szCs w:val="12"/>
                <w:shd w:val="clear" w:color="auto" w:fill="auto"/>
                <w:lang w:val="pl-PL" w:eastAsia="pl-PL" w:bidi="pl-PL"/>
              </w:rPr>
              <w:t xml:space="preserve">Bellflower, Cal.90706, </w:t>
            </w:r>
            <w:r>
              <w:rPr>
                <w:rFonts w:ascii="Arial" w:eastAsia="Arial" w:hAnsi="Arial" w:cs="Arial"/>
                <w:color w:val="000000"/>
                <w:spacing w:val="0"/>
                <w:w w:val="100"/>
                <w:position w:val="0"/>
                <w:sz w:val="12"/>
                <w:szCs w:val="12"/>
                <w:shd w:val="clear" w:color="auto" w:fill="auto"/>
                <w:lang w:val="fr-FR" w:eastAsia="fr-FR" w:bidi="fr-FR"/>
              </w:rPr>
              <w:t xml:space="preserve">Tel. </w:t>
            </w:r>
            <w:r>
              <w:rPr>
                <w:rFonts w:ascii="Arial" w:eastAsia="Arial" w:hAnsi="Arial" w:cs="Arial"/>
                <w:color w:val="000000"/>
                <w:spacing w:val="0"/>
                <w:w w:val="100"/>
                <w:position w:val="0"/>
                <w:sz w:val="12"/>
                <w:szCs w:val="12"/>
                <w:shd w:val="clear" w:color="auto" w:fill="auto"/>
                <w:lang w:val="pl-PL" w:eastAsia="pl-PL" w:bidi="pl-PL"/>
              </w:rPr>
              <w:t xml:space="preserve">867-1857; </w:t>
            </w:r>
            <w:r>
              <w:rPr>
                <w:rFonts w:ascii="Arial" w:eastAsia="Arial" w:hAnsi="Arial" w:cs="Arial"/>
                <w:b/>
                <w:bCs/>
                <w:color w:val="000000"/>
                <w:spacing w:val="0"/>
                <w:w w:val="100"/>
                <w:position w:val="0"/>
                <w:sz w:val="12"/>
                <w:szCs w:val="12"/>
                <w:shd w:val="clear" w:color="auto" w:fill="auto"/>
                <w:lang w:val="pl-PL" w:eastAsia="pl-PL" w:bidi="pl-PL"/>
              </w:rPr>
              <w:t xml:space="preserve">Jan Wójcik, </w:t>
            </w:r>
            <w:r>
              <w:rPr>
                <w:rFonts w:ascii="Arial" w:eastAsia="Arial" w:hAnsi="Arial" w:cs="Arial"/>
                <w:color w:val="000000"/>
                <w:spacing w:val="0"/>
                <w:w w:val="100"/>
                <w:position w:val="0"/>
                <w:sz w:val="12"/>
                <w:szCs w:val="12"/>
                <w:shd w:val="clear" w:color="auto" w:fill="auto"/>
                <w:lang w:val="pl-PL" w:eastAsia="pl-PL" w:bidi="pl-PL"/>
              </w:rPr>
              <w:t xml:space="preserve">674 Farmington, </w:t>
            </w:r>
            <w:r>
              <w:rPr>
                <w:rFonts w:ascii="Arial" w:eastAsia="Arial" w:hAnsi="Arial" w:cs="Arial"/>
                <w:color w:val="000000"/>
                <w:spacing w:val="0"/>
                <w:w w:val="100"/>
                <w:position w:val="0"/>
                <w:sz w:val="12"/>
                <w:szCs w:val="12"/>
                <w:shd w:val="clear" w:color="auto" w:fill="auto"/>
                <w:lang w:val="fr-FR" w:eastAsia="fr-FR" w:bidi="fr-FR"/>
              </w:rPr>
              <w:t xml:space="preserve">Ave., </w:t>
            </w:r>
            <w:r>
              <w:rPr>
                <w:rFonts w:ascii="Arial" w:eastAsia="Arial" w:hAnsi="Arial" w:cs="Arial"/>
                <w:color w:val="000000"/>
                <w:spacing w:val="0"/>
                <w:w w:val="100"/>
                <w:position w:val="0"/>
                <w:sz w:val="12"/>
                <w:szCs w:val="12"/>
                <w:shd w:val="clear" w:color="auto" w:fill="auto"/>
                <w:lang w:val="pl-PL" w:eastAsia="pl-PL" w:bidi="pl-PL"/>
              </w:rPr>
              <w:t xml:space="preserve">New Britain, Conn. 06053; </w:t>
            </w:r>
            <w:r>
              <w:rPr>
                <w:rFonts w:ascii="Arial" w:eastAsia="Arial" w:hAnsi="Arial" w:cs="Arial"/>
                <w:b/>
                <w:bCs/>
                <w:color w:val="000000"/>
                <w:spacing w:val="0"/>
                <w:w w:val="100"/>
                <w:position w:val="0"/>
                <w:sz w:val="12"/>
                <w:szCs w:val="12"/>
                <w:shd w:val="clear" w:color="auto" w:fill="auto"/>
                <w:lang w:val="pl-PL" w:eastAsia="pl-PL" w:bidi="pl-PL"/>
              </w:rPr>
              <w:t xml:space="preserve">Jan Zych, </w:t>
            </w:r>
            <w:r>
              <w:rPr>
                <w:rFonts w:ascii="Arial" w:eastAsia="Arial" w:hAnsi="Arial" w:cs="Arial"/>
                <w:color w:val="000000"/>
                <w:spacing w:val="0"/>
                <w:w w:val="100"/>
                <w:position w:val="0"/>
                <w:sz w:val="12"/>
                <w:szCs w:val="12"/>
                <w:shd w:val="clear" w:color="auto" w:fill="auto"/>
                <w:lang w:val="pl-PL" w:eastAsia="pl-PL" w:bidi="pl-PL"/>
              </w:rPr>
              <w:t xml:space="preserve">5515 Tarnów, Detroit, Mich 48210, </w:t>
            </w:r>
            <w:r>
              <w:rPr>
                <w:rFonts w:ascii="Arial" w:eastAsia="Arial" w:hAnsi="Arial" w:cs="Arial"/>
                <w:color w:val="000000"/>
                <w:spacing w:val="0"/>
                <w:w w:val="100"/>
                <w:position w:val="0"/>
                <w:sz w:val="12"/>
                <w:szCs w:val="12"/>
                <w:shd w:val="clear" w:color="auto" w:fill="auto"/>
                <w:lang w:val="fr-FR" w:eastAsia="fr-FR" w:bidi="fr-FR"/>
              </w:rPr>
              <w:t xml:space="preserve">Tel. </w:t>
            </w:r>
            <w:r>
              <w:rPr>
                <w:rFonts w:ascii="Arial" w:eastAsia="Arial" w:hAnsi="Arial" w:cs="Arial"/>
                <w:color w:val="000000"/>
                <w:spacing w:val="0"/>
                <w:w w:val="100"/>
                <w:position w:val="0"/>
                <w:sz w:val="12"/>
                <w:szCs w:val="12"/>
                <w:shd w:val="clear" w:color="auto" w:fill="auto"/>
                <w:lang w:val="pl-PL" w:eastAsia="pl-PL" w:bidi="pl-PL"/>
              </w:rPr>
              <w:t>: 899-5165.</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1,25 dol.</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7,00 dol.</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fr-FR" w:eastAsia="fr-FR" w:bidi="fr-FR"/>
              </w:rPr>
              <w:t>12,00 dol.</w:t>
            </w:r>
          </w:p>
        </w:tc>
      </w:tr>
      <w:tr>
        <w:trPr>
          <w:trHeight w:val="335" w:hRule="exact"/>
        </w:trPr>
        <w:tc>
          <w:tcPr>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14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W. BRYTANIA : </w:t>
            </w:r>
            <w:r>
              <w:rPr>
                <w:rFonts w:ascii="Arial" w:eastAsia="Arial" w:hAnsi="Arial" w:cs="Arial"/>
                <w:b/>
                <w:bCs/>
                <w:color w:val="000000"/>
                <w:spacing w:val="0"/>
                <w:w w:val="100"/>
                <w:position w:val="0"/>
                <w:sz w:val="12"/>
                <w:szCs w:val="12"/>
                <w:shd w:val="clear" w:color="auto" w:fill="auto"/>
                <w:lang w:val="fr-FR" w:eastAsia="fr-FR" w:bidi="fr-FR"/>
              </w:rPr>
              <w:t xml:space="preserve">« </w:t>
            </w:r>
            <w:r>
              <w:rPr>
                <w:rFonts w:ascii="Arial" w:eastAsia="Arial" w:hAnsi="Arial" w:cs="Arial"/>
                <w:b/>
                <w:bCs/>
                <w:color w:val="000000"/>
                <w:spacing w:val="0"/>
                <w:w w:val="100"/>
                <w:position w:val="0"/>
                <w:sz w:val="12"/>
                <w:szCs w:val="12"/>
                <w:shd w:val="clear" w:color="auto" w:fill="auto"/>
                <w:lang w:val="pl-PL" w:eastAsia="pl-PL" w:bidi="pl-PL"/>
              </w:rPr>
              <w:t xml:space="preserve">Gryf </w:t>
            </w:r>
            <w:r>
              <w:rPr>
                <w:rFonts w:ascii="Arial" w:eastAsia="Arial" w:hAnsi="Arial" w:cs="Arial"/>
                <w:b/>
                <w:bCs/>
                <w:color w:val="000000"/>
                <w:spacing w:val="0"/>
                <w:w w:val="100"/>
                <w:position w:val="0"/>
                <w:sz w:val="12"/>
                <w:szCs w:val="12"/>
                <w:shd w:val="clear" w:color="auto" w:fill="auto"/>
                <w:lang w:val="fr-FR" w:eastAsia="fr-FR" w:bidi="fr-FR"/>
              </w:rPr>
              <w:t xml:space="preserve">» Publication </w:t>
            </w:r>
            <w:r>
              <w:rPr>
                <w:rFonts w:ascii="Arial" w:eastAsia="Arial" w:hAnsi="Arial" w:cs="Arial"/>
                <w:b/>
                <w:bCs/>
                <w:color w:val="000000"/>
                <w:spacing w:val="0"/>
                <w:w w:val="100"/>
                <w:position w:val="0"/>
                <w:sz w:val="12"/>
                <w:szCs w:val="12"/>
                <w:shd w:val="clear" w:color="auto" w:fill="auto"/>
                <w:lang w:val="pl-PL" w:eastAsia="pl-PL" w:bidi="pl-PL"/>
              </w:rPr>
              <w:t xml:space="preserve">Ltd., </w:t>
            </w:r>
            <w:r>
              <w:rPr>
                <w:rFonts w:ascii="Arial" w:eastAsia="Arial" w:hAnsi="Arial" w:cs="Arial"/>
                <w:color w:val="000000"/>
                <w:spacing w:val="0"/>
                <w:w w:val="100"/>
                <w:position w:val="0"/>
                <w:sz w:val="12"/>
                <w:szCs w:val="12"/>
                <w:shd w:val="clear" w:color="auto" w:fill="auto"/>
                <w:lang w:val="pl-PL" w:eastAsia="pl-PL" w:bidi="pl-PL"/>
              </w:rPr>
              <w:t>169-171, Battersea</w:t>
            </w:r>
          </w:p>
          <w:p>
            <w:pPr>
              <w:pStyle w:val="Style6"/>
              <w:keepNext w:val="0"/>
              <w:keepLines w:val="0"/>
              <w:widowControl w:val="0"/>
              <w:shd w:val="clear" w:color="auto" w:fill="auto"/>
              <w:tabs>
                <w:tab w:leader="dot" w:pos="3870" w:val="right"/>
              </w:tabs>
              <w:bidi w:val="0"/>
              <w:spacing w:before="0" w:after="0" w:line="218"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Church Road, London, S.W. 11</w:t>
              <w:tab/>
              <w:t>|</w:t>
            </w:r>
          </w:p>
        </w:tc>
        <w:tc>
          <w:tcPr>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7 sh. </w:t>
            </w:r>
            <w:r>
              <w:rPr>
                <w:rFonts w:ascii="Arial" w:eastAsia="Arial" w:hAnsi="Arial" w:cs="Arial"/>
                <w:b/>
                <w:bCs/>
                <w:color w:val="000000"/>
                <w:spacing w:val="0"/>
                <w:w w:val="100"/>
                <w:position w:val="0"/>
                <w:sz w:val="12"/>
                <w:szCs w:val="12"/>
                <w:shd w:val="clear" w:color="auto" w:fill="auto"/>
                <w:lang w:val="fr-FR" w:eastAsia="fr-FR" w:bidi="fr-FR"/>
              </w:rPr>
              <w:t>9 d.</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£ 2.02.00</w:t>
            </w:r>
          </w:p>
        </w:tc>
        <w:tc>
          <w:tcPr>
            <w:tcBorders>
              <w:left w:val="single" w:sz="4"/>
            </w:tcBorders>
            <w:shd w:val="clear" w:color="auto" w:fill="FFFFFF"/>
            <w:vAlign w:val="bottom"/>
          </w:tcPr>
          <w:p>
            <w:pPr>
              <w:pStyle w:val="Style6"/>
              <w:keepNext w:val="0"/>
              <w:keepLines w:val="0"/>
              <w:widowControl w:val="0"/>
              <w:shd w:val="clear" w:color="auto" w:fill="auto"/>
              <w:bidi w:val="0"/>
              <w:spacing w:before="0" w:after="0" w:line="240" w:lineRule="auto"/>
              <w:ind w:left="0" w:right="0" w:firstLine="0"/>
              <w:jc w:val="right"/>
              <w:rPr>
                <w:sz w:val="12"/>
                <w:szCs w:val="12"/>
              </w:rPr>
            </w:pPr>
            <w:r>
              <w:rPr>
                <w:rFonts w:ascii="Arial" w:eastAsia="Arial" w:hAnsi="Arial" w:cs="Arial"/>
                <w:b/>
                <w:bCs/>
                <w:color w:val="000000"/>
                <w:spacing w:val="0"/>
                <w:w w:val="100"/>
                <w:position w:val="0"/>
                <w:sz w:val="12"/>
                <w:szCs w:val="12"/>
                <w:shd w:val="clear" w:color="auto" w:fill="auto"/>
                <w:lang w:val="fr-FR" w:eastAsia="fr-FR" w:bidi="fr-FR"/>
              </w:rPr>
              <w:t>£ 4.00.00</w:t>
            </w:r>
          </w:p>
        </w:tc>
      </w:tr>
      <w:tr>
        <w:trPr>
          <w:trHeight w:val="263" w:hRule="exact"/>
        </w:trPr>
        <w:tc>
          <w:tcPr>
            <w:tcBorders>
              <w:top w:val="single" w:sz="4"/>
            </w:tcBorders>
            <w:shd w:val="clear" w:color="auto" w:fill="FFFFFF"/>
            <w:vAlign w:val="bottom"/>
          </w:tcPr>
          <w:p>
            <w:pPr>
              <w:pStyle w:val="Style6"/>
              <w:keepNext w:val="0"/>
              <w:keepLines w:val="0"/>
              <w:widowControl w:val="0"/>
              <w:shd w:val="clear" w:color="auto" w:fill="auto"/>
              <w:tabs>
                <w:tab w:leader="dot" w:pos="3816" w:val="left"/>
              </w:tabs>
              <w:bidi w:val="0"/>
              <w:spacing w:before="0" w:after="0" w:line="218" w:lineRule="auto"/>
              <w:ind w:left="0" w:right="0" w:firstLine="14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WŁOCHY : Witold Zahorski, </w:t>
            </w:r>
            <w:r>
              <w:rPr>
                <w:rFonts w:ascii="Arial" w:eastAsia="Arial" w:hAnsi="Arial" w:cs="Arial"/>
                <w:color w:val="000000"/>
                <w:spacing w:val="0"/>
                <w:w w:val="100"/>
                <w:position w:val="0"/>
                <w:sz w:val="12"/>
                <w:szCs w:val="12"/>
                <w:shd w:val="clear" w:color="auto" w:fill="auto"/>
                <w:lang w:val="pl-PL" w:eastAsia="pl-PL" w:bidi="pl-PL"/>
              </w:rPr>
              <w:t xml:space="preserve">Roma, </w:t>
            </w:r>
            <w:r>
              <w:rPr>
                <w:rFonts w:ascii="Arial" w:eastAsia="Arial" w:hAnsi="Arial" w:cs="Arial"/>
                <w:color w:val="000000"/>
                <w:spacing w:val="0"/>
                <w:w w:val="100"/>
                <w:position w:val="0"/>
                <w:sz w:val="12"/>
                <w:szCs w:val="12"/>
                <w:shd w:val="clear" w:color="auto" w:fill="auto"/>
                <w:lang w:val="fr-FR" w:eastAsia="fr-FR" w:bidi="fr-FR"/>
              </w:rPr>
              <w:t xml:space="preserve">via </w:t>
            </w:r>
            <w:r>
              <w:rPr>
                <w:rFonts w:ascii="Arial" w:eastAsia="Arial" w:hAnsi="Arial" w:cs="Arial"/>
                <w:color w:val="000000"/>
                <w:spacing w:val="0"/>
                <w:w w:val="100"/>
                <w:position w:val="0"/>
                <w:sz w:val="12"/>
                <w:szCs w:val="12"/>
                <w:shd w:val="clear" w:color="auto" w:fill="auto"/>
                <w:lang w:val="pl-PL" w:eastAsia="pl-PL" w:bidi="pl-PL"/>
              </w:rPr>
              <w:t xml:space="preserve">Gallia 60 int. 27’ </w:t>
            </w:r>
            <w:r>
              <w:rPr>
                <w:rFonts w:ascii="Arial" w:eastAsia="Arial" w:hAnsi="Arial" w:cs="Arial"/>
                <w:color w:val="000000"/>
                <w:spacing w:val="0"/>
                <w:w w:val="100"/>
                <w:position w:val="0"/>
                <w:sz w:val="12"/>
                <w:szCs w:val="12"/>
                <w:shd w:val="clear" w:color="auto" w:fill="auto"/>
                <w:lang w:val="fr-FR" w:eastAsia="fr-FR" w:bidi="fr-FR"/>
              </w:rPr>
              <w:t>Tél</w:t>
            </w:r>
            <w:r>
              <w:rPr>
                <w:rFonts w:ascii="Arial" w:eastAsia="Arial" w:hAnsi="Arial" w:cs="Arial"/>
                <w:color w:val="000000"/>
                <w:spacing w:val="0"/>
                <w:w w:val="100"/>
                <w:position w:val="0"/>
                <w:sz w:val="12"/>
                <w:szCs w:val="12"/>
                <w:shd w:val="clear" w:color="auto" w:fill="auto"/>
                <w:lang w:val="pl-PL" w:eastAsia="pl-PL" w:bidi="pl-PL"/>
              </w:rPr>
              <w:t xml:space="preserve">. : 75-67-241 </w:t>
              <w:tab/>
            </w:r>
          </w:p>
        </w:tc>
        <w:tc>
          <w:tcPr>
            <w:vMerge w:val="restart"/>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700 L</w:t>
            </w:r>
          </w:p>
        </w:tc>
        <w:tc>
          <w:tcPr>
            <w:vMerge w:val="restart"/>
            <w:tcBorders>
              <w:lef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3.600 L.</w:t>
            </w:r>
          </w:p>
        </w:tc>
        <w:tc>
          <w:tcPr>
            <w:vMerge w:val="restart"/>
            <w:tcBorders>
              <w:left w:val="single" w:sz="4"/>
            </w:tcBorders>
            <w:shd w:val="clear" w:color="auto" w:fill="FFFFFF"/>
            <w:vAlign w:val="center"/>
          </w:tcPr>
          <w:p>
            <w:pPr>
              <w:pStyle w:val="Style6"/>
              <w:keepNext w:val="0"/>
              <w:keepLines w:val="0"/>
              <w:widowControl w:val="0"/>
              <w:shd w:val="clear" w:color="auto" w:fill="auto"/>
              <w:bidi w:val="0"/>
              <w:spacing w:before="0" w:after="0" w:line="240" w:lineRule="auto"/>
              <w:ind w:left="0" w:right="0" w:firstLine="0"/>
              <w:jc w:val="center"/>
              <w:rPr>
                <w:sz w:val="12"/>
                <w:szCs w:val="12"/>
              </w:rPr>
            </w:pPr>
            <w:r>
              <w:rPr>
                <w:rFonts w:ascii="Arial" w:eastAsia="Arial" w:hAnsi="Arial" w:cs="Arial"/>
                <w:color w:val="000000"/>
                <w:spacing w:val="0"/>
                <w:w w:val="100"/>
                <w:position w:val="0"/>
                <w:sz w:val="12"/>
                <w:szCs w:val="12"/>
                <w:shd w:val="clear" w:color="auto" w:fill="auto"/>
                <w:lang w:val="fr-FR" w:eastAsia="fr-FR" w:bidi="fr-FR"/>
              </w:rPr>
              <w:t>7.000 L.</w:t>
            </w:r>
          </w:p>
        </w:tc>
      </w:tr>
      <w:tr>
        <w:trPr>
          <w:trHeight w:val="209" w:hRule="exact"/>
        </w:trPr>
        <w:tc>
          <w:tcPr>
            <w:tcBorders>
              <w:top w:val="single" w:sz="4"/>
              <w:bottom w:val="single" w:sz="4"/>
            </w:tcBorders>
            <w:shd w:val="clear" w:color="auto" w:fill="FFFFFF"/>
            <w:vAlign w:val="top"/>
          </w:tcPr>
          <w:p>
            <w:pPr>
              <w:widowControl w:val="0"/>
              <w:rPr>
                <w:sz w:val="10"/>
                <w:szCs w:val="10"/>
              </w:rPr>
            </w:pPr>
          </w:p>
        </w:tc>
        <w:tc>
          <w:tcPr>
            <w:vMerge/>
            <w:tcBorders>
              <w:bottom w:val="single" w:sz="4"/>
            </w:tcBorders>
            <w:shd w:val="clear" w:color="auto" w:fill="FFFFFF"/>
            <w:vAlign w:val="center"/>
          </w:tcPr>
          <w:p>
            <w:pPr/>
          </w:p>
        </w:tc>
        <w:tc>
          <w:tcPr>
            <w:vMerge/>
            <w:tcBorders>
              <w:left w:val="single" w:sz="4"/>
              <w:bottom w:val="single" w:sz="4"/>
            </w:tcBorders>
            <w:shd w:val="clear" w:color="auto" w:fill="FFFFFF"/>
            <w:vAlign w:val="center"/>
          </w:tcPr>
          <w:p>
            <w:pPr/>
          </w:p>
        </w:tc>
        <w:tc>
          <w:tcPr>
            <w:vMerge/>
            <w:tcBorders>
              <w:left w:val="single" w:sz="4"/>
              <w:bottom w:val="single" w:sz="4"/>
            </w:tcBorders>
            <w:shd w:val="clear" w:color="auto" w:fill="FFFFFF"/>
            <w:vAlign w:val="center"/>
          </w:tcPr>
          <w:p>
            <w:pPr/>
          </w:p>
        </w:tc>
      </w:tr>
    </w:tbl>
    <w:p>
      <w:pPr>
        <w:widowControl w:val="0"/>
        <w:spacing w:after="99" w:line="1" w:lineRule="exact"/>
      </w:pPr>
    </w:p>
    <w:p>
      <w:pPr>
        <w:pStyle w:val="Style29"/>
        <w:keepNext w:val="0"/>
        <w:keepLines w:val="0"/>
        <w:widowControl w:val="0"/>
        <w:shd w:val="clear" w:color="auto" w:fill="auto"/>
        <w:bidi w:val="0"/>
        <w:spacing w:before="0" w:after="0" w:line="331" w:lineRule="auto"/>
        <w:ind w:left="0" w:right="0" w:firstLine="0"/>
        <w:jc w:val="center"/>
        <w:rPr>
          <w:sz w:val="12"/>
          <w:szCs w:val="12"/>
        </w:rPr>
      </w:pPr>
      <w:r>
        <w:rPr>
          <w:i w:val="0"/>
          <w:iCs w:val="0"/>
          <w:color w:val="000000"/>
          <w:spacing w:val="0"/>
          <w:w w:val="100"/>
          <w:position w:val="0"/>
          <w:sz w:val="17"/>
          <w:szCs w:val="17"/>
          <w:shd w:val="clear" w:color="auto" w:fill="auto"/>
          <w:lang w:val="pl-PL" w:eastAsia="pl-PL" w:bidi="pl-PL"/>
        </w:rPr>
        <w:t>W krajach niewymienionych prenumerata jak we Francji, plus koszty porta</w:t>
        <w:br/>
        <w:t xml:space="preserve">2 </w:t>
      </w:r>
      <w:r>
        <w:rPr>
          <w:i w:val="0"/>
          <w:iCs w:val="0"/>
          <w:color w:val="000000"/>
          <w:spacing w:val="0"/>
          <w:w w:val="100"/>
          <w:position w:val="0"/>
          <w:sz w:val="17"/>
          <w:szCs w:val="17"/>
          <w:shd w:val="clear" w:color="auto" w:fill="auto"/>
          <w:lang w:val="fr-FR" w:eastAsia="fr-FR" w:bidi="fr-FR"/>
        </w:rPr>
        <w:t xml:space="preserve">F </w:t>
      </w:r>
      <w:r>
        <w:rPr>
          <w:i w:val="0"/>
          <w:iCs w:val="0"/>
          <w:color w:val="000000"/>
          <w:spacing w:val="0"/>
          <w:w w:val="100"/>
          <w:position w:val="0"/>
          <w:sz w:val="17"/>
          <w:szCs w:val="17"/>
          <w:shd w:val="clear" w:color="auto" w:fill="auto"/>
          <w:lang w:val="pl-PL" w:eastAsia="pl-PL" w:bidi="pl-PL"/>
        </w:rPr>
        <w:t xml:space="preserve">półrocznie i 4 </w:t>
      </w:r>
      <w:r>
        <w:rPr>
          <w:i w:val="0"/>
          <w:iCs w:val="0"/>
          <w:color w:val="000000"/>
          <w:spacing w:val="0"/>
          <w:w w:val="100"/>
          <w:position w:val="0"/>
          <w:sz w:val="17"/>
          <w:szCs w:val="17"/>
          <w:shd w:val="clear" w:color="auto" w:fill="auto"/>
          <w:lang w:val="fr-FR" w:eastAsia="fr-FR" w:bidi="fr-FR"/>
        </w:rPr>
        <w:t xml:space="preserve">F </w:t>
      </w:r>
      <w:r>
        <w:rPr>
          <w:i w:val="0"/>
          <w:iCs w:val="0"/>
          <w:color w:val="000000"/>
          <w:spacing w:val="0"/>
          <w:w w:val="100"/>
          <w:position w:val="0"/>
          <w:sz w:val="17"/>
          <w:szCs w:val="17"/>
          <w:shd w:val="clear" w:color="auto" w:fill="auto"/>
          <w:lang w:val="pl-PL" w:eastAsia="pl-PL" w:bidi="pl-PL"/>
        </w:rPr>
        <w:t>rocznie. Przesyłka pojedynczego numeru: 0,35 F.</w:t>
        <w:br/>
        <w:t>Należności we Francji wpłacać można przekazem pocztowym na adres:</w:t>
        <w:br/>
      </w:r>
      <w:r>
        <w:rPr>
          <w:rFonts w:ascii="Arial" w:eastAsia="Arial" w:hAnsi="Arial" w:cs="Arial"/>
          <w:b/>
          <w:bCs/>
          <w:i w:val="0"/>
          <w:iCs w:val="0"/>
          <w:color w:val="000000"/>
          <w:spacing w:val="0"/>
          <w:w w:val="100"/>
          <w:position w:val="0"/>
          <w:sz w:val="12"/>
          <w:szCs w:val="12"/>
          <w:shd w:val="clear" w:color="auto" w:fill="auto"/>
          <w:lang w:val="fr-FR" w:eastAsia="fr-FR" w:bidi="fr-FR"/>
        </w:rPr>
        <w:t xml:space="preserve">INSTITUT LITTERAIRE, </w:t>
      </w:r>
      <w:r>
        <w:rPr>
          <w:rFonts w:ascii="Arial" w:eastAsia="Arial" w:hAnsi="Arial" w:cs="Arial"/>
          <w:b/>
          <w:bCs/>
          <w:i w:val="0"/>
          <w:iCs w:val="0"/>
          <w:color w:val="000000"/>
          <w:spacing w:val="0"/>
          <w:w w:val="100"/>
          <w:position w:val="0"/>
          <w:sz w:val="12"/>
          <w:szCs w:val="12"/>
          <w:shd w:val="clear" w:color="auto" w:fill="auto"/>
          <w:lang w:val="pl-PL" w:eastAsia="pl-PL" w:bidi="pl-PL"/>
        </w:rPr>
        <w:t xml:space="preserve">91, </w:t>
      </w:r>
      <w:r>
        <w:rPr>
          <w:rFonts w:ascii="Arial" w:eastAsia="Arial" w:hAnsi="Arial" w:cs="Arial"/>
          <w:b/>
          <w:bCs/>
          <w:i w:val="0"/>
          <w:iCs w:val="0"/>
          <w:color w:val="000000"/>
          <w:spacing w:val="0"/>
          <w:w w:val="100"/>
          <w:position w:val="0"/>
          <w:sz w:val="12"/>
          <w:szCs w:val="12"/>
          <w:shd w:val="clear" w:color="auto" w:fill="auto"/>
          <w:lang w:val="fr-FR" w:eastAsia="fr-FR" w:bidi="fr-FR"/>
        </w:rPr>
        <w:t>avenue de Poissy, 78-Mesnil-le-Roi,</w:t>
      </w:r>
    </w:p>
    <w:p>
      <w:pPr>
        <w:pStyle w:val="Style70"/>
        <w:keepNext w:val="0"/>
        <w:keepLines w:val="0"/>
        <w:widowControl w:val="0"/>
        <w:shd w:val="clear" w:color="auto" w:fill="auto"/>
        <w:bidi w:val="0"/>
        <w:spacing w:before="0" w:after="60" w:line="240" w:lineRule="auto"/>
        <w:ind w:left="0" w:right="0" w:firstLine="0"/>
        <w:jc w:val="center"/>
        <w:sectPr>
          <w:footnotePr>
            <w:pos w:val="pageBottom"/>
            <w:numFmt w:val="chicago"/>
            <w:numRestart w:val="continuous"/>
            <w15:footnoteColumns w:val="1"/>
          </w:footnotePr>
          <w:pgSz w:w="7096" w:h="11269"/>
          <w:pgMar w:top="205" w:left="306" w:right="367" w:bottom="68" w:header="0" w:footer="3" w:gutter="0"/>
          <w:cols w:space="720"/>
          <w:noEndnote/>
          <w:rtlGutter w:val="0"/>
          <w:docGrid w:linePitch="360"/>
        </w:sectPr>
      </w:pPr>
      <w:r>
        <w:rPr>
          <w:b/>
          <w:bCs/>
          <w:color w:val="000000"/>
          <w:spacing w:val="0"/>
          <w:w w:val="100"/>
          <w:position w:val="0"/>
          <w:shd w:val="clear" w:color="auto" w:fill="auto"/>
          <w:lang w:val="fr-FR" w:eastAsia="fr-FR" w:bidi="fr-FR"/>
        </w:rPr>
        <w:t>par MAISONS-LAFFITTE — C.C.P. PARIS 18.228-56.</w:t>
      </w:r>
    </w:p>
    <w:p>
      <w:pPr>
        <w:widowControl w:val="0"/>
      </w:pPr>
    </w:p>
    <w:p>
      <w:pPr>
        <w:pStyle w:val="Style32"/>
        <w:keepNext w:val="0"/>
        <w:keepLines w:val="0"/>
        <w:widowControl w:val="0"/>
        <w:shd w:val="clear" w:color="auto" w:fill="auto"/>
        <w:bidi w:val="0"/>
        <w:spacing w:before="0" w:line="259"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BIBLIOTEKI «KULTURY»</w:t>
      </w:r>
    </w:p>
    <w:p>
      <w:pPr>
        <w:pStyle w:val="Style34"/>
        <w:keepNext w:val="0"/>
        <w:keepLines w:val="0"/>
        <w:widowControl w:val="0"/>
        <w:shd w:val="clear" w:color="auto" w:fill="auto"/>
        <w:bidi w:val="0"/>
        <w:spacing w:before="0" w:after="40" w:line="286" w:lineRule="auto"/>
        <w:ind w:left="0" w:right="0" w:firstLine="0"/>
        <w:jc w:val="center"/>
      </w:pPr>
      <w:r>
        <w:rPr>
          <w:b/>
          <w:bCs/>
          <w:color w:val="000000"/>
          <w:spacing w:val="0"/>
          <w:w w:val="100"/>
          <w:position w:val="0"/>
          <w:shd w:val="clear" w:color="auto" w:fill="auto"/>
          <w:lang w:val="pl-PL" w:eastAsia="pl-PL" w:bidi="pl-PL"/>
        </w:rPr>
        <w:t>TOM 146 - ALEKSANDER HERTZ</w:t>
      </w:r>
    </w:p>
    <w:p>
      <w:pPr>
        <w:pStyle w:val="Style6"/>
        <w:keepNext w:val="0"/>
        <w:keepLines w:val="0"/>
        <w:widowControl w:val="0"/>
        <w:shd w:val="clear" w:color="auto" w:fill="auto"/>
        <w:bidi w:val="0"/>
        <w:spacing w:before="0" w:after="0" w:line="185" w:lineRule="auto"/>
        <w:ind w:left="0" w:right="0" w:firstLine="0"/>
        <w:jc w:val="center"/>
        <w:rPr>
          <w:sz w:val="60"/>
          <w:szCs w:val="60"/>
        </w:rPr>
      </w:pPr>
      <w:r>
        <w:rPr>
          <w:rFonts w:ascii="Calibri" w:eastAsia="Calibri" w:hAnsi="Calibri" w:cs="Calibri"/>
          <w:b/>
          <w:bCs/>
          <w:color w:val="000000"/>
          <w:spacing w:val="0"/>
          <w:w w:val="70"/>
          <w:position w:val="0"/>
          <w:sz w:val="60"/>
          <w:szCs w:val="60"/>
          <w:shd w:val="clear" w:color="auto" w:fill="auto"/>
          <w:lang w:val="pl-PL" w:eastAsia="pl-PL" w:bidi="pl-PL"/>
        </w:rPr>
        <w:t>SZKICE 0 IDEOLOGIACH</w:t>
      </w:r>
    </w:p>
    <w:p>
      <w:pPr>
        <w:pStyle w:val="Style29"/>
        <w:keepNext w:val="0"/>
        <w:keepLines w:val="0"/>
        <w:widowControl w:val="0"/>
        <w:shd w:val="clear" w:color="auto" w:fill="auto"/>
        <w:tabs>
          <w:tab w:pos="3234" w:val="left"/>
        </w:tabs>
        <w:bidi w:val="0"/>
        <w:spacing w:before="0" w:after="80" w:line="240" w:lineRule="auto"/>
        <w:ind w:left="600" w:right="560" w:firstLine="40"/>
        <w:jc w:val="both"/>
      </w:pPr>
      <w:r>
        <w:rPr>
          <w:i w:val="0"/>
          <w:iCs w:val="0"/>
          <w:color w:val="000000"/>
          <w:spacing w:val="0"/>
          <w:w w:val="100"/>
          <w:position w:val="0"/>
          <w:shd w:val="clear" w:color="auto" w:fill="auto"/>
          <w:lang w:val="pl-PL" w:eastAsia="pl-PL" w:bidi="pl-PL"/>
        </w:rPr>
        <w:t xml:space="preserve">WRACAJĄC DO </w:t>
      </w:r>
      <w:r>
        <w:rPr>
          <w:i w:val="0"/>
          <w:iCs w:val="0"/>
          <w:color w:val="000000"/>
          <w:spacing w:val="0"/>
          <w:w w:val="100"/>
          <w:position w:val="0"/>
          <w:shd w:val="clear" w:color="auto" w:fill="auto"/>
          <w:lang w:val="fr-FR" w:eastAsia="fr-FR" w:bidi="fr-FR"/>
        </w:rPr>
        <w:t xml:space="preserve">MAXA </w:t>
      </w:r>
      <w:r>
        <w:rPr>
          <w:i w:val="0"/>
          <w:iCs w:val="0"/>
          <w:color w:val="000000"/>
          <w:spacing w:val="0"/>
          <w:w w:val="100"/>
          <w:position w:val="0"/>
          <w:shd w:val="clear" w:color="auto" w:fill="auto"/>
          <w:lang w:val="pl-PL" w:eastAsia="pl-PL" w:bidi="pl-PL"/>
        </w:rPr>
        <w:t>STIRNERA — Z PERSPEKTYWY PRZESZŁOŚCI — IDEOLOGIA: TREŚĆ I ZAKRES — IDEOLO</w:t>
        <w:softHyphen/>
        <w:t>GIA: WERYFIKACJA — UWAGI MARGINESOWE O PRZE</w:t>
        <w:softHyphen/>
        <w:t>WIDYWANIU PRZYSZŁOŚCI — WIEK IDEOLOGII — INTELIGENCJA I IDEOLOGIE — KONIEC CZY KRYZYS? Str. 160</w:t>
        <w:tab/>
        <w:t xml:space="preserve">Cena egz. 12 </w:t>
      </w:r>
      <w:r>
        <w:rPr>
          <w:i w:val="0"/>
          <w:iCs w:val="0"/>
          <w:color w:val="000000"/>
          <w:spacing w:val="0"/>
          <w:w w:val="100"/>
          <w:position w:val="0"/>
          <w:shd w:val="clear" w:color="auto" w:fill="auto"/>
          <w:lang w:val="fr-FR" w:eastAsia="fr-FR" w:bidi="fr-FR"/>
        </w:rPr>
        <w:t xml:space="preserve">F </w:t>
      </w:r>
      <w:r>
        <w:rPr>
          <w:i w:val="0"/>
          <w:iCs w:val="0"/>
          <w:color w:val="000000"/>
          <w:spacing w:val="0"/>
          <w:w w:val="100"/>
          <w:position w:val="0"/>
          <w:shd w:val="clear" w:color="auto" w:fill="auto"/>
          <w:lang w:val="pl-PL" w:eastAsia="pl-PL" w:bidi="pl-PL"/>
        </w:rPr>
        <w:t>(doi. 2,30; 17/6)</w:t>
      </w:r>
    </w:p>
    <w:p>
      <w:pPr>
        <w:pStyle w:val="Style32"/>
        <w:keepNext w:val="0"/>
        <w:keepLines w:val="0"/>
        <w:widowControl w:val="0"/>
        <w:shd w:val="clear" w:color="auto" w:fill="auto"/>
        <w:bidi w:val="0"/>
        <w:spacing w:before="0" w:after="40" w:line="286" w:lineRule="auto"/>
        <w:ind w:left="0" w:right="0" w:firstLine="0"/>
        <w:jc w:val="center"/>
      </w:pPr>
      <w:r>
        <w:rPr>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40" w:line="286" w:lineRule="auto"/>
        <w:ind w:left="0" w:right="0" w:firstLine="600"/>
        <w:jc w:val="both"/>
      </w:pPr>
      <w:r>
        <w:rPr>
          <w:b/>
          <w:bCs/>
          <w:color w:val="000000"/>
          <w:spacing w:val="0"/>
          <w:w w:val="100"/>
          <w:position w:val="0"/>
          <w:shd w:val="clear" w:color="auto" w:fill="auto"/>
          <w:lang w:val="pl-PL" w:eastAsia="pl-PL" w:bidi="pl-PL"/>
        </w:rPr>
        <w:t>TOM 147 — SERIA „DOKUMENTY”</w:t>
      </w:r>
    </w:p>
    <w:p>
      <w:pPr>
        <w:pStyle w:val="Style34"/>
        <w:keepNext w:val="0"/>
        <w:keepLines w:val="0"/>
        <w:widowControl w:val="0"/>
        <w:shd w:val="clear" w:color="auto" w:fill="auto"/>
        <w:bidi w:val="0"/>
        <w:spacing w:before="0" w:after="0" w:line="286" w:lineRule="auto"/>
        <w:ind w:left="0" w:right="0" w:firstLine="0"/>
        <w:jc w:val="center"/>
      </w:pPr>
      <w:r>
        <w:rPr>
          <w:b/>
          <w:bCs/>
          <w:color w:val="000000"/>
          <w:spacing w:val="0"/>
          <w:w w:val="100"/>
          <w:position w:val="0"/>
          <w:shd w:val="clear" w:color="auto" w:fill="auto"/>
          <w:lang w:val="pl-PL" w:eastAsia="pl-PL" w:bidi="pl-PL"/>
        </w:rPr>
        <w:t>WIKTOR SUKIENNICKI</w:t>
      </w:r>
    </w:p>
    <w:p>
      <w:pPr>
        <w:pStyle w:val="Style6"/>
        <w:keepNext w:val="0"/>
        <w:keepLines w:val="0"/>
        <w:widowControl w:val="0"/>
        <w:shd w:val="clear" w:color="auto" w:fill="auto"/>
        <w:bidi w:val="0"/>
        <w:spacing w:before="0" w:after="40" w:line="182" w:lineRule="auto"/>
        <w:ind w:left="0" w:right="0" w:firstLine="0"/>
        <w:jc w:val="center"/>
        <w:rPr>
          <w:sz w:val="60"/>
          <w:szCs w:val="60"/>
        </w:rPr>
      </w:pPr>
      <w:r>
        <w:rPr>
          <w:rFonts w:ascii="Calibri" w:eastAsia="Calibri" w:hAnsi="Calibri" w:cs="Calibri"/>
          <w:b/>
          <w:bCs/>
          <w:color w:val="000000"/>
          <w:spacing w:val="0"/>
          <w:w w:val="70"/>
          <w:position w:val="0"/>
          <w:sz w:val="60"/>
          <w:szCs w:val="60"/>
          <w:shd w:val="clear" w:color="auto" w:fill="auto"/>
          <w:lang w:val="pl-PL" w:eastAsia="pl-PL" w:bidi="pl-PL"/>
        </w:rPr>
        <w:t>LEGENDA I RZECZYWISTOŚĆ</w:t>
      </w:r>
    </w:p>
    <w:p>
      <w:pPr>
        <w:pStyle w:val="Style29"/>
        <w:keepNext w:val="0"/>
        <w:keepLines w:val="0"/>
        <w:widowControl w:val="0"/>
        <w:shd w:val="clear" w:color="auto" w:fill="auto"/>
        <w:bidi w:val="0"/>
        <w:spacing w:before="0" w:after="40" w:line="221" w:lineRule="auto"/>
        <w:ind w:left="0" w:right="0" w:firstLine="0"/>
        <w:jc w:val="center"/>
      </w:pPr>
      <w:r>
        <w:rPr>
          <w:i w:val="0"/>
          <w:iCs w:val="0"/>
          <w:color w:val="000000"/>
          <w:spacing w:val="0"/>
          <w:w w:val="100"/>
          <w:position w:val="0"/>
          <w:shd w:val="clear" w:color="auto" w:fill="auto"/>
          <w:lang w:val="pl-PL" w:eastAsia="pl-PL" w:bidi="pl-PL"/>
        </w:rPr>
        <w:t>WSPOMNIENIA I UWAGI O DWUDZIESTU LATACH</w:t>
        <w:br/>
        <w:t>UNIWERSYTETU STEFANA BATOREGO W WILNIE</w:t>
      </w:r>
    </w:p>
    <w:p>
      <w:pPr>
        <w:pStyle w:val="Style29"/>
        <w:keepNext w:val="0"/>
        <w:keepLines w:val="0"/>
        <w:widowControl w:val="0"/>
        <w:shd w:val="clear" w:color="auto" w:fill="auto"/>
        <w:tabs>
          <w:tab w:pos="3234" w:val="left"/>
        </w:tabs>
        <w:bidi w:val="0"/>
        <w:spacing w:before="0" w:after="80" w:line="226" w:lineRule="auto"/>
        <w:ind w:left="0" w:right="0" w:firstLine="600"/>
        <w:jc w:val="both"/>
      </w:pPr>
      <w:r>
        <w:rPr>
          <w:i w:val="0"/>
          <w:iCs w:val="0"/>
          <w:color w:val="000000"/>
          <w:spacing w:val="0"/>
          <w:w w:val="100"/>
          <w:position w:val="0"/>
          <w:shd w:val="clear" w:color="auto" w:fill="auto"/>
          <w:lang w:val="pl-PL" w:eastAsia="pl-PL" w:bidi="pl-PL"/>
        </w:rPr>
        <w:t>Str. 128</w:t>
        <w:tab/>
        <w:t xml:space="preserve">Cena egz. 9 </w:t>
      </w:r>
      <w:r>
        <w:rPr>
          <w:i w:val="0"/>
          <w:iCs w:val="0"/>
          <w:color w:val="000000"/>
          <w:spacing w:val="0"/>
          <w:w w:val="100"/>
          <w:position w:val="0"/>
          <w:shd w:val="clear" w:color="auto" w:fill="auto"/>
          <w:lang w:val="fr-FR" w:eastAsia="fr-FR" w:bidi="fr-FR"/>
        </w:rPr>
        <w:t xml:space="preserve">F </w:t>
      </w:r>
      <w:r>
        <w:rPr>
          <w:i w:val="0"/>
          <w:iCs w:val="0"/>
          <w:color w:val="000000"/>
          <w:spacing w:val="0"/>
          <w:w w:val="100"/>
          <w:position w:val="0"/>
          <w:shd w:val="clear" w:color="auto" w:fill="auto"/>
          <w:lang w:val="pl-PL" w:eastAsia="pl-PL" w:bidi="pl-PL"/>
        </w:rPr>
        <w:t>(doi. 2,00; 13/6)</w:t>
      </w:r>
    </w:p>
    <w:p>
      <w:pPr>
        <w:pStyle w:val="Style32"/>
        <w:keepNext w:val="0"/>
        <w:keepLines w:val="0"/>
        <w:widowControl w:val="0"/>
        <w:shd w:val="clear" w:color="auto" w:fill="auto"/>
        <w:bidi w:val="0"/>
        <w:spacing w:before="0" w:after="40" w:line="286" w:lineRule="auto"/>
        <w:ind w:left="3100" w:right="0" w:firstLine="0"/>
        <w:jc w:val="left"/>
      </w:pPr>
      <w:r>
        <w:rPr>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0" w:line="286" w:lineRule="auto"/>
        <w:ind w:left="0" w:right="0" w:firstLine="600"/>
        <w:jc w:val="both"/>
      </w:pPr>
      <w:r>
        <w:rPr>
          <w:b/>
          <w:bCs/>
          <w:color w:val="000000"/>
          <w:spacing w:val="0"/>
          <w:w w:val="100"/>
          <w:position w:val="0"/>
          <w:shd w:val="clear" w:color="auto" w:fill="auto"/>
          <w:lang w:val="pl-PL" w:eastAsia="pl-PL" w:bidi="pl-PL"/>
        </w:rPr>
        <w:t>TOM 148 — TOMASZ STALIŃSKI</w:t>
      </w:r>
    </w:p>
    <w:p>
      <w:pPr>
        <w:pStyle w:val="Style6"/>
        <w:keepNext w:val="0"/>
        <w:keepLines w:val="0"/>
        <w:widowControl w:val="0"/>
        <w:shd w:val="clear" w:color="auto" w:fill="auto"/>
        <w:bidi w:val="0"/>
        <w:spacing w:before="0" w:after="0" w:line="185" w:lineRule="auto"/>
        <w:ind w:left="0" w:right="0" w:firstLine="0"/>
        <w:jc w:val="center"/>
        <w:rPr>
          <w:sz w:val="60"/>
          <w:szCs w:val="60"/>
        </w:rPr>
      </w:pPr>
      <w:r>
        <w:rPr>
          <w:rFonts w:ascii="Calibri" w:eastAsia="Calibri" w:hAnsi="Calibri" w:cs="Calibri"/>
          <w:b/>
          <w:bCs/>
          <w:color w:val="000000"/>
          <w:spacing w:val="0"/>
          <w:w w:val="70"/>
          <w:position w:val="0"/>
          <w:sz w:val="60"/>
          <w:szCs w:val="60"/>
          <w:shd w:val="clear" w:color="auto" w:fill="auto"/>
          <w:lang w:val="pl-PL" w:eastAsia="pl-PL" w:bidi="pl-PL"/>
        </w:rPr>
        <w:t>WIDZIANE Z GÓRY</w:t>
      </w:r>
    </w:p>
    <w:p>
      <w:pPr>
        <w:pStyle w:val="Style29"/>
        <w:keepNext w:val="0"/>
        <w:keepLines w:val="0"/>
        <w:widowControl w:val="0"/>
        <w:shd w:val="clear" w:color="auto" w:fill="auto"/>
        <w:bidi w:val="0"/>
        <w:spacing w:before="0" w:after="0" w:line="226" w:lineRule="auto"/>
        <w:ind w:left="0" w:right="0" w:firstLine="0"/>
        <w:jc w:val="center"/>
      </w:pPr>
      <w:r>
        <w:rPr>
          <w:i w:val="0"/>
          <w:iCs w:val="0"/>
          <w:color w:val="000000"/>
          <w:spacing w:val="0"/>
          <w:w w:val="100"/>
          <w:position w:val="0"/>
          <w:shd w:val="clear" w:color="auto" w:fill="auto"/>
          <w:lang w:val="pl-PL" w:eastAsia="pl-PL" w:bidi="pl-PL"/>
        </w:rPr>
        <w:t>Pierwsza powieść o Polsce Ludowej, której bohaterami są</w:t>
        <w:br/>
        <w:t>członkowie Biura Politycznego KC PZPR</w:t>
      </w:r>
    </w:p>
    <w:p>
      <w:pPr>
        <w:pStyle w:val="Style29"/>
        <w:keepNext w:val="0"/>
        <w:keepLines w:val="0"/>
        <w:widowControl w:val="0"/>
        <w:shd w:val="clear" w:color="auto" w:fill="auto"/>
        <w:tabs>
          <w:tab w:pos="2944" w:val="left"/>
        </w:tabs>
        <w:bidi w:val="0"/>
        <w:spacing w:before="0" w:after="80" w:line="226" w:lineRule="auto"/>
        <w:ind w:left="0" w:right="0" w:firstLine="600"/>
        <w:jc w:val="both"/>
      </w:pPr>
      <w:r>
        <w:rPr>
          <w:i w:val="0"/>
          <w:iCs w:val="0"/>
          <w:color w:val="000000"/>
          <w:spacing w:val="0"/>
          <w:w w:val="100"/>
          <w:position w:val="0"/>
          <w:shd w:val="clear" w:color="auto" w:fill="auto"/>
          <w:lang w:val="pl-PL" w:eastAsia="pl-PL" w:bidi="pl-PL"/>
        </w:rPr>
        <w:t>Str. 320</w:t>
        <w:tab/>
        <w:t xml:space="preserve">Cena egz. 18,50 </w:t>
      </w:r>
      <w:r>
        <w:rPr>
          <w:i w:val="0"/>
          <w:iCs w:val="0"/>
          <w:color w:val="000000"/>
          <w:spacing w:val="0"/>
          <w:w w:val="100"/>
          <w:position w:val="0"/>
          <w:shd w:val="clear" w:color="auto" w:fill="auto"/>
          <w:lang w:val="fr-FR" w:eastAsia="fr-FR" w:bidi="fr-FR"/>
        </w:rPr>
        <w:t xml:space="preserve">F </w:t>
      </w:r>
      <w:r>
        <w:rPr>
          <w:i w:val="0"/>
          <w:iCs w:val="0"/>
          <w:color w:val="000000"/>
          <w:spacing w:val="0"/>
          <w:w w:val="100"/>
          <w:position w:val="0"/>
          <w:shd w:val="clear" w:color="auto" w:fill="auto"/>
          <w:lang w:val="pl-PL" w:eastAsia="pl-PL" w:bidi="pl-PL"/>
        </w:rPr>
        <w:t>(doi. 4,00; 27/6)</w:t>
      </w:r>
    </w:p>
    <w:p>
      <w:pPr>
        <w:pStyle w:val="Style32"/>
        <w:keepNext w:val="0"/>
        <w:keepLines w:val="0"/>
        <w:widowControl w:val="0"/>
        <w:shd w:val="clear" w:color="auto" w:fill="auto"/>
        <w:bidi w:val="0"/>
        <w:spacing w:before="0" w:line="286" w:lineRule="auto"/>
        <w:ind w:left="0" w:right="0" w:firstLine="0"/>
        <w:jc w:val="center"/>
      </w:pPr>
      <w:r>
        <w:rPr>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40" w:line="286" w:lineRule="auto"/>
        <w:ind w:left="0" w:right="0" w:firstLine="0"/>
        <w:jc w:val="center"/>
      </w:pPr>
      <w:r>
        <w:rPr>
          <w:b/>
          <w:bCs/>
          <w:color w:val="000000"/>
          <w:spacing w:val="0"/>
          <w:w w:val="100"/>
          <w:position w:val="0"/>
          <w:shd w:val="clear" w:color="auto" w:fill="auto"/>
          <w:lang w:val="pl-PL" w:eastAsia="pl-PL" w:bidi="pl-PL"/>
        </w:rPr>
        <w:t>TOM 149 — SERIA „ARCHIWUM REWOLUCJI”</w:t>
        <w:br/>
        <w:t>GALINA SIERIEBRIAKOWA</w:t>
      </w:r>
    </w:p>
    <w:p>
      <w:pPr>
        <w:pStyle w:val="Style6"/>
        <w:keepNext w:val="0"/>
        <w:keepLines w:val="0"/>
        <w:widowControl w:val="0"/>
        <w:shd w:val="clear" w:color="auto" w:fill="auto"/>
        <w:bidi w:val="0"/>
        <w:spacing w:before="0" w:after="0" w:line="182" w:lineRule="auto"/>
        <w:ind w:left="0" w:right="0" w:firstLine="0"/>
        <w:jc w:val="center"/>
        <w:rPr>
          <w:sz w:val="60"/>
          <w:szCs w:val="60"/>
        </w:rPr>
      </w:pPr>
      <w:r>
        <w:rPr>
          <w:rFonts w:ascii="Calibri" w:eastAsia="Calibri" w:hAnsi="Calibri" w:cs="Calibri"/>
          <w:b/>
          <w:bCs/>
          <w:color w:val="000000"/>
          <w:spacing w:val="0"/>
          <w:w w:val="70"/>
          <w:position w:val="0"/>
          <w:sz w:val="60"/>
          <w:szCs w:val="60"/>
          <w:shd w:val="clear" w:color="auto" w:fill="auto"/>
          <w:lang w:val="pl-PL" w:eastAsia="pl-PL" w:bidi="pl-PL"/>
        </w:rPr>
        <w:t>HURAGAN</w:t>
      </w:r>
    </w:p>
    <w:p>
      <w:pPr>
        <w:pStyle w:val="Style29"/>
        <w:keepNext w:val="0"/>
        <w:keepLines w:val="0"/>
        <w:widowControl w:val="0"/>
        <w:shd w:val="clear" w:color="auto" w:fill="auto"/>
        <w:bidi w:val="0"/>
        <w:spacing w:before="0" w:after="0" w:line="221" w:lineRule="auto"/>
        <w:ind w:left="0" w:right="0" w:firstLine="0"/>
        <w:jc w:val="center"/>
      </w:pPr>
      <w:r>
        <w:rPr>
          <w:i w:val="0"/>
          <w:iCs w:val="0"/>
          <w:color w:val="000000"/>
          <w:spacing w:val="0"/>
          <w:w w:val="100"/>
          <w:position w:val="0"/>
          <w:shd w:val="clear" w:color="auto" w:fill="auto"/>
          <w:lang w:val="pl-PL" w:eastAsia="pl-PL" w:bidi="pl-PL"/>
        </w:rPr>
        <w:t>Nowy wstrząsający dokument z okresu stalinowskiego</w:t>
        <w:br/>
        <w:t>Przełożył Józef Łobodowski</w:t>
      </w:r>
    </w:p>
    <w:p>
      <w:pPr>
        <w:pStyle w:val="Style29"/>
        <w:keepNext w:val="0"/>
        <w:keepLines w:val="0"/>
        <w:widowControl w:val="0"/>
        <w:shd w:val="clear" w:color="auto" w:fill="auto"/>
        <w:bidi w:val="0"/>
        <w:spacing w:before="0" w:after="40" w:line="221" w:lineRule="auto"/>
        <w:ind w:left="0" w:right="0" w:firstLine="0"/>
        <w:jc w:val="center"/>
      </w:pPr>
      <w:r>
        <w:rPr>
          <w:i w:val="0"/>
          <w:iCs w:val="0"/>
          <w:color w:val="000000"/>
          <w:spacing w:val="0"/>
          <w:w w:val="100"/>
          <w:position w:val="0"/>
          <w:shd w:val="clear" w:color="auto" w:fill="auto"/>
          <w:lang w:val="pl-PL" w:eastAsia="pl-PL" w:bidi="pl-PL"/>
        </w:rPr>
        <w:t>Wstęp Gustawa Herling-Grudzińskiego</w:t>
      </w:r>
    </w:p>
    <w:p>
      <w:pPr>
        <w:pStyle w:val="Style29"/>
        <w:keepNext w:val="0"/>
        <w:keepLines w:val="0"/>
        <w:widowControl w:val="0"/>
        <w:shd w:val="clear" w:color="auto" w:fill="auto"/>
        <w:tabs>
          <w:tab w:pos="3234" w:val="left"/>
        </w:tabs>
        <w:bidi w:val="0"/>
        <w:spacing w:before="0" w:after="680" w:line="226" w:lineRule="auto"/>
        <w:ind w:left="0" w:right="0" w:firstLine="600"/>
        <w:jc w:val="both"/>
      </w:pPr>
      <w:r>
        <w:rPr>
          <w:i w:val="0"/>
          <w:iCs w:val="0"/>
          <w:color w:val="000000"/>
          <w:spacing w:val="0"/>
          <w:w w:val="100"/>
          <w:position w:val="0"/>
          <w:shd w:val="clear" w:color="auto" w:fill="auto"/>
          <w:lang w:val="pl-PL" w:eastAsia="pl-PL" w:bidi="pl-PL"/>
        </w:rPr>
        <w:t>Str. 112</w:t>
        <w:tab/>
        <w:t xml:space="preserve">Cena egz. 8 </w:t>
      </w:r>
      <w:r>
        <w:rPr>
          <w:i w:val="0"/>
          <w:iCs w:val="0"/>
          <w:color w:val="000000"/>
          <w:spacing w:val="0"/>
          <w:w w:val="100"/>
          <w:position w:val="0"/>
          <w:shd w:val="clear" w:color="auto" w:fill="auto"/>
          <w:lang w:val="fr-FR" w:eastAsia="fr-FR" w:bidi="fr-FR"/>
        </w:rPr>
        <w:t xml:space="preserve">F </w:t>
      </w:r>
      <w:r>
        <w:rPr>
          <w:i w:val="0"/>
          <w:iCs w:val="0"/>
          <w:color w:val="000000"/>
          <w:spacing w:val="0"/>
          <w:w w:val="100"/>
          <w:position w:val="0"/>
          <w:shd w:val="clear" w:color="auto" w:fill="auto"/>
          <w:lang w:val="pl-PL" w:eastAsia="pl-PL" w:bidi="pl-PL"/>
        </w:rPr>
        <w:t>(doi. 1,75; 12/3)</w:t>
      </w:r>
    </w:p>
    <w:p>
      <w:pPr>
        <w:pStyle w:val="Style70"/>
        <w:keepNext w:val="0"/>
        <w:keepLines w:val="0"/>
        <w:widowControl w:val="0"/>
        <w:shd w:val="clear" w:color="auto" w:fill="auto"/>
        <w:bidi w:val="0"/>
        <w:spacing w:before="0" w:line="240" w:lineRule="auto"/>
        <w:ind w:left="0" w:right="0" w:firstLine="560"/>
        <w:jc w:val="both"/>
      </w:pPr>
      <w:r>
        <w:rPr>
          <w:b/>
          <w:bCs/>
          <w:color w:val="000000"/>
          <w:spacing w:val="0"/>
          <w:w w:val="100"/>
          <w:position w:val="0"/>
          <w:shd w:val="clear" w:color="auto" w:fill="auto"/>
          <w:lang w:val="fr-FR" w:eastAsia="fr-FR" w:bidi="fr-FR"/>
        </w:rPr>
        <w:t xml:space="preserve">Richard </w:t>
      </w:r>
      <w:r>
        <w:rPr>
          <w:b/>
          <w:bCs/>
          <w:color w:val="000000"/>
          <w:spacing w:val="0"/>
          <w:w w:val="100"/>
          <w:position w:val="0"/>
          <w:shd w:val="clear" w:color="auto" w:fill="auto"/>
          <w:lang w:val="pl-PL" w:eastAsia="pl-PL" w:bidi="pl-PL"/>
        </w:rPr>
        <w:t xml:space="preserve">S.A., 24, </w:t>
      </w:r>
      <w:r>
        <w:rPr>
          <w:b/>
          <w:bCs/>
          <w:color w:val="000000"/>
          <w:spacing w:val="0"/>
          <w:w w:val="100"/>
          <w:position w:val="0"/>
          <w:shd w:val="clear" w:color="auto" w:fill="auto"/>
          <w:lang w:val="fr-FR" w:eastAsia="fr-FR" w:bidi="fr-FR"/>
        </w:rPr>
        <w:t xml:space="preserve">rue </w:t>
      </w:r>
      <w:r>
        <w:rPr>
          <w:b/>
          <w:bCs/>
          <w:color w:val="000000"/>
          <w:spacing w:val="0"/>
          <w:w w:val="100"/>
          <w:position w:val="0"/>
          <w:shd w:val="clear" w:color="auto" w:fill="auto"/>
          <w:lang w:val="pl-PL" w:eastAsia="pl-PL" w:bidi="pl-PL"/>
        </w:rPr>
        <w:t xml:space="preserve">Stephenson - </w:t>
      </w:r>
      <w:r>
        <w:rPr>
          <w:b/>
          <w:bCs/>
          <w:color w:val="000000"/>
          <w:spacing w:val="0"/>
          <w:w w:val="100"/>
          <w:position w:val="0"/>
          <w:shd w:val="clear" w:color="auto" w:fill="auto"/>
          <w:lang w:val="fr-FR" w:eastAsia="fr-FR" w:bidi="fr-FR"/>
        </w:rPr>
        <w:t>Paris</w:t>
      </w:r>
    </w:p>
    <w:sectPr>
      <w:headerReference w:type="default" r:id="rId216"/>
      <w:footerReference w:type="default" r:id="rId217"/>
      <w:headerReference w:type="even" r:id="rId218"/>
      <w:footerReference w:type="even" r:id="rId219"/>
      <w:footnotePr>
        <w:pos w:val="pageBottom"/>
        <w:numFmt w:val="chicago"/>
        <w:numRestart w:val="continuous"/>
        <w15:footnoteColumns w:val="1"/>
      </w:footnotePr>
      <w:pgSz w:w="7096" w:h="11269"/>
      <w:pgMar w:top="519" w:left="306" w:right="367" w:bottom="310" w:header="91"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4051935</wp:posOffset>
              </wp:positionH>
              <wp:positionV relativeFrom="page">
                <wp:posOffset>6952615</wp:posOffset>
              </wp:positionV>
              <wp:extent cx="38735" cy="59690"/>
              <wp:wrapNone/>
              <wp:docPr id="54" name="Shape 54"/>
              <a:graphic xmlns:a="http://schemas.openxmlformats.org/drawingml/2006/main">
                <a:graphicData uri="http://schemas.microsoft.com/office/word/2010/wordprocessingShape">
                  <wps:wsp>
                    <wps:cNvSpPr txBox="1"/>
                    <wps:spPr>
                      <a:xfrm>
                        <a:ext cx="38735" cy="59690"/>
                      </a:xfrm>
                      <a:prstGeom prst="rect"/>
                      <a:noFill/>
                    </wps:spPr>
                    <wps:txbx>
                      <w:txbxContent>
                        <w:p>
                          <w:pPr>
                            <w:pStyle w:val="Style41"/>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2</w:t>
                          </w:r>
                        </w:p>
                      </w:txbxContent>
                    </wps:txbx>
                    <wps:bodyPr wrap="none" lIns="0" tIns="0" rIns="0" bIns="0">
                      <a:spAutoFit/>
                    </wps:bodyPr>
                  </wps:wsp>
                </a:graphicData>
              </a:graphic>
            </wp:anchor>
          </w:drawing>
        </mc:Choice>
        <mc:Fallback>
          <w:pict>
            <v:shape id="_x0000_s1080" type="#_x0000_t202" style="position:absolute;margin-left:319.05000000000001pt;margin-top:547.45000000000005pt;width:3.0499999999999998pt;height:4.7000000000000002pt;z-index:-188744031;mso-wrap-style:none;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2</w:t>
                    </w:r>
                  </w:p>
                </w:txbxContent>
              </v:textbox>
              <w10:wrap anchorx="page" anchory="page"/>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4057015</wp:posOffset>
              </wp:positionH>
              <wp:positionV relativeFrom="page">
                <wp:posOffset>6946900</wp:posOffset>
              </wp:positionV>
              <wp:extent cx="36830" cy="59690"/>
              <wp:wrapNone/>
              <wp:docPr id="142" name="Shape 142"/>
              <a:graphic xmlns:a="http://schemas.openxmlformats.org/drawingml/2006/main">
                <a:graphicData uri="http://schemas.microsoft.com/office/word/2010/wordprocessingShape">
                  <wps:wsp>
                    <wps:cNvSpPr txBox="1"/>
                    <wps:spPr>
                      <a:xfrm>
                        <a:ext cx="36830" cy="59690"/>
                      </a:xfrm>
                      <a:prstGeom prst="rect"/>
                      <a:noFill/>
                    </wps:spPr>
                    <wps:txbx>
                      <w:txbxContent>
                        <w:p>
                          <w:pPr>
                            <w:pStyle w:val="Style41"/>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4</w:t>
                          </w:r>
                        </w:p>
                      </w:txbxContent>
                    </wps:txbx>
                    <wps:bodyPr wrap="none" lIns="0" tIns="0" rIns="0" bIns="0">
                      <a:spAutoFit/>
                    </wps:bodyPr>
                  </wps:wsp>
                </a:graphicData>
              </a:graphic>
            </wp:anchor>
          </w:drawing>
        </mc:Choice>
        <mc:Fallback>
          <w:pict>
            <v:shape id="_x0000_s1168" type="#_x0000_t202" style="position:absolute;margin-left:319.44999999999999pt;margin-top:547.pt;width:2.8999999999999999pt;height:4.7000000000000002pt;z-index:-188743967;mso-wrap-style:none;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4</w:t>
                    </w:r>
                  </w:p>
                </w:txbxContent>
              </v:textbox>
              <w10:wrap anchorx="page" anchory="page"/>
            </v:shape>
          </w:pict>
        </mc:Fallback>
      </mc:AlternateContent>
    </w: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3999865</wp:posOffset>
              </wp:positionH>
              <wp:positionV relativeFrom="page">
                <wp:posOffset>6943090</wp:posOffset>
              </wp:positionV>
              <wp:extent cx="38735" cy="68580"/>
              <wp:wrapNone/>
              <wp:docPr id="197" name="Shape 197"/>
              <a:graphic xmlns:a="http://schemas.openxmlformats.org/drawingml/2006/main">
                <a:graphicData uri="http://schemas.microsoft.com/office/word/2010/wordprocessingShape">
                  <wps:wsp>
                    <wps:cNvSpPr txBox="1"/>
                    <wps:spPr>
                      <a:xfrm>
                        <a:ext cx="38735" cy="68580"/>
                      </a:xfrm>
                      <a:prstGeom prst="rect"/>
                      <a:noFill/>
                    </wps:spPr>
                    <wps:txbx>
                      <w:txbxContent>
                        <w:p>
                          <w:pPr>
                            <w:pStyle w:val="Style41"/>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5</w:t>
                          </w:r>
                        </w:p>
                      </w:txbxContent>
                    </wps:txbx>
                    <wps:bodyPr wrap="none" lIns="0" tIns="0" rIns="0" bIns="0">
                      <a:spAutoFit/>
                    </wps:bodyPr>
                  </wps:wsp>
                </a:graphicData>
              </a:graphic>
            </wp:anchor>
          </w:drawing>
        </mc:Choice>
        <mc:Fallback>
          <w:pict>
            <v:shape id="_x0000_s1223" type="#_x0000_t202" style="position:absolute;margin-left:314.94999999999999pt;margin-top:546.70000000000005pt;width:3.0499999999999998pt;height:5.4000000000000004pt;z-index:-188743929;mso-wrap-style:none;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5</w:t>
                    </w:r>
                  </w:p>
                </w:txbxContent>
              </v:textbox>
              <w10:wrap anchorx="page" anchory="page"/>
            </v:shape>
          </w:pict>
        </mc:Fallback>
      </mc:AlternateContent>
    </w: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0" behindDoc="1" locked="0" layoutInCell="1" allowOverlap="1">
              <wp:simplePos x="0" y="0"/>
              <wp:positionH relativeFrom="page">
                <wp:posOffset>2728595</wp:posOffset>
              </wp:positionH>
              <wp:positionV relativeFrom="page">
                <wp:posOffset>6753225</wp:posOffset>
              </wp:positionV>
              <wp:extent cx="1348740" cy="196850"/>
              <wp:wrapNone/>
              <wp:docPr id="269" name="Shape 269"/>
              <a:graphic xmlns:a="http://schemas.openxmlformats.org/drawingml/2006/main">
                <a:graphicData uri="http://schemas.microsoft.com/office/word/2010/wordprocessingShape">
                  <wps:wsp>
                    <wps:cNvSpPr txBox="1"/>
                    <wps:spPr>
                      <a:xfrm>
                        <a:ext cx="1348740" cy="196850"/>
                      </a:xfrm>
                      <a:prstGeom prst="rect"/>
                      <a:noFill/>
                    </wps:spPr>
                    <wps:txbx>
                      <w:txbxContent>
                        <w:p>
                          <w:pPr>
                            <w:pStyle w:val="Style41"/>
                            <w:keepNext w:val="0"/>
                            <w:keepLines w:val="0"/>
                            <w:widowControl w:val="0"/>
                            <w:shd w:val="clear" w:color="auto" w:fill="auto"/>
                            <w:bidi w:val="0"/>
                            <w:spacing w:before="0" w:after="0" w:line="240" w:lineRule="auto"/>
                            <w:ind w:left="0" w:right="0" w:firstLine="0"/>
                            <w:jc w:val="left"/>
                            <w:rPr>
                              <w:sz w:val="34"/>
                              <w:szCs w:val="34"/>
                            </w:rPr>
                          </w:pPr>
                          <w:r>
                            <w:rPr>
                              <w:rFonts w:ascii="Arial" w:eastAsia="Arial" w:hAnsi="Arial" w:cs="Arial"/>
                              <w:b/>
                              <w:bCs/>
                              <w:color w:val="000000"/>
                              <w:spacing w:val="0"/>
                              <w:w w:val="100"/>
                              <w:position w:val="0"/>
                              <w:sz w:val="34"/>
                              <w:szCs w:val="34"/>
                              <w:shd w:val="clear" w:color="auto" w:fill="auto"/>
                              <w:lang w:val="pl-PL" w:eastAsia="pl-PL" w:bidi="pl-PL"/>
                            </w:rPr>
                            <w:t xml:space="preserve">Cena 5,00 </w:t>
                          </w:r>
                          <w:r>
                            <w:rPr>
                              <w:rFonts w:ascii="Arial" w:eastAsia="Arial" w:hAnsi="Arial" w:cs="Arial"/>
                              <w:b/>
                              <w:bCs/>
                              <w:color w:val="000000"/>
                              <w:spacing w:val="0"/>
                              <w:w w:val="100"/>
                              <w:position w:val="0"/>
                              <w:sz w:val="34"/>
                              <w:szCs w:val="34"/>
                              <w:shd w:val="clear" w:color="auto" w:fill="auto"/>
                              <w:lang w:val="fr-FR" w:eastAsia="fr-FR" w:bidi="fr-FR"/>
                            </w:rPr>
                            <w:t>F</w:t>
                          </w:r>
                        </w:p>
                      </w:txbxContent>
                    </wps:txbx>
                    <wps:bodyPr wrap="none" lIns="0" tIns="0" rIns="0" bIns="0">
                      <a:spAutoFit/>
                    </wps:bodyPr>
                  </wps:wsp>
                </a:graphicData>
              </a:graphic>
            </wp:anchor>
          </w:drawing>
        </mc:Choice>
        <mc:Fallback>
          <w:pict>
            <v:shape id="_x0000_s1295" type="#_x0000_t202" style="position:absolute;margin-left:214.84999999999999pt;margin-top:531.75pt;width:106.2pt;height:15.5pt;z-index:-188743883;mso-wrap-style:none;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bidi w:val="0"/>
                      <w:spacing w:before="0" w:after="0" w:line="240" w:lineRule="auto"/>
                      <w:ind w:left="0" w:right="0" w:firstLine="0"/>
                      <w:jc w:val="left"/>
                      <w:rPr>
                        <w:sz w:val="34"/>
                        <w:szCs w:val="34"/>
                      </w:rPr>
                    </w:pPr>
                    <w:r>
                      <w:rPr>
                        <w:rFonts w:ascii="Arial" w:eastAsia="Arial" w:hAnsi="Arial" w:cs="Arial"/>
                        <w:b/>
                        <w:bCs/>
                        <w:color w:val="000000"/>
                        <w:spacing w:val="0"/>
                        <w:w w:val="100"/>
                        <w:position w:val="0"/>
                        <w:sz w:val="34"/>
                        <w:szCs w:val="34"/>
                        <w:shd w:val="clear" w:color="auto" w:fill="auto"/>
                        <w:lang w:val="pl-PL" w:eastAsia="pl-PL" w:bidi="pl-PL"/>
                      </w:rPr>
                      <w:t xml:space="preserve">Cena 5,00 </w:t>
                    </w:r>
                    <w:r>
                      <w:rPr>
                        <w:rFonts w:ascii="Arial" w:eastAsia="Arial" w:hAnsi="Arial" w:cs="Arial"/>
                        <w:b/>
                        <w:bCs/>
                        <w:color w:val="000000"/>
                        <w:spacing w:val="0"/>
                        <w:w w:val="100"/>
                        <w:position w:val="0"/>
                        <w:sz w:val="34"/>
                        <w:szCs w:val="34"/>
                        <w:shd w:val="clear" w:color="auto" w:fill="auto"/>
                        <w:lang w:val="fr-FR" w:eastAsia="fr-FR" w:bidi="fr-FR"/>
                      </w:rPr>
                      <w:t>F</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531495</wp:posOffset>
              </wp:positionH>
              <wp:positionV relativeFrom="page">
                <wp:posOffset>6628130</wp:posOffset>
              </wp:positionV>
              <wp:extent cx="3573145" cy="0"/>
              <wp:wrapNone/>
              <wp:docPr id="271" name="Shape 271"/>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1.850000000000001pt;margin-top:521.89999999999998pt;width:281.35000000000002pt;height:0;z-index:-251658240;mso-position-horizontal-relative:page;mso-position-vertical-relative:page">
              <v:stroke weight="1.pt"/>
            </v:shape>
          </w:pict>
        </mc:Fallback>
      </mc:AlternateContent>
    </w:r>
  </w:p>
</w:ftr>
</file>

<file path=word/footer9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2" behindDoc="1" locked="0" layoutInCell="1" allowOverlap="1">
              <wp:simplePos x="0" y="0"/>
              <wp:positionH relativeFrom="page">
                <wp:posOffset>2728595</wp:posOffset>
              </wp:positionH>
              <wp:positionV relativeFrom="page">
                <wp:posOffset>6753225</wp:posOffset>
              </wp:positionV>
              <wp:extent cx="1348740" cy="196850"/>
              <wp:wrapNone/>
              <wp:docPr id="272" name="Shape 272"/>
              <a:graphic xmlns:a="http://schemas.openxmlformats.org/drawingml/2006/main">
                <a:graphicData uri="http://schemas.microsoft.com/office/word/2010/wordprocessingShape">
                  <wps:wsp>
                    <wps:cNvSpPr txBox="1"/>
                    <wps:spPr>
                      <a:xfrm>
                        <a:ext cx="1348740" cy="196850"/>
                      </a:xfrm>
                      <a:prstGeom prst="rect"/>
                      <a:noFill/>
                    </wps:spPr>
                    <wps:txbx>
                      <w:txbxContent>
                        <w:p>
                          <w:pPr>
                            <w:pStyle w:val="Style41"/>
                            <w:keepNext w:val="0"/>
                            <w:keepLines w:val="0"/>
                            <w:widowControl w:val="0"/>
                            <w:shd w:val="clear" w:color="auto" w:fill="auto"/>
                            <w:bidi w:val="0"/>
                            <w:spacing w:before="0" w:after="0" w:line="240" w:lineRule="auto"/>
                            <w:ind w:left="0" w:right="0" w:firstLine="0"/>
                            <w:jc w:val="left"/>
                            <w:rPr>
                              <w:sz w:val="34"/>
                              <w:szCs w:val="34"/>
                            </w:rPr>
                          </w:pPr>
                          <w:r>
                            <w:rPr>
                              <w:rFonts w:ascii="Arial" w:eastAsia="Arial" w:hAnsi="Arial" w:cs="Arial"/>
                              <w:b/>
                              <w:bCs/>
                              <w:color w:val="000000"/>
                              <w:spacing w:val="0"/>
                              <w:w w:val="100"/>
                              <w:position w:val="0"/>
                              <w:sz w:val="34"/>
                              <w:szCs w:val="34"/>
                              <w:shd w:val="clear" w:color="auto" w:fill="auto"/>
                              <w:lang w:val="pl-PL" w:eastAsia="pl-PL" w:bidi="pl-PL"/>
                            </w:rPr>
                            <w:t xml:space="preserve">Cena 5,00 </w:t>
                          </w:r>
                          <w:r>
                            <w:rPr>
                              <w:rFonts w:ascii="Arial" w:eastAsia="Arial" w:hAnsi="Arial" w:cs="Arial"/>
                              <w:b/>
                              <w:bCs/>
                              <w:color w:val="000000"/>
                              <w:spacing w:val="0"/>
                              <w:w w:val="100"/>
                              <w:position w:val="0"/>
                              <w:sz w:val="34"/>
                              <w:szCs w:val="34"/>
                              <w:shd w:val="clear" w:color="auto" w:fill="auto"/>
                              <w:lang w:val="fr-FR" w:eastAsia="fr-FR" w:bidi="fr-FR"/>
                            </w:rPr>
                            <w:t>F</w:t>
                          </w:r>
                        </w:p>
                      </w:txbxContent>
                    </wps:txbx>
                    <wps:bodyPr wrap="none" lIns="0" tIns="0" rIns="0" bIns="0">
                      <a:spAutoFit/>
                    </wps:bodyPr>
                  </wps:wsp>
                </a:graphicData>
              </a:graphic>
            </wp:anchor>
          </w:drawing>
        </mc:Choice>
        <mc:Fallback>
          <w:pict>
            <v:shape id="_x0000_s1298" type="#_x0000_t202" style="position:absolute;margin-left:214.84999999999999pt;margin-top:531.75pt;width:106.2pt;height:15.5pt;z-index:-188743881;mso-wrap-style:none;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bidi w:val="0"/>
                      <w:spacing w:before="0" w:after="0" w:line="240" w:lineRule="auto"/>
                      <w:ind w:left="0" w:right="0" w:firstLine="0"/>
                      <w:jc w:val="left"/>
                      <w:rPr>
                        <w:sz w:val="34"/>
                        <w:szCs w:val="34"/>
                      </w:rPr>
                    </w:pPr>
                    <w:r>
                      <w:rPr>
                        <w:rFonts w:ascii="Arial" w:eastAsia="Arial" w:hAnsi="Arial" w:cs="Arial"/>
                        <w:b/>
                        <w:bCs/>
                        <w:color w:val="000000"/>
                        <w:spacing w:val="0"/>
                        <w:w w:val="100"/>
                        <w:position w:val="0"/>
                        <w:sz w:val="34"/>
                        <w:szCs w:val="34"/>
                        <w:shd w:val="clear" w:color="auto" w:fill="auto"/>
                        <w:lang w:val="pl-PL" w:eastAsia="pl-PL" w:bidi="pl-PL"/>
                      </w:rPr>
                      <w:t xml:space="preserve">Cena 5,00 </w:t>
                    </w:r>
                    <w:r>
                      <w:rPr>
                        <w:rFonts w:ascii="Arial" w:eastAsia="Arial" w:hAnsi="Arial" w:cs="Arial"/>
                        <w:b/>
                        <w:bCs/>
                        <w:color w:val="000000"/>
                        <w:spacing w:val="0"/>
                        <w:w w:val="100"/>
                        <w:position w:val="0"/>
                        <w:sz w:val="34"/>
                        <w:szCs w:val="34"/>
                        <w:shd w:val="clear" w:color="auto" w:fill="auto"/>
                        <w:lang w:val="fr-FR" w:eastAsia="fr-FR" w:bidi="fr-FR"/>
                      </w:rPr>
                      <w:t>F</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531495</wp:posOffset>
              </wp:positionH>
              <wp:positionV relativeFrom="page">
                <wp:posOffset>6628130</wp:posOffset>
              </wp:positionV>
              <wp:extent cx="3573145" cy="0"/>
              <wp:wrapNone/>
              <wp:docPr id="274" name="Shape 274"/>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1.850000000000001pt;margin-top:521.89999999999998pt;width:281.35000000000002pt;height:0;z-index:-251658240;mso-position-horizontal-relative:page;mso-position-vertical-relative:page">
              <v:stroke weight="1.pt"/>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tabs>
          <w:tab w:pos="464" w:val="left"/>
        </w:tabs>
        <w:bidi w:val="0"/>
        <w:spacing w:before="0" w:after="0" w:line="218"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Władysław Studnicki: </w:t>
      </w:r>
      <w:r>
        <w:rPr>
          <w:i/>
          <w:iCs/>
          <w:color w:val="000000"/>
          <w:spacing w:val="0"/>
          <w:w w:val="100"/>
          <w:position w:val="0"/>
          <w:shd w:val="clear" w:color="auto" w:fill="auto"/>
          <w:lang w:val="pl-PL" w:eastAsia="pl-PL" w:bidi="pl-PL"/>
        </w:rPr>
        <w:t>lrrwege in Polen. 1951.</w:t>
      </w:r>
      <w:r>
        <w:rPr>
          <w:color w:val="000000"/>
          <w:spacing w:val="0"/>
          <w:w w:val="100"/>
          <w:position w:val="0"/>
          <w:shd w:val="clear" w:color="auto" w:fill="auto"/>
          <w:lang w:val="pl-PL" w:eastAsia="pl-PL" w:bidi="pl-PL"/>
        </w:rPr>
        <w:t xml:space="preserve"> str. 105. Praca ta, wy</w:t>
        <w:softHyphen/>
        <w:t>dana w Niemczech, w tłumaczeniu niemieckim, na prawach rękopisu, zawiera ciekawe szczegóły działań i zamiarów Studnickiego w okresie okupacji hitle</w:t>
        <w:softHyphen/>
        <w:t>rowskiej.</w:t>
      </w:r>
    </w:p>
  </w:footnote>
  <w:footnote w:id="3">
    <w:p>
      <w:pPr>
        <w:pStyle w:val="Style3"/>
        <w:keepNext w:val="0"/>
        <w:keepLines w:val="0"/>
        <w:widowControl w:val="0"/>
        <w:shd w:val="clear" w:color="auto" w:fill="auto"/>
        <w:tabs>
          <w:tab w:pos="509" w:val="left"/>
        </w:tabs>
        <w:bidi w:val="0"/>
        <w:spacing w:before="0" w:after="0" w:line="240" w:lineRule="auto"/>
        <w:ind w:left="0" w:right="0" w:firstLine="3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i/>
          <w:iCs/>
          <w:color w:val="000000"/>
          <w:spacing w:val="0"/>
          <w:w w:val="100"/>
          <w:position w:val="0"/>
          <w:shd w:val="clear" w:color="auto" w:fill="auto"/>
          <w:lang w:val="pl-PL" w:eastAsia="pl-PL" w:bidi="pl-PL"/>
        </w:rPr>
        <w:t>Sof ort auf den Tisch.</w:t>
      </w:r>
    </w:p>
  </w:footnote>
  <w:footnote w:id="4">
    <w:p>
      <w:pPr>
        <w:pStyle w:val="Style3"/>
        <w:keepNext w:val="0"/>
        <w:keepLines w:val="0"/>
        <w:widowControl w:val="0"/>
        <w:shd w:val="clear" w:color="auto" w:fill="auto"/>
        <w:tabs>
          <w:tab w:pos="509" w:val="left"/>
        </w:tabs>
        <w:bidi w:val="0"/>
        <w:spacing w:before="0" w:after="0"/>
        <w:ind w:left="0" w:right="0" w:firstLine="3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Skiwskim.</w:t>
      </w:r>
    </w:p>
  </w:footnote>
  <w:footnote w:id="5">
    <w:p>
      <w:pPr>
        <w:pStyle w:val="Style3"/>
        <w:keepNext w:val="0"/>
        <w:keepLines w:val="0"/>
        <w:widowControl w:val="0"/>
        <w:shd w:val="clear" w:color="auto" w:fill="auto"/>
        <w:tabs>
          <w:tab w:pos="472" w:val="left"/>
        </w:tabs>
        <w:bidi w:val="0"/>
        <w:spacing w:before="0" w:after="0" w:line="24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Którzy mieli być deportowani do obozów koncentracyjnych.</w:t>
      </w:r>
    </w:p>
  </w:footnote>
  <w:footnote w:id="6">
    <w:p>
      <w:pPr>
        <w:pStyle w:val="Style3"/>
        <w:keepNext w:val="0"/>
        <w:keepLines w:val="0"/>
        <w:widowControl w:val="0"/>
        <w:shd w:val="clear" w:color="auto" w:fill="auto"/>
        <w:tabs>
          <w:tab w:pos="464" w:val="left"/>
        </w:tabs>
        <w:bidi w:val="0"/>
        <w:spacing w:before="0" w:after="0"/>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Cytaty z wierszy Owena są w przekładzie Józefa Wittlina („Czas niepo</w:t>
        <w:softHyphen/>
        <w:t>koju”, Nowy Jork, 1958).</w:t>
      </w:r>
    </w:p>
  </w:footnote>
  <w:footnote w:id="7">
    <w:p>
      <w:pPr>
        <w:pStyle w:val="Style3"/>
        <w:keepNext w:val="0"/>
        <w:keepLines w:val="0"/>
        <w:widowControl w:val="0"/>
        <w:shd w:val="clear" w:color="auto" w:fill="auto"/>
        <w:tabs>
          <w:tab w:pos="469" w:val="left"/>
        </w:tabs>
        <w:bidi w:val="0"/>
        <w:spacing w:before="0" w:after="0"/>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„The Poems of Wilfred Owen” (ed. E. Blunden, Londyn 1952).</w:t>
      </w:r>
    </w:p>
  </w:footnote>
  <w:footnote w:id="8">
    <w:p>
      <w:pPr>
        <w:pStyle w:val="Style3"/>
        <w:keepNext w:val="0"/>
        <w:keepLines w:val="0"/>
        <w:widowControl w:val="0"/>
        <w:shd w:val="clear" w:color="auto" w:fill="auto"/>
        <w:tabs>
          <w:tab w:pos="472" w:val="left"/>
        </w:tabs>
        <w:bidi w:val="0"/>
        <w:spacing w:before="0" w:after="0" w:line="206"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Cytaty poetyckie pochodzą z „Collected Poems” (Londyn, 1951), cyta</w:t>
        <w:softHyphen/>
        <w:t>ty prozą z „Alamein to Zem Zem” (Londyn, 1946).</w:t>
      </w:r>
    </w:p>
  </w:footnote>
  <w:footnote w:id="9">
    <w:p>
      <w:pPr>
        <w:pStyle w:val="Style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Pawełek, </w:t>
      </w:r>
      <w:r>
        <w:rPr>
          <w:color w:val="000000"/>
          <w:spacing w:val="0"/>
          <w:w w:val="100"/>
          <w:position w:val="0"/>
          <w:shd w:val="clear" w:color="auto" w:fill="auto"/>
          <w:lang w:val="fr-FR" w:eastAsia="fr-FR" w:bidi="fr-FR"/>
        </w:rPr>
        <w:t xml:space="preserve">Anne </w:t>
      </w:r>
      <w:r>
        <w:rPr>
          <w:color w:val="000000"/>
          <w:spacing w:val="0"/>
          <w:w w:val="100"/>
          <w:position w:val="0"/>
          <w:shd w:val="clear" w:color="auto" w:fill="auto"/>
          <w:lang w:val="pl-PL" w:eastAsia="pl-PL" w:bidi="pl-PL"/>
        </w:rPr>
        <w:t xml:space="preserve">Josepha. </w:t>
      </w:r>
      <w:r>
        <w:rPr>
          <w:i/>
          <w:iCs/>
          <w:color w:val="000000"/>
          <w:spacing w:val="0"/>
          <w:w w:val="100"/>
          <w:position w:val="0"/>
          <w:shd w:val="clear" w:color="auto" w:fill="auto"/>
          <w:lang w:val="fr-FR" w:eastAsia="fr-FR" w:bidi="fr-FR"/>
        </w:rPr>
        <w:t xml:space="preserve">An </w:t>
      </w:r>
      <w:r>
        <w:rPr>
          <w:i/>
          <w:iCs/>
          <w:color w:val="000000"/>
          <w:spacing w:val="0"/>
          <w:w w:val="100"/>
          <w:position w:val="0"/>
          <w:shd w:val="clear" w:color="auto" w:fill="auto"/>
          <w:lang w:val="pl-PL" w:eastAsia="pl-PL" w:bidi="pl-PL"/>
        </w:rPr>
        <w:t>American in Poland.</w:t>
      </w:r>
      <w:r>
        <w:rPr>
          <w:color w:val="000000"/>
          <w:spacing w:val="0"/>
          <w:w w:val="100"/>
          <w:position w:val="0"/>
          <w:shd w:val="clear" w:color="auto" w:fill="auto"/>
          <w:lang w:val="pl-PL" w:eastAsia="pl-PL" w:bidi="pl-PL"/>
        </w:rPr>
        <w:t xml:space="preserve"> Detroit, </w:t>
      </w:r>
      <w:r>
        <w:rPr>
          <w:color w:val="000000"/>
          <w:spacing w:val="0"/>
          <w:w w:val="100"/>
          <w:position w:val="0"/>
          <w:shd w:val="clear" w:color="auto" w:fill="auto"/>
          <w:lang w:val="fr-FR" w:eastAsia="fr-FR" w:bidi="fr-FR"/>
        </w:rPr>
        <w:t xml:space="preserve">Endurance </w:t>
      </w:r>
      <w:r>
        <w:rPr>
          <w:color w:val="000000"/>
          <w:spacing w:val="0"/>
          <w:w w:val="100"/>
          <w:position w:val="0"/>
          <w:shd w:val="clear" w:color="auto" w:fill="auto"/>
          <w:lang w:val="pl-PL" w:eastAsia="pl-PL" w:bidi="pl-PL"/>
        </w:rPr>
        <w:t>Press, 1967. VII, 285 str.</w:t>
      </w:r>
    </w:p>
  </w:footnote>
  <w:footnote w:id="10">
    <w:p>
      <w:pPr>
        <w:pStyle w:val="Style3"/>
        <w:keepNext w:val="0"/>
        <w:keepLines w:val="0"/>
        <w:widowControl w:val="0"/>
        <w:shd w:val="clear" w:color="auto" w:fill="auto"/>
        <w:tabs>
          <w:tab w:pos="505" w:val="left"/>
        </w:tabs>
        <w:bidi w:val="0"/>
        <w:spacing w:before="0" w:after="0" w:line="240" w:lineRule="auto"/>
        <w:ind w:left="0" w:right="0" w:firstLine="3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Kazimierz Wierzyński: </w:t>
      </w:r>
      <w:r>
        <w:rPr>
          <w:i/>
          <w:iCs/>
          <w:color w:val="000000"/>
          <w:spacing w:val="0"/>
          <w:w w:val="100"/>
          <w:position w:val="0"/>
          <w:shd w:val="clear" w:color="auto" w:fill="auto"/>
          <w:lang w:val="pl-PL" w:eastAsia="pl-PL" w:bidi="pl-PL"/>
        </w:rPr>
        <w:t>Moja prywatna Ameryka.</w:t>
      </w:r>
    </w:p>
  </w:footnote>
  <w:footnote w:id="11">
    <w:p>
      <w:pPr>
        <w:pStyle w:val="Style3"/>
        <w:keepNext w:val="0"/>
        <w:keepLines w:val="0"/>
        <w:widowControl w:val="0"/>
        <w:shd w:val="clear" w:color="auto" w:fill="auto"/>
        <w:tabs>
          <w:tab w:pos="472" w:val="left"/>
        </w:tabs>
        <w:bidi w:val="0"/>
        <w:spacing w:before="0" w:after="0" w:line="24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K. Wierzyński : </w:t>
      </w:r>
      <w:r>
        <w:rPr>
          <w:i/>
          <w:iCs/>
          <w:color w:val="000000"/>
          <w:spacing w:val="0"/>
          <w:w w:val="100"/>
          <w:position w:val="0"/>
          <w:shd w:val="clear" w:color="auto" w:fill="auto"/>
          <w:lang w:val="pl-PL" w:eastAsia="pl-PL" w:bidi="pl-PL"/>
        </w:rPr>
        <w:t>Nowe Życie.</w:t>
      </w:r>
    </w:p>
  </w:footnote>
  <w:footnote w:id="12">
    <w:p>
      <w:pPr>
        <w:pStyle w:val="Style3"/>
        <w:keepNext w:val="0"/>
        <w:keepLines w:val="0"/>
        <w:widowControl w:val="0"/>
        <w:shd w:val="clear" w:color="auto" w:fill="auto"/>
        <w:tabs>
          <w:tab w:pos="469" w:val="left"/>
        </w:tabs>
        <w:bidi w:val="0"/>
        <w:spacing w:before="0" w:after="0"/>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J. Baldwin: </w:t>
      </w:r>
      <w:r>
        <w:rPr>
          <w:i/>
          <w:iCs/>
          <w:color w:val="000000"/>
          <w:spacing w:val="0"/>
          <w:w w:val="100"/>
          <w:position w:val="0"/>
          <w:shd w:val="clear" w:color="auto" w:fill="auto"/>
          <w:lang w:val="pl-PL" w:eastAsia="pl-PL" w:bidi="pl-PL"/>
        </w:rPr>
        <w:t>Another Country.</w:t>
      </w:r>
    </w:p>
  </w:footnote>
  <w:footnote w:id="13">
    <w:p>
      <w:pPr>
        <w:pStyle w:val="Style3"/>
        <w:keepNext w:val="0"/>
        <w:keepLines w:val="0"/>
        <w:widowControl w:val="0"/>
        <w:shd w:val="clear" w:color="auto" w:fill="auto"/>
        <w:bidi w:val="0"/>
        <w:spacing w:before="0" w:after="0" w:line="230"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Drukowana po raz pierwszy w „Kulturze” Nr 6/44 (1951) (przyp. Red.).</w:t>
      </w:r>
    </w:p>
  </w:footnote>
  <w:footnote w:id="14">
    <w:p>
      <w:pPr>
        <w:pStyle w:val="Style3"/>
        <w:keepNext w:val="0"/>
        <w:keepLines w:val="0"/>
        <w:widowControl w:val="0"/>
        <w:shd w:val="clear" w:color="auto" w:fill="auto"/>
        <w:bidi w:val="0"/>
        <w:spacing w:before="0" w:after="0" w:line="23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Drukowane po raz pierwszy w „Kulturze” Nr 7/141-8/142 (1959) (przyp. Red.).</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1648460</wp:posOffset>
              </wp:positionH>
              <wp:positionV relativeFrom="page">
                <wp:posOffset>530225</wp:posOffset>
              </wp:positionV>
              <wp:extent cx="2480310" cy="80010"/>
              <wp:wrapNone/>
              <wp:docPr id="5" name="Shape 5"/>
              <a:graphic xmlns:a="http://schemas.openxmlformats.org/drawingml/2006/main">
                <a:graphicData uri="http://schemas.microsoft.com/office/word/2010/wordprocessingShape">
                  <wps:wsp>
                    <wps:cNvSpPr txBox="1"/>
                    <wps:spPr>
                      <a:xfrm>
                        <a:ext cx="2480310" cy="80010"/>
                      </a:xfrm>
                      <a:prstGeom prst="rect"/>
                      <a:noFill/>
                    </wps:spPr>
                    <wps:txbx>
                      <w:txbxContent>
                        <w:p>
                          <w:pPr>
                            <w:pStyle w:val="Style41"/>
                            <w:keepNext w:val="0"/>
                            <w:keepLines w:val="0"/>
                            <w:widowControl w:val="0"/>
                            <w:shd w:val="clear" w:color="auto" w:fill="auto"/>
                            <w:tabs>
                              <w:tab w:pos="3906"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FRAGMENT Z DZIENNIKA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31" type="#_x0000_t202" style="position:absolute;margin-left:129.80000000000001pt;margin-top:41.75pt;width:195.30000000000001pt;height:6.2999999999999998pt;z-index:-188744063;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906"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FRAGMENT Z DZIENNIKA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560705</wp:posOffset>
              </wp:positionH>
              <wp:positionV relativeFrom="page">
                <wp:posOffset>664845</wp:posOffset>
              </wp:positionV>
              <wp:extent cx="3563620" cy="0"/>
              <wp:wrapNone/>
              <wp:docPr id="7" name="Shape 7"/>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4.149999999999999pt;margin-top:52.350000000000001pt;width:280.60000000000002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1848485</wp:posOffset>
              </wp:positionH>
              <wp:positionV relativeFrom="page">
                <wp:posOffset>510540</wp:posOffset>
              </wp:positionV>
              <wp:extent cx="2272030" cy="86995"/>
              <wp:wrapNone/>
              <wp:docPr id="26" name="Shape 26"/>
              <a:graphic xmlns:a="http://schemas.openxmlformats.org/drawingml/2006/main">
                <a:graphicData uri="http://schemas.microsoft.com/office/word/2010/wordprocessingShape">
                  <wps:wsp>
                    <wps:cNvSpPr txBox="1"/>
                    <wps:spPr>
                      <a:xfrm>
                        <a:ext cx="2272030" cy="86995"/>
                      </a:xfrm>
                      <a:prstGeom prst="rect"/>
                      <a:noFill/>
                    </wps:spPr>
                    <wps:txbx>
                      <w:txbxContent>
                        <w:p>
                          <w:pPr>
                            <w:pStyle w:val="Style41"/>
                            <w:keepNext w:val="0"/>
                            <w:keepLines w:val="0"/>
                            <w:widowControl w:val="0"/>
                            <w:shd w:val="clear" w:color="auto" w:fill="auto"/>
                            <w:tabs>
                              <w:tab w:pos="3578"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LIST Z AMERYKI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2" type="#_x0000_t202" style="position:absolute;margin-left:145.55000000000001pt;margin-top:40.200000000000003pt;width:178.90000000000001pt;height:6.8499999999999996pt;z-index:-188744049;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578"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LIST Z AMERYKI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577850</wp:posOffset>
              </wp:positionH>
              <wp:positionV relativeFrom="page">
                <wp:posOffset>635635</wp:posOffset>
              </wp:positionV>
              <wp:extent cx="3547745" cy="0"/>
              <wp:wrapNone/>
              <wp:docPr id="28" name="Shape 28"/>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45.5pt;margin-top:50.049999999999997pt;width:279.35000000000002pt;height:0;z-index:-251658240;mso-position-horizontal-relative:page;mso-position-vertical-relative:page">
              <v:stroke weight="1.pt"/>
            </v:shape>
          </w:pict>
        </mc:Fallback>
      </mc:AlternateContent>
    </w: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1049655</wp:posOffset>
              </wp:positionH>
              <wp:positionV relativeFrom="page">
                <wp:posOffset>513080</wp:posOffset>
              </wp:positionV>
              <wp:extent cx="3093085" cy="95885"/>
              <wp:wrapNone/>
              <wp:docPr id="229" name="Shape 229"/>
              <a:graphic xmlns:a="http://schemas.openxmlformats.org/drawingml/2006/main">
                <a:graphicData uri="http://schemas.microsoft.com/office/word/2010/wordprocessingShape">
                  <wps:wsp>
                    <wps:cNvSpPr txBox="1"/>
                    <wps:spPr>
                      <a:xfrm>
                        <a:ext cx="3093085" cy="95885"/>
                      </a:xfrm>
                      <a:prstGeom prst="rect"/>
                      <a:noFill/>
                    </wps:spPr>
                    <wps:txbx>
                      <w:txbxContent>
                        <w:p>
                          <w:pPr>
                            <w:pStyle w:val="Style41"/>
                            <w:keepNext w:val="0"/>
                            <w:keepLines w:val="0"/>
                            <w:widowControl w:val="0"/>
                            <w:shd w:val="clear" w:color="auto" w:fill="auto"/>
                            <w:tabs>
                              <w:tab w:pos="4871" w:val="right"/>
                            </w:tabs>
                            <w:bidi w:val="0"/>
                            <w:spacing w:before="0" w:after="0" w:line="240" w:lineRule="auto"/>
                            <w:ind w:left="0" w:right="0" w:firstLine="0"/>
                            <w:jc w:val="left"/>
                          </w:pPr>
                          <w:r>
                            <w:rPr>
                              <w:color w:val="000000"/>
                              <w:spacing w:val="0"/>
                              <w:w w:val="100"/>
                              <w:position w:val="0"/>
                              <w:shd w:val="clear" w:color="auto" w:fill="auto"/>
                              <w:lang w:val="pl-PL" w:eastAsia="pl-PL" w:bidi="pl-PL"/>
                            </w:rPr>
                            <w:t>,DWADZIEŚCIA CZTERY SZYBY MAM W OKNIE'</w:t>
                            <w:tab/>
                            <w:t>13.7</w:t>
                          </w:r>
                        </w:p>
                      </w:txbxContent>
                    </wps:txbx>
                    <wps:bodyPr lIns="0" tIns="0" rIns="0" bIns="0">
                      <a:spAutoFit/>
                    </wps:bodyPr>
                  </wps:wsp>
                </a:graphicData>
              </a:graphic>
            </wp:anchor>
          </w:drawing>
        </mc:Choice>
        <mc:Fallback>
          <w:pict>
            <v:shape id="_x0000_s1255" type="#_x0000_t202" style="position:absolute;margin-left:82.650000000000006pt;margin-top:40.399999999999999pt;width:243.55000000000001pt;height:7.5499999999999998pt;z-index:-188743907;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871" w:val="right"/>
                      </w:tabs>
                      <w:bidi w:val="0"/>
                      <w:spacing w:before="0" w:after="0" w:line="240" w:lineRule="auto"/>
                      <w:ind w:left="0" w:right="0" w:firstLine="0"/>
                      <w:jc w:val="left"/>
                    </w:pPr>
                    <w:r>
                      <w:rPr>
                        <w:color w:val="000000"/>
                        <w:spacing w:val="0"/>
                        <w:w w:val="100"/>
                        <w:position w:val="0"/>
                        <w:shd w:val="clear" w:color="auto" w:fill="auto"/>
                        <w:lang w:val="pl-PL" w:eastAsia="pl-PL" w:bidi="pl-PL"/>
                      </w:rPr>
                      <w:t>,DWADZIEŚCIA CZTERY SZYBY MAM W OKNIE'</w:t>
                      <w:tab/>
                      <w:t>13.7</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571500</wp:posOffset>
              </wp:positionH>
              <wp:positionV relativeFrom="page">
                <wp:posOffset>641985</wp:posOffset>
              </wp:positionV>
              <wp:extent cx="3573145" cy="0"/>
              <wp:wrapNone/>
              <wp:docPr id="231" name="Shape 231"/>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5.pt;margin-top:50.549999999999997pt;width:281.35000000000002pt;height:0;z-index:-251658240;mso-position-horizontal-relative:page;mso-position-vertical-relative:page">
              <v:stroke weight="1.pt"/>
            </v:shape>
          </w:pict>
        </mc:Fallback>
      </mc:AlternateContent>
    </w: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1054100</wp:posOffset>
              </wp:positionH>
              <wp:positionV relativeFrom="page">
                <wp:posOffset>510540</wp:posOffset>
              </wp:positionV>
              <wp:extent cx="3090545" cy="98425"/>
              <wp:wrapNone/>
              <wp:docPr id="232" name="Shape 232"/>
              <a:graphic xmlns:a="http://schemas.openxmlformats.org/drawingml/2006/main">
                <a:graphicData uri="http://schemas.microsoft.com/office/word/2010/wordprocessingShape">
                  <wps:wsp>
                    <wps:cNvSpPr txBox="1"/>
                    <wps:spPr>
                      <a:xfrm>
                        <a:ext cx="3090545" cy="98425"/>
                      </a:xfrm>
                      <a:prstGeom prst="rect"/>
                      <a:noFill/>
                    </wps:spPr>
                    <wps:txbx>
                      <w:txbxContent>
                        <w:p>
                          <w:pPr>
                            <w:pStyle w:val="Style41"/>
                            <w:keepNext w:val="0"/>
                            <w:keepLines w:val="0"/>
                            <w:widowControl w:val="0"/>
                            <w:shd w:val="clear" w:color="auto" w:fill="auto"/>
                            <w:tabs>
                              <w:tab w:pos="4867" w:val="right"/>
                            </w:tabs>
                            <w:bidi w:val="0"/>
                            <w:spacing w:before="0" w:after="0" w:line="240" w:lineRule="auto"/>
                            <w:ind w:left="0" w:right="0" w:firstLine="0"/>
                            <w:jc w:val="left"/>
                          </w:pPr>
                          <w:r>
                            <w:rPr>
                              <w:color w:val="000000"/>
                              <w:spacing w:val="0"/>
                              <w:w w:val="100"/>
                              <w:position w:val="0"/>
                              <w:shd w:val="clear" w:color="auto" w:fill="auto"/>
                              <w:lang w:val="pl-PL" w:eastAsia="pl-PL" w:bidi="pl-PL"/>
                            </w:rPr>
                            <w:t>.DWADZIEŚCIA CZTERY SZYBY MAM W OKNIE'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8" type="#_x0000_t202" style="position:absolute;margin-left:83.pt;margin-top:40.200000000000003pt;width:243.34999999999999pt;height:7.75pt;z-index:-188743905;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867" w:val="right"/>
                      </w:tabs>
                      <w:bidi w:val="0"/>
                      <w:spacing w:before="0" w:after="0" w:line="240" w:lineRule="auto"/>
                      <w:ind w:left="0" w:right="0" w:firstLine="0"/>
                      <w:jc w:val="left"/>
                    </w:pPr>
                    <w:r>
                      <w:rPr>
                        <w:color w:val="000000"/>
                        <w:spacing w:val="0"/>
                        <w:w w:val="100"/>
                        <w:position w:val="0"/>
                        <w:shd w:val="clear" w:color="auto" w:fill="auto"/>
                        <w:lang w:val="pl-PL" w:eastAsia="pl-PL" w:bidi="pl-PL"/>
                      </w:rPr>
                      <w:t>.DWADZIEŚCIA CZTERY SZYBY MAM W OKNIE'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582930</wp:posOffset>
              </wp:positionH>
              <wp:positionV relativeFrom="page">
                <wp:posOffset>641985</wp:posOffset>
              </wp:positionV>
              <wp:extent cx="3559175" cy="0"/>
              <wp:wrapNone/>
              <wp:docPr id="234" name="Shape 234"/>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45.899999999999999pt;margin-top:50.549999999999997pt;width:280.25pt;height:0;z-index:-251658240;mso-position-horizontal-relative:page;mso-position-vertical-relative:page">
              <v:stroke weight="1.pt"/>
            </v:shape>
          </w:pict>
        </mc:Fallback>
      </mc:AlternateContent>
    </w: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582295</wp:posOffset>
              </wp:positionH>
              <wp:positionV relativeFrom="page">
                <wp:posOffset>524510</wp:posOffset>
              </wp:positionV>
              <wp:extent cx="2306320" cy="84455"/>
              <wp:wrapNone/>
              <wp:docPr id="235" name="Shape 235"/>
              <a:graphic xmlns:a="http://schemas.openxmlformats.org/drawingml/2006/main">
                <a:graphicData uri="http://schemas.microsoft.com/office/word/2010/wordprocessingShape">
                  <wps:wsp>
                    <wps:cNvSpPr txBox="1"/>
                    <wps:spPr>
                      <a:xfrm>
                        <a:ext cx="2306320" cy="84455"/>
                      </a:xfrm>
                      <a:prstGeom prst="rect"/>
                      <a:noFill/>
                    </wps:spPr>
                    <wps:txbx>
                      <w:txbxContent>
                        <w:p>
                          <w:pPr>
                            <w:pStyle w:val="Style41"/>
                            <w:keepNext w:val="0"/>
                            <w:keepLines w:val="0"/>
                            <w:widowControl w:val="0"/>
                            <w:shd w:val="clear" w:color="auto" w:fill="auto"/>
                            <w:tabs>
                              <w:tab w:pos="36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DANUTA MOSTWIN</w:t>
                          </w:r>
                        </w:p>
                      </w:txbxContent>
                    </wps:txbx>
                    <wps:bodyPr lIns="0" tIns="0" rIns="0" bIns="0">
                      <a:spAutoFit/>
                    </wps:bodyPr>
                  </wps:wsp>
                </a:graphicData>
              </a:graphic>
            </wp:anchor>
          </w:drawing>
        </mc:Choice>
        <mc:Fallback>
          <w:pict>
            <v:shape id="_x0000_s1261" type="#_x0000_t202" style="position:absolute;margin-left:45.850000000000001pt;margin-top:41.299999999999997pt;width:181.59999999999999pt;height:6.6500000000000004pt;z-index:-188743903;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6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DANUTA MOSTWIN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582295</wp:posOffset>
              </wp:positionH>
              <wp:positionV relativeFrom="page">
                <wp:posOffset>650875</wp:posOffset>
              </wp:positionV>
              <wp:extent cx="3566160" cy="0"/>
              <wp:wrapNone/>
              <wp:docPr id="237" name="Shape 237"/>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45.850000000000001pt;margin-top:51.25pt;width:280.80000000000001pt;height:0;z-index:-251658240;mso-position-horizontal-relative:page;mso-position-vertical-relative:page">
              <v:stroke weight="1.pt"/>
            </v:shape>
          </w:pict>
        </mc:Fallback>
      </mc:AlternateContent>
    </w: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1319530</wp:posOffset>
              </wp:positionH>
              <wp:positionV relativeFrom="page">
                <wp:posOffset>509905</wp:posOffset>
              </wp:positionV>
              <wp:extent cx="2797810" cy="86995"/>
              <wp:wrapNone/>
              <wp:docPr id="238" name="Shape 238"/>
              <a:graphic xmlns:a="http://schemas.openxmlformats.org/drawingml/2006/main">
                <a:graphicData uri="http://schemas.microsoft.com/office/word/2010/wordprocessingShape">
                  <wps:wsp>
                    <wps:cNvSpPr txBox="1"/>
                    <wps:spPr>
                      <a:xfrm>
                        <a:ext cx="2797810" cy="86995"/>
                      </a:xfrm>
                      <a:prstGeom prst="rect"/>
                      <a:noFill/>
                    </wps:spPr>
                    <wps:txbx>
                      <w:txbxContent>
                        <w:p>
                          <w:pPr>
                            <w:pStyle w:val="Style41"/>
                            <w:keepNext w:val="0"/>
                            <w:keepLines w:val="0"/>
                            <w:widowControl w:val="0"/>
                            <w:shd w:val="clear" w:color="auto" w:fill="auto"/>
                            <w:tabs>
                              <w:tab w:pos="4406"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4" type="#_x0000_t202" style="position:absolute;margin-left:103.90000000000001pt;margin-top:40.149999999999999pt;width:220.30000000000001pt;height:6.8499999999999996pt;z-index:-188743901;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406"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1489075</wp:posOffset>
              </wp:positionH>
              <wp:positionV relativeFrom="page">
                <wp:posOffset>642620</wp:posOffset>
              </wp:positionV>
              <wp:extent cx="2640330" cy="0"/>
              <wp:wrapNone/>
              <wp:docPr id="240" name="Shape 240"/>
              <a:graphic xmlns:a="http://schemas.openxmlformats.org/drawingml/2006/main">
                <a:graphicData uri="http://schemas.microsoft.com/office/word/2010/wordprocessingShape">
                  <wps:wsp>
                    <wps:cNvCnPr/>
                    <wps:spPr>
                      <a:xfrm>
                        <a:ext cx="2640330" cy="0"/>
                      </a:xfrm>
                      <a:prstGeom prst="straightConnector1"/>
                      <a:ln w="12700">
                        <a:solidFill/>
                      </a:ln>
                    </wps:spPr>
                    <wps:bodyPr/>
                  </wps:wsp>
                </a:graphicData>
              </a:graphic>
            </wp:anchor>
          </w:drawing>
        </mc:Choice>
        <mc:Fallback>
          <w:pict>
            <v:shape o:spt="32" o:oned="true" path="m,l21600,21600e" style="position:absolute;margin-left:117.25pt;margin-top:50.600000000000001pt;width:207.90000000000001pt;height:0;z-index:-251658240;mso-position-horizontal-relative:page;mso-position-vertical-relative:page">
              <v:stroke weight="1.pt"/>
            </v:shape>
          </w:pict>
        </mc:Fallback>
      </mc:AlternateContent>
    </w: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1319530</wp:posOffset>
              </wp:positionH>
              <wp:positionV relativeFrom="page">
                <wp:posOffset>509905</wp:posOffset>
              </wp:positionV>
              <wp:extent cx="2797810" cy="86995"/>
              <wp:wrapNone/>
              <wp:docPr id="241" name="Shape 241"/>
              <a:graphic xmlns:a="http://schemas.openxmlformats.org/drawingml/2006/main">
                <a:graphicData uri="http://schemas.microsoft.com/office/word/2010/wordprocessingShape">
                  <wps:wsp>
                    <wps:cNvSpPr txBox="1"/>
                    <wps:spPr>
                      <a:xfrm>
                        <a:ext cx="2797810" cy="86995"/>
                      </a:xfrm>
                      <a:prstGeom prst="rect"/>
                      <a:noFill/>
                    </wps:spPr>
                    <wps:txbx>
                      <w:txbxContent>
                        <w:p>
                          <w:pPr>
                            <w:pStyle w:val="Style41"/>
                            <w:keepNext w:val="0"/>
                            <w:keepLines w:val="0"/>
                            <w:widowControl w:val="0"/>
                            <w:shd w:val="clear" w:color="auto" w:fill="auto"/>
                            <w:tabs>
                              <w:tab w:pos="4406"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7" type="#_x0000_t202" style="position:absolute;margin-left:103.90000000000001pt;margin-top:40.149999999999999pt;width:220.30000000000001pt;height:6.8499999999999996pt;z-index:-188743899;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406"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1489075</wp:posOffset>
              </wp:positionH>
              <wp:positionV relativeFrom="page">
                <wp:posOffset>642620</wp:posOffset>
              </wp:positionV>
              <wp:extent cx="2640330" cy="0"/>
              <wp:wrapNone/>
              <wp:docPr id="243" name="Shape 243"/>
              <a:graphic xmlns:a="http://schemas.openxmlformats.org/drawingml/2006/main">
                <a:graphicData uri="http://schemas.microsoft.com/office/word/2010/wordprocessingShape">
                  <wps:wsp>
                    <wps:cNvCnPr/>
                    <wps:spPr>
                      <a:xfrm>
                        <a:ext cx="2640330" cy="0"/>
                      </a:xfrm>
                      <a:prstGeom prst="straightConnector1"/>
                      <a:ln w="12700">
                        <a:solidFill/>
                      </a:ln>
                    </wps:spPr>
                    <wps:bodyPr/>
                  </wps:wsp>
                </a:graphicData>
              </a:graphic>
            </wp:anchor>
          </w:drawing>
        </mc:Choice>
        <mc:Fallback>
          <w:pict>
            <v:shape o:spt="32" o:oned="true" path="m,l21600,21600e" style="position:absolute;margin-left:117.25pt;margin-top:50.600000000000001pt;width:207.90000000000001pt;height:0;z-index:-251658240;mso-position-horizontal-relative:page;mso-position-vertical-relative:page">
              <v:stroke weight="1.pt"/>
            </v:shape>
          </w:pict>
        </mc:Fallback>
      </mc:AlternateContent>
    </w: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1914525</wp:posOffset>
              </wp:positionH>
              <wp:positionV relativeFrom="page">
                <wp:posOffset>509905</wp:posOffset>
              </wp:positionV>
              <wp:extent cx="2446020" cy="98425"/>
              <wp:wrapNone/>
              <wp:docPr id="244" name="Shape 244"/>
              <a:graphic xmlns:a="http://schemas.openxmlformats.org/drawingml/2006/main">
                <a:graphicData uri="http://schemas.microsoft.com/office/word/2010/wordprocessingShape">
                  <wps:wsp>
                    <wps:cNvSpPr txBox="1"/>
                    <wps:spPr>
                      <a:xfrm>
                        <a:ext cx="2446020" cy="98425"/>
                      </a:xfrm>
                      <a:prstGeom prst="rect"/>
                      <a:noFill/>
                    </wps:spPr>
                    <wps:txbx>
                      <w:txbxContent>
                        <w:p>
                          <w:pPr>
                            <w:pStyle w:val="Style41"/>
                            <w:keepNext w:val="0"/>
                            <w:keepLines w:val="0"/>
                            <w:widowControl w:val="0"/>
                            <w:shd w:val="clear" w:color="auto" w:fill="auto"/>
                            <w:tabs>
                              <w:tab w:pos="38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0" type="#_x0000_t202" style="position:absolute;margin-left:150.75pt;margin-top:40.149999999999999pt;width:192.59999999999999pt;height:7.75pt;z-index:-188743897;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8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1171575</wp:posOffset>
              </wp:positionH>
              <wp:positionV relativeFrom="page">
                <wp:posOffset>644525</wp:posOffset>
              </wp:positionV>
              <wp:extent cx="2953385" cy="0"/>
              <wp:wrapNone/>
              <wp:docPr id="246" name="Shape 246"/>
              <a:graphic xmlns:a="http://schemas.openxmlformats.org/drawingml/2006/main">
                <a:graphicData uri="http://schemas.microsoft.com/office/word/2010/wordprocessingShape">
                  <wps:wsp>
                    <wps:cNvCnPr/>
                    <wps:spPr>
                      <a:xfrm>
                        <a:ext cx="2953385" cy="0"/>
                      </a:xfrm>
                      <a:prstGeom prst="straightConnector1"/>
                      <a:ln w="12700">
                        <a:solidFill/>
                      </a:ln>
                    </wps:spPr>
                    <wps:bodyPr/>
                  </wps:wsp>
                </a:graphicData>
              </a:graphic>
            </wp:anchor>
          </w:drawing>
        </mc:Choice>
        <mc:Fallback>
          <w:pict>
            <v:shape o:spt="32" o:oned="true" path="m,l21600,21600e" style="position:absolute;margin-left:92.25pt;margin-top:50.75pt;width:232.55000000000001pt;height:0;z-index:-251658240;mso-position-horizontal-relative:page;mso-position-vertical-relative:page">
              <v:stroke weight="1.pt"/>
            </v:shape>
          </w:pict>
        </mc:Fallback>
      </mc:AlternateContent>
    </w: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8" behindDoc="1" locked="0" layoutInCell="1" allowOverlap="1">
              <wp:simplePos x="0" y="0"/>
              <wp:positionH relativeFrom="page">
                <wp:posOffset>407670</wp:posOffset>
              </wp:positionH>
              <wp:positionV relativeFrom="page">
                <wp:posOffset>504825</wp:posOffset>
              </wp:positionV>
              <wp:extent cx="2448560" cy="100330"/>
              <wp:wrapNone/>
              <wp:docPr id="247" name="Shape 247"/>
              <a:graphic xmlns:a="http://schemas.openxmlformats.org/drawingml/2006/main">
                <a:graphicData uri="http://schemas.microsoft.com/office/word/2010/wordprocessingShape">
                  <wps:wsp>
                    <wps:cNvSpPr txBox="1"/>
                    <wps:spPr>
                      <a:xfrm>
                        <a:ext cx="2448560" cy="100330"/>
                      </a:xfrm>
                      <a:prstGeom prst="rect"/>
                      <a:noFill/>
                    </wps:spPr>
                    <wps:txbx>
                      <w:txbxContent>
                        <w:p>
                          <w:pPr>
                            <w:pStyle w:val="Style41"/>
                            <w:keepNext w:val="0"/>
                            <w:keepLines w:val="0"/>
                            <w:widowControl w:val="0"/>
                            <w:shd w:val="clear" w:color="auto" w:fill="auto"/>
                            <w:tabs>
                              <w:tab w:pos="3856"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WYDARZENIA MIESIĄCA</w:t>
                          </w:r>
                        </w:p>
                      </w:txbxContent>
                    </wps:txbx>
                    <wps:bodyPr lIns="0" tIns="0" rIns="0" bIns="0">
                      <a:spAutoFit/>
                    </wps:bodyPr>
                  </wps:wsp>
                </a:graphicData>
              </a:graphic>
            </wp:anchor>
          </w:drawing>
        </mc:Choice>
        <mc:Fallback>
          <w:pict>
            <v:shape id="_x0000_s1273" type="#_x0000_t202" style="position:absolute;margin-left:32.100000000000001pt;margin-top:39.75pt;width:192.80000000000001pt;height:7.9000000000000004pt;z-index:-188743895;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856"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WYDARZENIA MIESIĄCA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407670</wp:posOffset>
              </wp:positionH>
              <wp:positionV relativeFrom="page">
                <wp:posOffset>648970</wp:posOffset>
              </wp:positionV>
              <wp:extent cx="4066540" cy="0"/>
              <wp:wrapNone/>
              <wp:docPr id="249" name="Shape 249"/>
              <a:graphic xmlns:a="http://schemas.openxmlformats.org/drawingml/2006/main">
                <a:graphicData uri="http://schemas.microsoft.com/office/word/2010/wordprocessingShape">
                  <wps:wsp>
                    <wps:cNvCnPr/>
                    <wps:spPr>
                      <a:xfrm>
                        <a:ext cx="4066540" cy="0"/>
                      </a:xfrm>
                      <a:prstGeom prst="straightConnector1"/>
                      <a:ln w="12700">
                        <a:solidFill/>
                      </a:ln>
                    </wps:spPr>
                    <wps:bodyPr/>
                  </wps:wsp>
                </a:graphicData>
              </a:graphic>
            </wp:anchor>
          </w:drawing>
        </mc:Choice>
        <mc:Fallback>
          <w:pict>
            <v:shape o:spt="32" o:oned="true" path="m,l21600,21600e" style="position:absolute;margin-left:32.100000000000001pt;margin-top:51.100000000000001pt;width:320.19999999999999pt;height:0;z-index:-251658240;mso-position-horizontal-relative:page;mso-position-vertical-relative:page">
              <v:stroke weight="1.pt"/>
            </v:shape>
          </w:pict>
        </mc:Fallback>
      </mc:AlternateContent>
    </w: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0" behindDoc="1" locked="0" layoutInCell="1" allowOverlap="1">
              <wp:simplePos x="0" y="0"/>
              <wp:positionH relativeFrom="page">
                <wp:posOffset>1914525</wp:posOffset>
              </wp:positionH>
              <wp:positionV relativeFrom="page">
                <wp:posOffset>509905</wp:posOffset>
              </wp:positionV>
              <wp:extent cx="2446020" cy="98425"/>
              <wp:wrapNone/>
              <wp:docPr id="250" name="Shape 250"/>
              <a:graphic xmlns:a="http://schemas.openxmlformats.org/drawingml/2006/main">
                <a:graphicData uri="http://schemas.microsoft.com/office/word/2010/wordprocessingShape">
                  <wps:wsp>
                    <wps:cNvSpPr txBox="1"/>
                    <wps:spPr>
                      <a:xfrm>
                        <a:ext cx="2446020" cy="98425"/>
                      </a:xfrm>
                      <a:prstGeom prst="rect"/>
                      <a:noFill/>
                    </wps:spPr>
                    <wps:txbx>
                      <w:txbxContent>
                        <w:p>
                          <w:pPr>
                            <w:pStyle w:val="Style41"/>
                            <w:keepNext w:val="0"/>
                            <w:keepLines w:val="0"/>
                            <w:widowControl w:val="0"/>
                            <w:shd w:val="clear" w:color="auto" w:fill="auto"/>
                            <w:tabs>
                              <w:tab w:pos="38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6" type="#_x0000_t202" style="position:absolute;margin-left:150.75pt;margin-top:40.149999999999999pt;width:192.59999999999999pt;height:7.75pt;z-index:-188743893;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8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1171575</wp:posOffset>
              </wp:positionH>
              <wp:positionV relativeFrom="page">
                <wp:posOffset>644525</wp:posOffset>
              </wp:positionV>
              <wp:extent cx="2953385" cy="0"/>
              <wp:wrapNone/>
              <wp:docPr id="252" name="Shape 252"/>
              <a:graphic xmlns:a="http://schemas.openxmlformats.org/drawingml/2006/main">
                <a:graphicData uri="http://schemas.microsoft.com/office/word/2010/wordprocessingShape">
                  <wps:wsp>
                    <wps:cNvCnPr/>
                    <wps:spPr>
                      <a:xfrm>
                        <a:ext cx="2953385" cy="0"/>
                      </a:xfrm>
                      <a:prstGeom prst="straightConnector1"/>
                      <a:ln w="12700">
                        <a:solidFill/>
                      </a:ln>
                    </wps:spPr>
                    <wps:bodyPr/>
                  </wps:wsp>
                </a:graphicData>
              </a:graphic>
            </wp:anchor>
          </w:drawing>
        </mc:Choice>
        <mc:Fallback>
          <w:pict>
            <v:shape o:spt="32" o:oned="true" path="m,l21600,21600e" style="position:absolute;margin-left:92.25pt;margin-top:50.75pt;width:232.55000000000001pt;height:0;z-index:-251658240;mso-position-horizontal-relative:page;mso-position-vertical-relative:page">
              <v:stroke weight="1.pt"/>
            </v:shape>
          </w:pict>
        </mc:Fallback>
      </mc:AlternateContent>
    </w: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2" behindDoc="1" locked="0" layoutInCell="1" allowOverlap="1">
              <wp:simplePos x="0" y="0"/>
              <wp:positionH relativeFrom="page">
                <wp:posOffset>407670</wp:posOffset>
              </wp:positionH>
              <wp:positionV relativeFrom="page">
                <wp:posOffset>504825</wp:posOffset>
              </wp:positionV>
              <wp:extent cx="2448560" cy="100330"/>
              <wp:wrapNone/>
              <wp:docPr id="253" name="Shape 253"/>
              <a:graphic xmlns:a="http://schemas.openxmlformats.org/drawingml/2006/main">
                <a:graphicData uri="http://schemas.microsoft.com/office/word/2010/wordprocessingShape">
                  <wps:wsp>
                    <wps:cNvSpPr txBox="1"/>
                    <wps:spPr>
                      <a:xfrm>
                        <a:ext cx="2448560" cy="100330"/>
                      </a:xfrm>
                      <a:prstGeom prst="rect"/>
                      <a:noFill/>
                    </wps:spPr>
                    <wps:txbx>
                      <w:txbxContent>
                        <w:p>
                          <w:pPr>
                            <w:pStyle w:val="Style41"/>
                            <w:keepNext w:val="0"/>
                            <w:keepLines w:val="0"/>
                            <w:widowControl w:val="0"/>
                            <w:shd w:val="clear" w:color="auto" w:fill="auto"/>
                            <w:tabs>
                              <w:tab w:pos="3856"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WYDARZENIA MIESIĄCA</w:t>
                          </w:r>
                        </w:p>
                      </w:txbxContent>
                    </wps:txbx>
                    <wps:bodyPr lIns="0" tIns="0" rIns="0" bIns="0">
                      <a:spAutoFit/>
                    </wps:bodyPr>
                  </wps:wsp>
                </a:graphicData>
              </a:graphic>
            </wp:anchor>
          </w:drawing>
        </mc:Choice>
        <mc:Fallback>
          <w:pict>
            <v:shape id="_x0000_s1279" type="#_x0000_t202" style="position:absolute;margin-left:32.100000000000001pt;margin-top:39.75pt;width:192.80000000000001pt;height:7.9000000000000004pt;z-index:-188743891;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856"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WYDARZENIA MIESIĄCA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407670</wp:posOffset>
              </wp:positionH>
              <wp:positionV relativeFrom="page">
                <wp:posOffset>648970</wp:posOffset>
              </wp:positionV>
              <wp:extent cx="4066540" cy="0"/>
              <wp:wrapNone/>
              <wp:docPr id="255" name="Shape 255"/>
              <a:graphic xmlns:a="http://schemas.openxmlformats.org/drawingml/2006/main">
                <a:graphicData uri="http://schemas.microsoft.com/office/word/2010/wordprocessingShape">
                  <wps:wsp>
                    <wps:cNvCnPr/>
                    <wps:spPr>
                      <a:xfrm>
                        <a:ext cx="4066540" cy="0"/>
                      </a:xfrm>
                      <a:prstGeom prst="straightConnector1"/>
                      <a:ln w="12700">
                        <a:solidFill/>
                      </a:ln>
                    </wps:spPr>
                    <wps:bodyPr/>
                  </wps:wsp>
                </a:graphicData>
              </a:graphic>
            </wp:anchor>
          </w:drawing>
        </mc:Choice>
        <mc:Fallback>
          <w:pict>
            <v:shape o:spt="32" o:oned="true" path="m,l21600,21600e" style="position:absolute;margin-left:32.100000000000001pt;margin-top:51.100000000000001pt;width:320.19999999999999pt;height:0;z-index:-251658240;mso-position-horizontal-relative:page;mso-position-vertical-relative:page">
              <v:stroke weight="1.pt"/>
            </v:shape>
          </w:pict>
        </mc:Fallback>
      </mc:AlternateContent>
    </w: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4" behindDoc="1" locked="0" layoutInCell="1" allowOverlap="1">
              <wp:simplePos x="0" y="0"/>
              <wp:positionH relativeFrom="page">
                <wp:posOffset>389890</wp:posOffset>
              </wp:positionH>
              <wp:positionV relativeFrom="page">
                <wp:posOffset>516890</wp:posOffset>
              </wp:positionV>
              <wp:extent cx="2450465" cy="98425"/>
              <wp:wrapNone/>
              <wp:docPr id="256" name="Shape 256"/>
              <a:graphic xmlns:a="http://schemas.openxmlformats.org/drawingml/2006/main">
                <a:graphicData uri="http://schemas.microsoft.com/office/word/2010/wordprocessingShape">
                  <wps:wsp>
                    <wps:cNvSpPr txBox="1"/>
                    <wps:spPr>
                      <a:xfrm>
                        <a:ext cx="2450465" cy="98425"/>
                      </a:xfrm>
                      <a:prstGeom prst="rect"/>
                      <a:noFill/>
                    </wps:spPr>
                    <wps:txbx>
                      <w:txbxContent>
                        <w:p>
                          <w:pPr>
                            <w:pStyle w:val="Style41"/>
                            <w:keepNext w:val="0"/>
                            <w:keepLines w:val="0"/>
                            <w:widowControl w:val="0"/>
                            <w:shd w:val="clear" w:color="auto" w:fill="auto"/>
                            <w:tabs>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wps:txbx>
                    <wps:bodyPr lIns="0" tIns="0" rIns="0" bIns="0">
                      <a:spAutoFit/>
                    </wps:bodyPr>
                  </wps:wsp>
                </a:graphicData>
              </a:graphic>
            </wp:anchor>
          </w:drawing>
        </mc:Choice>
        <mc:Fallback>
          <w:pict>
            <v:shape id="_x0000_s1282" type="#_x0000_t202" style="position:absolute;margin-left:30.699999999999999pt;margin-top:40.700000000000003pt;width:192.94999999999999pt;height:7.75pt;z-index:-188743889;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431165</wp:posOffset>
              </wp:positionH>
              <wp:positionV relativeFrom="page">
                <wp:posOffset>645795</wp:posOffset>
              </wp:positionV>
              <wp:extent cx="3735070" cy="0"/>
              <wp:wrapNone/>
              <wp:docPr id="258" name="Shape 258"/>
              <a:graphic xmlns:a="http://schemas.openxmlformats.org/drawingml/2006/main">
                <a:graphicData uri="http://schemas.microsoft.com/office/word/2010/wordprocessingShape">
                  <wps:wsp>
                    <wps:cNvCnPr/>
                    <wps:spPr>
                      <a:xfrm>
                        <a:ext cx="3735070" cy="0"/>
                      </a:xfrm>
                      <a:prstGeom prst="straightConnector1"/>
                      <a:ln w="12700">
                        <a:solidFill/>
                      </a:ln>
                    </wps:spPr>
                    <wps:bodyPr/>
                  </wps:wsp>
                </a:graphicData>
              </a:graphic>
            </wp:anchor>
          </w:drawing>
        </mc:Choice>
        <mc:Fallback>
          <w:pict>
            <v:shape o:spt="32" o:oned="true" path="m,l21600,21600e" style="position:absolute;margin-left:33.950000000000003pt;margin-top:50.850000000000001pt;width:294.10000000000002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1848485</wp:posOffset>
              </wp:positionH>
              <wp:positionV relativeFrom="page">
                <wp:posOffset>510540</wp:posOffset>
              </wp:positionV>
              <wp:extent cx="2272030" cy="86995"/>
              <wp:wrapNone/>
              <wp:docPr id="29" name="Shape 29"/>
              <a:graphic xmlns:a="http://schemas.openxmlformats.org/drawingml/2006/main">
                <a:graphicData uri="http://schemas.microsoft.com/office/word/2010/wordprocessingShape">
                  <wps:wsp>
                    <wps:cNvSpPr txBox="1"/>
                    <wps:spPr>
                      <a:xfrm>
                        <a:ext cx="2272030" cy="86995"/>
                      </a:xfrm>
                      <a:prstGeom prst="rect"/>
                      <a:noFill/>
                    </wps:spPr>
                    <wps:txbx>
                      <w:txbxContent>
                        <w:p>
                          <w:pPr>
                            <w:pStyle w:val="Style41"/>
                            <w:keepNext w:val="0"/>
                            <w:keepLines w:val="0"/>
                            <w:widowControl w:val="0"/>
                            <w:shd w:val="clear" w:color="auto" w:fill="auto"/>
                            <w:tabs>
                              <w:tab w:pos="3578"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LIST Z AMERYKI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5" type="#_x0000_t202" style="position:absolute;margin-left:145.55000000000001pt;margin-top:40.200000000000003pt;width:178.90000000000001pt;height:6.8499999999999996pt;z-index:-188744047;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578"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LIST Z AMERYKI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577850</wp:posOffset>
              </wp:positionH>
              <wp:positionV relativeFrom="page">
                <wp:posOffset>635635</wp:posOffset>
              </wp:positionV>
              <wp:extent cx="3547745" cy="0"/>
              <wp:wrapNone/>
              <wp:docPr id="31" name="Shape 31"/>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45.5pt;margin-top:50.049999999999997pt;width:279.35000000000002pt;height:0;z-index:-251658240;mso-position-horizontal-relative:page;mso-position-vertical-relative:page">
              <v:stroke weight="1.pt"/>
            </v:shape>
          </w:pict>
        </mc:Fallback>
      </mc:AlternateContent>
    </w: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6" behindDoc="1" locked="0" layoutInCell="1" allowOverlap="1">
              <wp:simplePos x="0" y="0"/>
              <wp:positionH relativeFrom="page">
                <wp:posOffset>1849755</wp:posOffset>
              </wp:positionH>
              <wp:positionV relativeFrom="page">
                <wp:posOffset>514350</wp:posOffset>
              </wp:positionV>
              <wp:extent cx="2345690" cy="88900"/>
              <wp:wrapNone/>
              <wp:docPr id="261" name="Shape 261"/>
              <a:graphic xmlns:a="http://schemas.openxmlformats.org/drawingml/2006/main">
                <a:graphicData uri="http://schemas.microsoft.com/office/word/2010/wordprocessingShape">
                  <wps:wsp>
                    <wps:cNvSpPr txBox="1"/>
                    <wps:spPr>
                      <a:xfrm>
                        <a:ext cx="2345690" cy="88900"/>
                      </a:xfrm>
                      <a:prstGeom prst="rect"/>
                      <a:noFill/>
                    </wps:spPr>
                    <wps:txbx>
                      <w:txbxContent>
                        <w:p>
                          <w:pPr>
                            <w:pStyle w:val="Style41"/>
                            <w:keepNext w:val="0"/>
                            <w:keepLines w:val="0"/>
                            <w:widowControl w:val="0"/>
                            <w:shd w:val="clear" w:color="auto" w:fill="auto"/>
                            <w:tabs>
                              <w:tab w:pos="3694"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7" type="#_x0000_t202" style="position:absolute;margin-left:145.65000000000001pt;margin-top:40.5pt;width:184.69999999999999pt;height:7.pt;z-index:-188743887;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694"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944245</wp:posOffset>
              </wp:positionH>
              <wp:positionV relativeFrom="page">
                <wp:posOffset>643255</wp:posOffset>
              </wp:positionV>
              <wp:extent cx="3257550" cy="0"/>
              <wp:wrapNone/>
              <wp:docPr id="263" name="Shape 263"/>
              <a:graphic xmlns:a="http://schemas.openxmlformats.org/drawingml/2006/main">
                <a:graphicData uri="http://schemas.microsoft.com/office/word/2010/wordprocessingShape">
                  <wps:wsp>
                    <wps:cNvCnPr/>
                    <wps:spPr>
                      <a:xfrm>
                        <a:ext cx="3257550" cy="0"/>
                      </a:xfrm>
                      <a:prstGeom prst="straightConnector1"/>
                      <a:ln w="12700">
                        <a:solidFill/>
                      </a:ln>
                    </wps:spPr>
                    <wps:bodyPr/>
                  </wps:wsp>
                </a:graphicData>
              </a:graphic>
            </wp:anchor>
          </w:drawing>
        </mc:Choice>
        <mc:Fallback>
          <w:pict>
            <v:shape o:spt="32" o:oned="true" path="m,l21600,21600e" style="position:absolute;margin-left:74.349999999999994pt;margin-top:50.649999999999999pt;width:256.5pt;height:0;z-index:-251658240;mso-position-horizontal-relative:page;mso-position-vertical-relative:page">
              <v:stroke weight="1.pt"/>
            </v:shape>
          </w:pict>
        </mc:Fallback>
      </mc:AlternateContent>
    </w:r>
  </w:p>
</w:hdr>
</file>

<file path=word/header1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8" behindDoc="1" locked="0" layoutInCell="1" allowOverlap="1">
              <wp:simplePos x="0" y="0"/>
              <wp:positionH relativeFrom="page">
                <wp:posOffset>649605</wp:posOffset>
              </wp:positionH>
              <wp:positionV relativeFrom="page">
                <wp:posOffset>514350</wp:posOffset>
              </wp:positionV>
              <wp:extent cx="2343150" cy="91440"/>
              <wp:wrapNone/>
              <wp:docPr id="264" name="Shape 264"/>
              <a:graphic xmlns:a="http://schemas.openxmlformats.org/drawingml/2006/main">
                <a:graphicData uri="http://schemas.microsoft.com/office/word/2010/wordprocessingShape">
                  <wps:wsp>
                    <wps:cNvSpPr txBox="1"/>
                    <wps:spPr>
                      <a:xfrm>
                        <a:ext cx="2343150" cy="91440"/>
                      </a:xfrm>
                      <a:prstGeom prst="rect"/>
                      <a:noFill/>
                    </wps:spPr>
                    <wps:txbx>
                      <w:txbxContent>
                        <w:p>
                          <w:pPr>
                            <w:pStyle w:val="Style41"/>
                            <w:keepNext w:val="0"/>
                            <w:keepLines w:val="0"/>
                            <w:widowControl w:val="0"/>
                            <w:shd w:val="clear" w:color="auto" w:fill="auto"/>
                            <w:tabs>
                              <w:tab w:pos="369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290" type="#_x0000_t202" style="position:absolute;margin-left:51.149999999999999pt;margin-top:40.5pt;width:184.5pt;height:7.2000000000000002pt;z-index:-188743885;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69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642620</wp:posOffset>
              </wp:positionH>
              <wp:positionV relativeFrom="page">
                <wp:posOffset>679450</wp:posOffset>
              </wp:positionV>
              <wp:extent cx="3568700" cy="0"/>
              <wp:wrapNone/>
              <wp:docPr id="266" name="Shape 266"/>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50.600000000000001pt;margin-top:53.5pt;width:281.pt;height:0;z-index:-251658240;mso-position-horizontal-relative:page;mso-position-vertical-relative:page">
              <v:stroke weight="1.pt"/>
            </v:shape>
          </w:pict>
        </mc:Fallback>
      </mc:AlternateContent>
    </w:r>
  </w:p>
</w:hdr>
</file>

<file path=word/header1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2143125</wp:posOffset>
              </wp:positionH>
              <wp:positionV relativeFrom="page">
                <wp:posOffset>518160</wp:posOffset>
              </wp:positionV>
              <wp:extent cx="2007235" cy="82550"/>
              <wp:wrapNone/>
              <wp:docPr id="33" name="Shape 33"/>
              <a:graphic xmlns:a="http://schemas.openxmlformats.org/drawingml/2006/main">
                <a:graphicData uri="http://schemas.microsoft.com/office/word/2010/wordprocessingShape">
                  <wps:wsp>
                    <wps:cNvSpPr txBox="1"/>
                    <wps:spPr>
                      <a:xfrm>
                        <a:ext cx="2007235" cy="82550"/>
                      </a:xfrm>
                      <a:prstGeom prst="rect"/>
                      <a:noFill/>
                    </wps:spPr>
                    <wps:txbx>
                      <w:txbxContent>
                        <w:p>
                          <w:pPr>
                            <w:pStyle w:val="Style41"/>
                            <w:keepNext w:val="0"/>
                            <w:keepLines w:val="0"/>
                            <w:widowControl w:val="0"/>
                            <w:shd w:val="clear" w:color="auto" w:fill="auto"/>
                            <w:tabs>
                              <w:tab w:pos="3161"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SZLAK</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9" type="#_x0000_t202" style="position:absolute;margin-left:168.75pt;margin-top:40.799999999999997pt;width:158.05000000000001pt;height:6.5pt;z-index:-188744045;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161"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SZLAK</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702945</wp:posOffset>
              </wp:positionH>
              <wp:positionV relativeFrom="page">
                <wp:posOffset>643890</wp:posOffset>
              </wp:positionV>
              <wp:extent cx="2700020" cy="0"/>
              <wp:wrapNone/>
              <wp:docPr id="35" name="Shape 35"/>
              <a:graphic xmlns:a="http://schemas.openxmlformats.org/drawingml/2006/main">
                <a:graphicData uri="http://schemas.microsoft.com/office/word/2010/wordprocessingShape">
                  <wps:wsp>
                    <wps:cNvCnPr/>
                    <wps:spPr>
                      <a:xfrm>
                        <a:ext cx="2700020" cy="0"/>
                      </a:xfrm>
                      <a:prstGeom prst="straightConnector1"/>
                      <a:ln w="12700">
                        <a:solidFill/>
                      </a:ln>
                    </wps:spPr>
                    <wps:bodyPr/>
                  </wps:wsp>
                </a:graphicData>
              </a:graphic>
            </wp:anchor>
          </w:drawing>
        </mc:Choice>
        <mc:Fallback>
          <w:pict>
            <v:shape o:spt="32" o:oned="true" path="m,l21600,21600e" style="position:absolute;margin-left:55.350000000000001pt;margin-top:50.700000000000003pt;width:212.59999999999999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564515</wp:posOffset>
              </wp:positionH>
              <wp:positionV relativeFrom="page">
                <wp:posOffset>513080</wp:posOffset>
              </wp:positionV>
              <wp:extent cx="2251710" cy="80010"/>
              <wp:wrapNone/>
              <wp:docPr id="36" name="Shape 36"/>
              <a:graphic xmlns:a="http://schemas.openxmlformats.org/drawingml/2006/main">
                <a:graphicData uri="http://schemas.microsoft.com/office/word/2010/wordprocessingShape">
                  <wps:wsp>
                    <wps:cNvSpPr txBox="1"/>
                    <wps:spPr>
                      <a:xfrm>
                        <a:ext cx="2251710" cy="80010"/>
                      </a:xfrm>
                      <a:prstGeom prst="rect"/>
                      <a:noFill/>
                    </wps:spPr>
                    <wps:txbx>
                      <w:txbxContent>
                        <w:p>
                          <w:pPr>
                            <w:pStyle w:val="Style41"/>
                            <w:keepNext w:val="0"/>
                            <w:keepLines w:val="0"/>
                            <w:widowControl w:val="0"/>
                            <w:shd w:val="clear" w:color="auto" w:fill="auto"/>
                            <w:tabs>
                              <w:tab w:pos="3546"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BORYS KORCZAK</w:t>
                          </w:r>
                        </w:p>
                      </w:txbxContent>
                    </wps:txbx>
                    <wps:bodyPr lIns="0" tIns="0" rIns="0" bIns="0">
                      <a:spAutoFit/>
                    </wps:bodyPr>
                  </wps:wsp>
                </a:graphicData>
              </a:graphic>
            </wp:anchor>
          </w:drawing>
        </mc:Choice>
        <mc:Fallback>
          <w:pict>
            <v:shape id="_x0000_s1062" type="#_x0000_t202" style="position:absolute;margin-left:44.450000000000003pt;margin-top:40.399999999999999pt;width:177.30000000000001pt;height:6.2999999999999998pt;z-index:-188744043;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546"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BORYS KORCZAK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567055</wp:posOffset>
              </wp:positionH>
              <wp:positionV relativeFrom="page">
                <wp:posOffset>647065</wp:posOffset>
              </wp:positionV>
              <wp:extent cx="3490595" cy="0"/>
              <wp:wrapNone/>
              <wp:docPr id="38" name="Shape 38"/>
              <a:graphic xmlns:a="http://schemas.openxmlformats.org/drawingml/2006/main">
                <a:graphicData uri="http://schemas.microsoft.com/office/word/2010/wordprocessingShape">
                  <wps:wsp>
                    <wps:cNvCnPr/>
                    <wps:spPr>
                      <a:xfrm>
                        <a:ext cx="3490595" cy="0"/>
                      </a:xfrm>
                      <a:prstGeom prst="straightConnector1"/>
                      <a:ln w="12700">
                        <a:solidFill/>
                      </a:ln>
                    </wps:spPr>
                    <wps:bodyPr/>
                  </wps:wsp>
                </a:graphicData>
              </a:graphic>
            </wp:anchor>
          </w:drawing>
        </mc:Choice>
        <mc:Fallback>
          <w:pict>
            <v:shape o:spt="32" o:oned="true" path="m,l21600,21600e" style="position:absolute;margin-left:44.649999999999999pt;margin-top:50.950000000000003pt;width:274.85000000000002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1644650</wp:posOffset>
              </wp:positionH>
              <wp:positionV relativeFrom="page">
                <wp:posOffset>518160</wp:posOffset>
              </wp:positionV>
              <wp:extent cx="2505710" cy="82550"/>
              <wp:wrapNone/>
              <wp:docPr id="39" name="Shape 39"/>
              <a:graphic xmlns:a="http://schemas.openxmlformats.org/drawingml/2006/main">
                <a:graphicData uri="http://schemas.microsoft.com/office/word/2010/wordprocessingShape">
                  <wps:wsp>
                    <wps:cNvSpPr txBox="1"/>
                    <wps:spPr>
                      <a:xfrm>
                        <a:ext cx="2505710" cy="82550"/>
                      </a:xfrm>
                      <a:prstGeom prst="rect"/>
                      <a:noFill/>
                    </wps:spPr>
                    <wps:txbx>
                      <w:txbxContent>
                        <w:p>
                          <w:pPr>
                            <w:pStyle w:val="Style41"/>
                            <w:keepNext w:val="0"/>
                            <w:keepLines w:val="0"/>
                            <w:widowControl w:val="0"/>
                            <w:shd w:val="clear" w:color="auto" w:fill="auto"/>
                            <w:tabs>
                              <w:tab w:pos="3946"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CZŁOWIEK Z ATLANTYDY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5" type="#_x0000_t202" style="position:absolute;margin-left:129.5pt;margin-top:40.799999999999997pt;width:197.30000000000001pt;height:6.5pt;z-index:-188744041;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946"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CZŁOWIEK Z ATLANTYDY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581660</wp:posOffset>
              </wp:positionH>
              <wp:positionV relativeFrom="page">
                <wp:posOffset>646430</wp:posOffset>
              </wp:positionV>
              <wp:extent cx="3568700" cy="0"/>
              <wp:wrapNone/>
              <wp:docPr id="41" name="Shape 41"/>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45.799999999999997pt;margin-top:50.899999999999999pt;width:281.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564515</wp:posOffset>
              </wp:positionH>
              <wp:positionV relativeFrom="page">
                <wp:posOffset>513080</wp:posOffset>
              </wp:positionV>
              <wp:extent cx="2251710" cy="80010"/>
              <wp:wrapNone/>
              <wp:docPr id="42" name="Shape 42"/>
              <a:graphic xmlns:a="http://schemas.openxmlformats.org/drawingml/2006/main">
                <a:graphicData uri="http://schemas.microsoft.com/office/word/2010/wordprocessingShape">
                  <wps:wsp>
                    <wps:cNvSpPr txBox="1"/>
                    <wps:spPr>
                      <a:xfrm>
                        <a:ext cx="2251710" cy="80010"/>
                      </a:xfrm>
                      <a:prstGeom prst="rect"/>
                      <a:noFill/>
                    </wps:spPr>
                    <wps:txbx>
                      <w:txbxContent>
                        <w:p>
                          <w:pPr>
                            <w:pStyle w:val="Style41"/>
                            <w:keepNext w:val="0"/>
                            <w:keepLines w:val="0"/>
                            <w:widowControl w:val="0"/>
                            <w:shd w:val="clear" w:color="auto" w:fill="auto"/>
                            <w:tabs>
                              <w:tab w:pos="3546"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BORYS KORCZAK</w:t>
                          </w:r>
                        </w:p>
                      </w:txbxContent>
                    </wps:txbx>
                    <wps:bodyPr lIns="0" tIns="0" rIns="0" bIns="0">
                      <a:spAutoFit/>
                    </wps:bodyPr>
                  </wps:wsp>
                </a:graphicData>
              </a:graphic>
            </wp:anchor>
          </w:drawing>
        </mc:Choice>
        <mc:Fallback>
          <w:pict>
            <v:shape id="_x0000_s1068" type="#_x0000_t202" style="position:absolute;margin-left:44.450000000000003pt;margin-top:40.399999999999999pt;width:177.30000000000001pt;height:6.2999999999999998pt;z-index:-188744039;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546"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BORYS KORCZAK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567055</wp:posOffset>
              </wp:positionH>
              <wp:positionV relativeFrom="page">
                <wp:posOffset>647065</wp:posOffset>
              </wp:positionV>
              <wp:extent cx="3490595" cy="0"/>
              <wp:wrapNone/>
              <wp:docPr id="44" name="Shape 44"/>
              <a:graphic xmlns:a="http://schemas.openxmlformats.org/drawingml/2006/main">
                <a:graphicData uri="http://schemas.microsoft.com/office/word/2010/wordprocessingShape">
                  <wps:wsp>
                    <wps:cNvCnPr/>
                    <wps:spPr>
                      <a:xfrm>
                        <a:ext cx="3490595" cy="0"/>
                      </a:xfrm>
                      <a:prstGeom prst="straightConnector1"/>
                      <a:ln w="12700">
                        <a:solidFill/>
                      </a:ln>
                    </wps:spPr>
                    <wps:bodyPr/>
                  </wps:wsp>
                </a:graphicData>
              </a:graphic>
            </wp:anchor>
          </w:drawing>
        </mc:Choice>
        <mc:Fallback>
          <w:pict>
            <v:shape o:spt="32" o:oned="true" path="m,l21600,21600e" style="position:absolute;margin-left:44.649999999999999pt;margin-top:50.950000000000003pt;width:274.85000000000002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564515</wp:posOffset>
              </wp:positionH>
              <wp:positionV relativeFrom="page">
                <wp:posOffset>513080</wp:posOffset>
              </wp:positionV>
              <wp:extent cx="2251710" cy="80010"/>
              <wp:wrapNone/>
              <wp:docPr id="45" name="Shape 45"/>
              <a:graphic xmlns:a="http://schemas.openxmlformats.org/drawingml/2006/main">
                <a:graphicData uri="http://schemas.microsoft.com/office/word/2010/wordprocessingShape">
                  <wps:wsp>
                    <wps:cNvSpPr txBox="1"/>
                    <wps:spPr>
                      <a:xfrm>
                        <a:ext cx="2251710" cy="80010"/>
                      </a:xfrm>
                      <a:prstGeom prst="rect"/>
                      <a:noFill/>
                    </wps:spPr>
                    <wps:txbx>
                      <w:txbxContent>
                        <w:p>
                          <w:pPr>
                            <w:pStyle w:val="Style41"/>
                            <w:keepNext w:val="0"/>
                            <w:keepLines w:val="0"/>
                            <w:widowControl w:val="0"/>
                            <w:shd w:val="clear" w:color="auto" w:fill="auto"/>
                            <w:tabs>
                              <w:tab w:pos="3546"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BORYS KORCZAK</w:t>
                          </w:r>
                        </w:p>
                      </w:txbxContent>
                    </wps:txbx>
                    <wps:bodyPr lIns="0" tIns="0" rIns="0" bIns="0">
                      <a:spAutoFit/>
                    </wps:bodyPr>
                  </wps:wsp>
                </a:graphicData>
              </a:graphic>
            </wp:anchor>
          </w:drawing>
        </mc:Choice>
        <mc:Fallback>
          <w:pict>
            <v:shape id="_x0000_s1071" type="#_x0000_t202" style="position:absolute;margin-left:44.450000000000003pt;margin-top:40.399999999999999pt;width:177.30000000000001pt;height:6.2999999999999998pt;z-index:-188744037;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546"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BORYS KORCZAK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567055</wp:posOffset>
              </wp:positionH>
              <wp:positionV relativeFrom="page">
                <wp:posOffset>647065</wp:posOffset>
              </wp:positionV>
              <wp:extent cx="3490595" cy="0"/>
              <wp:wrapNone/>
              <wp:docPr id="47" name="Shape 47"/>
              <a:graphic xmlns:a="http://schemas.openxmlformats.org/drawingml/2006/main">
                <a:graphicData uri="http://schemas.microsoft.com/office/word/2010/wordprocessingShape">
                  <wps:wsp>
                    <wps:cNvCnPr/>
                    <wps:spPr>
                      <a:xfrm>
                        <a:ext cx="3490595" cy="0"/>
                      </a:xfrm>
                      <a:prstGeom prst="straightConnector1"/>
                      <a:ln w="12700">
                        <a:solidFill/>
                      </a:ln>
                    </wps:spPr>
                    <wps:bodyPr/>
                  </wps:wsp>
                </a:graphicData>
              </a:graphic>
            </wp:anchor>
          </w:drawing>
        </mc:Choice>
        <mc:Fallback>
          <w:pict>
            <v:shape o:spt="32" o:oned="true" path="m,l21600,21600e" style="position:absolute;margin-left:44.649999999999999pt;margin-top:50.950000000000003pt;width:274.85000000000002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2103120</wp:posOffset>
              </wp:positionH>
              <wp:positionV relativeFrom="page">
                <wp:posOffset>520065</wp:posOffset>
              </wp:positionV>
              <wp:extent cx="2032000" cy="80010"/>
              <wp:wrapNone/>
              <wp:docPr id="48" name="Shape 48"/>
              <a:graphic xmlns:a="http://schemas.openxmlformats.org/drawingml/2006/main">
                <a:graphicData uri="http://schemas.microsoft.com/office/word/2010/wordprocessingShape">
                  <wps:wsp>
                    <wps:cNvSpPr txBox="1"/>
                    <wps:spPr>
                      <a:xfrm>
                        <a:ext cx="2032000" cy="80010"/>
                      </a:xfrm>
                      <a:prstGeom prst="rect"/>
                      <a:noFill/>
                    </wps:spPr>
                    <wps:txbx>
                      <w:txbxContent>
                        <w:p>
                          <w:pPr>
                            <w:pStyle w:val="Style41"/>
                            <w:keepNext w:val="0"/>
                            <w:keepLines w:val="0"/>
                            <w:widowControl w:val="0"/>
                            <w:shd w:val="clear" w:color="auto" w:fill="auto"/>
                            <w:tabs>
                              <w:tab w:pos="3200"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GOD DAG</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4" type="#_x0000_t202" style="position:absolute;margin-left:165.59999999999999pt;margin-top:40.950000000000003pt;width:160.pt;height:6.2999999999999998pt;z-index:-188744035;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200"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GOD DAG</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567055</wp:posOffset>
              </wp:positionH>
              <wp:positionV relativeFrom="page">
                <wp:posOffset>647065</wp:posOffset>
              </wp:positionV>
              <wp:extent cx="3566160" cy="0"/>
              <wp:wrapNone/>
              <wp:docPr id="50" name="Shape 50"/>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44.649999999999999pt;margin-top:50.950000000000003pt;width:280.80000000000001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561340</wp:posOffset>
              </wp:positionH>
              <wp:positionV relativeFrom="page">
                <wp:posOffset>532765</wp:posOffset>
              </wp:positionV>
              <wp:extent cx="2407285" cy="82550"/>
              <wp:wrapNone/>
              <wp:docPr id="8" name="Shape 8"/>
              <a:graphic xmlns:a="http://schemas.openxmlformats.org/drawingml/2006/main">
                <a:graphicData uri="http://schemas.microsoft.com/office/word/2010/wordprocessingShape">
                  <wps:wsp>
                    <wps:cNvSpPr txBox="1"/>
                    <wps:spPr>
                      <a:xfrm>
                        <a:ext cx="2407285" cy="82550"/>
                      </a:xfrm>
                      <a:prstGeom prst="rect"/>
                      <a:noFill/>
                    </wps:spPr>
                    <wps:txbx>
                      <w:txbxContent>
                        <w:p>
                          <w:pPr>
                            <w:pStyle w:val="Style41"/>
                            <w:keepNext w:val="0"/>
                            <w:keepLines w:val="0"/>
                            <w:widowControl w:val="0"/>
                            <w:shd w:val="clear" w:color="auto" w:fill="auto"/>
                            <w:tabs>
                              <w:tab w:pos="379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wps:txbx>
                    <wps:bodyPr lIns="0" tIns="0" rIns="0" bIns="0">
                      <a:spAutoFit/>
                    </wps:bodyPr>
                  </wps:wsp>
                </a:graphicData>
              </a:graphic>
            </wp:anchor>
          </w:drawing>
        </mc:Choice>
        <mc:Fallback>
          <w:pict>
            <v:shape id="_x0000_s1034" type="#_x0000_t202" style="position:absolute;margin-left:44.200000000000003pt;margin-top:41.950000000000003pt;width:189.55000000000001pt;height:6.5pt;z-index:-188744061;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79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559435</wp:posOffset>
              </wp:positionH>
              <wp:positionV relativeFrom="page">
                <wp:posOffset>661670</wp:posOffset>
              </wp:positionV>
              <wp:extent cx="3563620" cy="0"/>
              <wp:wrapNone/>
              <wp:docPr id="10" name="Shape 10"/>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4.049999999999997pt;margin-top:52.100000000000001pt;width:280.60000000000002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1685925</wp:posOffset>
              </wp:positionH>
              <wp:positionV relativeFrom="page">
                <wp:posOffset>530860</wp:posOffset>
              </wp:positionV>
              <wp:extent cx="2453005" cy="98425"/>
              <wp:wrapNone/>
              <wp:docPr id="51" name="Shape 51"/>
              <a:graphic xmlns:a="http://schemas.openxmlformats.org/drawingml/2006/main">
                <a:graphicData uri="http://schemas.microsoft.com/office/word/2010/wordprocessingShape">
                  <wps:wsp>
                    <wps:cNvSpPr txBox="1"/>
                    <wps:spPr>
                      <a:xfrm>
                        <a:ext cx="2453005" cy="98425"/>
                      </a:xfrm>
                      <a:prstGeom prst="rect"/>
                      <a:noFill/>
                    </wps:spPr>
                    <wps:txbx>
                      <w:txbxContent>
                        <w:p>
                          <w:pPr>
                            <w:pStyle w:val="Style41"/>
                            <w:keepNext w:val="0"/>
                            <w:keepLines w:val="0"/>
                            <w:widowControl w:val="0"/>
                            <w:shd w:val="clear" w:color="auto" w:fill="auto"/>
                            <w:tabs>
                              <w:tab w:pos="3863" w:val="right"/>
                            </w:tabs>
                            <w:bidi w:val="0"/>
                            <w:spacing w:before="0" w:after="0" w:line="240" w:lineRule="auto"/>
                            <w:ind w:left="0" w:right="0" w:firstLine="0"/>
                            <w:jc w:val="left"/>
                          </w:pPr>
                          <w:r>
                            <w:rPr>
                              <w:color w:val="000000"/>
                              <w:spacing w:val="0"/>
                              <w:w w:val="100"/>
                              <w:position w:val="0"/>
                              <w:shd w:val="clear" w:color="auto" w:fill="auto"/>
                              <w:lang w:val="pl-PL" w:eastAsia="pl-PL" w:bidi="pl-PL"/>
                            </w:rPr>
                            <w:t>BÓG, HONOR, OJCZYZNA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7" type="#_x0000_t202" style="position:absolute;margin-left:132.75pt;margin-top:41.799999999999997pt;width:193.15000000000001pt;height:7.75pt;z-index:-188744033;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863" w:val="right"/>
                      </w:tabs>
                      <w:bidi w:val="0"/>
                      <w:spacing w:before="0" w:after="0" w:line="240" w:lineRule="auto"/>
                      <w:ind w:left="0" w:right="0" w:firstLine="0"/>
                      <w:jc w:val="left"/>
                    </w:pPr>
                    <w:r>
                      <w:rPr>
                        <w:color w:val="000000"/>
                        <w:spacing w:val="0"/>
                        <w:w w:val="100"/>
                        <w:position w:val="0"/>
                        <w:shd w:val="clear" w:color="auto" w:fill="auto"/>
                        <w:lang w:val="pl-PL" w:eastAsia="pl-PL" w:bidi="pl-PL"/>
                      </w:rPr>
                      <w:t>BÓG, HONOR, OJCZYZNA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904240</wp:posOffset>
              </wp:positionH>
              <wp:positionV relativeFrom="page">
                <wp:posOffset>663575</wp:posOffset>
              </wp:positionV>
              <wp:extent cx="3140710" cy="0"/>
              <wp:wrapNone/>
              <wp:docPr id="53" name="Shape 53"/>
              <a:graphic xmlns:a="http://schemas.openxmlformats.org/drawingml/2006/main">
                <a:graphicData uri="http://schemas.microsoft.com/office/word/2010/wordprocessingShape">
                  <wps:wsp>
                    <wps:cNvCnPr/>
                    <wps:spPr>
                      <a:xfrm>
                        <a:ext cx="3140710" cy="0"/>
                      </a:xfrm>
                      <a:prstGeom prst="straightConnector1"/>
                      <a:ln w="12700">
                        <a:solidFill/>
                      </a:ln>
                    </wps:spPr>
                    <wps:bodyPr/>
                  </wps:wsp>
                </a:graphicData>
              </a:graphic>
            </wp:anchor>
          </w:drawing>
        </mc:Choice>
        <mc:Fallback>
          <w:pict>
            <v:shape o:spt="32" o:oned="true" path="m,l21600,21600e" style="position:absolute;margin-left:71.200000000000003pt;margin-top:52.25pt;width:247.30000000000001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554355</wp:posOffset>
              </wp:positionH>
              <wp:positionV relativeFrom="page">
                <wp:posOffset>511175</wp:posOffset>
              </wp:positionV>
              <wp:extent cx="2327275" cy="88900"/>
              <wp:wrapNone/>
              <wp:docPr id="56" name="Shape 56"/>
              <a:graphic xmlns:a="http://schemas.openxmlformats.org/drawingml/2006/main">
                <a:graphicData uri="http://schemas.microsoft.com/office/word/2010/wordprocessingShape">
                  <wps:wsp>
                    <wps:cNvSpPr txBox="1"/>
                    <wps:spPr>
                      <a:xfrm>
                        <a:ext cx="2327275" cy="88900"/>
                      </a:xfrm>
                      <a:prstGeom prst="rect"/>
                      <a:noFill/>
                    </wps:spPr>
                    <wps:txbx>
                      <w:txbxContent>
                        <w:p>
                          <w:pPr>
                            <w:pStyle w:val="Style41"/>
                            <w:keepNext w:val="0"/>
                            <w:keepLines w:val="0"/>
                            <w:widowControl w:val="0"/>
                            <w:shd w:val="clear" w:color="auto" w:fill="auto"/>
                            <w:tabs>
                              <w:tab w:pos="366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ANDRZEJ LUBELSKI</w:t>
                          </w:r>
                        </w:p>
                      </w:txbxContent>
                    </wps:txbx>
                    <wps:bodyPr lIns="0" tIns="0" rIns="0" bIns="0">
                      <a:spAutoFit/>
                    </wps:bodyPr>
                  </wps:wsp>
                </a:graphicData>
              </a:graphic>
            </wp:anchor>
          </w:drawing>
        </mc:Choice>
        <mc:Fallback>
          <w:pict>
            <v:shape id="_x0000_s1082" type="#_x0000_t202" style="position:absolute;margin-left:43.649999999999999pt;margin-top:40.25pt;width:183.25pt;height:7.pt;z-index:-188744029;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66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ANDRZEJ LUBELSKI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561340</wp:posOffset>
              </wp:positionH>
              <wp:positionV relativeFrom="page">
                <wp:posOffset>638175</wp:posOffset>
              </wp:positionV>
              <wp:extent cx="3566160" cy="0"/>
              <wp:wrapNone/>
              <wp:docPr id="58" name="Shape 58"/>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44.200000000000003pt;margin-top:50.25pt;width:280.80000000000001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1681480</wp:posOffset>
              </wp:positionH>
              <wp:positionV relativeFrom="page">
                <wp:posOffset>501650</wp:posOffset>
              </wp:positionV>
              <wp:extent cx="2448560" cy="98425"/>
              <wp:wrapNone/>
              <wp:docPr id="59" name="Shape 59"/>
              <a:graphic xmlns:a="http://schemas.openxmlformats.org/drawingml/2006/main">
                <a:graphicData uri="http://schemas.microsoft.com/office/word/2010/wordprocessingShape">
                  <wps:wsp>
                    <wps:cNvSpPr txBox="1"/>
                    <wps:spPr>
                      <a:xfrm>
                        <a:ext cx="2448560" cy="98425"/>
                      </a:xfrm>
                      <a:prstGeom prst="rect"/>
                      <a:noFill/>
                    </wps:spPr>
                    <wps:txbx>
                      <w:txbxContent>
                        <w:p>
                          <w:pPr>
                            <w:pStyle w:val="Style41"/>
                            <w:keepNext w:val="0"/>
                            <w:keepLines w:val="0"/>
                            <w:widowControl w:val="0"/>
                            <w:shd w:val="clear" w:color="auto" w:fill="auto"/>
                            <w:tabs>
                              <w:tab w:pos="38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BÓG, HONOR, OJCZYZNA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5" type="#_x0000_t202" style="position:absolute;margin-left:132.40000000000001pt;margin-top:39.5pt;width:192.80000000000001pt;height:7.75pt;z-index:-188744027;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8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BÓG, HONOR, OJCZYZNA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1665605</wp:posOffset>
              </wp:positionH>
              <wp:positionV relativeFrom="page">
                <wp:posOffset>631825</wp:posOffset>
              </wp:positionV>
              <wp:extent cx="2448560" cy="0"/>
              <wp:wrapNone/>
              <wp:docPr id="61" name="Shape 61"/>
              <a:graphic xmlns:a="http://schemas.openxmlformats.org/drawingml/2006/main">
                <a:graphicData uri="http://schemas.microsoft.com/office/word/2010/wordprocessingShape">
                  <wps:wsp>
                    <wps:cNvCnPr/>
                    <wps:spPr>
                      <a:xfrm>
                        <a:ext cx="2448560" cy="0"/>
                      </a:xfrm>
                      <a:prstGeom prst="straightConnector1"/>
                      <a:ln w="12700">
                        <a:solidFill/>
                      </a:ln>
                    </wps:spPr>
                    <wps:bodyPr/>
                  </wps:wsp>
                </a:graphicData>
              </a:graphic>
            </wp:anchor>
          </w:drawing>
        </mc:Choice>
        <mc:Fallback>
          <w:pict>
            <v:shape o:spt="32" o:oned="true" path="m,l21600,21600e" style="position:absolute;margin-left:131.15000000000001pt;margin-top:49.75pt;width:192.80000000000001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1681480</wp:posOffset>
              </wp:positionH>
              <wp:positionV relativeFrom="page">
                <wp:posOffset>501650</wp:posOffset>
              </wp:positionV>
              <wp:extent cx="2448560" cy="98425"/>
              <wp:wrapNone/>
              <wp:docPr id="62" name="Shape 62"/>
              <a:graphic xmlns:a="http://schemas.openxmlformats.org/drawingml/2006/main">
                <a:graphicData uri="http://schemas.microsoft.com/office/word/2010/wordprocessingShape">
                  <wps:wsp>
                    <wps:cNvSpPr txBox="1"/>
                    <wps:spPr>
                      <a:xfrm>
                        <a:ext cx="2448560" cy="98425"/>
                      </a:xfrm>
                      <a:prstGeom prst="rect"/>
                      <a:noFill/>
                    </wps:spPr>
                    <wps:txbx>
                      <w:txbxContent>
                        <w:p>
                          <w:pPr>
                            <w:pStyle w:val="Style41"/>
                            <w:keepNext w:val="0"/>
                            <w:keepLines w:val="0"/>
                            <w:widowControl w:val="0"/>
                            <w:shd w:val="clear" w:color="auto" w:fill="auto"/>
                            <w:tabs>
                              <w:tab w:pos="38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BÓG, HONOR, OJCZYZNA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8" type="#_x0000_t202" style="position:absolute;margin-left:132.40000000000001pt;margin-top:39.5pt;width:192.80000000000001pt;height:7.75pt;z-index:-188744025;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8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BÓG, HONOR, OJCZYZNA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1665605</wp:posOffset>
              </wp:positionH>
              <wp:positionV relativeFrom="page">
                <wp:posOffset>631825</wp:posOffset>
              </wp:positionV>
              <wp:extent cx="2448560" cy="0"/>
              <wp:wrapNone/>
              <wp:docPr id="64" name="Shape 64"/>
              <a:graphic xmlns:a="http://schemas.openxmlformats.org/drawingml/2006/main">
                <a:graphicData uri="http://schemas.microsoft.com/office/word/2010/wordprocessingShape">
                  <wps:wsp>
                    <wps:cNvCnPr/>
                    <wps:spPr>
                      <a:xfrm>
                        <a:ext cx="2448560" cy="0"/>
                      </a:xfrm>
                      <a:prstGeom prst="straightConnector1"/>
                      <a:ln w="12700">
                        <a:solidFill/>
                      </a:ln>
                    </wps:spPr>
                    <wps:bodyPr/>
                  </wps:wsp>
                </a:graphicData>
              </a:graphic>
            </wp:anchor>
          </w:drawing>
        </mc:Choice>
        <mc:Fallback>
          <w:pict>
            <v:shape o:spt="32" o:oned="true" path="m,l21600,21600e" style="position:absolute;margin-left:131.15000000000001pt;margin-top:49.75pt;width:192.80000000000001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577215</wp:posOffset>
              </wp:positionH>
              <wp:positionV relativeFrom="page">
                <wp:posOffset>513080</wp:posOffset>
              </wp:positionV>
              <wp:extent cx="2361565" cy="86995"/>
              <wp:wrapNone/>
              <wp:docPr id="65" name="Shape 65"/>
              <a:graphic xmlns:a="http://schemas.openxmlformats.org/drawingml/2006/main">
                <a:graphicData uri="http://schemas.microsoft.com/office/word/2010/wordprocessingShape">
                  <wps:wsp>
                    <wps:cNvSpPr txBox="1"/>
                    <wps:spPr>
                      <a:xfrm>
                        <a:ext cx="2361565" cy="86995"/>
                      </a:xfrm>
                      <a:prstGeom prst="rect"/>
                      <a:noFill/>
                    </wps:spPr>
                    <wps:txbx>
                      <w:txbxContent>
                        <w:p>
                          <w:pPr>
                            <w:pStyle w:val="Style41"/>
                            <w:keepNext w:val="0"/>
                            <w:keepLines w:val="0"/>
                            <w:widowControl w:val="0"/>
                            <w:shd w:val="clear" w:color="auto" w:fill="auto"/>
                            <w:tabs>
                              <w:tab w:pos="371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HERTZ</w:t>
                          </w:r>
                        </w:p>
                      </w:txbxContent>
                    </wps:txbx>
                    <wps:bodyPr lIns="0" tIns="0" rIns="0" bIns="0">
                      <a:spAutoFit/>
                    </wps:bodyPr>
                  </wps:wsp>
                </a:graphicData>
              </a:graphic>
            </wp:anchor>
          </w:drawing>
        </mc:Choice>
        <mc:Fallback>
          <w:pict>
            <v:shape id="_x0000_s1091" type="#_x0000_t202" style="position:absolute;margin-left:45.450000000000003pt;margin-top:40.399999999999999pt;width:185.94999999999999pt;height:6.8499999999999996pt;z-index:-188744023;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71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HERTZ</w:t>
                    </w:r>
                  </w:p>
                </w:txbxContent>
              </v:textbox>
              <w10:wrap anchorx="page" anchory="page"/>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577215</wp:posOffset>
              </wp:positionH>
              <wp:positionV relativeFrom="page">
                <wp:posOffset>513080</wp:posOffset>
              </wp:positionV>
              <wp:extent cx="2361565" cy="86995"/>
              <wp:wrapNone/>
              <wp:docPr id="67" name="Shape 67"/>
              <a:graphic xmlns:a="http://schemas.openxmlformats.org/drawingml/2006/main">
                <a:graphicData uri="http://schemas.microsoft.com/office/word/2010/wordprocessingShape">
                  <wps:wsp>
                    <wps:cNvSpPr txBox="1"/>
                    <wps:spPr>
                      <a:xfrm>
                        <a:ext cx="2361565" cy="86995"/>
                      </a:xfrm>
                      <a:prstGeom prst="rect"/>
                      <a:noFill/>
                    </wps:spPr>
                    <wps:txbx>
                      <w:txbxContent>
                        <w:p>
                          <w:pPr>
                            <w:pStyle w:val="Style41"/>
                            <w:keepNext w:val="0"/>
                            <w:keepLines w:val="0"/>
                            <w:widowControl w:val="0"/>
                            <w:shd w:val="clear" w:color="auto" w:fill="auto"/>
                            <w:tabs>
                              <w:tab w:pos="371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HERTZ</w:t>
                          </w:r>
                        </w:p>
                      </w:txbxContent>
                    </wps:txbx>
                    <wps:bodyPr lIns="0" tIns="0" rIns="0" bIns="0">
                      <a:spAutoFit/>
                    </wps:bodyPr>
                  </wps:wsp>
                </a:graphicData>
              </a:graphic>
            </wp:anchor>
          </w:drawing>
        </mc:Choice>
        <mc:Fallback>
          <w:pict>
            <v:shape id="_x0000_s1093" type="#_x0000_t202" style="position:absolute;margin-left:45.450000000000003pt;margin-top:40.399999999999999pt;width:185.94999999999999pt;height:6.8499999999999996pt;z-index:-188744021;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71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HERTZ</w:t>
                    </w:r>
                  </w:p>
                </w:txbxContent>
              </v:textbox>
              <w10:wrap anchorx="page" anchory="page"/>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1648460</wp:posOffset>
              </wp:positionH>
              <wp:positionV relativeFrom="page">
                <wp:posOffset>530225</wp:posOffset>
              </wp:positionV>
              <wp:extent cx="2480310" cy="80010"/>
              <wp:wrapNone/>
              <wp:docPr id="11" name="Shape 11"/>
              <a:graphic xmlns:a="http://schemas.openxmlformats.org/drawingml/2006/main">
                <a:graphicData uri="http://schemas.microsoft.com/office/word/2010/wordprocessingShape">
                  <wps:wsp>
                    <wps:cNvSpPr txBox="1"/>
                    <wps:spPr>
                      <a:xfrm>
                        <a:ext cx="2480310" cy="80010"/>
                      </a:xfrm>
                      <a:prstGeom prst="rect"/>
                      <a:noFill/>
                    </wps:spPr>
                    <wps:txbx>
                      <w:txbxContent>
                        <w:p>
                          <w:pPr>
                            <w:pStyle w:val="Style41"/>
                            <w:keepNext w:val="0"/>
                            <w:keepLines w:val="0"/>
                            <w:widowControl w:val="0"/>
                            <w:shd w:val="clear" w:color="auto" w:fill="auto"/>
                            <w:tabs>
                              <w:tab w:pos="3906"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FRAGMENT Z DZIENNIKA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37" type="#_x0000_t202" style="position:absolute;margin-left:129.80000000000001pt;margin-top:41.75pt;width:195.30000000000001pt;height:6.2999999999999998pt;z-index:-188744059;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906"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FRAGMENT Z DZIENNIKA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560705</wp:posOffset>
              </wp:positionH>
              <wp:positionV relativeFrom="page">
                <wp:posOffset>664845</wp:posOffset>
              </wp:positionV>
              <wp:extent cx="3563620" cy="0"/>
              <wp:wrapNone/>
              <wp:docPr id="13" name="Shape 13"/>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4.149999999999999pt;margin-top:52.350000000000001pt;width:280.60000000000002pt;height:0;z-index:-251658240;mso-position-horizontal-relative:page;mso-position-vertical-relative:page">
              <v:stroke weight="1.pt"/>
            </v:shape>
          </w:pict>
        </mc:Fallback>
      </mc:AlternateContent>
    </w: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1754505</wp:posOffset>
              </wp:positionH>
              <wp:positionV relativeFrom="page">
                <wp:posOffset>518160</wp:posOffset>
              </wp:positionV>
              <wp:extent cx="2386330" cy="82550"/>
              <wp:wrapNone/>
              <wp:docPr id="69" name="Shape 69"/>
              <a:graphic xmlns:a="http://schemas.openxmlformats.org/drawingml/2006/main">
                <a:graphicData uri="http://schemas.microsoft.com/office/word/2010/wordprocessingShape">
                  <wps:wsp>
                    <wps:cNvSpPr txBox="1"/>
                    <wps:spPr>
                      <a:xfrm>
                        <a:ext cx="2386330" cy="82550"/>
                      </a:xfrm>
                      <a:prstGeom prst="rect"/>
                      <a:noFill/>
                    </wps:spPr>
                    <wps:txbx>
                      <w:txbxContent>
                        <w:p>
                          <w:pPr>
                            <w:pStyle w:val="Style41"/>
                            <w:keepNext w:val="0"/>
                            <w:keepLines w:val="0"/>
                            <w:widowControl w:val="0"/>
                            <w:shd w:val="clear" w:color="auto" w:fill="auto"/>
                            <w:tabs>
                              <w:tab w:pos="375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PROBLEM MURZYŃSKI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5" type="#_x0000_t202" style="position:absolute;margin-left:138.15000000000001pt;margin-top:40.799999999999997pt;width:187.90000000000001pt;height:6.5pt;z-index:-188744019;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75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PROBLEM MURZYŃSKI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1180465</wp:posOffset>
              </wp:positionH>
              <wp:positionV relativeFrom="page">
                <wp:posOffset>648335</wp:posOffset>
              </wp:positionV>
              <wp:extent cx="2946400" cy="0"/>
              <wp:wrapNone/>
              <wp:docPr id="71" name="Shape 71"/>
              <a:graphic xmlns:a="http://schemas.openxmlformats.org/drawingml/2006/main">
                <a:graphicData uri="http://schemas.microsoft.com/office/word/2010/wordprocessingShape">
                  <wps:wsp>
                    <wps:cNvCnPr/>
                    <wps:spPr>
                      <a:xfrm>
                        <a:ext cx="2946400" cy="0"/>
                      </a:xfrm>
                      <a:prstGeom prst="straightConnector1"/>
                      <a:ln w="12700">
                        <a:solidFill/>
                      </a:ln>
                    </wps:spPr>
                    <wps:bodyPr/>
                  </wps:wsp>
                </a:graphicData>
              </a:graphic>
            </wp:anchor>
          </w:drawing>
        </mc:Choice>
        <mc:Fallback>
          <w:pict>
            <v:shape o:spt="32" o:oned="true" path="m,l21600,21600e" style="position:absolute;margin-left:92.950000000000003pt;margin-top:51.049999999999997pt;width:232.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1881505</wp:posOffset>
              </wp:positionH>
              <wp:positionV relativeFrom="page">
                <wp:posOffset>522605</wp:posOffset>
              </wp:positionV>
              <wp:extent cx="2292985" cy="77470"/>
              <wp:wrapNone/>
              <wp:docPr id="72" name="Shape 72"/>
              <a:graphic xmlns:a="http://schemas.openxmlformats.org/drawingml/2006/main">
                <a:graphicData uri="http://schemas.microsoft.com/office/word/2010/wordprocessingShape">
                  <wps:wsp>
                    <wps:cNvSpPr txBox="1"/>
                    <wps:spPr>
                      <a:xfrm>
                        <a:ext cx="2292985" cy="77470"/>
                      </a:xfrm>
                      <a:prstGeom prst="rect"/>
                      <a:noFill/>
                    </wps:spPr>
                    <wps:txbx>
                      <w:txbxContent>
                        <w:p>
                          <w:pPr>
                            <w:pStyle w:val="Style41"/>
                            <w:keepNext w:val="0"/>
                            <w:keepLines w:val="0"/>
                            <w:widowControl w:val="0"/>
                            <w:shd w:val="clear" w:color="auto" w:fill="auto"/>
                            <w:tabs>
                              <w:tab w:pos="3611" w:val="right"/>
                            </w:tabs>
                            <w:bidi w:val="0"/>
                            <w:spacing w:before="0" w:after="0" w:line="240" w:lineRule="auto"/>
                            <w:ind w:left="0" w:right="0" w:firstLine="0"/>
                            <w:jc w:val="left"/>
                          </w:pPr>
                          <w:r>
                            <w:rPr>
                              <w:color w:val="000000"/>
                              <w:spacing w:val="0"/>
                              <w:w w:val="100"/>
                              <w:position w:val="0"/>
                              <w:shd w:val="clear" w:color="auto" w:fill="auto"/>
                              <w:lang w:val="pl-PL" w:eastAsia="pl-PL" w:bidi="pl-PL"/>
                            </w:rPr>
                            <w:t>MANIFEST PRASKI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8" type="#_x0000_t202" style="position:absolute;margin-left:148.15000000000001pt;margin-top:41.149999999999999pt;width:180.55000000000001pt;height:6.0999999999999996pt;z-index:-188744017;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611" w:val="right"/>
                      </w:tabs>
                      <w:bidi w:val="0"/>
                      <w:spacing w:before="0" w:after="0" w:line="240" w:lineRule="auto"/>
                      <w:ind w:left="0" w:right="0" w:firstLine="0"/>
                      <w:jc w:val="left"/>
                    </w:pPr>
                    <w:r>
                      <w:rPr>
                        <w:color w:val="000000"/>
                        <w:spacing w:val="0"/>
                        <w:w w:val="100"/>
                        <w:position w:val="0"/>
                        <w:shd w:val="clear" w:color="auto" w:fill="auto"/>
                        <w:lang w:val="pl-PL" w:eastAsia="pl-PL" w:bidi="pl-PL"/>
                      </w:rPr>
                      <w:t>MANIFEST PRASKI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793115</wp:posOffset>
              </wp:positionH>
              <wp:positionV relativeFrom="page">
                <wp:posOffset>681355</wp:posOffset>
              </wp:positionV>
              <wp:extent cx="3380740" cy="0"/>
              <wp:wrapNone/>
              <wp:docPr id="74" name="Shape 74"/>
              <a:graphic xmlns:a="http://schemas.openxmlformats.org/drawingml/2006/main">
                <a:graphicData uri="http://schemas.microsoft.com/office/word/2010/wordprocessingShape">
                  <wps:wsp>
                    <wps:cNvCnPr/>
                    <wps:spPr>
                      <a:xfrm>
                        <a:ext cx="3380740" cy="0"/>
                      </a:xfrm>
                      <a:prstGeom prst="straightConnector1"/>
                      <a:ln w="12700">
                        <a:solidFill/>
                      </a:ln>
                    </wps:spPr>
                    <wps:bodyPr/>
                  </wps:wsp>
                </a:graphicData>
              </a:graphic>
            </wp:anchor>
          </w:drawing>
        </mc:Choice>
        <mc:Fallback>
          <w:pict>
            <v:shape o:spt="32" o:oned="true" path="m,l21600,21600e" style="position:absolute;margin-left:62.450000000000003pt;margin-top:53.649999999999999pt;width:266.19999999999999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549910</wp:posOffset>
              </wp:positionH>
              <wp:positionV relativeFrom="page">
                <wp:posOffset>504190</wp:posOffset>
              </wp:positionV>
              <wp:extent cx="2647315" cy="95885"/>
              <wp:wrapNone/>
              <wp:docPr id="75" name="Shape 75"/>
              <a:graphic xmlns:a="http://schemas.openxmlformats.org/drawingml/2006/main">
                <a:graphicData uri="http://schemas.microsoft.com/office/word/2010/wordprocessingShape">
                  <wps:wsp>
                    <wps:cNvSpPr txBox="1"/>
                    <wps:spPr>
                      <a:xfrm>
                        <a:ext cx="2647315" cy="95885"/>
                      </a:xfrm>
                      <a:prstGeom prst="rect"/>
                      <a:noFill/>
                    </wps:spPr>
                    <wps:txbx>
                      <w:txbxContent>
                        <w:p>
                          <w:pPr>
                            <w:pStyle w:val="Style41"/>
                            <w:keepNext w:val="0"/>
                            <w:keepLines w:val="0"/>
                            <w:widowControl w:val="0"/>
                            <w:shd w:val="clear" w:color="auto" w:fill="auto"/>
                            <w:tabs>
                              <w:tab w:pos="416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GUSTAW HERLING-GRUDZINSKI</w:t>
                          </w:r>
                        </w:p>
                      </w:txbxContent>
                    </wps:txbx>
                    <wps:bodyPr lIns="0" tIns="0" rIns="0" bIns="0">
                      <a:spAutoFit/>
                    </wps:bodyPr>
                  </wps:wsp>
                </a:graphicData>
              </a:graphic>
            </wp:anchor>
          </w:drawing>
        </mc:Choice>
        <mc:Fallback>
          <w:pict>
            <v:shape id="_x0000_s1101" type="#_x0000_t202" style="position:absolute;margin-left:43.299999999999997pt;margin-top:39.700000000000003pt;width:208.44999999999999pt;height:7.5499999999999998pt;z-index:-188744015;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16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GUSTAW HERLING-GRUDZINSKI</w:t>
                    </w:r>
                  </w:p>
                </w:txbxContent>
              </v:textbox>
              <w10:wrap anchorx="page" anchory="page"/>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1618615</wp:posOffset>
              </wp:positionH>
              <wp:positionV relativeFrom="page">
                <wp:posOffset>512445</wp:posOffset>
              </wp:positionV>
              <wp:extent cx="2514600" cy="91440"/>
              <wp:wrapNone/>
              <wp:docPr id="77" name="Shape 77"/>
              <a:graphic xmlns:a="http://schemas.openxmlformats.org/drawingml/2006/main">
                <a:graphicData uri="http://schemas.microsoft.com/office/word/2010/wordprocessingShape">
                  <wps:wsp>
                    <wps:cNvSpPr txBox="1"/>
                    <wps:spPr>
                      <a:xfrm>
                        <a:ext cx="2514600" cy="91440"/>
                      </a:xfrm>
                      <a:prstGeom prst="rect"/>
                      <a:noFill/>
                    </wps:spPr>
                    <wps:txbx>
                      <w:txbxContent>
                        <w:p>
                          <w:pPr>
                            <w:pStyle w:val="Style41"/>
                            <w:keepNext w:val="0"/>
                            <w:keepLines w:val="0"/>
                            <w:widowControl w:val="0"/>
                            <w:shd w:val="clear" w:color="auto" w:fill="auto"/>
                            <w:tabs>
                              <w:tab w:pos="3960" w:val="right"/>
                            </w:tabs>
                            <w:bidi w:val="0"/>
                            <w:spacing w:before="0" w:after="0" w:line="240" w:lineRule="auto"/>
                            <w:ind w:left="0" w:right="0" w:firstLine="0"/>
                            <w:jc w:val="left"/>
                          </w:pPr>
                          <w:r>
                            <w:rPr>
                              <w:color w:val="000000"/>
                              <w:spacing w:val="0"/>
                              <w:w w:val="100"/>
                              <w:position w:val="0"/>
                              <w:shd w:val="clear" w:color="auto" w:fill="auto"/>
                              <w:lang w:val="pl-PL" w:eastAsia="pl-PL" w:bidi="pl-PL"/>
                            </w:rPr>
                            <w:t>.DUCHOWY JAGIELLONIZM'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3" type="#_x0000_t202" style="position:absolute;margin-left:127.45pt;margin-top:40.350000000000001pt;width:198.pt;height:7.2000000000000002pt;z-index:-188744013;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960" w:val="right"/>
                      </w:tabs>
                      <w:bidi w:val="0"/>
                      <w:spacing w:before="0" w:after="0" w:line="240" w:lineRule="auto"/>
                      <w:ind w:left="0" w:right="0" w:firstLine="0"/>
                      <w:jc w:val="left"/>
                    </w:pPr>
                    <w:r>
                      <w:rPr>
                        <w:color w:val="000000"/>
                        <w:spacing w:val="0"/>
                        <w:w w:val="100"/>
                        <w:position w:val="0"/>
                        <w:shd w:val="clear" w:color="auto" w:fill="auto"/>
                        <w:lang w:val="pl-PL" w:eastAsia="pl-PL" w:bidi="pl-PL"/>
                      </w:rPr>
                      <w:t>.DUCHOWY JAGIELLONIZM'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1577340</wp:posOffset>
              </wp:positionH>
              <wp:positionV relativeFrom="page">
                <wp:posOffset>638175</wp:posOffset>
              </wp:positionV>
              <wp:extent cx="2537460" cy="0"/>
              <wp:wrapNone/>
              <wp:docPr id="79" name="Shape 79"/>
              <a:graphic xmlns:a="http://schemas.openxmlformats.org/drawingml/2006/main">
                <a:graphicData uri="http://schemas.microsoft.com/office/word/2010/wordprocessingShape">
                  <wps:wsp>
                    <wps:cNvCnPr/>
                    <wps:spPr>
                      <a:xfrm>
                        <a:ext cx="2537460" cy="0"/>
                      </a:xfrm>
                      <a:prstGeom prst="straightConnector1"/>
                      <a:ln w="12700">
                        <a:solidFill/>
                      </a:ln>
                    </wps:spPr>
                    <wps:bodyPr/>
                  </wps:wsp>
                </a:graphicData>
              </a:graphic>
            </wp:anchor>
          </w:drawing>
        </mc:Choice>
        <mc:Fallback>
          <w:pict>
            <v:shape o:spt="32" o:oned="true" path="m,l21600,21600e" style="position:absolute;margin-left:124.2pt;margin-top:50.25pt;width:199.80000000000001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558800</wp:posOffset>
              </wp:positionH>
              <wp:positionV relativeFrom="page">
                <wp:posOffset>516890</wp:posOffset>
              </wp:positionV>
              <wp:extent cx="2443480" cy="86995"/>
              <wp:wrapNone/>
              <wp:docPr id="80" name="Shape 80"/>
              <a:graphic xmlns:a="http://schemas.openxmlformats.org/drawingml/2006/main">
                <a:graphicData uri="http://schemas.microsoft.com/office/word/2010/wordprocessingShape">
                  <wps:wsp>
                    <wps:cNvSpPr txBox="1"/>
                    <wps:spPr>
                      <a:xfrm>
                        <a:ext cx="2443480" cy="86995"/>
                      </a:xfrm>
                      <a:prstGeom prst="rect"/>
                      <a:noFill/>
                    </wps:spPr>
                    <wps:txbx>
                      <w:txbxContent>
                        <w:p>
                          <w:pPr>
                            <w:pStyle w:val="Style41"/>
                            <w:keepNext w:val="0"/>
                            <w:keepLines w:val="0"/>
                            <w:widowControl w:val="0"/>
                            <w:shd w:val="clear" w:color="auto" w:fill="auto"/>
                            <w:tabs>
                              <w:tab w:pos="3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106" type="#_x0000_t202" style="position:absolute;margin-left:44.pt;margin-top:40.700000000000003pt;width:192.40000000000001pt;height:6.8499999999999996pt;z-index:-188744011;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561340</wp:posOffset>
              </wp:positionH>
              <wp:positionV relativeFrom="page">
                <wp:posOffset>674370</wp:posOffset>
              </wp:positionV>
              <wp:extent cx="3447415" cy="0"/>
              <wp:wrapNone/>
              <wp:docPr id="82" name="Shape 82"/>
              <a:graphic xmlns:a="http://schemas.openxmlformats.org/drawingml/2006/main">
                <a:graphicData uri="http://schemas.microsoft.com/office/word/2010/wordprocessingShape">
                  <wps:wsp>
                    <wps:cNvCnPr/>
                    <wps:spPr>
                      <a:xfrm>
                        <a:ext cx="3447415" cy="0"/>
                      </a:xfrm>
                      <a:prstGeom prst="straightConnector1"/>
                      <a:ln w="12700">
                        <a:solidFill/>
                      </a:ln>
                    </wps:spPr>
                    <wps:bodyPr/>
                  </wps:wsp>
                </a:graphicData>
              </a:graphic>
            </wp:anchor>
          </w:drawing>
        </mc:Choice>
        <mc:Fallback>
          <w:pict>
            <v:shape o:spt="32" o:oned="true" path="m,l21600,21600e" style="position:absolute;margin-left:44.200000000000003pt;margin-top:53.100000000000001pt;width:271.44999999999999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1613535</wp:posOffset>
              </wp:positionH>
              <wp:positionV relativeFrom="page">
                <wp:posOffset>509905</wp:posOffset>
              </wp:positionV>
              <wp:extent cx="2517140" cy="93980"/>
              <wp:wrapNone/>
              <wp:docPr id="83" name="Shape 83"/>
              <a:graphic xmlns:a="http://schemas.openxmlformats.org/drawingml/2006/main">
                <a:graphicData uri="http://schemas.microsoft.com/office/word/2010/wordprocessingShape">
                  <wps:wsp>
                    <wps:cNvSpPr txBox="1"/>
                    <wps:spPr>
                      <a:xfrm>
                        <a:ext cx="2517140" cy="93980"/>
                      </a:xfrm>
                      <a:prstGeom prst="rect"/>
                      <a:noFill/>
                    </wps:spPr>
                    <wps:txbx>
                      <w:txbxContent>
                        <w:p>
                          <w:pPr>
                            <w:pStyle w:val="Style41"/>
                            <w:keepNext w:val="0"/>
                            <w:keepLines w:val="0"/>
                            <w:widowControl w:val="0"/>
                            <w:shd w:val="clear" w:color="auto" w:fill="auto"/>
                            <w:tabs>
                              <w:tab w:pos="3964" w:val="right"/>
                            </w:tabs>
                            <w:bidi w:val="0"/>
                            <w:spacing w:before="0" w:after="0" w:line="240" w:lineRule="auto"/>
                            <w:ind w:left="0" w:right="0" w:firstLine="0"/>
                            <w:jc w:val="left"/>
                          </w:pPr>
                          <w:r>
                            <w:rPr>
                              <w:color w:val="000000"/>
                              <w:spacing w:val="0"/>
                              <w:w w:val="100"/>
                              <w:position w:val="0"/>
                              <w:shd w:val="clear" w:color="auto" w:fill="auto"/>
                              <w:lang w:val="pl-PL" w:eastAsia="pl-PL" w:bidi="pl-PL"/>
                            </w:rPr>
                            <w:t>,DUCHOWY JAGIELLONIZM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9" type="#_x0000_t202" style="position:absolute;margin-left:127.05pt;margin-top:40.149999999999999pt;width:198.19999999999999pt;height:7.4000000000000004pt;z-index:-188744009;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964" w:val="right"/>
                      </w:tabs>
                      <w:bidi w:val="0"/>
                      <w:spacing w:before="0" w:after="0" w:line="240" w:lineRule="auto"/>
                      <w:ind w:left="0" w:right="0" w:firstLine="0"/>
                      <w:jc w:val="left"/>
                    </w:pPr>
                    <w:r>
                      <w:rPr>
                        <w:color w:val="000000"/>
                        <w:spacing w:val="0"/>
                        <w:w w:val="100"/>
                        <w:position w:val="0"/>
                        <w:shd w:val="clear" w:color="auto" w:fill="auto"/>
                        <w:lang w:val="pl-PL" w:eastAsia="pl-PL" w:bidi="pl-PL"/>
                      </w:rPr>
                      <w:t>,DUCHOWY JAGIELLONIZM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1273175</wp:posOffset>
              </wp:positionH>
              <wp:positionV relativeFrom="page">
                <wp:posOffset>635635</wp:posOffset>
              </wp:positionV>
              <wp:extent cx="2848610" cy="0"/>
              <wp:wrapNone/>
              <wp:docPr id="85" name="Shape 85"/>
              <a:graphic xmlns:a="http://schemas.openxmlformats.org/drawingml/2006/main">
                <a:graphicData uri="http://schemas.microsoft.com/office/word/2010/wordprocessingShape">
                  <wps:wsp>
                    <wps:cNvCnPr/>
                    <wps:spPr>
                      <a:xfrm>
                        <a:ext cx="2848610" cy="0"/>
                      </a:xfrm>
                      <a:prstGeom prst="straightConnector1"/>
                      <a:ln w="12700">
                        <a:solidFill/>
                      </a:ln>
                    </wps:spPr>
                    <wps:bodyPr/>
                  </wps:wsp>
                </a:graphicData>
              </a:graphic>
            </wp:anchor>
          </w:drawing>
        </mc:Choice>
        <mc:Fallback>
          <w:pict>
            <v:shape o:spt="32" o:oned="true" path="m,l21600,21600e" style="position:absolute;margin-left:100.25pt;margin-top:50.049999999999997pt;width:224.30000000000001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558800</wp:posOffset>
              </wp:positionH>
              <wp:positionV relativeFrom="page">
                <wp:posOffset>516890</wp:posOffset>
              </wp:positionV>
              <wp:extent cx="2443480" cy="86995"/>
              <wp:wrapNone/>
              <wp:docPr id="86" name="Shape 86"/>
              <a:graphic xmlns:a="http://schemas.openxmlformats.org/drawingml/2006/main">
                <a:graphicData uri="http://schemas.microsoft.com/office/word/2010/wordprocessingShape">
                  <wps:wsp>
                    <wps:cNvSpPr txBox="1"/>
                    <wps:spPr>
                      <a:xfrm>
                        <a:ext cx="2443480" cy="86995"/>
                      </a:xfrm>
                      <a:prstGeom prst="rect"/>
                      <a:noFill/>
                    </wps:spPr>
                    <wps:txbx>
                      <w:txbxContent>
                        <w:p>
                          <w:pPr>
                            <w:pStyle w:val="Style41"/>
                            <w:keepNext w:val="0"/>
                            <w:keepLines w:val="0"/>
                            <w:widowControl w:val="0"/>
                            <w:shd w:val="clear" w:color="auto" w:fill="auto"/>
                            <w:tabs>
                              <w:tab w:pos="3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112" type="#_x0000_t202" style="position:absolute;margin-left:44.pt;margin-top:40.700000000000003pt;width:192.40000000000001pt;height:6.8499999999999996pt;z-index:-188744007;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561340</wp:posOffset>
              </wp:positionH>
              <wp:positionV relativeFrom="page">
                <wp:posOffset>674370</wp:posOffset>
              </wp:positionV>
              <wp:extent cx="3447415" cy="0"/>
              <wp:wrapNone/>
              <wp:docPr id="88" name="Shape 88"/>
              <a:graphic xmlns:a="http://schemas.openxmlformats.org/drawingml/2006/main">
                <a:graphicData uri="http://schemas.microsoft.com/office/word/2010/wordprocessingShape">
                  <wps:wsp>
                    <wps:cNvCnPr/>
                    <wps:spPr>
                      <a:xfrm>
                        <a:ext cx="3447415" cy="0"/>
                      </a:xfrm>
                      <a:prstGeom prst="straightConnector1"/>
                      <a:ln w="12700">
                        <a:solidFill/>
                      </a:ln>
                    </wps:spPr>
                    <wps:bodyPr/>
                  </wps:wsp>
                </a:graphicData>
              </a:graphic>
            </wp:anchor>
          </w:drawing>
        </mc:Choice>
        <mc:Fallback>
          <w:pict>
            <v:shape o:spt="32" o:oned="true" path="m,l21600,21600e" style="position:absolute;margin-left:44.200000000000003pt;margin-top:53.100000000000001pt;width:271.44999999999999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558800</wp:posOffset>
              </wp:positionH>
              <wp:positionV relativeFrom="page">
                <wp:posOffset>516890</wp:posOffset>
              </wp:positionV>
              <wp:extent cx="2443480" cy="86995"/>
              <wp:wrapNone/>
              <wp:docPr id="89" name="Shape 89"/>
              <a:graphic xmlns:a="http://schemas.openxmlformats.org/drawingml/2006/main">
                <a:graphicData uri="http://schemas.microsoft.com/office/word/2010/wordprocessingShape">
                  <wps:wsp>
                    <wps:cNvSpPr txBox="1"/>
                    <wps:spPr>
                      <a:xfrm>
                        <a:ext cx="2443480" cy="86995"/>
                      </a:xfrm>
                      <a:prstGeom prst="rect"/>
                      <a:noFill/>
                    </wps:spPr>
                    <wps:txbx>
                      <w:txbxContent>
                        <w:p>
                          <w:pPr>
                            <w:pStyle w:val="Style41"/>
                            <w:keepNext w:val="0"/>
                            <w:keepLines w:val="0"/>
                            <w:widowControl w:val="0"/>
                            <w:shd w:val="clear" w:color="auto" w:fill="auto"/>
                            <w:tabs>
                              <w:tab w:pos="3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115" type="#_x0000_t202" style="position:absolute;margin-left:44.pt;margin-top:40.700000000000003pt;width:192.40000000000001pt;height:6.8499999999999996pt;z-index:-188744005;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561340</wp:posOffset>
              </wp:positionH>
              <wp:positionV relativeFrom="page">
                <wp:posOffset>674370</wp:posOffset>
              </wp:positionV>
              <wp:extent cx="3447415" cy="0"/>
              <wp:wrapNone/>
              <wp:docPr id="91" name="Shape 91"/>
              <a:graphic xmlns:a="http://schemas.openxmlformats.org/drawingml/2006/main">
                <a:graphicData uri="http://schemas.microsoft.com/office/word/2010/wordprocessingShape">
                  <wps:wsp>
                    <wps:cNvCnPr/>
                    <wps:spPr>
                      <a:xfrm>
                        <a:ext cx="3447415" cy="0"/>
                      </a:xfrm>
                      <a:prstGeom prst="straightConnector1"/>
                      <a:ln w="12700">
                        <a:solidFill/>
                      </a:ln>
                    </wps:spPr>
                    <wps:bodyPr/>
                  </wps:wsp>
                </a:graphicData>
              </a:graphic>
            </wp:anchor>
          </w:drawing>
        </mc:Choice>
        <mc:Fallback>
          <w:pict>
            <v:shape o:spt="32" o:oned="true" path="m,l21600,21600e" style="position:absolute;margin-left:44.200000000000003pt;margin-top:53.100000000000001pt;width:271.44999999999999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561340</wp:posOffset>
              </wp:positionH>
              <wp:positionV relativeFrom="page">
                <wp:posOffset>532765</wp:posOffset>
              </wp:positionV>
              <wp:extent cx="2407285" cy="82550"/>
              <wp:wrapNone/>
              <wp:docPr id="14" name="Shape 14"/>
              <a:graphic xmlns:a="http://schemas.openxmlformats.org/drawingml/2006/main">
                <a:graphicData uri="http://schemas.microsoft.com/office/word/2010/wordprocessingShape">
                  <wps:wsp>
                    <wps:cNvSpPr txBox="1"/>
                    <wps:spPr>
                      <a:xfrm>
                        <a:ext cx="2407285" cy="82550"/>
                      </a:xfrm>
                      <a:prstGeom prst="rect"/>
                      <a:noFill/>
                    </wps:spPr>
                    <wps:txbx>
                      <w:txbxContent>
                        <w:p>
                          <w:pPr>
                            <w:pStyle w:val="Style41"/>
                            <w:keepNext w:val="0"/>
                            <w:keepLines w:val="0"/>
                            <w:widowControl w:val="0"/>
                            <w:shd w:val="clear" w:color="auto" w:fill="auto"/>
                            <w:tabs>
                              <w:tab w:pos="379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wps:txbx>
                    <wps:bodyPr lIns="0" tIns="0" rIns="0" bIns="0">
                      <a:spAutoFit/>
                    </wps:bodyPr>
                  </wps:wsp>
                </a:graphicData>
              </a:graphic>
            </wp:anchor>
          </w:drawing>
        </mc:Choice>
        <mc:Fallback>
          <w:pict>
            <v:shape id="_x0000_s1040" type="#_x0000_t202" style="position:absolute;margin-left:44.200000000000003pt;margin-top:41.950000000000003pt;width:189.55000000000001pt;height:6.5pt;z-index:-188744057;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79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559435</wp:posOffset>
              </wp:positionH>
              <wp:positionV relativeFrom="page">
                <wp:posOffset>661670</wp:posOffset>
              </wp:positionV>
              <wp:extent cx="3563620" cy="0"/>
              <wp:wrapNone/>
              <wp:docPr id="16" name="Shape 16"/>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4.049999999999997pt;margin-top:52.100000000000001pt;width:280.60000000000002pt;height:0;z-index:-251658240;mso-position-horizontal-relative:page;mso-position-vertical-relative:page">
              <v:stroke weight="1.pt"/>
            </v:shape>
          </w:pict>
        </mc:Fallback>
      </mc:AlternateContent>
    </w: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1584325</wp:posOffset>
              </wp:positionH>
              <wp:positionV relativeFrom="page">
                <wp:posOffset>509905</wp:posOffset>
              </wp:positionV>
              <wp:extent cx="2551430" cy="93980"/>
              <wp:wrapNone/>
              <wp:docPr id="92" name="Shape 92"/>
              <a:graphic xmlns:a="http://schemas.openxmlformats.org/drawingml/2006/main">
                <a:graphicData uri="http://schemas.microsoft.com/office/word/2010/wordprocessingShape">
                  <wps:wsp>
                    <wps:cNvSpPr txBox="1"/>
                    <wps:spPr>
                      <a:xfrm>
                        <a:ext cx="2551430" cy="93980"/>
                      </a:xfrm>
                      <a:prstGeom prst="rect"/>
                      <a:noFill/>
                    </wps:spPr>
                    <wps:txbx>
                      <w:txbxContent>
                        <w:p>
                          <w:pPr>
                            <w:pStyle w:val="Style41"/>
                            <w:keepNext w:val="0"/>
                            <w:keepLines w:val="0"/>
                            <w:widowControl w:val="0"/>
                            <w:shd w:val="clear" w:color="auto" w:fill="auto"/>
                            <w:tabs>
                              <w:tab w:pos="4018" w:val="right"/>
                            </w:tabs>
                            <w:bidi w:val="0"/>
                            <w:spacing w:before="0" w:after="0" w:line="240" w:lineRule="auto"/>
                            <w:ind w:left="0" w:right="0" w:firstLine="0"/>
                            <w:jc w:val="left"/>
                          </w:pPr>
                          <w:r>
                            <w:rPr>
                              <w:color w:val="000000"/>
                              <w:spacing w:val="0"/>
                              <w:w w:val="100"/>
                              <w:position w:val="0"/>
                              <w:shd w:val="clear" w:color="auto" w:fill="auto"/>
                              <w:lang w:val="pl-PL" w:eastAsia="pl-PL" w:bidi="pl-PL"/>
                            </w:rPr>
                            <w:t>„DUCHOWY JAGIELLONIZM”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8" type="#_x0000_t202" style="position:absolute;margin-left:124.75pt;margin-top:40.149999999999999pt;width:200.90000000000001pt;height:7.4000000000000004pt;z-index:-188744003;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018" w:val="right"/>
                      </w:tabs>
                      <w:bidi w:val="0"/>
                      <w:spacing w:before="0" w:after="0" w:line="240" w:lineRule="auto"/>
                      <w:ind w:left="0" w:right="0" w:firstLine="0"/>
                      <w:jc w:val="left"/>
                    </w:pPr>
                    <w:r>
                      <w:rPr>
                        <w:color w:val="000000"/>
                        <w:spacing w:val="0"/>
                        <w:w w:val="100"/>
                        <w:position w:val="0"/>
                        <w:shd w:val="clear" w:color="auto" w:fill="auto"/>
                        <w:lang w:val="pl-PL" w:eastAsia="pl-PL" w:bidi="pl-PL"/>
                      </w:rPr>
                      <w:t>„DUCHOWY JAGIELLONIZM”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1754505</wp:posOffset>
              </wp:positionH>
              <wp:positionV relativeFrom="page">
                <wp:posOffset>521335</wp:posOffset>
              </wp:positionV>
              <wp:extent cx="2374900" cy="82550"/>
              <wp:wrapNone/>
              <wp:docPr id="94" name="Shape 94"/>
              <a:graphic xmlns:a="http://schemas.openxmlformats.org/drawingml/2006/main">
                <a:graphicData uri="http://schemas.microsoft.com/office/word/2010/wordprocessingShape">
                  <wps:wsp>
                    <wps:cNvSpPr txBox="1"/>
                    <wps:spPr>
                      <a:xfrm>
                        <a:ext cx="2374900" cy="82550"/>
                      </a:xfrm>
                      <a:prstGeom prst="rect"/>
                      <a:noFill/>
                    </wps:spPr>
                    <wps:txbx>
                      <w:txbxContent>
                        <w:p>
                          <w:pPr>
                            <w:pStyle w:val="Style41"/>
                            <w:keepNext w:val="0"/>
                            <w:keepLines w:val="0"/>
                            <w:widowControl w:val="0"/>
                            <w:shd w:val="clear" w:color="auto" w:fill="auto"/>
                            <w:tabs>
                              <w:tab w:pos="374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0" type="#_x0000_t202" style="position:absolute;margin-left:138.15000000000001pt;margin-top:41.049999999999997pt;width:187.pt;height:6.5pt;z-index:-188744001;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74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567690</wp:posOffset>
              </wp:positionH>
              <wp:positionV relativeFrom="page">
                <wp:posOffset>649605</wp:posOffset>
              </wp:positionV>
              <wp:extent cx="3570605" cy="0"/>
              <wp:wrapNone/>
              <wp:docPr id="96" name="Shape 96"/>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4.700000000000003pt;margin-top:51.149999999999999pt;width:281.14999999999998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564515</wp:posOffset>
              </wp:positionH>
              <wp:positionV relativeFrom="page">
                <wp:posOffset>512445</wp:posOffset>
              </wp:positionV>
              <wp:extent cx="2151380" cy="82550"/>
              <wp:wrapNone/>
              <wp:docPr id="97" name="Shape 97"/>
              <a:graphic xmlns:a="http://schemas.openxmlformats.org/drawingml/2006/main">
                <a:graphicData uri="http://schemas.microsoft.com/office/word/2010/wordprocessingShape">
                  <wps:wsp>
                    <wps:cNvSpPr txBox="1"/>
                    <wps:spPr>
                      <a:xfrm>
                        <a:ext cx="2151380" cy="82550"/>
                      </a:xfrm>
                      <a:prstGeom prst="rect"/>
                      <a:noFill/>
                    </wps:spPr>
                    <wps:txbx>
                      <w:txbxContent>
                        <w:p>
                          <w:pPr>
                            <w:pStyle w:val="Style41"/>
                            <w:keepNext w:val="0"/>
                            <w:keepLines w:val="0"/>
                            <w:widowControl w:val="0"/>
                            <w:shd w:val="clear" w:color="auto" w:fill="auto"/>
                            <w:tabs>
                              <w:tab w:pos="33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LONDYNCZYK</w:t>
                          </w:r>
                        </w:p>
                      </w:txbxContent>
                    </wps:txbx>
                    <wps:bodyPr lIns="0" tIns="0" rIns="0" bIns="0">
                      <a:spAutoFit/>
                    </wps:bodyPr>
                  </wps:wsp>
                </a:graphicData>
              </a:graphic>
            </wp:anchor>
          </w:drawing>
        </mc:Choice>
        <mc:Fallback>
          <w:pict>
            <v:shape id="_x0000_s1123" type="#_x0000_t202" style="position:absolute;margin-left:44.450000000000003pt;margin-top:40.350000000000001pt;width:169.40000000000001pt;height:6.5pt;z-index:-188743999;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3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LONDYNCZYK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567055</wp:posOffset>
              </wp:positionH>
              <wp:positionV relativeFrom="page">
                <wp:posOffset>682625</wp:posOffset>
              </wp:positionV>
              <wp:extent cx="3547745" cy="0"/>
              <wp:wrapNone/>
              <wp:docPr id="99" name="Shape 99"/>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44.649999999999999pt;margin-top:53.75pt;width:279.35000000000002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1235075</wp:posOffset>
              </wp:positionH>
              <wp:positionV relativeFrom="page">
                <wp:posOffset>516890</wp:posOffset>
              </wp:positionV>
              <wp:extent cx="2912110" cy="82550"/>
              <wp:wrapNone/>
              <wp:docPr id="100" name="Shape 100"/>
              <a:graphic xmlns:a="http://schemas.openxmlformats.org/drawingml/2006/main">
                <a:graphicData uri="http://schemas.microsoft.com/office/word/2010/wordprocessingShape">
                  <wps:wsp>
                    <wps:cNvSpPr txBox="1"/>
                    <wps:spPr>
                      <a:xfrm>
                        <a:ext cx="2912110" cy="82550"/>
                      </a:xfrm>
                      <a:prstGeom prst="rect"/>
                      <a:noFill/>
                    </wps:spPr>
                    <wps:txbx>
                      <w:txbxContent>
                        <w:p>
                          <w:pPr>
                            <w:pStyle w:val="Style41"/>
                            <w:keepNext w:val="0"/>
                            <w:keepLines w:val="0"/>
                            <w:widowControl w:val="0"/>
                            <w:shd w:val="clear" w:color="auto" w:fill="auto"/>
                            <w:tabs>
                              <w:tab w:pos="4586"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FRYZURY MIECZYSŁAWA RAKOWSKIEGO</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6" type="#_x0000_t202" style="position:absolute;margin-left:97.25pt;margin-top:40.700000000000003pt;width:229.30000000000001pt;height:6.5pt;z-index:-188743997;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586"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FRYZURY MIECZYSŁAWA RAKOWSKIEGO</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784860</wp:posOffset>
              </wp:positionH>
              <wp:positionV relativeFrom="page">
                <wp:posOffset>649605</wp:posOffset>
              </wp:positionV>
              <wp:extent cx="3357880" cy="0"/>
              <wp:wrapNone/>
              <wp:docPr id="102" name="Shape 102"/>
              <a:graphic xmlns:a="http://schemas.openxmlformats.org/drawingml/2006/main">
                <a:graphicData uri="http://schemas.microsoft.com/office/word/2010/wordprocessingShape">
                  <wps:wsp>
                    <wps:cNvCnPr/>
                    <wps:spPr>
                      <a:xfrm>
                        <a:ext cx="3357880" cy="0"/>
                      </a:xfrm>
                      <a:prstGeom prst="straightConnector1"/>
                      <a:ln w="12700">
                        <a:solidFill/>
                      </a:ln>
                    </wps:spPr>
                    <wps:bodyPr/>
                  </wps:wsp>
                </a:graphicData>
              </a:graphic>
            </wp:anchor>
          </w:drawing>
        </mc:Choice>
        <mc:Fallback>
          <w:pict>
            <v:shape o:spt="32" o:oned="true" path="m,l21600,21600e" style="position:absolute;margin-left:61.799999999999997pt;margin-top:51.149999999999999pt;width:264.39999999999998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586740</wp:posOffset>
              </wp:positionH>
              <wp:positionV relativeFrom="page">
                <wp:posOffset>521970</wp:posOffset>
              </wp:positionV>
              <wp:extent cx="2336165" cy="82550"/>
              <wp:wrapNone/>
              <wp:docPr id="103" name="Shape 103"/>
              <a:graphic xmlns:a="http://schemas.openxmlformats.org/drawingml/2006/main">
                <a:graphicData uri="http://schemas.microsoft.com/office/word/2010/wordprocessingShape">
                  <wps:wsp>
                    <wps:cNvSpPr txBox="1"/>
                    <wps:spPr>
                      <a:xfrm>
                        <a:ext cx="2336165" cy="82550"/>
                      </a:xfrm>
                      <a:prstGeom prst="rect"/>
                      <a:noFill/>
                    </wps:spPr>
                    <wps:txbx>
                      <w:txbxContent>
                        <w:p>
                          <w:pPr>
                            <w:pStyle w:val="Style41"/>
                            <w:keepNext w:val="0"/>
                            <w:keepLines w:val="0"/>
                            <w:widowControl w:val="0"/>
                            <w:shd w:val="clear" w:color="auto" w:fill="auto"/>
                            <w:tabs>
                              <w:tab w:pos="36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LEOPOLD TYRMAND</w:t>
                          </w:r>
                        </w:p>
                      </w:txbxContent>
                    </wps:txbx>
                    <wps:bodyPr lIns="0" tIns="0" rIns="0" bIns="0">
                      <a:spAutoFit/>
                    </wps:bodyPr>
                  </wps:wsp>
                </a:graphicData>
              </a:graphic>
            </wp:anchor>
          </w:drawing>
        </mc:Choice>
        <mc:Fallback>
          <w:pict>
            <v:shape id="_x0000_s1129" type="#_x0000_t202" style="position:absolute;margin-left:46.200000000000003pt;margin-top:41.100000000000001pt;width:183.94999999999999pt;height:6.5pt;z-index:-188743995;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6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LEOPOLD TYRMAND</w:t>
                    </w:r>
                  </w:p>
                </w:txbxContent>
              </v:textbox>
              <w10:wrap anchorx="page" anchory="page"/>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576580</wp:posOffset>
              </wp:positionH>
              <wp:positionV relativeFrom="page">
                <wp:posOffset>516890</wp:posOffset>
              </wp:positionV>
              <wp:extent cx="2420620" cy="86995"/>
              <wp:wrapNone/>
              <wp:docPr id="105" name="Shape 105"/>
              <a:graphic xmlns:a="http://schemas.openxmlformats.org/drawingml/2006/main">
                <a:graphicData uri="http://schemas.microsoft.com/office/word/2010/wordprocessingShape">
                  <wps:wsp>
                    <wps:cNvSpPr txBox="1"/>
                    <wps:spPr>
                      <a:xfrm>
                        <a:ext cx="2420620" cy="86995"/>
                      </a:xfrm>
                      <a:prstGeom prst="rect"/>
                      <a:noFill/>
                    </wps:spPr>
                    <wps:txbx>
                      <w:txbxContent>
                        <w:p>
                          <w:pPr>
                            <w:pStyle w:val="Style41"/>
                            <w:keepNext w:val="0"/>
                            <w:keepLines w:val="0"/>
                            <w:widowControl w:val="0"/>
                            <w:shd w:val="clear" w:color="auto" w:fill="auto"/>
                            <w:tabs>
                              <w:tab w:pos="381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KSAWERY PRÓSZYŃSKI</w:t>
                          </w:r>
                        </w:p>
                      </w:txbxContent>
                    </wps:txbx>
                    <wps:bodyPr lIns="0" tIns="0" rIns="0" bIns="0">
                      <a:spAutoFit/>
                    </wps:bodyPr>
                  </wps:wsp>
                </a:graphicData>
              </a:graphic>
            </wp:anchor>
          </w:drawing>
        </mc:Choice>
        <mc:Fallback>
          <w:pict>
            <v:shape id="_x0000_s1131" type="#_x0000_t202" style="position:absolute;margin-left:45.399999999999999pt;margin-top:40.700000000000003pt;width:190.59999999999999pt;height:6.8499999999999996pt;z-index:-188743993;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81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KSAWERY PRÓSZYŃSKI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574040</wp:posOffset>
              </wp:positionH>
              <wp:positionV relativeFrom="page">
                <wp:posOffset>647700</wp:posOffset>
              </wp:positionV>
              <wp:extent cx="3570605" cy="0"/>
              <wp:wrapNone/>
              <wp:docPr id="107" name="Shape 107"/>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5.200000000000003pt;margin-top:51.pt;width:281.14999999999998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562610</wp:posOffset>
              </wp:positionH>
              <wp:positionV relativeFrom="page">
                <wp:posOffset>518795</wp:posOffset>
              </wp:positionV>
              <wp:extent cx="2420620" cy="80010"/>
              <wp:wrapNone/>
              <wp:docPr id="17" name="Shape 17"/>
              <a:graphic xmlns:a="http://schemas.openxmlformats.org/drawingml/2006/main">
                <a:graphicData uri="http://schemas.microsoft.com/office/word/2010/wordprocessingShape">
                  <wps:wsp>
                    <wps:cNvSpPr txBox="1"/>
                    <wps:spPr>
                      <a:xfrm>
                        <a:ext cx="2420620" cy="80010"/>
                      </a:xfrm>
                      <a:prstGeom prst="rect"/>
                      <a:noFill/>
                    </wps:spPr>
                    <wps:txbx>
                      <w:txbxContent>
                        <w:p>
                          <w:pPr>
                            <w:pStyle w:val="Style41"/>
                            <w:keepNext w:val="0"/>
                            <w:keepLines w:val="0"/>
                            <w:widowControl w:val="0"/>
                            <w:shd w:val="clear" w:color="auto" w:fill="auto"/>
                            <w:tabs>
                              <w:tab w:pos="381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wps:txbx>
                    <wps:bodyPr lIns="0" tIns="0" rIns="0" bIns="0">
                      <a:spAutoFit/>
                    </wps:bodyPr>
                  </wps:wsp>
                </a:graphicData>
              </a:graphic>
            </wp:anchor>
          </w:drawing>
        </mc:Choice>
        <mc:Fallback>
          <w:pict>
            <v:shape id="_x0000_s1043" type="#_x0000_t202" style="position:absolute;margin-left:44.299999999999997pt;margin-top:40.850000000000001pt;width:190.59999999999999pt;height:6.2999999999999998pt;z-index:-188744055;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81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571500</wp:posOffset>
              </wp:positionH>
              <wp:positionV relativeFrom="page">
                <wp:posOffset>645795</wp:posOffset>
              </wp:positionV>
              <wp:extent cx="3531870" cy="0"/>
              <wp:wrapNone/>
              <wp:docPr id="19" name="Shape 19"/>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45.pt;margin-top:50.850000000000001pt;width:278.10000000000002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576580</wp:posOffset>
              </wp:positionH>
              <wp:positionV relativeFrom="page">
                <wp:posOffset>516890</wp:posOffset>
              </wp:positionV>
              <wp:extent cx="2420620" cy="86995"/>
              <wp:wrapNone/>
              <wp:docPr id="108" name="Shape 108"/>
              <a:graphic xmlns:a="http://schemas.openxmlformats.org/drawingml/2006/main">
                <a:graphicData uri="http://schemas.microsoft.com/office/word/2010/wordprocessingShape">
                  <wps:wsp>
                    <wps:cNvSpPr txBox="1"/>
                    <wps:spPr>
                      <a:xfrm>
                        <a:ext cx="2420620" cy="86995"/>
                      </a:xfrm>
                      <a:prstGeom prst="rect"/>
                      <a:noFill/>
                    </wps:spPr>
                    <wps:txbx>
                      <w:txbxContent>
                        <w:p>
                          <w:pPr>
                            <w:pStyle w:val="Style41"/>
                            <w:keepNext w:val="0"/>
                            <w:keepLines w:val="0"/>
                            <w:widowControl w:val="0"/>
                            <w:shd w:val="clear" w:color="auto" w:fill="auto"/>
                            <w:tabs>
                              <w:tab w:pos="381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KSAWERY PRÓSZYŃSKI</w:t>
                          </w:r>
                        </w:p>
                      </w:txbxContent>
                    </wps:txbx>
                    <wps:bodyPr lIns="0" tIns="0" rIns="0" bIns="0">
                      <a:spAutoFit/>
                    </wps:bodyPr>
                  </wps:wsp>
                </a:graphicData>
              </a:graphic>
            </wp:anchor>
          </w:drawing>
        </mc:Choice>
        <mc:Fallback>
          <w:pict>
            <v:shape id="_x0000_s1134" type="#_x0000_t202" style="position:absolute;margin-left:45.399999999999999pt;margin-top:40.700000000000003pt;width:190.59999999999999pt;height:6.8499999999999996pt;z-index:-188743991;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81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KSAWERY PRÓSZYŃSKI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574040</wp:posOffset>
              </wp:positionH>
              <wp:positionV relativeFrom="page">
                <wp:posOffset>647700</wp:posOffset>
              </wp:positionV>
              <wp:extent cx="3570605" cy="0"/>
              <wp:wrapNone/>
              <wp:docPr id="110" name="Shape 110"/>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5.200000000000003pt;margin-top:51.pt;width:281.14999999999998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1562100</wp:posOffset>
              </wp:positionH>
              <wp:positionV relativeFrom="page">
                <wp:posOffset>516890</wp:posOffset>
              </wp:positionV>
              <wp:extent cx="2578735" cy="86995"/>
              <wp:wrapNone/>
              <wp:docPr id="111" name="Shape 111"/>
              <a:graphic xmlns:a="http://schemas.openxmlformats.org/drawingml/2006/main">
                <a:graphicData uri="http://schemas.microsoft.com/office/word/2010/wordprocessingShape">
                  <wps:wsp>
                    <wps:cNvSpPr txBox="1"/>
                    <wps:spPr>
                      <a:xfrm>
                        <a:ext cx="2578735" cy="86995"/>
                      </a:xfrm>
                      <a:prstGeom prst="rect"/>
                      <a:noFill/>
                    </wps:spPr>
                    <wps:txbx>
                      <w:txbxContent>
                        <w:p>
                          <w:pPr>
                            <w:pStyle w:val="Style41"/>
                            <w:keepNext w:val="0"/>
                            <w:keepLines w:val="0"/>
                            <w:widowControl w:val="0"/>
                            <w:shd w:val="clear" w:color="auto" w:fill="auto"/>
                            <w:tabs>
                              <w:tab w:pos="4061"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KONSEKWENCJE PALESTYNY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7" type="#_x0000_t202" style="position:absolute;margin-left:123.pt;margin-top:40.700000000000003pt;width:203.05000000000001pt;height:6.8499999999999996pt;z-index:-188743989;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061"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KONSEKWENCJE PALESTYNY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592455</wp:posOffset>
              </wp:positionH>
              <wp:positionV relativeFrom="page">
                <wp:posOffset>643890</wp:posOffset>
              </wp:positionV>
              <wp:extent cx="3552190" cy="0"/>
              <wp:wrapNone/>
              <wp:docPr id="113" name="Shape 113"/>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46.649999999999999pt;margin-top:50.700000000000003pt;width:279.69999999999999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1573530</wp:posOffset>
              </wp:positionH>
              <wp:positionV relativeFrom="page">
                <wp:posOffset>499110</wp:posOffset>
              </wp:positionV>
              <wp:extent cx="2546350" cy="105410"/>
              <wp:wrapNone/>
              <wp:docPr id="114" name="Shape 114"/>
              <a:graphic xmlns:a="http://schemas.openxmlformats.org/drawingml/2006/main">
                <a:graphicData uri="http://schemas.microsoft.com/office/word/2010/wordprocessingShape">
                  <wps:wsp>
                    <wps:cNvSpPr txBox="1"/>
                    <wps:spPr>
                      <a:xfrm>
                        <a:ext cx="2546350" cy="105410"/>
                      </a:xfrm>
                      <a:prstGeom prst="rect"/>
                      <a:noFill/>
                    </wps:spPr>
                    <wps:txbx>
                      <w:txbxContent>
                        <w:p>
                          <w:pPr>
                            <w:pStyle w:val="Style41"/>
                            <w:keepNext w:val="0"/>
                            <w:keepLines w:val="0"/>
                            <w:widowControl w:val="0"/>
                            <w:shd w:val="clear" w:color="auto" w:fill="auto"/>
                            <w:tabs>
                              <w:tab w:pos="4010"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Z WIZYTĄ U AGRESORA (2)</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0" type="#_x0000_t202" style="position:absolute;margin-left:123.90000000000001pt;margin-top:39.299999999999997pt;width:200.5pt;height:8.3000000000000007pt;z-index:-188743987;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010"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Z WIZYTĄ U AGRESORA (2)</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549275</wp:posOffset>
              </wp:positionH>
              <wp:positionV relativeFrom="page">
                <wp:posOffset>628015</wp:posOffset>
              </wp:positionV>
              <wp:extent cx="3573145" cy="0"/>
              <wp:wrapNone/>
              <wp:docPr id="116" name="Shape 116"/>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3.25pt;margin-top:49.450000000000003pt;width:281.35000000000002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560705</wp:posOffset>
              </wp:positionH>
              <wp:positionV relativeFrom="page">
                <wp:posOffset>512445</wp:posOffset>
              </wp:positionV>
              <wp:extent cx="2402840" cy="86995"/>
              <wp:wrapNone/>
              <wp:docPr id="117" name="Shape 117"/>
              <a:graphic xmlns:a="http://schemas.openxmlformats.org/drawingml/2006/main">
                <a:graphicData uri="http://schemas.microsoft.com/office/word/2010/wordprocessingShape">
                  <wps:wsp>
                    <wps:cNvSpPr txBox="1"/>
                    <wps:spPr>
                      <a:xfrm>
                        <a:ext cx="2402840" cy="86995"/>
                      </a:xfrm>
                      <a:prstGeom prst="rect"/>
                      <a:noFill/>
                    </wps:spPr>
                    <wps:txbx>
                      <w:txbxContent>
                        <w:p>
                          <w:pPr>
                            <w:pStyle w:val="Style41"/>
                            <w:keepNext w:val="0"/>
                            <w:keepLines w:val="0"/>
                            <w:widowControl w:val="0"/>
                            <w:shd w:val="clear" w:color="auto" w:fill="auto"/>
                            <w:tabs>
                              <w:tab w:pos="37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fr-FR" w:eastAsia="fr-FR" w:bidi="fr-FR"/>
                              </w:rPr>
                              <w:t>#</w:t>
                            </w:r>
                          </w:fldSimple>
                          <w:r>
                            <w:rPr>
                              <w:color w:val="000000"/>
                              <w:spacing w:val="0"/>
                              <w:w w:val="100"/>
                              <w:position w:val="0"/>
                              <w:shd w:val="clear" w:color="auto" w:fill="auto"/>
                              <w:lang w:val="fr-FR" w:eastAsia="fr-FR" w:bidi="fr-FR"/>
                            </w:rPr>
                            <w:tab/>
                            <w:t>GEORGE J. FLEMMING</w:t>
                          </w:r>
                        </w:p>
                      </w:txbxContent>
                    </wps:txbx>
                    <wps:bodyPr lIns="0" tIns="0" rIns="0" bIns="0">
                      <a:spAutoFit/>
                    </wps:bodyPr>
                  </wps:wsp>
                </a:graphicData>
              </a:graphic>
            </wp:anchor>
          </w:drawing>
        </mc:Choice>
        <mc:Fallback>
          <w:pict>
            <v:shape id="_x0000_s1143" type="#_x0000_t202" style="position:absolute;margin-left:44.149999999999999pt;margin-top:40.350000000000001pt;width:189.19999999999999pt;height:6.8499999999999996pt;z-index:-188743985;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7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fr-FR" w:eastAsia="fr-FR" w:bidi="fr-FR"/>
                        </w:rPr>
                        <w:t>#</w:t>
                      </w:r>
                    </w:fldSimple>
                    <w:r>
                      <w:rPr>
                        <w:color w:val="000000"/>
                        <w:spacing w:val="0"/>
                        <w:w w:val="100"/>
                        <w:position w:val="0"/>
                        <w:shd w:val="clear" w:color="auto" w:fill="auto"/>
                        <w:lang w:val="fr-FR" w:eastAsia="fr-FR" w:bidi="fr-FR"/>
                      </w:rPr>
                      <w:tab/>
                      <w:t>GEORGE J. FLEMMING</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864870</wp:posOffset>
              </wp:positionH>
              <wp:positionV relativeFrom="page">
                <wp:posOffset>694055</wp:posOffset>
              </wp:positionV>
              <wp:extent cx="3271520" cy="0"/>
              <wp:wrapNone/>
              <wp:docPr id="119" name="Shape 119"/>
              <a:graphic xmlns:a="http://schemas.openxmlformats.org/drawingml/2006/main">
                <a:graphicData uri="http://schemas.microsoft.com/office/word/2010/wordprocessingShape">
                  <wps:wsp>
                    <wps:cNvCnPr/>
                    <wps:spPr>
                      <a:xfrm>
                        <a:ext cx="3271520" cy="0"/>
                      </a:xfrm>
                      <a:prstGeom prst="straightConnector1"/>
                      <a:ln w="12700">
                        <a:solidFill/>
                      </a:ln>
                    </wps:spPr>
                    <wps:bodyPr/>
                  </wps:wsp>
                </a:graphicData>
              </a:graphic>
            </wp:anchor>
          </w:drawing>
        </mc:Choice>
        <mc:Fallback>
          <w:pict>
            <v:shape o:spt="32" o:oned="true" path="m,l21600,21600e" style="position:absolute;margin-left:68.099999999999994pt;margin-top:54.649999999999999pt;width:257.60000000000002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562610</wp:posOffset>
              </wp:positionH>
              <wp:positionV relativeFrom="page">
                <wp:posOffset>523875</wp:posOffset>
              </wp:positionV>
              <wp:extent cx="2281555" cy="80010"/>
              <wp:wrapNone/>
              <wp:docPr id="120" name="Shape 120"/>
              <a:graphic xmlns:a="http://schemas.openxmlformats.org/drawingml/2006/main">
                <a:graphicData uri="http://schemas.microsoft.com/office/word/2010/wordprocessingShape">
                  <wps:wsp>
                    <wps:cNvSpPr txBox="1"/>
                    <wps:spPr>
                      <a:xfrm>
                        <a:ext cx="2281555" cy="80010"/>
                      </a:xfrm>
                      <a:prstGeom prst="rect"/>
                      <a:noFill/>
                    </wps:spPr>
                    <wps:txbx>
                      <w:txbxContent>
                        <w:p>
                          <w:pPr>
                            <w:pStyle w:val="Style41"/>
                            <w:keepNext w:val="0"/>
                            <w:keepLines w:val="0"/>
                            <w:widowControl w:val="0"/>
                            <w:shd w:val="clear" w:color="auto" w:fill="auto"/>
                            <w:tabs>
                              <w:tab w:pos="3593"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MICHAŁ BORWICZ</w:t>
                          </w:r>
                        </w:p>
                      </w:txbxContent>
                    </wps:txbx>
                    <wps:bodyPr lIns="0" tIns="0" rIns="0" bIns="0">
                      <a:spAutoFit/>
                    </wps:bodyPr>
                  </wps:wsp>
                </a:graphicData>
              </a:graphic>
            </wp:anchor>
          </w:drawing>
        </mc:Choice>
        <mc:Fallback>
          <w:pict>
            <v:shape id="_x0000_s1146" type="#_x0000_t202" style="position:absolute;margin-left:44.299999999999997pt;margin-top:41.25pt;width:179.65000000000001pt;height:6.2999999999999998pt;z-index:-188743983;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593"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MICHAŁ BORWICZ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565150</wp:posOffset>
              </wp:positionH>
              <wp:positionV relativeFrom="page">
                <wp:posOffset>681355</wp:posOffset>
              </wp:positionV>
              <wp:extent cx="3566160" cy="0"/>
              <wp:wrapNone/>
              <wp:docPr id="122" name="Shape 122"/>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44.5pt;margin-top:53.649999999999999pt;width:280.80000000000001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562610</wp:posOffset>
              </wp:positionH>
              <wp:positionV relativeFrom="page">
                <wp:posOffset>523875</wp:posOffset>
              </wp:positionV>
              <wp:extent cx="2281555" cy="80010"/>
              <wp:wrapNone/>
              <wp:docPr id="123" name="Shape 123"/>
              <a:graphic xmlns:a="http://schemas.openxmlformats.org/drawingml/2006/main">
                <a:graphicData uri="http://schemas.microsoft.com/office/word/2010/wordprocessingShape">
                  <wps:wsp>
                    <wps:cNvSpPr txBox="1"/>
                    <wps:spPr>
                      <a:xfrm>
                        <a:ext cx="2281555" cy="80010"/>
                      </a:xfrm>
                      <a:prstGeom prst="rect"/>
                      <a:noFill/>
                    </wps:spPr>
                    <wps:txbx>
                      <w:txbxContent>
                        <w:p>
                          <w:pPr>
                            <w:pStyle w:val="Style41"/>
                            <w:keepNext w:val="0"/>
                            <w:keepLines w:val="0"/>
                            <w:widowControl w:val="0"/>
                            <w:shd w:val="clear" w:color="auto" w:fill="auto"/>
                            <w:tabs>
                              <w:tab w:pos="3593"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MICHAŁ BORWICZ</w:t>
                          </w:r>
                        </w:p>
                      </w:txbxContent>
                    </wps:txbx>
                    <wps:bodyPr lIns="0" tIns="0" rIns="0" bIns="0">
                      <a:spAutoFit/>
                    </wps:bodyPr>
                  </wps:wsp>
                </a:graphicData>
              </a:graphic>
            </wp:anchor>
          </w:drawing>
        </mc:Choice>
        <mc:Fallback>
          <w:pict>
            <v:shape id="_x0000_s1149" type="#_x0000_t202" style="position:absolute;margin-left:44.299999999999997pt;margin-top:41.25pt;width:179.65000000000001pt;height:6.2999999999999998pt;z-index:-188743981;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593"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MICHAŁ BORWICZ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565150</wp:posOffset>
              </wp:positionH>
              <wp:positionV relativeFrom="page">
                <wp:posOffset>681355</wp:posOffset>
              </wp:positionV>
              <wp:extent cx="3566160" cy="0"/>
              <wp:wrapNone/>
              <wp:docPr id="125" name="Shape 125"/>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44.5pt;margin-top:53.649999999999999pt;width:280.80000000000001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1535430</wp:posOffset>
              </wp:positionH>
              <wp:positionV relativeFrom="page">
                <wp:posOffset>510540</wp:posOffset>
              </wp:positionV>
              <wp:extent cx="2601595" cy="93980"/>
              <wp:wrapNone/>
              <wp:docPr id="126" name="Shape 126"/>
              <a:graphic xmlns:a="http://schemas.openxmlformats.org/drawingml/2006/main">
                <a:graphicData uri="http://schemas.microsoft.com/office/word/2010/wordprocessingShape">
                  <wps:wsp>
                    <wps:cNvSpPr txBox="1"/>
                    <wps:spPr>
                      <a:xfrm>
                        <a:ext cx="2601595" cy="93980"/>
                      </a:xfrm>
                      <a:prstGeom prst="rect"/>
                      <a:noFill/>
                    </wps:spPr>
                    <wps:txbx>
                      <w:txbxContent>
                        <w:p>
                          <w:pPr>
                            <w:pStyle w:val="Style41"/>
                            <w:keepNext w:val="0"/>
                            <w:keepLines w:val="0"/>
                            <w:widowControl w:val="0"/>
                            <w:shd w:val="clear" w:color="auto" w:fill="auto"/>
                            <w:tabs>
                              <w:tab w:pos="4097"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SPRZYMIERZENIEC” GOMUŁKI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2" type="#_x0000_t202" style="position:absolute;margin-left:120.90000000000001pt;margin-top:40.200000000000003pt;width:204.84999999999999pt;height:7.4000000000000004pt;z-index:-188743979;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097"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SPRZYMIERZENIEC” GOMUŁKI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566420</wp:posOffset>
              </wp:positionH>
              <wp:positionV relativeFrom="page">
                <wp:posOffset>638175</wp:posOffset>
              </wp:positionV>
              <wp:extent cx="3573145" cy="0"/>
              <wp:wrapNone/>
              <wp:docPr id="128" name="Shape 128"/>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4.600000000000001pt;margin-top:50.25pt;width:281.35000000000002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1727835</wp:posOffset>
              </wp:positionH>
              <wp:positionV relativeFrom="page">
                <wp:posOffset>514985</wp:posOffset>
              </wp:positionV>
              <wp:extent cx="2414270" cy="88900"/>
              <wp:wrapNone/>
              <wp:docPr id="129" name="Shape 129"/>
              <a:graphic xmlns:a="http://schemas.openxmlformats.org/drawingml/2006/main">
                <a:graphicData uri="http://schemas.microsoft.com/office/word/2010/wordprocessingShape">
                  <wps:wsp>
                    <wps:cNvSpPr txBox="1"/>
                    <wps:spPr>
                      <a:xfrm>
                        <a:ext cx="2414270" cy="88900"/>
                      </a:xfrm>
                      <a:prstGeom prst="rect"/>
                      <a:noFill/>
                    </wps:spPr>
                    <wps:txbx>
                      <w:txbxContent>
                        <w:p>
                          <w:pPr>
                            <w:pStyle w:val="Style41"/>
                            <w:keepNext w:val="0"/>
                            <w:keepLines w:val="0"/>
                            <w:widowControl w:val="0"/>
                            <w:shd w:val="clear" w:color="auto" w:fill="auto"/>
                            <w:tabs>
                              <w:tab w:pos="3802"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LIST DO PRZYJACIELA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5" type="#_x0000_t202" style="position:absolute;margin-left:136.05000000000001pt;margin-top:40.549999999999997pt;width:190.09999999999999pt;height:7.pt;z-index:-188743977;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802"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LIST DO PRZYJACIELA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566420</wp:posOffset>
              </wp:positionH>
              <wp:positionV relativeFrom="page">
                <wp:posOffset>643890</wp:posOffset>
              </wp:positionV>
              <wp:extent cx="3575050" cy="0"/>
              <wp:wrapNone/>
              <wp:docPr id="131" name="Shape 131"/>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4.600000000000001pt;margin-top:50.700000000000003pt;width:281.5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563880</wp:posOffset>
              </wp:positionH>
              <wp:positionV relativeFrom="page">
                <wp:posOffset>514985</wp:posOffset>
              </wp:positionV>
              <wp:extent cx="2199005" cy="86995"/>
              <wp:wrapNone/>
              <wp:docPr id="132" name="Shape 132"/>
              <a:graphic xmlns:a="http://schemas.openxmlformats.org/drawingml/2006/main">
                <a:graphicData uri="http://schemas.microsoft.com/office/word/2010/wordprocessingShape">
                  <wps:wsp>
                    <wps:cNvSpPr txBox="1"/>
                    <wps:spPr>
                      <a:xfrm>
                        <a:ext cx="2199005" cy="86995"/>
                      </a:xfrm>
                      <a:prstGeom prst="rect"/>
                      <a:noFill/>
                    </wps:spPr>
                    <wps:txbx>
                      <w:txbxContent>
                        <w:p>
                          <w:pPr>
                            <w:pStyle w:val="Style41"/>
                            <w:keepNext w:val="0"/>
                            <w:keepLines w:val="0"/>
                            <w:widowControl w:val="0"/>
                            <w:shd w:val="clear" w:color="auto" w:fill="auto"/>
                            <w:tabs>
                              <w:tab w:pos="346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MACIEJ GRUBA</w:t>
                          </w:r>
                        </w:p>
                      </w:txbxContent>
                    </wps:txbx>
                    <wps:bodyPr lIns="0" tIns="0" rIns="0" bIns="0">
                      <a:spAutoFit/>
                    </wps:bodyPr>
                  </wps:wsp>
                </a:graphicData>
              </a:graphic>
            </wp:anchor>
          </w:drawing>
        </mc:Choice>
        <mc:Fallback>
          <w:pict>
            <v:shape id="_x0000_s1158" type="#_x0000_t202" style="position:absolute;margin-left:44.399999999999999pt;margin-top:40.549999999999997pt;width:173.15000000000001pt;height:6.8499999999999996pt;z-index:-188743975;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46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MACIEJ GRUBA</w:t>
                    </w:r>
                  </w:p>
                </w:txbxContent>
              </v:textbox>
              <w10:wrap anchorx="page" anchory="page"/>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1727835</wp:posOffset>
              </wp:positionH>
              <wp:positionV relativeFrom="page">
                <wp:posOffset>514985</wp:posOffset>
              </wp:positionV>
              <wp:extent cx="2414270" cy="88900"/>
              <wp:wrapNone/>
              <wp:docPr id="134" name="Shape 134"/>
              <a:graphic xmlns:a="http://schemas.openxmlformats.org/drawingml/2006/main">
                <a:graphicData uri="http://schemas.microsoft.com/office/word/2010/wordprocessingShape">
                  <wps:wsp>
                    <wps:cNvSpPr txBox="1"/>
                    <wps:spPr>
                      <a:xfrm>
                        <a:ext cx="2414270" cy="88900"/>
                      </a:xfrm>
                      <a:prstGeom prst="rect"/>
                      <a:noFill/>
                    </wps:spPr>
                    <wps:txbx>
                      <w:txbxContent>
                        <w:p>
                          <w:pPr>
                            <w:pStyle w:val="Style41"/>
                            <w:keepNext w:val="0"/>
                            <w:keepLines w:val="0"/>
                            <w:widowControl w:val="0"/>
                            <w:shd w:val="clear" w:color="auto" w:fill="auto"/>
                            <w:tabs>
                              <w:tab w:pos="3802"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LIST DO PRZYJACIELA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0" type="#_x0000_t202" style="position:absolute;margin-left:136.05000000000001pt;margin-top:40.549999999999997pt;width:190.09999999999999pt;height:7.pt;z-index:-188743973;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802"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LIST DO PRZYJACIELA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566420</wp:posOffset>
              </wp:positionH>
              <wp:positionV relativeFrom="page">
                <wp:posOffset>643890</wp:posOffset>
              </wp:positionV>
              <wp:extent cx="3575050" cy="0"/>
              <wp:wrapNone/>
              <wp:docPr id="136" name="Shape 136"/>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4.600000000000001pt;margin-top:50.700000000000003pt;width:281.5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563880</wp:posOffset>
              </wp:positionH>
              <wp:positionV relativeFrom="page">
                <wp:posOffset>514985</wp:posOffset>
              </wp:positionV>
              <wp:extent cx="2199005" cy="86995"/>
              <wp:wrapNone/>
              <wp:docPr id="137" name="Shape 137"/>
              <a:graphic xmlns:a="http://schemas.openxmlformats.org/drawingml/2006/main">
                <a:graphicData uri="http://schemas.microsoft.com/office/word/2010/wordprocessingShape">
                  <wps:wsp>
                    <wps:cNvSpPr txBox="1"/>
                    <wps:spPr>
                      <a:xfrm>
                        <a:ext cx="2199005" cy="86995"/>
                      </a:xfrm>
                      <a:prstGeom prst="rect"/>
                      <a:noFill/>
                    </wps:spPr>
                    <wps:txbx>
                      <w:txbxContent>
                        <w:p>
                          <w:pPr>
                            <w:pStyle w:val="Style41"/>
                            <w:keepNext w:val="0"/>
                            <w:keepLines w:val="0"/>
                            <w:widowControl w:val="0"/>
                            <w:shd w:val="clear" w:color="auto" w:fill="auto"/>
                            <w:tabs>
                              <w:tab w:pos="346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MACIEJ GRUBA</w:t>
                          </w:r>
                        </w:p>
                      </w:txbxContent>
                    </wps:txbx>
                    <wps:bodyPr lIns="0" tIns="0" rIns="0" bIns="0">
                      <a:spAutoFit/>
                    </wps:bodyPr>
                  </wps:wsp>
                </a:graphicData>
              </a:graphic>
            </wp:anchor>
          </w:drawing>
        </mc:Choice>
        <mc:Fallback>
          <w:pict>
            <v:shape id="_x0000_s1163" type="#_x0000_t202" style="position:absolute;margin-left:44.399999999999999pt;margin-top:40.549999999999997pt;width:173.15000000000001pt;height:6.8499999999999996pt;z-index:-188743971;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46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MACIEJ GRUBA</w:t>
                    </w:r>
                  </w:p>
                </w:txbxContent>
              </v:textbox>
              <w10:wrap anchorx="page" anchory="page"/>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1722755</wp:posOffset>
              </wp:positionH>
              <wp:positionV relativeFrom="page">
                <wp:posOffset>544195</wp:posOffset>
              </wp:positionV>
              <wp:extent cx="2407285" cy="86995"/>
              <wp:wrapNone/>
              <wp:docPr id="139" name="Shape 139"/>
              <a:graphic xmlns:a="http://schemas.openxmlformats.org/drawingml/2006/main">
                <a:graphicData uri="http://schemas.microsoft.com/office/word/2010/wordprocessingShape">
                  <wps:wsp>
                    <wps:cNvSpPr txBox="1"/>
                    <wps:spPr>
                      <a:xfrm>
                        <a:ext cx="2407285" cy="86995"/>
                      </a:xfrm>
                      <a:prstGeom prst="rect"/>
                      <a:noFill/>
                    </wps:spPr>
                    <wps:txbx>
                      <w:txbxContent>
                        <w:p>
                          <w:pPr>
                            <w:pStyle w:val="Style41"/>
                            <w:keepNext w:val="0"/>
                            <w:keepLines w:val="0"/>
                            <w:widowControl w:val="0"/>
                            <w:shd w:val="clear" w:color="auto" w:fill="auto"/>
                            <w:tabs>
                              <w:tab w:pos="3791"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LIST DO PRZYJACIELA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5" type="#_x0000_t202" style="position:absolute;margin-left:135.65000000000001pt;margin-top:42.850000000000001pt;width:189.55000000000001pt;height:6.8499999999999996pt;z-index:-188743969;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791"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LIST DO PRZYJACIELA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607695</wp:posOffset>
              </wp:positionH>
              <wp:positionV relativeFrom="page">
                <wp:posOffset>669925</wp:posOffset>
              </wp:positionV>
              <wp:extent cx="3529330" cy="0"/>
              <wp:wrapNone/>
              <wp:docPr id="141" name="Shape 141"/>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47.850000000000001pt;margin-top:52.75pt;width:277.89999999999998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550545</wp:posOffset>
              </wp:positionH>
              <wp:positionV relativeFrom="page">
                <wp:posOffset>514985</wp:posOffset>
              </wp:positionV>
              <wp:extent cx="2437130" cy="88900"/>
              <wp:wrapNone/>
              <wp:docPr id="144" name="Shape 144"/>
              <a:graphic xmlns:a="http://schemas.openxmlformats.org/drawingml/2006/main">
                <a:graphicData uri="http://schemas.microsoft.com/office/word/2010/wordprocessingShape">
                  <wps:wsp>
                    <wps:cNvSpPr txBox="1"/>
                    <wps:spPr>
                      <a:xfrm>
                        <a:ext cx="2437130" cy="88900"/>
                      </a:xfrm>
                      <a:prstGeom prst="rect"/>
                      <a:noFill/>
                    </wps:spPr>
                    <wps:txbx>
                      <w:txbxContent>
                        <w:p>
                          <w:pPr>
                            <w:pStyle w:val="Style41"/>
                            <w:keepNext w:val="0"/>
                            <w:keepLines w:val="0"/>
                            <w:widowControl w:val="0"/>
                            <w:shd w:val="clear" w:color="auto" w:fill="auto"/>
                            <w:tabs>
                              <w:tab w:pos="38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,KRYTYK” FLEMMINGA</w:t>
                          </w:r>
                        </w:p>
                      </w:txbxContent>
                    </wps:txbx>
                    <wps:bodyPr lIns="0" tIns="0" rIns="0" bIns="0">
                      <a:spAutoFit/>
                    </wps:bodyPr>
                  </wps:wsp>
                </a:graphicData>
              </a:graphic>
            </wp:anchor>
          </w:drawing>
        </mc:Choice>
        <mc:Fallback>
          <w:pict>
            <v:shape id="_x0000_s1170" type="#_x0000_t202" style="position:absolute;margin-left:43.350000000000001pt;margin-top:40.549999999999997pt;width:191.90000000000001pt;height:7.pt;z-index:-188743965;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8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,KRYTYK” FLEMMINGA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548005</wp:posOffset>
              </wp:positionH>
              <wp:positionV relativeFrom="page">
                <wp:posOffset>640080</wp:posOffset>
              </wp:positionV>
              <wp:extent cx="3568700" cy="0"/>
              <wp:wrapNone/>
              <wp:docPr id="146" name="Shape 146"/>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43.149999999999999pt;margin-top:50.399999999999999pt;width:281.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550545</wp:posOffset>
              </wp:positionH>
              <wp:positionV relativeFrom="page">
                <wp:posOffset>514985</wp:posOffset>
              </wp:positionV>
              <wp:extent cx="2437130" cy="88900"/>
              <wp:wrapNone/>
              <wp:docPr id="147" name="Shape 147"/>
              <a:graphic xmlns:a="http://schemas.openxmlformats.org/drawingml/2006/main">
                <a:graphicData uri="http://schemas.microsoft.com/office/word/2010/wordprocessingShape">
                  <wps:wsp>
                    <wps:cNvSpPr txBox="1"/>
                    <wps:spPr>
                      <a:xfrm>
                        <a:ext cx="2437130" cy="88900"/>
                      </a:xfrm>
                      <a:prstGeom prst="rect"/>
                      <a:noFill/>
                    </wps:spPr>
                    <wps:txbx>
                      <w:txbxContent>
                        <w:p>
                          <w:pPr>
                            <w:pStyle w:val="Style41"/>
                            <w:keepNext w:val="0"/>
                            <w:keepLines w:val="0"/>
                            <w:widowControl w:val="0"/>
                            <w:shd w:val="clear" w:color="auto" w:fill="auto"/>
                            <w:tabs>
                              <w:tab w:pos="38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,KRYTYK” FLEMMINGA</w:t>
                          </w:r>
                        </w:p>
                      </w:txbxContent>
                    </wps:txbx>
                    <wps:bodyPr lIns="0" tIns="0" rIns="0" bIns="0">
                      <a:spAutoFit/>
                    </wps:bodyPr>
                  </wps:wsp>
                </a:graphicData>
              </a:graphic>
            </wp:anchor>
          </w:drawing>
        </mc:Choice>
        <mc:Fallback>
          <w:pict>
            <v:shape id="_x0000_s1173" type="#_x0000_t202" style="position:absolute;margin-left:43.350000000000001pt;margin-top:40.549999999999997pt;width:191.90000000000001pt;height:7.pt;z-index:-188743963;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8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,KRYTYK” FLEMMINGA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548005</wp:posOffset>
              </wp:positionH>
              <wp:positionV relativeFrom="page">
                <wp:posOffset>640080</wp:posOffset>
              </wp:positionV>
              <wp:extent cx="3568700" cy="0"/>
              <wp:wrapNone/>
              <wp:docPr id="149" name="Shape 149"/>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43.149999999999999pt;margin-top:50.399999999999999pt;width:281.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1785620</wp:posOffset>
              </wp:positionH>
              <wp:positionV relativeFrom="page">
                <wp:posOffset>512445</wp:posOffset>
              </wp:positionV>
              <wp:extent cx="2363470" cy="91440"/>
              <wp:wrapNone/>
              <wp:docPr id="150" name="Shape 150"/>
              <a:graphic xmlns:a="http://schemas.openxmlformats.org/drawingml/2006/main">
                <a:graphicData uri="http://schemas.microsoft.com/office/word/2010/wordprocessingShape">
                  <wps:wsp>
                    <wps:cNvSpPr txBox="1"/>
                    <wps:spPr>
                      <a:xfrm>
                        <a:ext cx="2363470" cy="91440"/>
                      </a:xfrm>
                      <a:prstGeom prst="rect"/>
                      <a:noFill/>
                    </wps:spPr>
                    <wps:txbx>
                      <w:txbxContent>
                        <w:p>
                          <w:pPr>
                            <w:pStyle w:val="Style41"/>
                            <w:keepNext w:val="0"/>
                            <w:keepLines w:val="0"/>
                            <w:widowControl w:val="0"/>
                            <w:shd w:val="clear" w:color="auto" w:fill="auto"/>
                            <w:tabs>
                              <w:tab w:pos="372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.KRYTYK FLEMMINGA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6" type="#_x0000_t202" style="position:absolute;margin-left:140.59999999999999pt;margin-top:40.350000000000001pt;width:186.09999999999999pt;height:7.2000000000000002pt;z-index:-188743961;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72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.KRYTYK FLEMMINGA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603885</wp:posOffset>
              </wp:positionH>
              <wp:positionV relativeFrom="page">
                <wp:posOffset>636905</wp:posOffset>
              </wp:positionV>
              <wp:extent cx="3554730" cy="0"/>
              <wp:wrapNone/>
              <wp:docPr id="152" name="Shape 152"/>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47.549999999999997pt;margin-top:50.149999999999999pt;width:279.89999999999998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1631315</wp:posOffset>
              </wp:positionH>
              <wp:positionV relativeFrom="page">
                <wp:posOffset>508000</wp:posOffset>
              </wp:positionV>
              <wp:extent cx="2517140" cy="91440"/>
              <wp:wrapNone/>
              <wp:docPr id="153" name="Shape 153"/>
              <a:graphic xmlns:a="http://schemas.openxmlformats.org/drawingml/2006/main">
                <a:graphicData uri="http://schemas.microsoft.com/office/word/2010/wordprocessingShape">
                  <wps:wsp>
                    <wps:cNvSpPr txBox="1"/>
                    <wps:spPr>
                      <a:xfrm>
                        <a:ext cx="2517140" cy="91440"/>
                      </a:xfrm>
                      <a:prstGeom prst="rect"/>
                      <a:noFill/>
                    </wps:spPr>
                    <wps:txbx>
                      <w:txbxContent>
                        <w:p>
                          <w:pPr>
                            <w:pStyle w:val="Style41"/>
                            <w:keepNext w:val="0"/>
                            <w:keepLines w:val="0"/>
                            <w:widowControl w:val="0"/>
                            <w:shd w:val="clear" w:color="auto" w:fill="auto"/>
                            <w:tabs>
                              <w:tab w:pos="3964"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.POLSKI ANTYKOMINTERN</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9" type="#_x0000_t202" style="position:absolute;margin-left:128.44999999999999pt;margin-top:40.pt;width:198.19999999999999pt;height:7.2000000000000002pt;z-index:-188743959;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964"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.POLSKI ANTYKOMINTERN</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646430</wp:posOffset>
              </wp:positionH>
              <wp:positionV relativeFrom="page">
                <wp:posOffset>638175</wp:posOffset>
              </wp:positionV>
              <wp:extent cx="3497580" cy="0"/>
              <wp:wrapNone/>
              <wp:docPr id="155" name="Shape 155"/>
              <a:graphic xmlns:a="http://schemas.openxmlformats.org/drawingml/2006/main">
                <a:graphicData uri="http://schemas.microsoft.com/office/word/2010/wordprocessingShape">
                  <wps:wsp>
                    <wps:cNvCnPr/>
                    <wps:spPr>
                      <a:xfrm>
                        <a:ext cx="3497580" cy="0"/>
                      </a:xfrm>
                      <a:prstGeom prst="straightConnector1"/>
                      <a:ln w="12700">
                        <a:solidFill/>
                      </a:ln>
                    </wps:spPr>
                    <wps:bodyPr/>
                  </wps:wsp>
                </a:graphicData>
              </a:graphic>
            </wp:anchor>
          </w:drawing>
        </mc:Choice>
        <mc:Fallback>
          <w:pict>
            <v:shape o:spt="32" o:oned="true" path="m,l21600,21600e" style="position:absolute;margin-left:50.899999999999999pt;margin-top:50.25pt;width:275.39999999999998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573405</wp:posOffset>
              </wp:positionH>
              <wp:positionV relativeFrom="page">
                <wp:posOffset>501015</wp:posOffset>
              </wp:positionV>
              <wp:extent cx="2235835" cy="102870"/>
              <wp:wrapNone/>
              <wp:docPr id="156" name="Shape 156"/>
              <a:graphic xmlns:a="http://schemas.openxmlformats.org/drawingml/2006/main">
                <a:graphicData uri="http://schemas.microsoft.com/office/word/2010/wordprocessingShape">
                  <wps:wsp>
                    <wps:cNvSpPr txBox="1"/>
                    <wps:spPr>
                      <a:xfrm>
                        <a:ext cx="2235835" cy="102870"/>
                      </a:xfrm>
                      <a:prstGeom prst="rect"/>
                      <a:noFill/>
                    </wps:spPr>
                    <wps:txbx>
                      <w:txbxContent>
                        <w:p>
                          <w:pPr>
                            <w:pStyle w:val="Style41"/>
                            <w:keepNext w:val="0"/>
                            <w:keepLines w:val="0"/>
                            <w:widowControl w:val="0"/>
                            <w:shd w:val="clear" w:color="auto" w:fill="auto"/>
                            <w:tabs>
                              <w:tab w:pos="352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FREJLIĆH</w:t>
                          </w:r>
                        </w:p>
                      </w:txbxContent>
                    </wps:txbx>
                    <wps:bodyPr lIns="0" tIns="0" rIns="0" bIns="0">
                      <a:spAutoFit/>
                    </wps:bodyPr>
                  </wps:wsp>
                </a:graphicData>
              </a:graphic>
            </wp:anchor>
          </w:drawing>
        </mc:Choice>
        <mc:Fallback>
          <w:pict>
            <v:shape id="_x0000_s1182" type="#_x0000_t202" style="position:absolute;margin-left:45.149999999999999pt;margin-top:39.450000000000003pt;width:176.05000000000001pt;height:8.0999999999999996pt;z-index:-188743957;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52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FREJLIĆH</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575310</wp:posOffset>
              </wp:positionH>
              <wp:positionV relativeFrom="page">
                <wp:posOffset>642620</wp:posOffset>
              </wp:positionV>
              <wp:extent cx="3554730" cy="0"/>
              <wp:wrapNone/>
              <wp:docPr id="158" name="Shape 158"/>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45.299999999999997pt;margin-top:50.600000000000001pt;width:279.89999999999998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574040</wp:posOffset>
              </wp:positionH>
              <wp:positionV relativeFrom="page">
                <wp:posOffset>510540</wp:posOffset>
              </wp:positionV>
              <wp:extent cx="2240280" cy="93980"/>
              <wp:wrapNone/>
              <wp:docPr id="159" name="Shape 159"/>
              <a:graphic xmlns:a="http://schemas.openxmlformats.org/drawingml/2006/main">
                <a:graphicData uri="http://schemas.microsoft.com/office/word/2010/wordprocessingShape">
                  <wps:wsp>
                    <wps:cNvSpPr txBox="1"/>
                    <wps:spPr>
                      <a:xfrm>
                        <a:ext cx="2240280" cy="93980"/>
                      </a:xfrm>
                      <a:prstGeom prst="rect"/>
                      <a:noFill/>
                    </wps:spPr>
                    <wps:txbx>
                      <w:txbxContent>
                        <w:p>
                          <w:pPr>
                            <w:pStyle w:val="Style41"/>
                            <w:keepNext w:val="0"/>
                            <w:keepLines w:val="0"/>
                            <w:widowControl w:val="0"/>
                            <w:shd w:val="clear" w:color="auto" w:fill="auto"/>
                            <w:tabs>
                              <w:tab w:pos="352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FREJLICH</w:t>
                          </w:r>
                        </w:p>
                      </w:txbxContent>
                    </wps:txbx>
                    <wps:bodyPr lIns="0" tIns="0" rIns="0" bIns="0">
                      <a:spAutoFit/>
                    </wps:bodyPr>
                  </wps:wsp>
                </a:graphicData>
              </a:graphic>
            </wp:anchor>
          </w:drawing>
        </mc:Choice>
        <mc:Fallback>
          <w:pict>
            <v:shape id="_x0000_s1185" type="#_x0000_t202" style="position:absolute;margin-left:45.200000000000003pt;margin-top:40.200000000000003pt;width:176.40000000000001pt;height:7.4000000000000004pt;z-index:-188743955;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52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FREJLICH</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574040</wp:posOffset>
              </wp:positionH>
              <wp:positionV relativeFrom="page">
                <wp:posOffset>675005</wp:posOffset>
              </wp:positionV>
              <wp:extent cx="3559175" cy="0"/>
              <wp:wrapNone/>
              <wp:docPr id="161" name="Shape 161"/>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45.200000000000003pt;margin-top:53.149999999999999pt;width:280.25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1631315</wp:posOffset>
              </wp:positionH>
              <wp:positionV relativeFrom="page">
                <wp:posOffset>508000</wp:posOffset>
              </wp:positionV>
              <wp:extent cx="2517140" cy="91440"/>
              <wp:wrapNone/>
              <wp:docPr id="162" name="Shape 162"/>
              <a:graphic xmlns:a="http://schemas.openxmlformats.org/drawingml/2006/main">
                <a:graphicData uri="http://schemas.microsoft.com/office/word/2010/wordprocessingShape">
                  <wps:wsp>
                    <wps:cNvSpPr txBox="1"/>
                    <wps:spPr>
                      <a:xfrm>
                        <a:ext cx="2517140" cy="91440"/>
                      </a:xfrm>
                      <a:prstGeom prst="rect"/>
                      <a:noFill/>
                    </wps:spPr>
                    <wps:txbx>
                      <w:txbxContent>
                        <w:p>
                          <w:pPr>
                            <w:pStyle w:val="Style41"/>
                            <w:keepNext w:val="0"/>
                            <w:keepLines w:val="0"/>
                            <w:widowControl w:val="0"/>
                            <w:shd w:val="clear" w:color="auto" w:fill="auto"/>
                            <w:tabs>
                              <w:tab w:pos="3964"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.POLSKI ANTYKOMINTERN</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8" type="#_x0000_t202" style="position:absolute;margin-left:128.44999999999999pt;margin-top:40.pt;width:198.19999999999999pt;height:7.2000000000000002pt;z-index:-188743953;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964"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.POLSKI ANTYKOMINTERN</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646430</wp:posOffset>
              </wp:positionH>
              <wp:positionV relativeFrom="page">
                <wp:posOffset>638175</wp:posOffset>
              </wp:positionV>
              <wp:extent cx="3497580" cy="0"/>
              <wp:wrapNone/>
              <wp:docPr id="164" name="Shape 164"/>
              <a:graphic xmlns:a="http://schemas.openxmlformats.org/drawingml/2006/main">
                <a:graphicData uri="http://schemas.microsoft.com/office/word/2010/wordprocessingShape">
                  <wps:wsp>
                    <wps:cNvCnPr/>
                    <wps:spPr>
                      <a:xfrm>
                        <a:ext cx="3497580" cy="0"/>
                      </a:xfrm>
                      <a:prstGeom prst="straightConnector1"/>
                      <a:ln w="12700">
                        <a:solidFill/>
                      </a:ln>
                    </wps:spPr>
                    <wps:bodyPr/>
                  </wps:wsp>
                </a:graphicData>
              </a:graphic>
            </wp:anchor>
          </w:drawing>
        </mc:Choice>
        <mc:Fallback>
          <w:pict>
            <v:shape o:spt="32" o:oned="true" path="m,l21600,21600e" style="position:absolute;margin-left:50.899999999999999pt;margin-top:50.25pt;width:275.39999999999998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577850</wp:posOffset>
              </wp:positionH>
              <wp:positionV relativeFrom="page">
                <wp:posOffset>508000</wp:posOffset>
              </wp:positionV>
              <wp:extent cx="2237740" cy="95885"/>
              <wp:wrapNone/>
              <wp:docPr id="165" name="Shape 165"/>
              <a:graphic xmlns:a="http://schemas.openxmlformats.org/drawingml/2006/main">
                <a:graphicData uri="http://schemas.microsoft.com/office/word/2010/wordprocessingShape">
                  <wps:wsp>
                    <wps:cNvSpPr txBox="1"/>
                    <wps:spPr>
                      <a:xfrm>
                        <a:ext cx="2237740" cy="95885"/>
                      </a:xfrm>
                      <a:prstGeom prst="rect"/>
                      <a:noFill/>
                    </wps:spPr>
                    <wps:txbx>
                      <w:txbxContent>
                        <w:p>
                          <w:pPr>
                            <w:pStyle w:val="Style41"/>
                            <w:keepNext w:val="0"/>
                            <w:keepLines w:val="0"/>
                            <w:widowControl w:val="0"/>
                            <w:shd w:val="clear" w:color="auto" w:fill="auto"/>
                            <w:tabs>
                              <w:tab w:pos="352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FREJLICH</w:t>
                          </w:r>
                        </w:p>
                      </w:txbxContent>
                    </wps:txbx>
                    <wps:bodyPr lIns="0" tIns="0" rIns="0" bIns="0">
                      <a:spAutoFit/>
                    </wps:bodyPr>
                  </wps:wsp>
                </a:graphicData>
              </a:graphic>
            </wp:anchor>
          </w:drawing>
        </mc:Choice>
        <mc:Fallback>
          <w:pict>
            <v:shape id="_x0000_s1191" type="#_x0000_t202" style="position:absolute;margin-left:45.5pt;margin-top:40.pt;width:176.19999999999999pt;height:7.5499999999999998pt;z-index:-188743951;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52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FREJLICH</w:t>
                    </w:r>
                  </w:p>
                </w:txbxContent>
              </v:textbox>
              <w10:wrap anchorx="page" anchory="page"/>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1809750</wp:posOffset>
              </wp:positionH>
              <wp:positionV relativeFrom="page">
                <wp:posOffset>521970</wp:posOffset>
              </wp:positionV>
              <wp:extent cx="2331720" cy="80010"/>
              <wp:wrapNone/>
              <wp:docPr id="167" name="Shape 167"/>
              <a:graphic xmlns:a="http://schemas.openxmlformats.org/drawingml/2006/main">
                <a:graphicData uri="http://schemas.microsoft.com/office/word/2010/wordprocessingShape">
                  <wps:wsp>
                    <wps:cNvSpPr txBox="1"/>
                    <wps:spPr>
                      <a:xfrm>
                        <a:ext cx="2331720" cy="80010"/>
                      </a:xfrm>
                      <a:prstGeom prst="rect"/>
                      <a:noFill/>
                    </wps:spPr>
                    <wps:txbx>
                      <w:txbxContent>
                        <w:p>
                          <w:pPr>
                            <w:pStyle w:val="Style41"/>
                            <w:keepNext w:val="0"/>
                            <w:keepLines w:val="0"/>
                            <w:widowControl w:val="0"/>
                            <w:shd w:val="clear" w:color="auto" w:fill="auto"/>
                            <w:tabs>
                              <w:tab w:pos="3672"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PASTERNAKA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3" type="#_x0000_t202" style="position:absolute;margin-left:142.5pt;margin-top:41.100000000000001pt;width:183.59999999999999pt;height:6.2999999999999998pt;z-index:-188743949;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672"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PASTERNAKA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575310</wp:posOffset>
              </wp:positionH>
              <wp:positionV relativeFrom="page">
                <wp:posOffset>648335</wp:posOffset>
              </wp:positionV>
              <wp:extent cx="3559175" cy="0"/>
              <wp:wrapNone/>
              <wp:docPr id="169" name="Shape 169"/>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45.299999999999997pt;margin-top:51.049999999999997pt;width:280.25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582295</wp:posOffset>
              </wp:positionH>
              <wp:positionV relativeFrom="page">
                <wp:posOffset>514985</wp:posOffset>
              </wp:positionV>
              <wp:extent cx="2654300" cy="84455"/>
              <wp:wrapNone/>
              <wp:docPr id="170" name="Shape 170"/>
              <a:graphic xmlns:a="http://schemas.openxmlformats.org/drawingml/2006/main">
                <a:graphicData uri="http://schemas.microsoft.com/office/word/2010/wordprocessingShape">
                  <wps:wsp>
                    <wps:cNvSpPr txBox="1"/>
                    <wps:spPr>
                      <a:xfrm>
                        <a:ext cx="2654300" cy="84455"/>
                      </a:xfrm>
                      <a:prstGeom prst="rect"/>
                      <a:noFill/>
                    </wps:spPr>
                    <wps:txbx>
                      <w:txbxContent>
                        <w:p>
                          <w:pPr>
                            <w:pStyle w:val="Style41"/>
                            <w:keepNext w:val="0"/>
                            <w:keepLines w:val="0"/>
                            <w:widowControl w:val="0"/>
                            <w:shd w:val="clear" w:color="auto" w:fill="auto"/>
                            <w:tabs>
                              <w:tab w:pos="4180"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GUSTAW HERLING-GRUDZIŃSKI</w:t>
                          </w:r>
                        </w:p>
                      </w:txbxContent>
                    </wps:txbx>
                    <wps:bodyPr lIns="0" tIns="0" rIns="0" bIns="0">
                      <a:spAutoFit/>
                    </wps:bodyPr>
                  </wps:wsp>
                </a:graphicData>
              </a:graphic>
            </wp:anchor>
          </w:drawing>
        </mc:Choice>
        <mc:Fallback>
          <w:pict>
            <v:shape id="_x0000_s1196" type="#_x0000_t202" style="position:absolute;margin-left:45.850000000000001pt;margin-top:40.549999999999997pt;width:209.pt;height:6.6500000000000004pt;z-index:-188743947;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180"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GUSTAW HERLING-GRUDZIŃSKI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575310</wp:posOffset>
              </wp:positionH>
              <wp:positionV relativeFrom="page">
                <wp:posOffset>648335</wp:posOffset>
              </wp:positionV>
              <wp:extent cx="3536315" cy="0"/>
              <wp:wrapNone/>
              <wp:docPr id="172" name="Shape 172"/>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45.299999999999997pt;margin-top:51.049999999999997pt;width:278.44999999999999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1462405</wp:posOffset>
              </wp:positionH>
              <wp:positionV relativeFrom="page">
                <wp:posOffset>514985</wp:posOffset>
              </wp:positionV>
              <wp:extent cx="2681605" cy="86995"/>
              <wp:wrapNone/>
              <wp:docPr id="173" name="Shape 173"/>
              <a:graphic xmlns:a="http://schemas.openxmlformats.org/drawingml/2006/main">
                <a:graphicData uri="http://schemas.microsoft.com/office/word/2010/wordprocessingShape">
                  <wps:wsp>
                    <wps:cNvSpPr txBox="1"/>
                    <wps:spPr>
                      <a:xfrm>
                        <a:ext cx="2681605" cy="86995"/>
                      </a:xfrm>
                      <a:prstGeom prst="rect"/>
                      <a:noFill/>
                    </wps:spPr>
                    <wps:txbx>
                      <w:txbxContent>
                        <w:p>
                          <w:pPr>
                            <w:pStyle w:val="Style41"/>
                            <w:keepNext w:val="0"/>
                            <w:keepLines w:val="0"/>
                            <w:widowControl w:val="0"/>
                            <w:shd w:val="clear" w:color="auto" w:fill="auto"/>
                            <w:tabs>
                              <w:tab w:pos="4223" w:val="right"/>
                            </w:tabs>
                            <w:bidi w:val="0"/>
                            <w:spacing w:before="0" w:after="0" w:line="240" w:lineRule="auto"/>
                            <w:ind w:left="0" w:right="0" w:firstLine="0"/>
                            <w:jc w:val="left"/>
                          </w:pPr>
                          <w:r>
                            <w:rPr>
                              <w:color w:val="000000"/>
                              <w:spacing w:val="0"/>
                              <w:w w:val="100"/>
                              <w:position w:val="0"/>
                              <w:shd w:val="clear" w:color="auto" w:fill="auto"/>
                              <w:lang w:val="pl-PL" w:eastAsia="pl-PL" w:bidi="pl-PL"/>
                            </w:rPr>
                            <w:t>REWIZJA PRAWA AUTORSKIEGO</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9" type="#_x0000_t202" style="position:absolute;margin-left:115.15000000000001pt;margin-top:40.549999999999997pt;width:211.15000000000001pt;height:6.8499999999999996pt;z-index:-188743945;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223" w:val="right"/>
                      </w:tabs>
                      <w:bidi w:val="0"/>
                      <w:spacing w:before="0" w:after="0" w:line="240" w:lineRule="auto"/>
                      <w:ind w:left="0" w:right="0" w:firstLine="0"/>
                      <w:jc w:val="left"/>
                    </w:pPr>
                    <w:r>
                      <w:rPr>
                        <w:color w:val="000000"/>
                        <w:spacing w:val="0"/>
                        <w:w w:val="100"/>
                        <w:position w:val="0"/>
                        <w:shd w:val="clear" w:color="auto" w:fill="auto"/>
                        <w:lang w:val="pl-PL" w:eastAsia="pl-PL" w:bidi="pl-PL"/>
                      </w:rPr>
                      <w:t>REWIZJA PRAWA AUTORSKIEGO</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579755</wp:posOffset>
              </wp:positionH>
              <wp:positionV relativeFrom="page">
                <wp:posOffset>641985</wp:posOffset>
              </wp:positionV>
              <wp:extent cx="3563620" cy="0"/>
              <wp:wrapNone/>
              <wp:docPr id="175" name="Shape 175"/>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5.649999999999999pt;margin-top:50.549999999999997pt;width:280.60000000000002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574040</wp:posOffset>
              </wp:positionH>
              <wp:positionV relativeFrom="page">
                <wp:posOffset>512445</wp:posOffset>
              </wp:positionV>
              <wp:extent cx="2265680" cy="84455"/>
              <wp:wrapNone/>
              <wp:docPr id="176" name="Shape 176"/>
              <a:graphic xmlns:a="http://schemas.openxmlformats.org/drawingml/2006/main">
                <a:graphicData uri="http://schemas.microsoft.com/office/word/2010/wordprocessingShape">
                  <wps:wsp>
                    <wps:cNvSpPr txBox="1"/>
                    <wps:spPr>
                      <a:xfrm>
                        <a:ext cx="2265680" cy="84455"/>
                      </a:xfrm>
                      <a:prstGeom prst="rect"/>
                      <a:noFill/>
                    </wps:spPr>
                    <wps:txbx>
                      <w:txbxContent>
                        <w:p>
                          <w:pPr>
                            <w:pStyle w:val="Style41"/>
                            <w:keepNext w:val="0"/>
                            <w:keepLines w:val="0"/>
                            <w:widowControl w:val="0"/>
                            <w:shd w:val="clear" w:color="auto" w:fill="auto"/>
                            <w:tabs>
                              <w:tab w:pos="356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LISIŃSKI</w:t>
                          </w:r>
                        </w:p>
                      </w:txbxContent>
                    </wps:txbx>
                    <wps:bodyPr lIns="0" tIns="0" rIns="0" bIns="0">
                      <a:spAutoFit/>
                    </wps:bodyPr>
                  </wps:wsp>
                </a:graphicData>
              </a:graphic>
            </wp:anchor>
          </w:drawing>
        </mc:Choice>
        <mc:Fallback>
          <w:pict>
            <v:shape id="_x0000_s1202" type="#_x0000_t202" style="position:absolute;margin-left:45.200000000000003pt;margin-top:40.350000000000001pt;width:178.40000000000001pt;height:6.6500000000000004pt;z-index:-188743943;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56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LISIŃSKI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1079500</wp:posOffset>
              </wp:positionH>
              <wp:positionV relativeFrom="page">
                <wp:posOffset>648335</wp:posOffset>
              </wp:positionV>
              <wp:extent cx="3060700" cy="0"/>
              <wp:wrapNone/>
              <wp:docPr id="178" name="Shape 178"/>
              <a:graphic xmlns:a="http://schemas.openxmlformats.org/drawingml/2006/main">
                <a:graphicData uri="http://schemas.microsoft.com/office/word/2010/wordprocessingShape">
                  <wps:wsp>
                    <wps:cNvCnPr/>
                    <wps:spPr>
                      <a:xfrm>
                        <a:ext cx="3060700" cy="0"/>
                      </a:xfrm>
                      <a:prstGeom prst="straightConnector1"/>
                      <a:ln w="12700">
                        <a:solidFill/>
                      </a:ln>
                    </wps:spPr>
                    <wps:bodyPr/>
                  </wps:wsp>
                </a:graphicData>
              </a:graphic>
            </wp:anchor>
          </w:drawing>
        </mc:Choice>
        <mc:Fallback>
          <w:pict>
            <v:shape o:spt="32" o:oned="true" path="m,l21600,21600e" style="position:absolute;margin-left:85.pt;margin-top:51.049999999999997pt;width:241.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1877695</wp:posOffset>
              </wp:positionH>
              <wp:positionV relativeFrom="page">
                <wp:posOffset>511175</wp:posOffset>
              </wp:positionV>
              <wp:extent cx="2254250" cy="88900"/>
              <wp:wrapNone/>
              <wp:docPr id="20" name="Shape 20"/>
              <a:graphic xmlns:a="http://schemas.openxmlformats.org/drawingml/2006/main">
                <a:graphicData uri="http://schemas.microsoft.com/office/word/2010/wordprocessingShape">
                  <wps:wsp>
                    <wps:cNvSpPr txBox="1"/>
                    <wps:spPr>
                      <a:xfrm>
                        <a:ext cx="2254250" cy="88900"/>
                      </a:xfrm>
                      <a:prstGeom prst="rect"/>
                      <a:noFill/>
                    </wps:spPr>
                    <wps:txbx>
                      <w:txbxContent>
                        <w:p>
                          <w:pPr>
                            <w:pStyle w:val="Style41"/>
                            <w:keepNext w:val="0"/>
                            <w:keepLines w:val="0"/>
                            <w:widowControl w:val="0"/>
                            <w:shd w:val="clear" w:color="auto" w:fill="auto"/>
                            <w:tabs>
                              <w:tab w:pos="3550"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LIST Z AMERYKI</w:t>
                            <w:tab/>
                          </w:r>
                          <w:fldSimple w:instr=" PAGE \* MERGEFORMAT ">
                            <w:r>
                              <w:rPr>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046" type="#_x0000_t202" style="position:absolute;margin-left:147.84999999999999pt;margin-top:40.25pt;width:177.5pt;height:7.pt;z-index:-188744053;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550"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LIST Z AMERYKI</w:t>
                      <w:tab/>
                    </w:r>
                    <w:fldSimple w:instr=" PAGE \* MERGEFORMAT ">
                      <w:r>
                        <w:rPr>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563245</wp:posOffset>
              </wp:positionH>
              <wp:positionV relativeFrom="page">
                <wp:posOffset>641350</wp:posOffset>
              </wp:positionV>
              <wp:extent cx="3554730" cy="0"/>
              <wp:wrapNone/>
              <wp:docPr id="22" name="Shape 22"/>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44.350000000000001pt;margin-top:50.5pt;width:279.89999999999998pt;height:0;z-index:-251658240;mso-position-horizontal-relative:page;mso-position-vertical-relative:page">
              <v:stroke weight="1.pt"/>
            </v:shape>
          </w:pict>
        </mc:Fallback>
      </mc:AlternateContent>
    </w: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1388745</wp:posOffset>
              </wp:positionH>
              <wp:positionV relativeFrom="page">
                <wp:posOffset>508000</wp:posOffset>
              </wp:positionV>
              <wp:extent cx="2747645" cy="91440"/>
              <wp:wrapNone/>
              <wp:docPr id="179" name="Shape 179"/>
              <a:graphic xmlns:a="http://schemas.openxmlformats.org/drawingml/2006/main">
                <a:graphicData uri="http://schemas.microsoft.com/office/word/2010/wordprocessingShape">
                  <wps:wsp>
                    <wps:cNvSpPr txBox="1"/>
                    <wps:spPr>
                      <a:xfrm>
                        <a:ext cx="2747645" cy="91440"/>
                      </a:xfrm>
                      <a:prstGeom prst="rect"/>
                      <a:noFill/>
                    </wps:spPr>
                    <wps:txbx>
                      <w:txbxContent>
                        <w:p>
                          <w:pPr>
                            <w:pStyle w:val="Style41"/>
                            <w:keepNext w:val="0"/>
                            <w:keepLines w:val="0"/>
                            <w:widowControl w:val="0"/>
                            <w:shd w:val="clear" w:color="auto" w:fill="auto"/>
                            <w:tabs>
                              <w:tab w:pos="4327" w:val="right"/>
                            </w:tabs>
                            <w:bidi w:val="0"/>
                            <w:spacing w:before="0" w:after="0" w:line="240" w:lineRule="auto"/>
                            <w:ind w:left="0" w:right="0" w:firstLine="0"/>
                            <w:jc w:val="left"/>
                          </w:pPr>
                          <w:r>
                            <w:rPr>
                              <w:color w:val="000000"/>
                              <w:spacing w:val="0"/>
                              <w:w w:val="100"/>
                              <w:position w:val="0"/>
                              <w:shd w:val="clear" w:color="auto" w:fill="auto"/>
                              <w:lang w:val="pl-PL" w:eastAsia="pl-PL" w:bidi="pl-PL"/>
                            </w:rPr>
                            <w:t>OWEN, DOUGLAS i POEZJA WOJNY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5" type="#_x0000_t202" style="position:absolute;margin-left:109.34999999999999pt;margin-top:40.pt;width:216.34999999999999pt;height:7.2000000000000002pt;z-index:-188743941;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327" w:val="right"/>
                      </w:tabs>
                      <w:bidi w:val="0"/>
                      <w:spacing w:before="0" w:after="0" w:line="240" w:lineRule="auto"/>
                      <w:ind w:left="0" w:right="0" w:firstLine="0"/>
                      <w:jc w:val="left"/>
                    </w:pPr>
                    <w:r>
                      <w:rPr>
                        <w:color w:val="000000"/>
                        <w:spacing w:val="0"/>
                        <w:w w:val="100"/>
                        <w:position w:val="0"/>
                        <w:shd w:val="clear" w:color="auto" w:fill="auto"/>
                        <w:lang w:val="pl-PL" w:eastAsia="pl-PL" w:bidi="pl-PL"/>
                      </w:rPr>
                      <w:t>OWEN, DOUGLAS i POEZJA WOJNY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577215</wp:posOffset>
              </wp:positionH>
              <wp:positionV relativeFrom="page">
                <wp:posOffset>638175</wp:posOffset>
              </wp:positionV>
              <wp:extent cx="3563620" cy="0"/>
              <wp:wrapNone/>
              <wp:docPr id="181" name="Shape 181"/>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5.450000000000003pt;margin-top:50.25pt;width:280.60000000000002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619760</wp:posOffset>
              </wp:positionH>
              <wp:positionV relativeFrom="page">
                <wp:posOffset>519430</wp:posOffset>
              </wp:positionV>
              <wp:extent cx="2354580" cy="82550"/>
              <wp:wrapNone/>
              <wp:docPr id="182" name="Shape 182"/>
              <a:graphic xmlns:a="http://schemas.openxmlformats.org/drawingml/2006/main">
                <a:graphicData uri="http://schemas.microsoft.com/office/word/2010/wordprocessingShape">
                  <wps:wsp>
                    <wps:cNvSpPr txBox="1"/>
                    <wps:spPr>
                      <a:xfrm>
                        <a:ext cx="2354580" cy="82550"/>
                      </a:xfrm>
                      <a:prstGeom prst="rect"/>
                      <a:noFill/>
                    </wps:spPr>
                    <wps:txbx>
                      <w:txbxContent>
                        <w:p>
                          <w:pPr>
                            <w:pStyle w:val="Style41"/>
                            <w:keepNext w:val="0"/>
                            <w:keepLines w:val="0"/>
                            <w:widowControl w:val="0"/>
                            <w:shd w:val="clear" w:color="auto" w:fill="auto"/>
                            <w:tabs>
                              <w:tab w:pos="370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CZERNIAWSKI</w:t>
                          </w:r>
                        </w:p>
                      </w:txbxContent>
                    </wps:txbx>
                    <wps:bodyPr lIns="0" tIns="0" rIns="0" bIns="0">
                      <a:spAutoFit/>
                    </wps:bodyPr>
                  </wps:wsp>
                </a:graphicData>
              </a:graphic>
            </wp:anchor>
          </w:drawing>
        </mc:Choice>
        <mc:Fallback>
          <w:pict>
            <v:shape id="_x0000_s1208" type="#_x0000_t202" style="position:absolute;margin-left:48.799999999999997pt;margin-top:40.899999999999999pt;width:185.40000000000001pt;height:6.5pt;z-index:-188743939;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70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CZERNIAWSKI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615315</wp:posOffset>
              </wp:positionH>
              <wp:positionV relativeFrom="page">
                <wp:posOffset>647065</wp:posOffset>
              </wp:positionV>
              <wp:extent cx="2199005" cy="0"/>
              <wp:wrapNone/>
              <wp:docPr id="184" name="Shape 184"/>
              <a:graphic xmlns:a="http://schemas.openxmlformats.org/drawingml/2006/main">
                <a:graphicData uri="http://schemas.microsoft.com/office/word/2010/wordprocessingShape">
                  <wps:wsp>
                    <wps:cNvCnPr/>
                    <wps:spPr>
                      <a:xfrm>
                        <a:ext cx="2199005" cy="0"/>
                      </a:xfrm>
                      <a:prstGeom prst="straightConnector1"/>
                      <a:ln w="12700">
                        <a:solidFill/>
                      </a:ln>
                    </wps:spPr>
                    <wps:bodyPr/>
                  </wps:wsp>
                </a:graphicData>
              </a:graphic>
            </wp:anchor>
          </w:drawing>
        </mc:Choice>
        <mc:Fallback>
          <w:pict>
            <v:shape o:spt="32" o:oned="true" path="m,l21600,21600e" style="position:absolute;margin-left:48.450000000000003pt;margin-top:50.950000000000003pt;width:173.15000000000001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574040</wp:posOffset>
              </wp:positionH>
              <wp:positionV relativeFrom="page">
                <wp:posOffset>521970</wp:posOffset>
              </wp:positionV>
              <wp:extent cx="2482850" cy="80010"/>
              <wp:wrapNone/>
              <wp:docPr id="185" name="Shape 185"/>
              <a:graphic xmlns:a="http://schemas.openxmlformats.org/drawingml/2006/main">
                <a:graphicData uri="http://schemas.microsoft.com/office/word/2010/wordprocessingShape">
                  <wps:wsp>
                    <wps:cNvSpPr txBox="1"/>
                    <wps:spPr>
                      <a:xfrm>
                        <a:ext cx="2482850" cy="80010"/>
                      </a:xfrm>
                      <a:prstGeom prst="rect"/>
                      <a:noFill/>
                    </wps:spPr>
                    <wps:txbx>
                      <w:txbxContent>
                        <w:p>
                          <w:pPr>
                            <w:pStyle w:val="Style41"/>
                            <w:keepNext w:val="0"/>
                            <w:keepLines w:val="0"/>
                            <w:widowControl w:val="0"/>
                            <w:shd w:val="clear" w:color="auto" w:fill="auto"/>
                            <w:tabs>
                              <w:tab w:pos="391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BENEDYKT </w:t>
                          </w:r>
                          <w:r>
                            <w:rPr>
                              <w:color w:val="000000"/>
                              <w:spacing w:val="0"/>
                              <w:w w:val="100"/>
                              <w:position w:val="0"/>
                              <w:shd w:val="clear" w:color="auto" w:fill="auto"/>
                              <w:lang w:val="fr-FR" w:eastAsia="fr-FR" w:bidi="fr-FR"/>
                            </w:rPr>
                            <w:t>HEYDENKORN</w:t>
                          </w:r>
                        </w:p>
                      </w:txbxContent>
                    </wps:txbx>
                    <wps:bodyPr lIns="0" tIns="0" rIns="0" bIns="0">
                      <a:spAutoFit/>
                    </wps:bodyPr>
                  </wps:wsp>
                </a:graphicData>
              </a:graphic>
            </wp:anchor>
          </w:drawing>
        </mc:Choice>
        <mc:Fallback>
          <w:pict>
            <v:shape id="_x0000_s1211" type="#_x0000_t202" style="position:absolute;margin-left:45.200000000000003pt;margin-top:41.100000000000001pt;width:195.5pt;height:6.2999999999999998pt;z-index:-188743937;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91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BENEDYKT </w:t>
                    </w:r>
                    <w:r>
                      <w:rPr>
                        <w:color w:val="000000"/>
                        <w:spacing w:val="0"/>
                        <w:w w:val="100"/>
                        <w:position w:val="0"/>
                        <w:shd w:val="clear" w:color="auto" w:fill="auto"/>
                        <w:lang w:val="fr-FR" w:eastAsia="fr-FR" w:bidi="fr-FR"/>
                      </w:rPr>
                      <w:t>HEYDENKORN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567055</wp:posOffset>
              </wp:positionH>
              <wp:positionV relativeFrom="page">
                <wp:posOffset>648335</wp:posOffset>
              </wp:positionV>
              <wp:extent cx="3575050" cy="0"/>
              <wp:wrapNone/>
              <wp:docPr id="187" name="Shape 187"/>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4.649999999999999pt;margin-top:51.049999999999997pt;width:281.5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574040</wp:posOffset>
              </wp:positionH>
              <wp:positionV relativeFrom="page">
                <wp:posOffset>521970</wp:posOffset>
              </wp:positionV>
              <wp:extent cx="2482850" cy="80010"/>
              <wp:wrapNone/>
              <wp:docPr id="188" name="Shape 188"/>
              <a:graphic xmlns:a="http://schemas.openxmlformats.org/drawingml/2006/main">
                <a:graphicData uri="http://schemas.microsoft.com/office/word/2010/wordprocessingShape">
                  <wps:wsp>
                    <wps:cNvSpPr txBox="1"/>
                    <wps:spPr>
                      <a:xfrm>
                        <a:ext cx="2482850" cy="80010"/>
                      </a:xfrm>
                      <a:prstGeom prst="rect"/>
                      <a:noFill/>
                    </wps:spPr>
                    <wps:txbx>
                      <w:txbxContent>
                        <w:p>
                          <w:pPr>
                            <w:pStyle w:val="Style41"/>
                            <w:keepNext w:val="0"/>
                            <w:keepLines w:val="0"/>
                            <w:widowControl w:val="0"/>
                            <w:shd w:val="clear" w:color="auto" w:fill="auto"/>
                            <w:tabs>
                              <w:tab w:pos="391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BENEDYKT </w:t>
                          </w:r>
                          <w:r>
                            <w:rPr>
                              <w:color w:val="000000"/>
                              <w:spacing w:val="0"/>
                              <w:w w:val="100"/>
                              <w:position w:val="0"/>
                              <w:shd w:val="clear" w:color="auto" w:fill="auto"/>
                              <w:lang w:val="fr-FR" w:eastAsia="fr-FR" w:bidi="fr-FR"/>
                            </w:rPr>
                            <w:t>HEYDENKORN</w:t>
                          </w:r>
                        </w:p>
                      </w:txbxContent>
                    </wps:txbx>
                    <wps:bodyPr lIns="0" tIns="0" rIns="0" bIns="0">
                      <a:spAutoFit/>
                    </wps:bodyPr>
                  </wps:wsp>
                </a:graphicData>
              </a:graphic>
            </wp:anchor>
          </w:drawing>
        </mc:Choice>
        <mc:Fallback>
          <w:pict>
            <v:shape id="_x0000_s1214" type="#_x0000_t202" style="position:absolute;margin-left:45.200000000000003pt;margin-top:41.100000000000001pt;width:195.5pt;height:6.2999999999999998pt;z-index:-188743935;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91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BENEDYKT </w:t>
                    </w:r>
                    <w:r>
                      <w:rPr>
                        <w:color w:val="000000"/>
                        <w:spacing w:val="0"/>
                        <w:w w:val="100"/>
                        <w:position w:val="0"/>
                        <w:shd w:val="clear" w:color="auto" w:fill="auto"/>
                        <w:lang w:val="fr-FR" w:eastAsia="fr-FR" w:bidi="fr-FR"/>
                      </w:rPr>
                      <w:t>HEYDENKORN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567055</wp:posOffset>
              </wp:positionH>
              <wp:positionV relativeFrom="page">
                <wp:posOffset>648335</wp:posOffset>
              </wp:positionV>
              <wp:extent cx="3575050" cy="0"/>
              <wp:wrapNone/>
              <wp:docPr id="190" name="Shape 190"/>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4.649999999999999pt;margin-top:51.049999999999997pt;width:281.5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1348105</wp:posOffset>
              </wp:positionH>
              <wp:positionV relativeFrom="page">
                <wp:posOffset>512445</wp:posOffset>
              </wp:positionV>
              <wp:extent cx="2795905" cy="88900"/>
              <wp:wrapNone/>
              <wp:docPr id="191" name="Shape 191"/>
              <a:graphic xmlns:a="http://schemas.openxmlformats.org/drawingml/2006/main">
                <a:graphicData uri="http://schemas.microsoft.com/office/word/2010/wordprocessingShape">
                  <wps:wsp>
                    <wps:cNvSpPr txBox="1"/>
                    <wps:spPr>
                      <a:xfrm>
                        <a:ext cx="2795905" cy="88900"/>
                      </a:xfrm>
                      <a:prstGeom prst="rect"/>
                      <a:noFill/>
                    </wps:spPr>
                    <wps:txbx>
                      <w:txbxContent>
                        <w:p>
                          <w:pPr>
                            <w:pStyle w:val="Style41"/>
                            <w:keepNext w:val="0"/>
                            <w:keepLines w:val="0"/>
                            <w:widowControl w:val="0"/>
                            <w:shd w:val="clear" w:color="auto" w:fill="auto"/>
                            <w:tabs>
                              <w:tab w:pos="4403" w:val="right"/>
                            </w:tabs>
                            <w:bidi w:val="0"/>
                            <w:spacing w:before="0" w:after="0" w:line="240" w:lineRule="auto"/>
                            <w:ind w:left="0" w:right="0" w:firstLine="0"/>
                            <w:jc w:val="left"/>
                          </w:pPr>
                          <w:r>
                            <w:rPr>
                              <w:color w:val="000000"/>
                              <w:spacing w:val="0"/>
                              <w:w w:val="100"/>
                              <w:position w:val="0"/>
                              <w:shd w:val="clear" w:color="auto" w:fill="auto"/>
                              <w:lang w:val="pl-PL" w:eastAsia="pl-PL" w:bidi="pl-PL"/>
                            </w:rPr>
                            <w:t>DWIE KONFERENCJE SLAWISTYCZNE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7" type="#_x0000_t202" style="position:absolute;margin-left:106.15000000000001pt;margin-top:40.350000000000001pt;width:220.15000000000001pt;height:7.pt;z-index:-188743933;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403" w:val="right"/>
                      </w:tabs>
                      <w:bidi w:val="0"/>
                      <w:spacing w:before="0" w:after="0" w:line="240" w:lineRule="auto"/>
                      <w:ind w:left="0" w:right="0" w:firstLine="0"/>
                      <w:jc w:val="left"/>
                    </w:pPr>
                    <w:r>
                      <w:rPr>
                        <w:color w:val="000000"/>
                        <w:spacing w:val="0"/>
                        <w:w w:val="100"/>
                        <w:position w:val="0"/>
                        <w:shd w:val="clear" w:color="auto" w:fill="auto"/>
                        <w:lang w:val="pl-PL" w:eastAsia="pl-PL" w:bidi="pl-PL"/>
                      </w:rPr>
                      <w:t>DWIE KONFERENCJE SLAWISTYCZNE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1167130</wp:posOffset>
              </wp:positionH>
              <wp:positionV relativeFrom="page">
                <wp:posOffset>643255</wp:posOffset>
              </wp:positionV>
              <wp:extent cx="2983230" cy="0"/>
              <wp:wrapNone/>
              <wp:docPr id="193" name="Shape 193"/>
              <a:graphic xmlns:a="http://schemas.openxmlformats.org/drawingml/2006/main">
                <a:graphicData uri="http://schemas.microsoft.com/office/word/2010/wordprocessingShape">
                  <wps:wsp>
                    <wps:cNvCnPr/>
                    <wps:spPr>
                      <a:xfrm>
                        <a:ext cx="2983230" cy="0"/>
                      </a:xfrm>
                      <a:prstGeom prst="straightConnector1"/>
                      <a:ln w="12700">
                        <a:solidFill/>
                      </a:ln>
                    </wps:spPr>
                    <wps:bodyPr/>
                  </wps:wsp>
                </a:graphicData>
              </a:graphic>
            </wp:anchor>
          </w:drawing>
        </mc:Choice>
        <mc:Fallback>
          <w:pict>
            <v:shape o:spt="32" o:oned="true" path="m,l21600,21600e" style="position:absolute;margin-left:91.900000000000006pt;margin-top:50.649999999999999pt;width:234.90000000000001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1192530</wp:posOffset>
              </wp:positionH>
              <wp:positionV relativeFrom="page">
                <wp:posOffset>514985</wp:posOffset>
              </wp:positionV>
              <wp:extent cx="2953385" cy="109855"/>
              <wp:wrapNone/>
              <wp:docPr id="194" name="Shape 194"/>
              <a:graphic xmlns:a="http://schemas.openxmlformats.org/drawingml/2006/main">
                <a:graphicData uri="http://schemas.microsoft.com/office/word/2010/wordprocessingShape">
                  <wps:wsp>
                    <wps:cNvSpPr txBox="1"/>
                    <wps:spPr>
                      <a:xfrm>
                        <a:ext cx="2953385" cy="109855"/>
                      </a:xfrm>
                      <a:prstGeom prst="rect"/>
                      <a:noFill/>
                    </wps:spPr>
                    <wps:txbx>
                      <w:txbxContent>
                        <w:p>
                          <w:pPr>
                            <w:pStyle w:val="Style41"/>
                            <w:keepNext w:val="0"/>
                            <w:keepLines w:val="0"/>
                            <w:widowControl w:val="0"/>
                            <w:shd w:val="clear" w:color="auto" w:fill="auto"/>
                            <w:tabs>
                              <w:tab w:pos="4651"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Z ZAPISKÓW OFICERA CZASU WOJNY (2)</w:t>
                            <w:tab/>
                          </w:r>
                          <w:fldSimple w:instr=" PAGE \* MERGEFORMAT ">
                            <w:r>
                              <w:rPr>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220" type="#_x0000_t202" style="position:absolute;margin-left:93.900000000000006pt;margin-top:40.549999999999997pt;width:232.55000000000001pt;height:8.6500000000000004pt;z-index:-188743931;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651"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Z ZAPISKÓW OFICERA CZASU WOJNY (2)</w:t>
                      <w:tab/>
                    </w:r>
                    <w:fldSimple w:instr=" PAGE \* MERGEFORMAT ">
                      <w:r>
                        <w:rPr>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579755</wp:posOffset>
              </wp:positionH>
              <wp:positionV relativeFrom="page">
                <wp:posOffset>647700</wp:posOffset>
              </wp:positionV>
              <wp:extent cx="3554730" cy="0"/>
              <wp:wrapNone/>
              <wp:docPr id="196" name="Shape 196"/>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45.649999999999999pt;margin-top:51.pt;width:279.89999999999998pt;height:0;z-index:-251658240;mso-position-horizontal-relative:page;mso-position-vertical-relative:page">
              <v:stroke weight="1.pt"/>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569595</wp:posOffset>
              </wp:positionH>
              <wp:positionV relativeFrom="page">
                <wp:posOffset>521970</wp:posOffset>
              </wp:positionV>
              <wp:extent cx="2450465" cy="84455"/>
              <wp:wrapNone/>
              <wp:docPr id="199" name="Shape 199"/>
              <a:graphic xmlns:a="http://schemas.openxmlformats.org/drawingml/2006/main">
                <a:graphicData uri="http://schemas.microsoft.com/office/word/2010/wordprocessingShape">
                  <wps:wsp>
                    <wps:cNvSpPr txBox="1"/>
                    <wps:spPr>
                      <a:xfrm>
                        <a:ext cx="2450465" cy="84455"/>
                      </a:xfrm>
                      <a:prstGeom prst="rect"/>
                      <a:noFill/>
                    </wps:spPr>
                    <wps:txbx>
                      <w:txbxContent>
                        <w:p>
                          <w:pPr>
                            <w:pStyle w:val="Style41"/>
                            <w:keepNext w:val="0"/>
                            <w:keepLines w:val="0"/>
                            <w:widowControl w:val="0"/>
                            <w:shd w:val="clear" w:color="auto" w:fill="auto"/>
                            <w:tabs>
                              <w:tab w:pos="3859"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JULIUSZ MIEROSZEWSKI</w:t>
                          </w:r>
                        </w:p>
                      </w:txbxContent>
                    </wps:txbx>
                    <wps:bodyPr lIns="0" tIns="0" rIns="0" bIns="0">
                      <a:spAutoFit/>
                    </wps:bodyPr>
                  </wps:wsp>
                </a:graphicData>
              </a:graphic>
            </wp:anchor>
          </w:drawing>
        </mc:Choice>
        <mc:Fallback>
          <w:pict>
            <v:shape id="_x0000_s1225" type="#_x0000_t202" style="position:absolute;margin-left:44.850000000000001pt;margin-top:41.100000000000001pt;width:192.94999999999999pt;height:6.6500000000000004pt;z-index:-188743927;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859"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567055</wp:posOffset>
              </wp:positionH>
              <wp:positionV relativeFrom="page">
                <wp:posOffset>648970</wp:posOffset>
              </wp:positionV>
              <wp:extent cx="3568700" cy="0"/>
              <wp:wrapNone/>
              <wp:docPr id="201" name="Shape 201"/>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44.649999999999999pt;margin-top:51.100000000000001pt;width:281.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569595</wp:posOffset>
              </wp:positionH>
              <wp:positionV relativeFrom="page">
                <wp:posOffset>521970</wp:posOffset>
              </wp:positionV>
              <wp:extent cx="2450465" cy="84455"/>
              <wp:wrapNone/>
              <wp:docPr id="202" name="Shape 202"/>
              <a:graphic xmlns:a="http://schemas.openxmlformats.org/drawingml/2006/main">
                <a:graphicData uri="http://schemas.microsoft.com/office/word/2010/wordprocessingShape">
                  <wps:wsp>
                    <wps:cNvSpPr txBox="1"/>
                    <wps:spPr>
                      <a:xfrm>
                        <a:ext cx="2450465" cy="84455"/>
                      </a:xfrm>
                      <a:prstGeom prst="rect"/>
                      <a:noFill/>
                    </wps:spPr>
                    <wps:txbx>
                      <w:txbxContent>
                        <w:p>
                          <w:pPr>
                            <w:pStyle w:val="Style41"/>
                            <w:keepNext w:val="0"/>
                            <w:keepLines w:val="0"/>
                            <w:widowControl w:val="0"/>
                            <w:shd w:val="clear" w:color="auto" w:fill="auto"/>
                            <w:tabs>
                              <w:tab w:pos="3859"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JULIUSZ MIEROSZEWSKI</w:t>
                          </w:r>
                        </w:p>
                      </w:txbxContent>
                    </wps:txbx>
                    <wps:bodyPr lIns="0" tIns="0" rIns="0" bIns="0">
                      <a:spAutoFit/>
                    </wps:bodyPr>
                  </wps:wsp>
                </a:graphicData>
              </a:graphic>
            </wp:anchor>
          </w:drawing>
        </mc:Choice>
        <mc:Fallback>
          <w:pict>
            <v:shape id="_x0000_s1228" type="#_x0000_t202" style="position:absolute;margin-left:44.850000000000001pt;margin-top:41.100000000000001pt;width:192.94999999999999pt;height:6.6500000000000004pt;z-index:-188743925;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859"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567055</wp:posOffset>
              </wp:positionH>
              <wp:positionV relativeFrom="page">
                <wp:posOffset>648970</wp:posOffset>
              </wp:positionV>
              <wp:extent cx="3568700" cy="0"/>
              <wp:wrapNone/>
              <wp:docPr id="204" name="Shape 204"/>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44.649999999999999pt;margin-top:51.100000000000001pt;width:281.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588645</wp:posOffset>
              </wp:positionH>
              <wp:positionV relativeFrom="page">
                <wp:posOffset>518160</wp:posOffset>
              </wp:positionV>
              <wp:extent cx="2233295" cy="80010"/>
              <wp:wrapNone/>
              <wp:docPr id="23" name="Shape 23"/>
              <a:graphic xmlns:a="http://schemas.openxmlformats.org/drawingml/2006/main">
                <a:graphicData uri="http://schemas.microsoft.com/office/word/2010/wordprocessingShape">
                  <wps:wsp>
                    <wps:cNvSpPr txBox="1"/>
                    <wps:spPr>
                      <a:xfrm>
                        <a:ext cx="2233295" cy="80010"/>
                      </a:xfrm>
                      <a:prstGeom prst="rect"/>
                      <a:noFill/>
                    </wps:spPr>
                    <wps:txbx>
                      <w:txbxContent>
                        <w:p>
                          <w:pPr>
                            <w:pStyle w:val="Style41"/>
                            <w:keepNext w:val="0"/>
                            <w:keepLines w:val="0"/>
                            <w:widowControl w:val="0"/>
                            <w:shd w:val="clear" w:color="auto" w:fill="auto"/>
                            <w:tabs>
                              <w:tab w:pos="3517"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MAREK HŁASKO</w:t>
                          </w:r>
                        </w:p>
                      </w:txbxContent>
                    </wps:txbx>
                    <wps:bodyPr lIns="0" tIns="0" rIns="0" bIns="0">
                      <a:spAutoFit/>
                    </wps:bodyPr>
                  </wps:wsp>
                </a:graphicData>
              </a:graphic>
            </wp:anchor>
          </w:drawing>
        </mc:Choice>
        <mc:Fallback>
          <w:pict>
            <v:shape id="_x0000_s1049" type="#_x0000_t202" style="position:absolute;margin-left:46.350000000000001pt;margin-top:40.799999999999997pt;width:175.84999999999999pt;height:6.2999999999999998pt;z-index:-188744051;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517"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MAREK HŁASKO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593090</wp:posOffset>
              </wp:positionH>
              <wp:positionV relativeFrom="page">
                <wp:posOffset>649605</wp:posOffset>
              </wp:positionV>
              <wp:extent cx="3563620" cy="0"/>
              <wp:wrapNone/>
              <wp:docPr id="25" name="Shape 25"/>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6.700000000000003pt;margin-top:51.149999999999999pt;width:280.60000000000002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569595</wp:posOffset>
              </wp:positionH>
              <wp:positionV relativeFrom="page">
                <wp:posOffset>521970</wp:posOffset>
              </wp:positionV>
              <wp:extent cx="2450465" cy="84455"/>
              <wp:wrapNone/>
              <wp:docPr id="205" name="Shape 205"/>
              <a:graphic xmlns:a="http://schemas.openxmlformats.org/drawingml/2006/main">
                <a:graphicData uri="http://schemas.microsoft.com/office/word/2010/wordprocessingShape">
                  <wps:wsp>
                    <wps:cNvSpPr txBox="1"/>
                    <wps:spPr>
                      <a:xfrm>
                        <a:ext cx="2450465" cy="84455"/>
                      </a:xfrm>
                      <a:prstGeom prst="rect"/>
                      <a:noFill/>
                    </wps:spPr>
                    <wps:txbx>
                      <w:txbxContent>
                        <w:p>
                          <w:pPr>
                            <w:pStyle w:val="Style41"/>
                            <w:keepNext w:val="0"/>
                            <w:keepLines w:val="0"/>
                            <w:widowControl w:val="0"/>
                            <w:shd w:val="clear" w:color="auto" w:fill="auto"/>
                            <w:tabs>
                              <w:tab w:pos="3859"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JULIUSZ MIEROSZEWSKI</w:t>
                          </w:r>
                        </w:p>
                      </w:txbxContent>
                    </wps:txbx>
                    <wps:bodyPr lIns="0" tIns="0" rIns="0" bIns="0">
                      <a:spAutoFit/>
                    </wps:bodyPr>
                  </wps:wsp>
                </a:graphicData>
              </a:graphic>
            </wp:anchor>
          </w:drawing>
        </mc:Choice>
        <mc:Fallback>
          <w:pict>
            <v:shape id="_x0000_s1231" type="#_x0000_t202" style="position:absolute;margin-left:44.850000000000001pt;margin-top:41.100000000000001pt;width:192.94999999999999pt;height:6.6500000000000004pt;z-index:-188743923;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859"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567055</wp:posOffset>
              </wp:positionH>
              <wp:positionV relativeFrom="page">
                <wp:posOffset>648970</wp:posOffset>
              </wp:positionV>
              <wp:extent cx="3568700" cy="0"/>
              <wp:wrapNone/>
              <wp:docPr id="207" name="Shape 207"/>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44.649999999999999pt;margin-top:51.100000000000001pt;width:281.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1179830</wp:posOffset>
              </wp:positionH>
              <wp:positionV relativeFrom="page">
                <wp:posOffset>499110</wp:posOffset>
              </wp:positionV>
              <wp:extent cx="2946400" cy="109855"/>
              <wp:wrapNone/>
              <wp:docPr id="208" name="Shape 208"/>
              <a:graphic xmlns:a="http://schemas.openxmlformats.org/drawingml/2006/main">
                <a:graphicData uri="http://schemas.microsoft.com/office/word/2010/wordprocessingShape">
                  <wps:wsp>
                    <wps:cNvSpPr txBox="1"/>
                    <wps:spPr>
                      <a:xfrm>
                        <a:ext cx="2946400" cy="109855"/>
                      </a:xfrm>
                      <a:prstGeom prst="rect"/>
                      <a:noFill/>
                    </wps:spPr>
                    <wps:txbx>
                      <w:txbxContent>
                        <w:p>
                          <w:pPr>
                            <w:pStyle w:val="Style41"/>
                            <w:keepNext w:val="0"/>
                            <w:keepLines w:val="0"/>
                            <w:widowControl w:val="0"/>
                            <w:shd w:val="clear" w:color="auto" w:fill="auto"/>
                            <w:tabs>
                              <w:tab w:pos="4640"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Z ZAPISKÓW OFICERA CZASU WOJNY (2)</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4" type="#_x0000_t202" style="position:absolute;margin-left:92.900000000000006pt;margin-top:39.299999999999997pt;width:232.pt;height:8.6500000000000004pt;z-index:-188743921;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640"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Z ZAPISKÓW OFICERA CZASU WOJNY (2)</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560070</wp:posOffset>
              </wp:positionH>
              <wp:positionV relativeFrom="page">
                <wp:posOffset>631825</wp:posOffset>
              </wp:positionV>
              <wp:extent cx="3550285" cy="0"/>
              <wp:wrapNone/>
              <wp:docPr id="210" name="Shape 210"/>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44.100000000000001pt;margin-top:49.75pt;width:279.55000000000001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1068705</wp:posOffset>
              </wp:positionH>
              <wp:positionV relativeFrom="page">
                <wp:posOffset>508635</wp:posOffset>
              </wp:positionV>
              <wp:extent cx="3090545" cy="100330"/>
              <wp:wrapNone/>
              <wp:docPr id="211" name="Shape 211"/>
              <a:graphic xmlns:a="http://schemas.openxmlformats.org/drawingml/2006/main">
                <a:graphicData uri="http://schemas.microsoft.com/office/word/2010/wordprocessingShape">
                  <wps:wsp>
                    <wps:cNvSpPr txBox="1"/>
                    <wps:spPr>
                      <a:xfrm>
                        <a:ext cx="3090545" cy="100330"/>
                      </a:xfrm>
                      <a:prstGeom prst="rect"/>
                      <a:noFill/>
                    </wps:spPr>
                    <wps:txbx>
                      <w:txbxContent>
                        <w:p>
                          <w:pPr>
                            <w:pStyle w:val="Style41"/>
                            <w:keepNext w:val="0"/>
                            <w:keepLines w:val="0"/>
                            <w:widowControl w:val="0"/>
                            <w:shd w:val="clear" w:color="auto" w:fill="auto"/>
                            <w:tabs>
                              <w:tab w:pos="4867"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.DWADZIEŚCIA CZTERY SZYBY MAM W OKNIE’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7" type="#_x0000_t202" style="position:absolute;margin-left:84.150000000000006pt;margin-top:40.049999999999997pt;width:243.34999999999999pt;height:7.9000000000000004pt;z-index:-188743919;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867"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.DWADZIEŚCIA CZTERY SZYBY MAM W OKNIE’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593725</wp:posOffset>
              </wp:positionH>
              <wp:positionV relativeFrom="page">
                <wp:posOffset>641350</wp:posOffset>
              </wp:positionV>
              <wp:extent cx="3568700" cy="0"/>
              <wp:wrapNone/>
              <wp:docPr id="213" name="Shape 213"/>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46.75pt;margin-top:50.5pt;width:281.pt;height:0;z-index:-251658240;mso-position-horizontal-relative:page;mso-position-vertical-relative:page">
              <v:stroke weight="1.pt"/>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1068705</wp:posOffset>
              </wp:positionH>
              <wp:positionV relativeFrom="page">
                <wp:posOffset>508635</wp:posOffset>
              </wp:positionV>
              <wp:extent cx="3090545" cy="100330"/>
              <wp:wrapNone/>
              <wp:docPr id="214" name="Shape 214"/>
              <a:graphic xmlns:a="http://schemas.openxmlformats.org/drawingml/2006/main">
                <a:graphicData uri="http://schemas.microsoft.com/office/word/2010/wordprocessingShape">
                  <wps:wsp>
                    <wps:cNvSpPr txBox="1"/>
                    <wps:spPr>
                      <a:xfrm>
                        <a:ext cx="3090545" cy="100330"/>
                      </a:xfrm>
                      <a:prstGeom prst="rect"/>
                      <a:noFill/>
                    </wps:spPr>
                    <wps:txbx>
                      <w:txbxContent>
                        <w:p>
                          <w:pPr>
                            <w:pStyle w:val="Style41"/>
                            <w:keepNext w:val="0"/>
                            <w:keepLines w:val="0"/>
                            <w:widowControl w:val="0"/>
                            <w:shd w:val="clear" w:color="auto" w:fill="auto"/>
                            <w:tabs>
                              <w:tab w:pos="4867"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.DWADZIEŚCIA CZTERY SZYBY MAM W OKNIE’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0" type="#_x0000_t202" style="position:absolute;margin-left:84.150000000000006pt;margin-top:40.049999999999997pt;width:243.34999999999999pt;height:7.9000000000000004pt;z-index:-188743917;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867"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.DWADZIEŚCIA CZTERY SZYBY MAM W OKNIE’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593725</wp:posOffset>
              </wp:positionH>
              <wp:positionV relativeFrom="page">
                <wp:posOffset>641350</wp:posOffset>
              </wp:positionV>
              <wp:extent cx="3568700" cy="0"/>
              <wp:wrapNone/>
              <wp:docPr id="216" name="Shape 216"/>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46.75pt;margin-top:50.5pt;width:281.pt;height:0;z-index:-251658240;mso-position-horizontal-relative:page;mso-position-vertical-relative:page">
              <v:stroke weight="1.pt"/>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576580</wp:posOffset>
              </wp:positionH>
              <wp:positionV relativeFrom="page">
                <wp:posOffset>508635</wp:posOffset>
              </wp:positionV>
              <wp:extent cx="2466340" cy="100330"/>
              <wp:wrapNone/>
              <wp:docPr id="217" name="Shape 217"/>
              <a:graphic xmlns:a="http://schemas.openxmlformats.org/drawingml/2006/main">
                <a:graphicData uri="http://schemas.microsoft.com/office/word/2010/wordprocessingShape">
                  <wps:wsp>
                    <wps:cNvSpPr txBox="1"/>
                    <wps:spPr>
                      <a:xfrm>
                        <a:ext cx="2466340" cy="100330"/>
                      </a:xfrm>
                      <a:prstGeom prst="rect"/>
                      <a:noFill/>
                    </wps:spPr>
                    <wps:txbx>
                      <w:txbxContent>
                        <w:p>
                          <w:pPr>
                            <w:pStyle w:val="Style41"/>
                            <w:keepNext w:val="0"/>
                            <w:keepLines w:val="0"/>
                            <w:widowControl w:val="0"/>
                            <w:shd w:val="clear" w:color="auto" w:fill="auto"/>
                            <w:tabs>
                              <w:tab w:pos="3884"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WACŁAW JĘDRZEJEWICZ</w:t>
                          </w:r>
                        </w:p>
                      </w:txbxContent>
                    </wps:txbx>
                    <wps:bodyPr lIns="0" tIns="0" rIns="0" bIns="0">
                      <a:spAutoFit/>
                    </wps:bodyPr>
                  </wps:wsp>
                </a:graphicData>
              </a:graphic>
            </wp:anchor>
          </w:drawing>
        </mc:Choice>
        <mc:Fallback>
          <w:pict>
            <v:shape id="_x0000_s1243" type="#_x0000_t202" style="position:absolute;margin-left:45.399999999999999pt;margin-top:40.049999999999997pt;width:194.19999999999999pt;height:7.9000000000000004pt;z-index:-188743915;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884"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WACŁAW JĘDRZEJEWICZ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578485</wp:posOffset>
              </wp:positionH>
              <wp:positionV relativeFrom="page">
                <wp:posOffset>635635</wp:posOffset>
              </wp:positionV>
              <wp:extent cx="3563620" cy="0"/>
              <wp:wrapNone/>
              <wp:docPr id="219" name="Shape 219"/>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5.549999999999997pt;margin-top:50.049999999999997pt;width:280.60000000000002pt;height:0;z-index:-251658240;mso-position-horizontal-relative:page;mso-position-vertical-relative:page">
              <v:stroke weight="1.pt"/>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582295</wp:posOffset>
              </wp:positionH>
              <wp:positionV relativeFrom="page">
                <wp:posOffset>524510</wp:posOffset>
              </wp:positionV>
              <wp:extent cx="2306320" cy="84455"/>
              <wp:wrapNone/>
              <wp:docPr id="220" name="Shape 220"/>
              <a:graphic xmlns:a="http://schemas.openxmlformats.org/drawingml/2006/main">
                <a:graphicData uri="http://schemas.microsoft.com/office/word/2010/wordprocessingShape">
                  <wps:wsp>
                    <wps:cNvSpPr txBox="1"/>
                    <wps:spPr>
                      <a:xfrm>
                        <a:ext cx="2306320" cy="84455"/>
                      </a:xfrm>
                      <a:prstGeom prst="rect"/>
                      <a:noFill/>
                    </wps:spPr>
                    <wps:txbx>
                      <w:txbxContent>
                        <w:p>
                          <w:pPr>
                            <w:pStyle w:val="Style41"/>
                            <w:keepNext w:val="0"/>
                            <w:keepLines w:val="0"/>
                            <w:widowControl w:val="0"/>
                            <w:shd w:val="clear" w:color="auto" w:fill="auto"/>
                            <w:tabs>
                              <w:tab w:pos="36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DANUTA MOSTWIN</w:t>
                          </w:r>
                        </w:p>
                      </w:txbxContent>
                    </wps:txbx>
                    <wps:bodyPr lIns="0" tIns="0" rIns="0" bIns="0">
                      <a:spAutoFit/>
                    </wps:bodyPr>
                  </wps:wsp>
                </a:graphicData>
              </a:graphic>
            </wp:anchor>
          </w:drawing>
        </mc:Choice>
        <mc:Fallback>
          <w:pict>
            <v:shape id="_x0000_s1246" type="#_x0000_t202" style="position:absolute;margin-left:45.850000000000001pt;margin-top:41.299999999999997pt;width:181.59999999999999pt;height:6.6500000000000004pt;z-index:-188743913;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6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DANUTA MOSTWIN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582295</wp:posOffset>
              </wp:positionH>
              <wp:positionV relativeFrom="page">
                <wp:posOffset>650875</wp:posOffset>
              </wp:positionV>
              <wp:extent cx="3566160" cy="0"/>
              <wp:wrapNone/>
              <wp:docPr id="222" name="Shape 222"/>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45.850000000000001pt;margin-top:51.25pt;width:280.80000000000001pt;height:0;z-index:-251658240;mso-position-horizontal-relative:page;mso-position-vertical-relative:page">
              <v:stroke weight="1.pt"/>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582295</wp:posOffset>
              </wp:positionH>
              <wp:positionV relativeFrom="page">
                <wp:posOffset>524510</wp:posOffset>
              </wp:positionV>
              <wp:extent cx="2306320" cy="84455"/>
              <wp:wrapNone/>
              <wp:docPr id="223" name="Shape 223"/>
              <a:graphic xmlns:a="http://schemas.openxmlformats.org/drawingml/2006/main">
                <a:graphicData uri="http://schemas.microsoft.com/office/word/2010/wordprocessingShape">
                  <wps:wsp>
                    <wps:cNvSpPr txBox="1"/>
                    <wps:spPr>
                      <a:xfrm>
                        <a:ext cx="2306320" cy="84455"/>
                      </a:xfrm>
                      <a:prstGeom prst="rect"/>
                      <a:noFill/>
                    </wps:spPr>
                    <wps:txbx>
                      <w:txbxContent>
                        <w:p>
                          <w:pPr>
                            <w:pStyle w:val="Style41"/>
                            <w:keepNext w:val="0"/>
                            <w:keepLines w:val="0"/>
                            <w:widowControl w:val="0"/>
                            <w:shd w:val="clear" w:color="auto" w:fill="auto"/>
                            <w:tabs>
                              <w:tab w:pos="36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DANUTA MOSTWIN</w:t>
                          </w:r>
                        </w:p>
                      </w:txbxContent>
                    </wps:txbx>
                    <wps:bodyPr lIns="0" tIns="0" rIns="0" bIns="0">
                      <a:spAutoFit/>
                    </wps:bodyPr>
                  </wps:wsp>
                </a:graphicData>
              </a:graphic>
            </wp:anchor>
          </w:drawing>
        </mc:Choice>
        <mc:Fallback>
          <w:pict>
            <v:shape id="_x0000_s1249" type="#_x0000_t202" style="position:absolute;margin-left:45.850000000000001pt;margin-top:41.299999999999997pt;width:181.59999999999999pt;height:6.6500000000000004pt;z-index:-188743911;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6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DANUTA MOSTWIN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582295</wp:posOffset>
              </wp:positionH>
              <wp:positionV relativeFrom="page">
                <wp:posOffset>650875</wp:posOffset>
              </wp:positionV>
              <wp:extent cx="3566160" cy="0"/>
              <wp:wrapNone/>
              <wp:docPr id="225" name="Shape 225"/>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45.850000000000001pt;margin-top:51.25pt;width:280.80000000000001pt;height:0;z-index:-251658240;mso-position-horizontal-relative:page;mso-position-vertical-relative:page">
              <v:stroke weight="1.pt"/>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1049655</wp:posOffset>
              </wp:positionH>
              <wp:positionV relativeFrom="page">
                <wp:posOffset>513080</wp:posOffset>
              </wp:positionV>
              <wp:extent cx="3093085" cy="95885"/>
              <wp:wrapNone/>
              <wp:docPr id="226" name="Shape 226"/>
              <a:graphic xmlns:a="http://schemas.openxmlformats.org/drawingml/2006/main">
                <a:graphicData uri="http://schemas.microsoft.com/office/word/2010/wordprocessingShape">
                  <wps:wsp>
                    <wps:cNvSpPr txBox="1"/>
                    <wps:spPr>
                      <a:xfrm>
                        <a:ext cx="3093085" cy="95885"/>
                      </a:xfrm>
                      <a:prstGeom prst="rect"/>
                      <a:noFill/>
                    </wps:spPr>
                    <wps:txbx>
                      <w:txbxContent>
                        <w:p>
                          <w:pPr>
                            <w:pStyle w:val="Style41"/>
                            <w:keepNext w:val="0"/>
                            <w:keepLines w:val="0"/>
                            <w:widowControl w:val="0"/>
                            <w:shd w:val="clear" w:color="auto" w:fill="auto"/>
                            <w:tabs>
                              <w:tab w:pos="4871" w:val="right"/>
                            </w:tabs>
                            <w:bidi w:val="0"/>
                            <w:spacing w:before="0" w:after="0" w:line="240" w:lineRule="auto"/>
                            <w:ind w:left="0" w:right="0" w:firstLine="0"/>
                            <w:jc w:val="left"/>
                          </w:pPr>
                          <w:r>
                            <w:rPr>
                              <w:color w:val="000000"/>
                              <w:spacing w:val="0"/>
                              <w:w w:val="100"/>
                              <w:position w:val="0"/>
                              <w:shd w:val="clear" w:color="auto" w:fill="auto"/>
                              <w:lang w:val="pl-PL" w:eastAsia="pl-PL" w:bidi="pl-PL"/>
                            </w:rPr>
                            <w:t>,DWADZIEŚCIA CZTERY SZYBY MAM W OKNIE'</w:t>
                            <w:tab/>
                            <w:t>13.7</w:t>
                          </w:r>
                        </w:p>
                      </w:txbxContent>
                    </wps:txbx>
                    <wps:bodyPr lIns="0" tIns="0" rIns="0" bIns="0">
                      <a:spAutoFit/>
                    </wps:bodyPr>
                  </wps:wsp>
                </a:graphicData>
              </a:graphic>
            </wp:anchor>
          </w:drawing>
        </mc:Choice>
        <mc:Fallback>
          <w:pict>
            <v:shape id="_x0000_s1252" type="#_x0000_t202" style="position:absolute;margin-left:82.650000000000006pt;margin-top:40.399999999999999pt;width:243.55000000000001pt;height:7.5499999999999998pt;z-index:-188743909;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871" w:val="right"/>
                      </w:tabs>
                      <w:bidi w:val="0"/>
                      <w:spacing w:before="0" w:after="0" w:line="240" w:lineRule="auto"/>
                      <w:ind w:left="0" w:right="0" w:firstLine="0"/>
                      <w:jc w:val="left"/>
                    </w:pPr>
                    <w:r>
                      <w:rPr>
                        <w:color w:val="000000"/>
                        <w:spacing w:val="0"/>
                        <w:w w:val="100"/>
                        <w:position w:val="0"/>
                        <w:shd w:val="clear" w:color="auto" w:fill="auto"/>
                        <w:lang w:val="pl-PL" w:eastAsia="pl-PL" w:bidi="pl-PL"/>
                      </w:rPr>
                      <w:t>,DWADZIEŚCIA CZTERY SZYBY MAM W OKNIE'</w:t>
                      <w:tab/>
                      <w:t>13.7</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571500</wp:posOffset>
              </wp:positionH>
              <wp:positionV relativeFrom="page">
                <wp:posOffset>641985</wp:posOffset>
              </wp:positionV>
              <wp:extent cx="3573145" cy="0"/>
              <wp:wrapNone/>
              <wp:docPr id="228" name="Shape 228"/>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5.pt;margin-top:50.549999999999997pt;width:281.35000000000002pt;height:0;z-index:-251658240;mso-position-horizontal-relative:page;mso-position-vertical-relative:page">
              <v:stroke weight="1.pt"/>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50"/>
      <w:numFmt w:val="upperRoman"/>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pl-PL" w:eastAsia="pl-PL" w:bidi="pl-PL"/>
      </w:rPr>
    </w:lvl>
  </w:abstractNum>
  <w:abstractNum w:abstractNumId="2">
    <w:multiLevelType w:val="multilevel"/>
    <w:lvl w:ilvl="0">
      <w:start w:val="8"/>
      <w:numFmt w:val="decimal"/>
      <w:lvlText w:val="%1."/>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pl-PL" w:eastAsia="pl-PL" w:bidi="pl-PL"/>
      </w:rPr>
    </w:lvl>
  </w:abstractNum>
  <w:abstractNum w:abstractNumId="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8">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0">
    <w:multiLevelType w:val="multilevel"/>
    <w:lvl w:ilvl="0">
      <w:start w:val="1"/>
      <w:numFmt w:val="upperRoman"/>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2">
    <w:multiLevelType w:val="multilevel"/>
    <w:lvl w:ilvl="0">
      <w:start w:val="1966"/>
      <w:numFmt w:val="decimal"/>
      <w:lvlText w:val="%1."/>
      <w:rPr>
        <w:rFonts w:ascii="Times New Roman" w:eastAsia="Times New Roman" w:hAnsi="Times New Roman" w:cs="Times New Roman"/>
        <w:b w:val="0"/>
        <w:bCs w:val="0"/>
        <w:i/>
        <w:iCs/>
        <w:smallCaps w:val="0"/>
        <w:strike w:val="0"/>
        <w:color w:val="000000"/>
        <w:spacing w:val="0"/>
        <w:w w:val="100"/>
        <w:position w:val="0"/>
        <w:sz w:val="16"/>
        <w:szCs w:val="16"/>
        <w:u w:val="none"/>
        <w:shd w:val="clear" w:color="auto" w:fill="auto"/>
        <w:lang w:val="pl-PL" w:eastAsia="pl-PL" w:bidi="pl-PL"/>
      </w:rPr>
    </w:lvl>
  </w:abstractNum>
  <w:abstractNum w:abstractNumId="14">
    <w:multiLevelType w:val="multilevel"/>
    <w:lvl w:ilvl="0">
      <w:start w:val="1967"/>
      <w:numFmt w:val="decimal"/>
      <w:lvlText w:val="%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fr-FR" w:eastAsia="fr-FR" w:bidi="fr-FR"/>
      </w:rPr>
    </w:lvl>
  </w:abstractNum>
  <w:abstractNum w:abstractNumId="1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6"/>
      <w:szCs w:val="16"/>
      <w:u w:val="none"/>
    </w:rPr>
  </w:style>
  <w:style w:type="character" w:customStyle="1" w:styleId="CharStyle7">
    <w:name w:val="Inne_"/>
    <w:basedOn w:val="DefaultParagraphFont"/>
    <w:link w:val="Style6"/>
    <w:rPr>
      <w:rFonts w:ascii="Times New Roman" w:eastAsia="Times New Roman" w:hAnsi="Times New Roman" w:cs="Times New Roman"/>
      <w:b w:val="0"/>
      <w:bCs w:val="0"/>
      <w:i w:val="0"/>
      <w:iCs w:val="0"/>
      <w:smallCaps w:val="0"/>
      <w:strike w:val="0"/>
      <w:sz w:val="20"/>
      <w:szCs w:val="20"/>
      <w:u w:val="none"/>
    </w:rPr>
  </w:style>
  <w:style w:type="character" w:customStyle="1" w:styleId="CharStyle11">
    <w:name w:val="Nagłówek #4_"/>
    <w:basedOn w:val="DefaultParagraphFont"/>
    <w:link w:val="Style10"/>
    <w:rPr>
      <w:rFonts w:ascii="Arial" w:eastAsia="Arial" w:hAnsi="Arial" w:cs="Arial"/>
      <w:b/>
      <w:bCs/>
      <w:i w:val="0"/>
      <w:iCs w:val="0"/>
      <w:smallCaps w:val="0"/>
      <w:strike w:val="0"/>
      <w:sz w:val="36"/>
      <w:szCs w:val="36"/>
      <w:u w:val="none"/>
    </w:rPr>
  </w:style>
  <w:style w:type="character" w:customStyle="1" w:styleId="CharStyle13">
    <w:name w:val="Tekst treści (2)_"/>
    <w:basedOn w:val="DefaultParagraphFont"/>
    <w:link w:val="Style12"/>
    <w:rPr>
      <w:rFonts w:ascii="Times New Roman" w:eastAsia="Times New Roman" w:hAnsi="Times New Roman" w:cs="Times New Roman"/>
      <w:b w:val="0"/>
      <w:bCs w:val="0"/>
      <w:i w:val="0"/>
      <w:iCs w:val="0"/>
      <w:smallCaps w:val="0"/>
      <w:strike w:val="0"/>
      <w:sz w:val="28"/>
      <w:szCs w:val="28"/>
      <w:u w:val="none"/>
    </w:rPr>
  </w:style>
  <w:style w:type="character" w:customStyle="1" w:styleId="CharStyle15">
    <w:name w:val="Tekst treści_"/>
    <w:basedOn w:val="DefaultParagraphFont"/>
    <w:link w:val="Style14"/>
    <w:rPr>
      <w:rFonts w:ascii="Arial" w:eastAsia="Arial" w:hAnsi="Arial" w:cs="Arial"/>
      <w:b/>
      <w:bCs/>
      <w:i w:val="0"/>
      <w:iCs w:val="0"/>
      <w:smallCaps w:val="0"/>
      <w:strike w:val="0"/>
      <w:sz w:val="28"/>
      <w:szCs w:val="28"/>
      <w:u w:val="none"/>
    </w:rPr>
  </w:style>
  <w:style w:type="character" w:customStyle="1" w:styleId="CharStyle18">
    <w:name w:val="Tekst treści (7)_"/>
    <w:basedOn w:val="DefaultParagraphFont"/>
    <w:link w:val="Style17"/>
    <w:rPr>
      <w:rFonts w:ascii="Times New Roman" w:eastAsia="Times New Roman" w:hAnsi="Times New Roman" w:cs="Times New Roman"/>
      <w:b w:val="0"/>
      <w:bCs w:val="0"/>
      <w:i w:val="0"/>
      <w:iCs w:val="0"/>
      <w:smallCaps w:val="0"/>
      <w:strike w:val="0"/>
      <w:sz w:val="34"/>
      <w:szCs w:val="34"/>
      <w:u w:val="none"/>
    </w:rPr>
  </w:style>
  <w:style w:type="character" w:customStyle="1" w:styleId="CharStyle20">
    <w:name w:val="Spis treści_"/>
    <w:basedOn w:val="DefaultParagraphFont"/>
    <w:link w:val="Style19"/>
    <w:rPr>
      <w:rFonts w:ascii="Arial" w:eastAsia="Arial" w:hAnsi="Arial" w:cs="Arial"/>
      <w:b/>
      <w:bCs/>
      <w:i w:val="0"/>
      <w:iCs w:val="0"/>
      <w:smallCaps w:val="0"/>
      <w:strike w:val="0"/>
      <w:sz w:val="36"/>
      <w:szCs w:val="36"/>
      <w:u w:val="none"/>
    </w:rPr>
  </w:style>
  <w:style w:type="character" w:customStyle="1" w:styleId="CharStyle25">
    <w:name w:val="Nagłówek #1_"/>
    <w:basedOn w:val="DefaultParagraphFont"/>
    <w:link w:val="Style24"/>
    <w:rPr>
      <w:rFonts w:ascii="Arial" w:eastAsia="Arial" w:hAnsi="Arial" w:cs="Arial"/>
      <w:b/>
      <w:bCs/>
      <w:i w:val="0"/>
      <w:iCs w:val="0"/>
      <w:smallCaps w:val="0"/>
      <w:strike w:val="0"/>
      <w:sz w:val="36"/>
      <w:szCs w:val="36"/>
      <w:u w:val="none"/>
    </w:rPr>
  </w:style>
  <w:style w:type="character" w:customStyle="1" w:styleId="CharStyle30">
    <w:name w:val="Tekst treści (6)_"/>
    <w:basedOn w:val="DefaultParagraphFont"/>
    <w:link w:val="Style29"/>
    <w:rPr>
      <w:rFonts w:ascii="Times New Roman" w:eastAsia="Times New Roman" w:hAnsi="Times New Roman" w:cs="Times New Roman"/>
      <w:b w:val="0"/>
      <w:bCs w:val="0"/>
      <w:i/>
      <w:iCs/>
      <w:smallCaps w:val="0"/>
      <w:strike w:val="0"/>
      <w:sz w:val="16"/>
      <w:szCs w:val="16"/>
      <w:u w:val="none"/>
    </w:rPr>
  </w:style>
  <w:style w:type="character" w:customStyle="1" w:styleId="CharStyle33">
    <w:name w:val="Tekst treści (8)_"/>
    <w:basedOn w:val="DefaultParagraphFont"/>
    <w:link w:val="Style32"/>
    <w:rPr>
      <w:rFonts w:ascii="Arial" w:eastAsia="Arial" w:hAnsi="Arial" w:cs="Arial"/>
      <w:b w:val="0"/>
      <w:bCs w:val="0"/>
      <w:i w:val="0"/>
      <w:iCs w:val="0"/>
      <w:smallCaps w:val="0"/>
      <w:strike w:val="0"/>
      <w:sz w:val="20"/>
      <w:szCs w:val="20"/>
      <w:u w:val="none"/>
    </w:rPr>
  </w:style>
  <w:style w:type="character" w:customStyle="1" w:styleId="CharStyle35">
    <w:name w:val="Tekst treści (9)_"/>
    <w:basedOn w:val="DefaultParagraphFont"/>
    <w:link w:val="Style34"/>
    <w:rPr>
      <w:rFonts w:ascii="Times New Roman" w:eastAsia="Times New Roman" w:hAnsi="Times New Roman" w:cs="Times New Roman"/>
      <w:b w:val="0"/>
      <w:bCs w:val="0"/>
      <w:i w:val="0"/>
      <w:iCs w:val="0"/>
      <w:smallCaps w:val="0"/>
      <w:strike w:val="0"/>
      <w:sz w:val="20"/>
      <w:szCs w:val="20"/>
      <w:u w:val="none"/>
    </w:rPr>
  </w:style>
  <w:style w:type="character" w:customStyle="1" w:styleId="CharStyle42">
    <w:name w:val="Nagłówek lub stopka_"/>
    <w:basedOn w:val="DefaultParagraphFont"/>
    <w:link w:val="Style41"/>
    <w:rPr>
      <w:rFonts w:ascii="Times New Roman" w:eastAsia="Times New Roman" w:hAnsi="Times New Roman" w:cs="Times New Roman"/>
      <w:b w:val="0"/>
      <w:bCs w:val="0"/>
      <w:i w:val="0"/>
      <w:iCs w:val="0"/>
      <w:smallCaps w:val="0"/>
      <w:strike w:val="0"/>
      <w:sz w:val="16"/>
      <w:szCs w:val="16"/>
      <w:u w:val="none"/>
    </w:rPr>
  </w:style>
  <w:style w:type="character" w:customStyle="1" w:styleId="CharStyle48">
    <w:name w:val="Nagłówek #3_"/>
    <w:basedOn w:val="DefaultParagraphFont"/>
    <w:link w:val="Style47"/>
    <w:rPr>
      <w:rFonts w:ascii="Times New Roman" w:eastAsia="Times New Roman" w:hAnsi="Times New Roman" w:cs="Times New Roman"/>
      <w:b/>
      <w:bCs/>
      <w:i/>
      <w:iCs/>
      <w:smallCaps w:val="0"/>
      <w:strike w:val="0"/>
      <w:sz w:val="34"/>
      <w:szCs w:val="34"/>
      <w:u w:val="single"/>
    </w:rPr>
  </w:style>
  <w:style w:type="character" w:customStyle="1" w:styleId="CharStyle54">
    <w:name w:val="Nagłówek #2_"/>
    <w:basedOn w:val="DefaultParagraphFont"/>
    <w:link w:val="Style53"/>
    <w:rPr>
      <w:rFonts w:ascii="Times New Roman" w:eastAsia="Times New Roman" w:hAnsi="Times New Roman" w:cs="Times New Roman"/>
      <w:b/>
      <w:bCs/>
      <w:i/>
      <w:iCs/>
      <w:smallCaps w:val="0"/>
      <w:strike w:val="0"/>
      <w:sz w:val="36"/>
      <w:szCs w:val="36"/>
      <w:u w:val="none"/>
    </w:rPr>
  </w:style>
  <w:style w:type="character" w:customStyle="1" w:styleId="CharStyle62">
    <w:name w:val="Nagłówek #5_"/>
    <w:basedOn w:val="DefaultParagraphFont"/>
    <w:link w:val="Style61"/>
    <w:rPr>
      <w:rFonts w:ascii="Arial" w:eastAsia="Arial" w:hAnsi="Arial" w:cs="Arial"/>
      <w:b w:val="0"/>
      <w:bCs w:val="0"/>
      <w:i w:val="0"/>
      <w:iCs w:val="0"/>
      <w:smallCaps w:val="0"/>
      <w:strike w:val="0"/>
      <w:sz w:val="20"/>
      <w:szCs w:val="20"/>
      <w:u w:val="none"/>
    </w:rPr>
  </w:style>
  <w:style w:type="character" w:customStyle="1" w:styleId="CharStyle68">
    <w:name w:val="Tekst treści (3)_"/>
    <w:basedOn w:val="DefaultParagraphFont"/>
    <w:link w:val="Style67"/>
    <w:rPr>
      <w:rFonts w:ascii="Arial" w:eastAsia="Arial" w:hAnsi="Arial" w:cs="Arial"/>
      <w:b/>
      <w:bCs/>
      <w:i w:val="0"/>
      <w:iCs w:val="0"/>
      <w:smallCaps w:val="0"/>
      <w:strike w:val="0"/>
      <w:sz w:val="50"/>
      <w:szCs w:val="50"/>
      <w:u w:val="none"/>
    </w:rPr>
  </w:style>
  <w:style w:type="character" w:customStyle="1" w:styleId="CharStyle71">
    <w:name w:val="Tekst treści (11)_"/>
    <w:basedOn w:val="DefaultParagraphFont"/>
    <w:link w:val="Style70"/>
    <w:rPr>
      <w:rFonts w:ascii="Arial" w:eastAsia="Arial" w:hAnsi="Arial" w:cs="Arial"/>
      <w:b w:val="0"/>
      <w:bCs w:val="0"/>
      <w:i w:val="0"/>
      <w:iCs w:val="0"/>
      <w:smallCaps w:val="0"/>
      <w:strike w:val="0"/>
      <w:sz w:val="12"/>
      <w:szCs w:val="12"/>
      <w:u w:val="none"/>
    </w:rPr>
  </w:style>
  <w:style w:type="paragraph" w:customStyle="1" w:styleId="Style3">
    <w:name w:val="Stopka"/>
    <w:basedOn w:val="Normal"/>
    <w:link w:val="CharStyle4"/>
    <w:pPr>
      <w:widowControl w:val="0"/>
      <w:shd w:val="clear" w:color="auto" w:fill="FFFFFF"/>
      <w:spacing w:line="221" w:lineRule="auto"/>
      <w:ind w:firstLine="260"/>
    </w:pPr>
    <w:rPr>
      <w:rFonts w:ascii="Times New Roman" w:eastAsia="Times New Roman" w:hAnsi="Times New Roman" w:cs="Times New Roman"/>
      <w:b w:val="0"/>
      <w:bCs w:val="0"/>
      <w:i w:val="0"/>
      <w:iCs w:val="0"/>
      <w:smallCaps w:val="0"/>
      <w:strike w:val="0"/>
      <w:sz w:val="16"/>
      <w:szCs w:val="16"/>
      <w:u w:val="none"/>
    </w:rPr>
  </w:style>
  <w:style w:type="paragraph" w:customStyle="1" w:styleId="Style6">
    <w:name w:val="Inne"/>
    <w:basedOn w:val="Normal"/>
    <w:link w:val="CharStyle7"/>
    <w:pPr>
      <w:widowControl w:val="0"/>
      <w:shd w:val="clear" w:color="auto" w:fill="FFFFFF"/>
      <w:ind w:firstLine="360"/>
    </w:pPr>
    <w:rPr>
      <w:rFonts w:ascii="Times New Roman" w:eastAsia="Times New Roman" w:hAnsi="Times New Roman" w:cs="Times New Roman"/>
      <w:b w:val="0"/>
      <w:bCs w:val="0"/>
      <w:i w:val="0"/>
      <w:iCs w:val="0"/>
      <w:smallCaps w:val="0"/>
      <w:strike w:val="0"/>
      <w:sz w:val="20"/>
      <w:szCs w:val="20"/>
      <w:u w:val="none"/>
    </w:rPr>
  </w:style>
  <w:style w:type="paragraph" w:customStyle="1" w:styleId="Style10">
    <w:name w:val="Nagłówek #4"/>
    <w:basedOn w:val="Normal"/>
    <w:link w:val="CharStyle11"/>
    <w:pPr>
      <w:widowControl w:val="0"/>
      <w:shd w:val="clear" w:color="auto" w:fill="FFFFFF"/>
      <w:spacing w:before="1130" w:after="760"/>
      <w:outlineLvl w:val="3"/>
    </w:pPr>
    <w:rPr>
      <w:rFonts w:ascii="Arial" w:eastAsia="Arial" w:hAnsi="Arial" w:cs="Arial"/>
      <w:b/>
      <w:bCs/>
      <w:i w:val="0"/>
      <w:iCs w:val="0"/>
      <w:smallCaps w:val="0"/>
      <w:strike w:val="0"/>
      <w:sz w:val="36"/>
      <w:szCs w:val="36"/>
      <w:u w:val="none"/>
    </w:rPr>
  </w:style>
  <w:style w:type="paragraph" w:customStyle="1" w:styleId="Style12">
    <w:name w:val="Tekst treści (2)"/>
    <w:basedOn w:val="Normal"/>
    <w:link w:val="CharStyle13"/>
    <w:pPr>
      <w:widowControl w:val="0"/>
      <w:shd w:val="clear" w:color="auto" w:fill="FFFFFF"/>
      <w:spacing w:after="100"/>
      <w:jc w:val="right"/>
    </w:pPr>
    <w:rPr>
      <w:rFonts w:ascii="Times New Roman" w:eastAsia="Times New Roman" w:hAnsi="Times New Roman" w:cs="Times New Roman"/>
      <w:b w:val="0"/>
      <w:bCs w:val="0"/>
      <w:i w:val="0"/>
      <w:iCs w:val="0"/>
      <w:smallCaps w:val="0"/>
      <w:strike w:val="0"/>
      <w:sz w:val="28"/>
      <w:szCs w:val="28"/>
      <w:u w:val="none"/>
    </w:rPr>
  </w:style>
  <w:style w:type="paragraph" w:customStyle="1" w:styleId="Style14">
    <w:name w:val="Tekst treści"/>
    <w:basedOn w:val="Normal"/>
    <w:link w:val="CharStyle15"/>
    <w:pPr>
      <w:widowControl w:val="0"/>
      <w:shd w:val="clear" w:color="auto" w:fill="FFFFFF"/>
      <w:spacing w:after="300"/>
      <w:jc w:val="right"/>
    </w:pPr>
    <w:rPr>
      <w:rFonts w:ascii="Arial" w:eastAsia="Arial" w:hAnsi="Arial" w:cs="Arial"/>
      <w:b/>
      <w:bCs/>
      <w:i w:val="0"/>
      <w:iCs w:val="0"/>
      <w:smallCaps w:val="0"/>
      <w:strike w:val="0"/>
      <w:sz w:val="28"/>
      <w:szCs w:val="28"/>
      <w:u w:val="none"/>
    </w:rPr>
  </w:style>
  <w:style w:type="paragraph" w:customStyle="1" w:styleId="Style17">
    <w:name w:val="Tekst treści (7)"/>
    <w:basedOn w:val="Normal"/>
    <w:link w:val="CharStyle18"/>
    <w:pPr>
      <w:widowControl w:val="0"/>
      <w:shd w:val="clear" w:color="auto" w:fill="FFFFFF"/>
      <w:spacing w:after="140"/>
      <w:jc w:val="center"/>
    </w:pPr>
    <w:rPr>
      <w:rFonts w:ascii="Times New Roman" w:eastAsia="Times New Roman" w:hAnsi="Times New Roman" w:cs="Times New Roman"/>
      <w:b w:val="0"/>
      <w:bCs w:val="0"/>
      <w:i w:val="0"/>
      <w:iCs w:val="0"/>
      <w:smallCaps w:val="0"/>
      <w:strike w:val="0"/>
      <w:sz w:val="34"/>
      <w:szCs w:val="34"/>
      <w:u w:val="none"/>
    </w:rPr>
  </w:style>
  <w:style w:type="paragraph" w:customStyle="1" w:styleId="Style19">
    <w:name w:val="Spis treści"/>
    <w:basedOn w:val="Normal"/>
    <w:link w:val="CharStyle20"/>
    <w:pPr>
      <w:widowControl w:val="0"/>
      <w:shd w:val="clear" w:color="auto" w:fill="FFFFFF"/>
      <w:spacing w:after="680"/>
      <w:ind w:left="740" w:right="150"/>
      <w:jc w:val="right"/>
    </w:pPr>
    <w:rPr>
      <w:rFonts w:ascii="Arial" w:eastAsia="Arial" w:hAnsi="Arial" w:cs="Arial"/>
      <w:b/>
      <w:bCs/>
      <w:i w:val="0"/>
      <w:iCs w:val="0"/>
      <w:smallCaps w:val="0"/>
      <w:strike w:val="0"/>
      <w:sz w:val="36"/>
      <w:szCs w:val="36"/>
      <w:u w:val="none"/>
    </w:rPr>
  </w:style>
  <w:style w:type="paragraph" w:customStyle="1" w:styleId="Style24">
    <w:name w:val="Nagłówek #1"/>
    <w:basedOn w:val="Normal"/>
    <w:link w:val="CharStyle25"/>
    <w:pPr>
      <w:widowControl w:val="0"/>
      <w:shd w:val="clear" w:color="auto" w:fill="FFFFFF"/>
      <w:spacing w:after="5520"/>
      <w:jc w:val="right"/>
      <w:outlineLvl w:val="0"/>
    </w:pPr>
    <w:rPr>
      <w:rFonts w:ascii="Arial" w:eastAsia="Arial" w:hAnsi="Arial" w:cs="Arial"/>
      <w:b/>
      <w:bCs/>
      <w:i w:val="0"/>
      <w:iCs w:val="0"/>
      <w:smallCaps w:val="0"/>
      <w:strike w:val="0"/>
      <w:sz w:val="36"/>
      <w:szCs w:val="36"/>
      <w:u w:val="none"/>
    </w:rPr>
  </w:style>
  <w:style w:type="paragraph" w:customStyle="1" w:styleId="Style29">
    <w:name w:val="Tekst treści (6)"/>
    <w:basedOn w:val="Normal"/>
    <w:link w:val="CharStyle30"/>
    <w:pPr>
      <w:widowControl w:val="0"/>
      <w:shd w:val="clear" w:color="auto" w:fill="FFFFFF"/>
    </w:pPr>
    <w:rPr>
      <w:rFonts w:ascii="Times New Roman" w:eastAsia="Times New Roman" w:hAnsi="Times New Roman" w:cs="Times New Roman"/>
      <w:b w:val="0"/>
      <w:bCs w:val="0"/>
      <w:i/>
      <w:iCs/>
      <w:smallCaps w:val="0"/>
      <w:strike w:val="0"/>
      <w:sz w:val="16"/>
      <w:szCs w:val="16"/>
      <w:u w:val="none"/>
    </w:rPr>
  </w:style>
  <w:style w:type="paragraph" w:customStyle="1" w:styleId="Style32">
    <w:name w:val="Tekst treści (8)"/>
    <w:basedOn w:val="Normal"/>
    <w:link w:val="CharStyle33"/>
    <w:pPr>
      <w:widowControl w:val="0"/>
      <w:shd w:val="clear" w:color="auto" w:fill="FFFFFF"/>
      <w:spacing w:after="80"/>
      <w:ind w:left="3020"/>
    </w:pPr>
    <w:rPr>
      <w:rFonts w:ascii="Arial" w:eastAsia="Arial" w:hAnsi="Arial" w:cs="Arial"/>
      <w:b w:val="0"/>
      <w:bCs w:val="0"/>
      <w:i w:val="0"/>
      <w:iCs w:val="0"/>
      <w:smallCaps w:val="0"/>
      <w:strike w:val="0"/>
      <w:sz w:val="20"/>
      <w:szCs w:val="20"/>
      <w:u w:val="none"/>
    </w:rPr>
  </w:style>
  <w:style w:type="paragraph" w:customStyle="1" w:styleId="Style34">
    <w:name w:val="Tekst treści (9)"/>
    <w:basedOn w:val="Normal"/>
    <w:link w:val="CharStyle35"/>
    <w:pPr>
      <w:widowControl w:val="0"/>
      <w:shd w:val="clear" w:color="auto" w:fill="FFFFFF"/>
      <w:ind w:firstLine="360"/>
    </w:pPr>
    <w:rPr>
      <w:rFonts w:ascii="Times New Roman" w:eastAsia="Times New Roman" w:hAnsi="Times New Roman" w:cs="Times New Roman"/>
      <w:b w:val="0"/>
      <w:bCs w:val="0"/>
      <w:i w:val="0"/>
      <w:iCs w:val="0"/>
      <w:smallCaps w:val="0"/>
      <w:strike w:val="0"/>
      <w:sz w:val="20"/>
      <w:szCs w:val="20"/>
      <w:u w:val="none"/>
    </w:rPr>
  </w:style>
  <w:style w:type="paragraph" w:customStyle="1" w:styleId="Style41">
    <w:name w:val="Nagłówek lub stopka"/>
    <w:basedOn w:val="Normal"/>
    <w:link w:val="CharStyle42"/>
    <w:pPr>
      <w:widowControl w:val="0"/>
      <w:shd w:val="clear" w:color="auto" w:fill="FFFFFF"/>
    </w:pPr>
    <w:rPr>
      <w:rFonts w:ascii="Times New Roman" w:eastAsia="Times New Roman" w:hAnsi="Times New Roman" w:cs="Times New Roman"/>
      <w:b w:val="0"/>
      <w:bCs w:val="0"/>
      <w:i w:val="0"/>
      <w:iCs w:val="0"/>
      <w:smallCaps w:val="0"/>
      <w:strike w:val="0"/>
      <w:sz w:val="16"/>
      <w:szCs w:val="16"/>
      <w:u w:val="none"/>
    </w:rPr>
  </w:style>
  <w:style w:type="paragraph" w:customStyle="1" w:styleId="Style47">
    <w:name w:val="Nagłówek #3"/>
    <w:basedOn w:val="Normal"/>
    <w:link w:val="CharStyle48"/>
    <w:pPr>
      <w:widowControl w:val="0"/>
      <w:shd w:val="clear" w:color="auto" w:fill="FFFFFF"/>
      <w:spacing w:after="720"/>
      <w:ind w:left="1560" w:firstLine="130"/>
      <w:outlineLvl w:val="2"/>
    </w:pPr>
    <w:rPr>
      <w:rFonts w:ascii="Times New Roman" w:eastAsia="Times New Roman" w:hAnsi="Times New Roman" w:cs="Times New Roman"/>
      <w:b/>
      <w:bCs/>
      <w:i/>
      <w:iCs/>
      <w:smallCaps w:val="0"/>
      <w:strike w:val="0"/>
      <w:sz w:val="34"/>
      <w:szCs w:val="34"/>
      <w:u w:val="single"/>
    </w:rPr>
  </w:style>
  <w:style w:type="paragraph" w:customStyle="1" w:styleId="Style53">
    <w:name w:val="Nagłówek #2"/>
    <w:basedOn w:val="Normal"/>
    <w:link w:val="CharStyle54"/>
    <w:pPr>
      <w:widowControl w:val="0"/>
      <w:shd w:val="clear" w:color="auto" w:fill="FFFFFF"/>
      <w:spacing w:after="820"/>
      <w:jc w:val="right"/>
      <w:outlineLvl w:val="1"/>
    </w:pPr>
    <w:rPr>
      <w:rFonts w:ascii="Times New Roman" w:eastAsia="Times New Roman" w:hAnsi="Times New Roman" w:cs="Times New Roman"/>
      <w:b/>
      <w:bCs/>
      <w:i/>
      <w:iCs/>
      <w:smallCaps w:val="0"/>
      <w:strike w:val="0"/>
      <w:sz w:val="36"/>
      <w:szCs w:val="36"/>
      <w:u w:val="none"/>
    </w:rPr>
  </w:style>
  <w:style w:type="paragraph" w:customStyle="1" w:styleId="Style61">
    <w:name w:val="Nagłówek #5"/>
    <w:basedOn w:val="Normal"/>
    <w:link w:val="CharStyle62"/>
    <w:pPr>
      <w:widowControl w:val="0"/>
      <w:shd w:val="clear" w:color="auto" w:fill="FFFFFF"/>
      <w:spacing w:after="160"/>
      <w:jc w:val="center"/>
      <w:outlineLvl w:val="4"/>
    </w:pPr>
    <w:rPr>
      <w:rFonts w:ascii="Arial" w:eastAsia="Arial" w:hAnsi="Arial" w:cs="Arial"/>
      <w:b w:val="0"/>
      <w:bCs w:val="0"/>
      <w:i w:val="0"/>
      <w:iCs w:val="0"/>
      <w:smallCaps w:val="0"/>
      <w:strike w:val="0"/>
      <w:sz w:val="20"/>
      <w:szCs w:val="20"/>
      <w:u w:val="none"/>
    </w:rPr>
  </w:style>
  <w:style w:type="paragraph" w:customStyle="1" w:styleId="Style67">
    <w:name w:val="Tekst treści (3)"/>
    <w:basedOn w:val="Normal"/>
    <w:link w:val="CharStyle68"/>
    <w:pPr>
      <w:widowControl w:val="0"/>
      <w:shd w:val="clear" w:color="auto" w:fill="FFFFFF"/>
      <w:spacing w:after="100"/>
      <w:ind w:left="1460"/>
    </w:pPr>
    <w:rPr>
      <w:rFonts w:ascii="Arial" w:eastAsia="Arial" w:hAnsi="Arial" w:cs="Arial"/>
      <w:b/>
      <w:bCs/>
      <w:i w:val="0"/>
      <w:iCs w:val="0"/>
      <w:smallCaps w:val="0"/>
      <w:strike w:val="0"/>
      <w:sz w:val="50"/>
      <w:szCs w:val="50"/>
      <w:u w:val="none"/>
    </w:rPr>
  </w:style>
  <w:style w:type="paragraph" w:customStyle="1" w:styleId="Style70">
    <w:name w:val="Tekst treści (11)"/>
    <w:basedOn w:val="Normal"/>
    <w:link w:val="CharStyle71"/>
    <w:pPr>
      <w:widowControl w:val="0"/>
      <w:shd w:val="clear" w:color="auto" w:fill="FFFFFF"/>
      <w:spacing w:after="40" w:line="223" w:lineRule="auto"/>
    </w:pPr>
    <w:rPr>
      <w:rFonts w:ascii="Arial" w:eastAsia="Arial" w:hAnsi="Arial" w:cs="Arial"/>
      <w:b w:val="0"/>
      <w:bCs w:val="0"/>
      <w:i w:val="0"/>
      <w:iCs w:val="0"/>
      <w:smallCaps w:val="0"/>
      <w:strike w:val="0"/>
      <w:sz w:val="12"/>
      <w:szCs w:val="12"/>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header" Target="header10.xml"/><Relationship Id="rId15" Type="http://schemas.openxmlformats.org/officeDocument/2006/relationships/header" Target="header11.xml"/><Relationship Id="rId16" Type="http://schemas.openxmlformats.org/officeDocument/2006/relationships/image" Target="media/image1.jpeg"/><Relationship Id="rId17" Type="http://schemas.openxmlformats.org/officeDocument/2006/relationships/image" Target="media/image1.jpeg" TargetMode="External"/><Relationship Id="rId18" Type="http://schemas.openxmlformats.org/officeDocument/2006/relationships/header" Target="header12.xml"/><Relationship Id="rId19" Type="http://schemas.openxmlformats.org/officeDocument/2006/relationships/header" Target="header13.xml"/><Relationship Id="rId20" Type="http://schemas.openxmlformats.org/officeDocument/2006/relationships/header" Target="header14.xml"/><Relationship Id="rId21" Type="http://schemas.openxmlformats.org/officeDocument/2006/relationships/header" Target="header15.xml"/><Relationship Id="rId22" Type="http://schemas.openxmlformats.org/officeDocument/2006/relationships/header" Target="header16.xml"/><Relationship Id="rId23" Type="http://schemas.openxmlformats.org/officeDocument/2006/relationships/header" Target="header17.xml"/><Relationship Id="rId24" Type="http://schemas.openxmlformats.org/officeDocument/2006/relationships/header" Target="header18.xml"/><Relationship Id="rId25" Type="http://schemas.openxmlformats.org/officeDocument/2006/relationships/header" Target="header19.xml"/><Relationship Id="rId26" Type="http://schemas.openxmlformats.org/officeDocument/2006/relationships/header" Target="header20.xml"/><Relationship Id="rId27" Type="http://schemas.openxmlformats.org/officeDocument/2006/relationships/header" Target="header21.xml"/><Relationship Id="rId28" Type="http://schemas.openxmlformats.org/officeDocument/2006/relationships/header" Target="header22.xml"/><Relationship Id="rId29" Type="http://schemas.openxmlformats.org/officeDocument/2006/relationships/footer" Target="footer1.xml"/><Relationship Id="rId30" Type="http://schemas.openxmlformats.org/officeDocument/2006/relationships/header" Target="header23.xml"/><Relationship Id="rId31" Type="http://schemas.openxmlformats.org/officeDocument/2006/relationships/footer" Target="footer2.xml"/><Relationship Id="rId32" Type="http://schemas.openxmlformats.org/officeDocument/2006/relationships/header" Target="header24.xml"/><Relationship Id="rId33" Type="http://schemas.openxmlformats.org/officeDocument/2006/relationships/footer" Target="footer3.xml"/><Relationship Id="rId34" Type="http://schemas.openxmlformats.org/officeDocument/2006/relationships/header" Target="header25.xml"/><Relationship Id="rId35" Type="http://schemas.openxmlformats.org/officeDocument/2006/relationships/footer" Target="footer4.xml"/><Relationship Id="rId36" Type="http://schemas.openxmlformats.org/officeDocument/2006/relationships/header" Target="header26.xml"/><Relationship Id="rId37" Type="http://schemas.openxmlformats.org/officeDocument/2006/relationships/footer" Target="footer5.xml"/><Relationship Id="rId38" Type="http://schemas.openxmlformats.org/officeDocument/2006/relationships/header" Target="header27.xml"/><Relationship Id="rId39" Type="http://schemas.openxmlformats.org/officeDocument/2006/relationships/footer" Target="footer6.xml"/><Relationship Id="rId40" Type="http://schemas.openxmlformats.org/officeDocument/2006/relationships/header" Target="header28.xml"/><Relationship Id="rId41" Type="http://schemas.openxmlformats.org/officeDocument/2006/relationships/footer" Target="footer7.xml"/><Relationship Id="rId42" Type="http://schemas.openxmlformats.org/officeDocument/2006/relationships/header" Target="header29.xml"/><Relationship Id="rId43" Type="http://schemas.openxmlformats.org/officeDocument/2006/relationships/footer" Target="footer8.xml"/><Relationship Id="rId44" Type="http://schemas.openxmlformats.org/officeDocument/2006/relationships/header" Target="header30.xml"/><Relationship Id="rId45" Type="http://schemas.openxmlformats.org/officeDocument/2006/relationships/footer" Target="footer9.xml"/><Relationship Id="rId46" Type="http://schemas.openxmlformats.org/officeDocument/2006/relationships/header" Target="header31.xml"/><Relationship Id="rId47" Type="http://schemas.openxmlformats.org/officeDocument/2006/relationships/footer" Target="footer10.xml"/><Relationship Id="rId48" Type="http://schemas.openxmlformats.org/officeDocument/2006/relationships/header" Target="header32.xml"/><Relationship Id="rId49" Type="http://schemas.openxmlformats.org/officeDocument/2006/relationships/footer" Target="footer11.xml"/><Relationship Id="rId50" Type="http://schemas.openxmlformats.org/officeDocument/2006/relationships/header" Target="header33.xml"/><Relationship Id="rId51" Type="http://schemas.openxmlformats.org/officeDocument/2006/relationships/footer" Target="footer12.xml"/><Relationship Id="rId52" Type="http://schemas.openxmlformats.org/officeDocument/2006/relationships/header" Target="header34.xml"/><Relationship Id="rId53" Type="http://schemas.openxmlformats.org/officeDocument/2006/relationships/footer" Target="footer13.xml"/><Relationship Id="rId54" Type="http://schemas.openxmlformats.org/officeDocument/2006/relationships/header" Target="header35.xml"/><Relationship Id="rId55" Type="http://schemas.openxmlformats.org/officeDocument/2006/relationships/footer" Target="footer14.xml"/><Relationship Id="rId56" Type="http://schemas.openxmlformats.org/officeDocument/2006/relationships/header" Target="header36.xml"/><Relationship Id="rId57" Type="http://schemas.openxmlformats.org/officeDocument/2006/relationships/footer" Target="footer15.xml"/><Relationship Id="rId58" Type="http://schemas.openxmlformats.org/officeDocument/2006/relationships/header" Target="header37.xml"/><Relationship Id="rId59" Type="http://schemas.openxmlformats.org/officeDocument/2006/relationships/footer" Target="footer16.xml"/><Relationship Id="rId60" Type="http://schemas.openxmlformats.org/officeDocument/2006/relationships/header" Target="header38.xml"/><Relationship Id="rId61" Type="http://schemas.openxmlformats.org/officeDocument/2006/relationships/footer" Target="footer17.xml"/><Relationship Id="rId62" Type="http://schemas.openxmlformats.org/officeDocument/2006/relationships/header" Target="header39.xml"/><Relationship Id="rId63" Type="http://schemas.openxmlformats.org/officeDocument/2006/relationships/footer" Target="footer18.xml"/><Relationship Id="rId64" Type="http://schemas.openxmlformats.org/officeDocument/2006/relationships/header" Target="header40.xml"/><Relationship Id="rId65" Type="http://schemas.openxmlformats.org/officeDocument/2006/relationships/footer" Target="footer19.xml"/><Relationship Id="rId66" Type="http://schemas.openxmlformats.org/officeDocument/2006/relationships/header" Target="header41.xml"/><Relationship Id="rId67" Type="http://schemas.openxmlformats.org/officeDocument/2006/relationships/footer" Target="footer20.xml"/><Relationship Id="rId68" Type="http://schemas.openxmlformats.org/officeDocument/2006/relationships/header" Target="header42.xml"/><Relationship Id="rId69" Type="http://schemas.openxmlformats.org/officeDocument/2006/relationships/footer" Target="footer21.xml"/><Relationship Id="rId70" Type="http://schemas.openxmlformats.org/officeDocument/2006/relationships/header" Target="header43.xml"/><Relationship Id="rId71" Type="http://schemas.openxmlformats.org/officeDocument/2006/relationships/footer" Target="footer22.xml"/><Relationship Id="rId72" Type="http://schemas.openxmlformats.org/officeDocument/2006/relationships/header" Target="header44.xml"/><Relationship Id="rId73" Type="http://schemas.openxmlformats.org/officeDocument/2006/relationships/footer" Target="footer23.xml"/><Relationship Id="rId74" Type="http://schemas.openxmlformats.org/officeDocument/2006/relationships/header" Target="header45.xml"/><Relationship Id="rId75" Type="http://schemas.openxmlformats.org/officeDocument/2006/relationships/footer" Target="footer24.xml"/><Relationship Id="rId76" Type="http://schemas.openxmlformats.org/officeDocument/2006/relationships/header" Target="header46.xml"/><Relationship Id="rId77" Type="http://schemas.openxmlformats.org/officeDocument/2006/relationships/footer" Target="footer25.xml"/><Relationship Id="rId78" Type="http://schemas.openxmlformats.org/officeDocument/2006/relationships/header" Target="header47.xml"/><Relationship Id="rId79" Type="http://schemas.openxmlformats.org/officeDocument/2006/relationships/footer" Target="footer26.xml"/><Relationship Id="rId80" Type="http://schemas.openxmlformats.org/officeDocument/2006/relationships/header" Target="header48.xml"/><Relationship Id="rId81" Type="http://schemas.openxmlformats.org/officeDocument/2006/relationships/footer" Target="footer27.xml"/><Relationship Id="rId82" Type="http://schemas.openxmlformats.org/officeDocument/2006/relationships/header" Target="header49.xml"/><Relationship Id="rId83" Type="http://schemas.openxmlformats.org/officeDocument/2006/relationships/footer" Target="footer28.xml"/><Relationship Id="rId84" Type="http://schemas.openxmlformats.org/officeDocument/2006/relationships/header" Target="header50.xml"/><Relationship Id="rId85" Type="http://schemas.openxmlformats.org/officeDocument/2006/relationships/footer" Target="footer29.xml"/><Relationship Id="rId86" Type="http://schemas.openxmlformats.org/officeDocument/2006/relationships/header" Target="header51.xml"/><Relationship Id="rId87" Type="http://schemas.openxmlformats.org/officeDocument/2006/relationships/footer" Target="footer30.xml"/><Relationship Id="rId88" Type="http://schemas.openxmlformats.org/officeDocument/2006/relationships/header" Target="header52.xml"/><Relationship Id="rId89" Type="http://schemas.openxmlformats.org/officeDocument/2006/relationships/footer" Target="footer31.xml"/><Relationship Id="rId90" Type="http://schemas.openxmlformats.org/officeDocument/2006/relationships/header" Target="header53.xml"/><Relationship Id="rId91" Type="http://schemas.openxmlformats.org/officeDocument/2006/relationships/footer" Target="footer32.xml"/><Relationship Id="rId92" Type="http://schemas.openxmlformats.org/officeDocument/2006/relationships/header" Target="header54.xml"/><Relationship Id="rId93" Type="http://schemas.openxmlformats.org/officeDocument/2006/relationships/footer" Target="footer33.xml"/><Relationship Id="rId94" Type="http://schemas.openxmlformats.org/officeDocument/2006/relationships/header" Target="header55.xml"/><Relationship Id="rId95" Type="http://schemas.openxmlformats.org/officeDocument/2006/relationships/footer" Target="footer34.xml"/><Relationship Id="rId96" Type="http://schemas.openxmlformats.org/officeDocument/2006/relationships/header" Target="header56.xml"/><Relationship Id="rId97" Type="http://schemas.openxmlformats.org/officeDocument/2006/relationships/footer" Target="footer35.xml"/><Relationship Id="rId98" Type="http://schemas.openxmlformats.org/officeDocument/2006/relationships/header" Target="header57.xml"/><Relationship Id="rId99" Type="http://schemas.openxmlformats.org/officeDocument/2006/relationships/footer" Target="footer36.xml"/><Relationship Id="rId100" Type="http://schemas.openxmlformats.org/officeDocument/2006/relationships/header" Target="header58.xml"/><Relationship Id="rId101" Type="http://schemas.openxmlformats.org/officeDocument/2006/relationships/footer" Target="footer37.xml"/><Relationship Id="rId102" Type="http://schemas.openxmlformats.org/officeDocument/2006/relationships/header" Target="header59.xml"/><Relationship Id="rId103" Type="http://schemas.openxmlformats.org/officeDocument/2006/relationships/footer" Target="footer38.xml"/><Relationship Id="rId104" Type="http://schemas.openxmlformats.org/officeDocument/2006/relationships/header" Target="header60.xml"/><Relationship Id="rId105" Type="http://schemas.openxmlformats.org/officeDocument/2006/relationships/footer" Target="footer39.xml"/><Relationship Id="rId106" Type="http://schemas.openxmlformats.org/officeDocument/2006/relationships/header" Target="header61.xml"/><Relationship Id="rId107" Type="http://schemas.openxmlformats.org/officeDocument/2006/relationships/footer" Target="footer40.xml"/><Relationship Id="rId108" Type="http://schemas.openxmlformats.org/officeDocument/2006/relationships/header" Target="header62.xml"/><Relationship Id="rId109" Type="http://schemas.openxmlformats.org/officeDocument/2006/relationships/footer" Target="footer41.xml"/><Relationship Id="rId110" Type="http://schemas.openxmlformats.org/officeDocument/2006/relationships/header" Target="header63.xml"/><Relationship Id="rId111" Type="http://schemas.openxmlformats.org/officeDocument/2006/relationships/footer" Target="footer42.xml"/><Relationship Id="rId112" Type="http://schemas.openxmlformats.org/officeDocument/2006/relationships/header" Target="header64.xml"/><Relationship Id="rId113" Type="http://schemas.openxmlformats.org/officeDocument/2006/relationships/footer" Target="footer43.xml"/><Relationship Id="rId114" Type="http://schemas.openxmlformats.org/officeDocument/2006/relationships/header" Target="header65.xml"/><Relationship Id="rId115" Type="http://schemas.openxmlformats.org/officeDocument/2006/relationships/footer" Target="footer44.xml"/><Relationship Id="rId116" Type="http://schemas.openxmlformats.org/officeDocument/2006/relationships/header" Target="header66.xml"/><Relationship Id="rId117" Type="http://schemas.openxmlformats.org/officeDocument/2006/relationships/footer" Target="footer45.xml"/><Relationship Id="rId118" Type="http://schemas.openxmlformats.org/officeDocument/2006/relationships/header" Target="header67.xml"/><Relationship Id="rId119" Type="http://schemas.openxmlformats.org/officeDocument/2006/relationships/footer" Target="footer46.xml"/><Relationship Id="rId120" Type="http://schemas.openxmlformats.org/officeDocument/2006/relationships/header" Target="header68.xml"/><Relationship Id="rId121" Type="http://schemas.openxmlformats.org/officeDocument/2006/relationships/footer" Target="footer47.xml"/><Relationship Id="rId122" Type="http://schemas.openxmlformats.org/officeDocument/2006/relationships/header" Target="header69.xml"/><Relationship Id="rId123" Type="http://schemas.openxmlformats.org/officeDocument/2006/relationships/footer" Target="footer48.xml"/><Relationship Id="rId124" Type="http://schemas.openxmlformats.org/officeDocument/2006/relationships/header" Target="header70.xml"/><Relationship Id="rId125" Type="http://schemas.openxmlformats.org/officeDocument/2006/relationships/footer" Target="footer49.xml"/><Relationship Id="rId126" Type="http://schemas.openxmlformats.org/officeDocument/2006/relationships/header" Target="header71.xml"/><Relationship Id="rId127" Type="http://schemas.openxmlformats.org/officeDocument/2006/relationships/footer" Target="footer50.xml"/><Relationship Id="rId128" Type="http://schemas.openxmlformats.org/officeDocument/2006/relationships/header" Target="header72.xml"/><Relationship Id="rId129" Type="http://schemas.openxmlformats.org/officeDocument/2006/relationships/footer" Target="footer51.xml"/><Relationship Id="rId130" Type="http://schemas.openxmlformats.org/officeDocument/2006/relationships/header" Target="header73.xml"/><Relationship Id="rId131" Type="http://schemas.openxmlformats.org/officeDocument/2006/relationships/footer" Target="footer52.xml"/><Relationship Id="rId132" Type="http://schemas.openxmlformats.org/officeDocument/2006/relationships/header" Target="header74.xml"/><Relationship Id="rId133" Type="http://schemas.openxmlformats.org/officeDocument/2006/relationships/footer" Target="footer53.xml"/><Relationship Id="rId134" Type="http://schemas.openxmlformats.org/officeDocument/2006/relationships/header" Target="header75.xml"/><Relationship Id="rId135" Type="http://schemas.openxmlformats.org/officeDocument/2006/relationships/footer" Target="footer54.xml"/><Relationship Id="rId136" Type="http://schemas.openxmlformats.org/officeDocument/2006/relationships/header" Target="header76.xml"/><Relationship Id="rId137" Type="http://schemas.openxmlformats.org/officeDocument/2006/relationships/footer" Target="footer55.xml"/><Relationship Id="rId138" Type="http://schemas.openxmlformats.org/officeDocument/2006/relationships/header" Target="header77.xml"/><Relationship Id="rId139" Type="http://schemas.openxmlformats.org/officeDocument/2006/relationships/footer" Target="footer56.xml"/><Relationship Id="rId140" Type="http://schemas.openxmlformats.org/officeDocument/2006/relationships/header" Target="header78.xml"/><Relationship Id="rId141" Type="http://schemas.openxmlformats.org/officeDocument/2006/relationships/footer" Target="footer57.xml"/><Relationship Id="rId142" Type="http://schemas.openxmlformats.org/officeDocument/2006/relationships/header" Target="header79.xml"/><Relationship Id="rId143" Type="http://schemas.openxmlformats.org/officeDocument/2006/relationships/footer" Target="footer58.xml"/><Relationship Id="rId144" Type="http://schemas.openxmlformats.org/officeDocument/2006/relationships/header" Target="header80.xml"/><Relationship Id="rId145" Type="http://schemas.openxmlformats.org/officeDocument/2006/relationships/footer" Target="footer59.xml"/><Relationship Id="rId146" Type="http://schemas.openxmlformats.org/officeDocument/2006/relationships/header" Target="header81.xml"/><Relationship Id="rId147" Type="http://schemas.openxmlformats.org/officeDocument/2006/relationships/footer" Target="footer60.xml"/><Relationship Id="rId148" Type="http://schemas.openxmlformats.org/officeDocument/2006/relationships/header" Target="header82.xml"/><Relationship Id="rId149" Type="http://schemas.openxmlformats.org/officeDocument/2006/relationships/footer" Target="footer61.xml"/><Relationship Id="rId150" Type="http://schemas.openxmlformats.org/officeDocument/2006/relationships/header" Target="header83.xml"/><Relationship Id="rId151" Type="http://schemas.openxmlformats.org/officeDocument/2006/relationships/footer" Target="footer62.xml"/><Relationship Id="rId152" Type="http://schemas.openxmlformats.org/officeDocument/2006/relationships/header" Target="header84.xml"/><Relationship Id="rId153" Type="http://schemas.openxmlformats.org/officeDocument/2006/relationships/footer" Target="footer63.xml"/><Relationship Id="rId154" Type="http://schemas.openxmlformats.org/officeDocument/2006/relationships/header" Target="header85.xml"/><Relationship Id="rId155" Type="http://schemas.openxmlformats.org/officeDocument/2006/relationships/footer" Target="footer64.xml"/><Relationship Id="rId156" Type="http://schemas.openxmlformats.org/officeDocument/2006/relationships/header" Target="header86.xml"/><Relationship Id="rId157" Type="http://schemas.openxmlformats.org/officeDocument/2006/relationships/footer" Target="footer65.xml"/><Relationship Id="rId158" Type="http://schemas.openxmlformats.org/officeDocument/2006/relationships/header" Target="header87.xml"/><Relationship Id="rId159" Type="http://schemas.openxmlformats.org/officeDocument/2006/relationships/footer" Target="footer66.xml"/><Relationship Id="rId160" Type="http://schemas.openxmlformats.org/officeDocument/2006/relationships/header" Target="header88.xml"/><Relationship Id="rId161" Type="http://schemas.openxmlformats.org/officeDocument/2006/relationships/footer" Target="footer67.xml"/><Relationship Id="rId162" Type="http://schemas.openxmlformats.org/officeDocument/2006/relationships/header" Target="header89.xml"/><Relationship Id="rId163" Type="http://schemas.openxmlformats.org/officeDocument/2006/relationships/footer" Target="footer68.xml"/><Relationship Id="rId164" Type="http://schemas.openxmlformats.org/officeDocument/2006/relationships/header" Target="header90.xml"/><Relationship Id="rId165" Type="http://schemas.openxmlformats.org/officeDocument/2006/relationships/footer" Target="footer69.xml"/><Relationship Id="rId166" Type="http://schemas.openxmlformats.org/officeDocument/2006/relationships/header" Target="header91.xml"/><Relationship Id="rId167" Type="http://schemas.openxmlformats.org/officeDocument/2006/relationships/footer" Target="footer70.xml"/><Relationship Id="rId168" Type="http://schemas.openxmlformats.org/officeDocument/2006/relationships/header" Target="header92.xml"/><Relationship Id="rId169" Type="http://schemas.openxmlformats.org/officeDocument/2006/relationships/footer" Target="footer71.xml"/><Relationship Id="rId170" Type="http://schemas.openxmlformats.org/officeDocument/2006/relationships/header" Target="header93.xml"/><Relationship Id="rId171" Type="http://schemas.openxmlformats.org/officeDocument/2006/relationships/footer" Target="footer72.xml"/><Relationship Id="rId172" Type="http://schemas.openxmlformats.org/officeDocument/2006/relationships/header" Target="header94.xml"/><Relationship Id="rId173" Type="http://schemas.openxmlformats.org/officeDocument/2006/relationships/footer" Target="footer73.xml"/><Relationship Id="rId174" Type="http://schemas.openxmlformats.org/officeDocument/2006/relationships/header" Target="header95.xml"/><Relationship Id="rId175" Type="http://schemas.openxmlformats.org/officeDocument/2006/relationships/footer" Target="footer74.xml"/><Relationship Id="rId176" Type="http://schemas.openxmlformats.org/officeDocument/2006/relationships/header" Target="header96.xml"/><Relationship Id="rId177" Type="http://schemas.openxmlformats.org/officeDocument/2006/relationships/footer" Target="footer75.xml"/><Relationship Id="rId178" Type="http://schemas.openxmlformats.org/officeDocument/2006/relationships/header" Target="header97.xml"/><Relationship Id="rId179" Type="http://schemas.openxmlformats.org/officeDocument/2006/relationships/footer" Target="footer76.xml"/><Relationship Id="rId180" Type="http://schemas.openxmlformats.org/officeDocument/2006/relationships/header" Target="header98.xml"/><Relationship Id="rId181" Type="http://schemas.openxmlformats.org/officeDocument/2006/relationships/footer" Target="footer77.xml"/><Relationship Id="rId182" Type="http://schemas.openxmlformats.org/officeDocument/2006/relationships/header" Target="header99.xml"/><Relationship Id="rId183" Type="http://schemas.openxmlformats.org/officeDocument/2006/relationships/footer" Target="footer78.xml"/><Relationship Id="rId184" Type="http://schemas.openxmlformats.org/officeDocument/2006/relationships/header" Target="header100.xml"/><Relationship Id="rId185" Type="http://schemas.openxmlformats.org/officeDocument/2006/relationships/footer" Target="footer79.xml"/><Relationship Id="rId186" Type="http://schemas.openxmlformats.org/officeDocument/2006/relationships/header" Target="header101.xml"/><Relationship Id="rId187" Type="http://schemas.openxmlformats.org/officeDocument/2006/relationships/footer" Target="footer80.xml"/><Relationship Id="rId188" Type="http://schemas.openxmlformats.org/officeDocument/2006/relationships/header" Target="header102.xml"/><Relationship Id="rId189" Type="http://schemas.openxmlformats.org/officeDocument/2006/relationships/footer" Target="footer81.xml"/><Relationship Id="rId190" Type="http://schemas.openxmlformats.org/officeDocument/2006/relationships/header" Target="header103.xml"/><Relationship Id="rId191" Type="http://schemas.openxmlformats.org/officeDocument/2006/relationships/footer" Target="footer82.xml"/><Relationship Id="rId192" Type="http://schemas.openxmlformats.org/officeDocument/2006/relationships/header" Target="header104.xml"/><Relationship Id="rId193" Type="http://schemas.openxmlformats.org/officeDocument/2006/relationships/footer" Target="footer83.xml"/><Relationship Id="rId194" Type="http://schemas.openxmlformats.org/officeDocument/2006/relationships/header" Target="header105.xml"/><Relationship Id="rId195" Type="http://schemas.openxmlformats.org/officeDocument/2006/relationships/footer" Target="footer84.xml"/><Relationship Id="rId196" Type="http://schemas.openxmlformats.org/officeDocument/2006/relationships/header" Target="header106.xml"/><Relationship Id="rId197" Type="http://schemas.openxmlformats.org/officeDocument/2006/relationships/footer" Target="footer85.xml"/><Relationship Id="rId198" Type="http://schemas.openxmlformats.org/officeDocument/2006/relationships/header" Target="header107.xml"/><Relationship Id="rId199" Type="http://schemas.openxmlformats.org/officeDocument/2006/relationships/footer" Target="footer86.xml"/><Relationship Id="rId200" Type="http://schemas.openxmlformats.org/officeDocument/2006/relationships/header" Target="header108.xml"/><Relationship Id="rId201" Type="http://schemas.openxmlformats.org/officeDocument/2006/relationships/footer" Target="footer87.xml"/><Relationship Id="rId202" Type="http://schemas.openxmlformats.org/officeDocument/2006/relationships/header" Target="header109.xml"/><Relationship Id="rId203" Type="http://schemas.openxmlformats.org/officeDocument/2006/relationships/footer" Target="footer88.xml"/><Relationship Id="rId204" Type="http://schemas.openxmlformats.org/officeDocument/2006/relationships/header" Target="header110.xml"/><Relationship Id="rId205" Type="http://schemas.openxmlformats.org/officeDocument/2006/relationships/footer" Target="footer89.xml"/><Relationship Id="rId206" Type="http://schemas.openxmlformats.org/officeDocument/2006/relationships/header" Target="header111.xml"/><Relationship Id="rId207" Type="http://schemas.openxmlformats.org/officeDocument/2006/relationships/footer" Target="footer90.xml"/><Relationship Id="rId208" Type="http://schemas.openxmlformats.org/officeDocument/2006/relationships/header" Target="header112.xml"/><Relationship Id="rId209" Type="http://schemas.openxmlformats.org/officeDocument/2006/relationships/footer" Target="footer91.xml"/><Relationship Id="rId210" Type="http://schemas.openxmlformats.org/officeDocument/2006/relationships/header" Target="header113.xml"/><Relationship Id="rId211" Type="http://schemas.openxmlformats.org/officeDocument/2006/relationships/footer" Target="footer92.xml"/><Relationship Id="rId212" Type="http://schemas.openxmlformats.org/officeDocument/2006/relationships/header" Target="header114.xml"/><Relationship Id="rId213" Type="http://schemas.openxmlformats.org/officeDocument/2006/relationships/footer" Target="footer93.xml"/><Relationship Id="rId214" Type="http://schemas.openxmlformats.org/officeDocument/2006/relationships/header" Target="header115.xml"/><Relationship Id="rId215" Type="http://schemas.openxmlformats.org/officeDocument/2006/relationships/footer" Target="footer94.xml"/><Relationship Id="rId216" Type="http://schemas.openxmlformats.org/officeDocument/2006/relationships/header" Target="header116.xml"/><Relationship Id="rId217" Type="http://schemas.openxmlformats.org/officeDocument/2006/relationships/footer" Target="footer95.xml"/><Relationship Id="rId218" Type="http://schemas.openxmlformats.org/officeDocument/2006/relationships/header" Target="header117.xml"/><Relationship Id="rId219" Type="http://schemas.openxmlformats.org/officeDocument/2006/relationships/footer" Target="footer96.xml"/></Relationships>
</file>